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A2ECF7A" w14:textId="24A580A0" w:rsidR="00C22B41" w:rsidRDefault="00C22B41"/>
    <w:p w14:paraId="2BDA2865" w14:textId="77777777" w:rsidR="00C10AEC" w:rsidRPr="00C10AEC" w:rsidRDefault="00C10AEC" w:rsidP="00C10AEC"/>
    <w:p w14:paraId="7176C7B9" w14:textId="32333731" w:rsidR="00C10AEC" w:rsidRPr="00C10AEC" w:rsidRDefault="00C10AEC" w:rsidP="00C10AEC">
      <w:r>
        <w:rPr>
          <w:noProof/>
        </w:rPr>
        <mc:AlternateContent>
          <mc:Choice Requires="wps">
            <w:drawing>
              <wp:anchor distT="0" distB="0" distL="114300" distR="114300" simplePos="0" relativeHeight="251659264" behindDoc="0" locked="0" layoutInCell="1" allowOverlap="1" wp14:anchorId="71D92837" wp14:editId="0679093B">
                <wp:simplePos x="0" y="0"/>
                <wp:positionH relativeFrom="column">
                  <wp:posOffset>1206305</wp:posOffset>
                </wp:positionH>
                <wp:positionV relativeFrom="paragraph">
                  <wp:posOffset>181122</wp:posOffset>
                </wp:positionV>
                <wp:extent cx="4185138" cy="5745391"/>
                <wp:effectExtent l="0" t="0" r="6350" b="8255"/>
                <wp:wrapNone/>
                <wp:docPr id="5" name="Text Box 5"/>
                <wp:cNvGraphicFramePr/>
                <a:graphic xmlns:a="http://schemas.openxmlformats.org/drawingml/2006/main">
                  <a:graphicData uri="http://schemas.microsoft.com/office/word/2010/wordprocessingShape">
                    <wps:wsp>
                      <wps:cNvSpPr txBox="1"/>
                      <wps:spPr>
                        <a:xfrm>
                          <a:off x="0" y="0"/>
                          <a:ext cx="4185138" cy="5745391"/>
                        </a:xfrm>
                        <a:prstGeom prst="rect">
                          <a:avLst/>
                        </a:prstGeom>
                        <a:solidFill>
                          <a:schemeClr val="lt1"/>
                        </a:solidFill>
                        <a:ln w="6350">
                          <a:noFill/>
                        </a:ln>
                      </wps:spPr>
                      <wps:txbx>
                        <w:txbxContent>
                          <w:p w14:paraId="4FFD9DF1" w14:textId="6C63D2C1" w:rsidR="00E52D55" w:rsidRDefault="007A1C52" w:rsidP="00C10AEC">
                            <w:r w:rsidRPr="00AE7F39">
                              <w:rPr>
                                <w:b/>
                                <w:bCs/>
                              </w:rPr>
                              <w:t>Escape From Davey Jones’ Locker: A Tale of IV Heparin Competency</w:t>
                            </w:r>
                          </w:p>
                          <w:p w14:paraId="6D3FDD84" w14:textId="77777777" w:rsidR="00E52D55" w:rsidRDefault="00E52D55" w:rsidP="00C10AEC"/>
                          <w:p w14:paraId="3E74515B" w14:textId="79E46985" w:rsidR="00E63289" w:rsidRPr="00685B15" w:rsidRDefault="00E63289" w:rsidP="00E63289">
                            <w:pPr>
                              <w:rPr>
                                <w:sz w:val="36"/>
                                <w:szCs w:val="36"/>
                              </w:rPr>
                            </w:pPr>
                            <w:r w:rsidRPr="00685B15">
                              <w:rPr>
                                <w:sz w:val="36"/>
                                <w:szCs w:val="36"/>
                              </w:rPr>
                              <w:t xml:space="preserve">Now that you are inside, to truly escape Davey Jones’ locker, you </w:t>
                            </w:r>
                            <w:r w:rsidR="00685B15">
                              <w:rPr>
                                <w:sz w:val="36"/>
                                <w:szCs w:val="36"/>
                              </w:rPr>
                              <w:t xml:space="preserve">will </w:t>
                            </w:r>
                            <w:r w:rsidRPr="00685B15">
                              <w:rPr>
                                <w:sz w:val="36"/>
                                <w:szCs w:val="36"/>
                              </w:rPr>
                              <w:t>have to find many clues and solve many riddles along the way. Each time you correctly solve a riddle, puzzle, or question, you will be awarded with a puzzle piece that will help you to discover the location of the magical artifact. There will be many perils ahead, (giant anglerfish, treacherous underwater currents, and menacing krakens that lurk in the darkness), Do you agree to these demands?</w:t>
                            </w:r>
                          </w:p>
                          <w:p w14:paraId="29D589AB" w14:textId="5DCC2929" w:rsidR="00E63289" w:rsidRPr="00685B15" w:rsidRDefault="00E63289" w:rsidP="00E63289">
                            <w:pPr>
                              <w:rPr>
                                <w:sz w:val="36"/>
                                <w:szCs w:val="36"/>
                              </w:rPr>
                            </w:pPr>
                            <w:r w:rsidRPr="00685B15">
                              <w:rPr>
                                <w:sz w:val="36"/>
                                <w:szCs w:val="36"/>
                              </w:rPr>
                              <w:t>Here is your first clue.</w:t>
                            </w:r>
                          </w:p>
                          <w:p w14:paraId="276F462B" w14:textId="780647E4" w:rsidR="00C10AEC" w:rsidRPr="00685B15" w:rsidRDefault="00E63289" w:rsidP="00E63289">
                            <w:pPr>
                              <w:rPr>
                                <w:sz w:val="36"/>
                                <w:szCs w:val="36"/>
                              </w:rPr>
                            </w:pPr>
                            <w:r w:rsidRPr="00685B15">
                              <w:rPr>
                                <w:sz w:val="36"/>
                                <w:szCs w:val="36"/>
                              </w:rPr>
                              <w:t>Give the group clue card number 1: You cannot initiate a heparin drip before drawing these?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92837" id="_x0000_t202" coordsize="21600,21600" o:spt="202" path="m,l,21600r21600,l21600,xe">
                <v:stroke joinstyle="miter"/>
                <v:path gradientshapeok="t" o:connecttype="rect"/>
              </v:shapetype>
              <v:shape id="Text Box 5" o:spid="_x0000_s1026" type="#_x0000_t202" style="position:absolute;margin-left:95pt;margin-top:14.25pt;width:329.55pt;height:45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fe/LQIAAFUEAAAOAAAAZHJzL2Uyb0RvYy54bWysVNtu2zAMfR+wfxD0vjjOpRcjTpGlyDAg&#10;aAukQ58VWYoNyKImKbGzrx8lO5d2exr2IpMidSieQ3n20NaKHIR1FeicpoMhJUJzKCq9y+mP19WX&#10;O0qcZ7pgCrTI6VE4+jD//GnWmEyMoARVCEsQRLusMTktvTdZkjheipq5ARihMSjB1syja3dJYVmD&#10;6LVKRsPhTdKALYwFLpzD3ccuSOcRX0rB/bOUTniicop383G1cd2GNZnPWLazzJQV76/B/uEWNas0&#10;Fj1DPTLPyN5Wf0DVFbfgQPoBhzoBKSsuYg/YTTr80M2mZEbEXpAcZ840uf8Hy58OG/NiiW+/QosC&#10;BkIa4zKHm6GfVto6fPGmBONI4fFMm2g94bg5Se+m6RiF5hib3k6m4/uIk1yOG+v8NwE1CUZOLeoS&#10;6WKHtfNYElNPKaGaA1UVq0qp6IRZEEtlyYGhisqfwN9lKU2anN6Mp8MIrCEc75CVxgKXpoLl223b&#10;d7qF4ogEWOhmwxm+qvCSa+b8C7M4DNgzDrh/xkUqwCLQW5SUYH/9bT/ko0YYpaTB4cqp+7lnVlCi&#10;vmtU7z6dTMI0RmcyvR2hY68j2+uI3tdLwM5TfEqGRzPke3UypYX6Dd/BIlTFENMca+fUn8yl70Ye&#10;3xEXi0VMwvkzzK/1xvAAHZgOEry2b8yaXiePEj/BaQxZ9kGuLjec1LDYe5BV1DIQ3LHa846zGyXu&#10;31l4HNd+zLr8Dea/AQAA//8DAFBLAwQUAAYACAAAACEAHslJW+EAAAAKAQAADwAAAGRycy9kb3du&#10;cmV2LnhtbEyPT0+DQBTE7yZ+h80z8WLs0mItIEtjjH8Sb5aq8bZln0Bk3xJ2C/jtfZ70OJnJzG/y&#10;7Ww7MeLgW0cKlosIBFLlTEu1gn35cJmA8EGT0Z0jVPCNHrbF6UmuM+MmesFxF2rBJeQzraAJoc+k&#10;9FWDVvuF65HY+3SD1YHlUEsz6InLbSdXUXQtrW6JFxrd412D1dfuaBV8XNTvz35+fJ3iddzfP43l&#10;5s2USp2fzbc3IALO4S8Mv/iMDgUzHdyRjBcd6zTiL0HBKlmD4EBylS5BHBSkcRyDLHL5/0LxAwAA&#10;//8DAFBLAQItABQABgAIAAAAIQC2gziS/gAAAOEBAAATAAAAAAAAAAAAAAAAAAAAAABbQ29udGVu&#10;dF9UeXBlc10ueG1sUEsBAi0AFAAGAAgAAAAhADj9If/WAAAAlAEAAAsAAAAAAAAAAAAAAAAALwEA&#10;AF9yZWxzLy5yZWxzUEsBAi0AFAAGAAgAAAAhALpp978tAgAAVQQAAA4AAAAAAAAAAAAAAAAALgIA&#10;AGRycy9lMm9Eb2MueG1sUEsBAi0AFAAGAAgAAAAhAB7JSVvhAAAACgEAAA8AAAAAAAAAAAAAAAAA&#10;hwQAAGRycy9kb3ducmV2LnhtbFBLBQYAAAAABAAEAPMAAACVBQAAAAA=&#10;" fillcolor="white [3201]" stroked="f" strokeweight=".5pt">
                <v:textbox>
                  <w:txbxContent>
                    <w:p w14:paraId="4FFD9DF1" w14:textId="6C63D2C1" w:rsidR="00E52D55" w:rsidRDefault="007A1C52" w:rsidP="00C10AEC">
                      <w:r w:rsidRPr="00AE7F39">
                        <w:rPr>
                          <w:b/>
                          <w:bCs/>
                        </w:rPr>
                        <w:t>Escape From Davey Jones’ Locker: A Tale of IV Heparin Competency</w:t>
                      </w:r>
                    </w:p>
                    <w:p w14:paraId="6D3FDD84" w14:textId="77777777" w:rsidR="00E52D55" w:rsidRDefault="00E52D55" w:rsidP="00C10AEC"/>
                    <w:p w14:paraId="3E74515B" w14:textId="79E46985" w:rsidR="00E63289" w:rsidRPr="00685B15" w:rsidRDefault="00E63289" w:rsidP="00E63289">
                      <w:pPr>
                        <w:rPr>
                          <w:sz w:val="36"/>
                          <w:szCs w:val="36"/>
                        </w:rPr>
                      </w:pPr>
                      <w:r w:rsidRPr="00685B15">
                        <w:rPr>
                          <w:sz w:val="36"/>
                          <w:szCs w:val="36"/>
                        </w:rPr>
                        <w:t xml:space="preserve">Now that you are inside, to truly escape Davey Jones’ locker, you </w:t>
                      </w:r>
                      <w:r w:rsidR="00685B15">
                        <w:rPr>
                          <w:sz w:val="36"/>
                          <w:szCs w:val="36"/>
                        </w:rPr>
                        <w:t xml:space="preserve">will </w:t>
                      </w:r>
                      <w:r w:rsidRPr="00685B15">
                        <w:rPr>
                          <w:sz w:val="36"/>
                          <w:szCs w:val="36"/>
                        </w:rPr>
                        <w:t>have to find many clues and solve many riddles along the way. Each time you correctly solve a riddle, puzzle, or question, you will be awarded with a puzzle piece that will help you to discover the location of the magical artifact. There will be many perils ahead, (giant anglerfish, treacherous underwater currents, and menacing krakens that lurk in the darkness), Do you agree to these demands?</w:t>
                      </w:r>
                    </w:p>
                    <w:p w14:paraId="29D589AB" w14:textId="5DCC2929" w:rsidR="00E63289" w:rsidRPr="00685B15" w:rsidRDefault="00E63289" w:rsidP="00E63289">
                      <w:pPr>
                        <w:rPr>
                          <w:sz w:val="36"/>
                          <w:szCs w:val="36"/>
                        </w:rPr>
                      </w:pPr>
                      <w:r w:rsidRPr="00685B15">
                        <w:rPr>
                          <w:sz w:val="36"/>
                          <w:szCs w:val="36"/>
                        </w:rPr>
                        <w:t>Here is your first clue.</w:t>
                      </w:r>
                    </w:p>
                    <w:p w14:paraId="276F462B" w14:textId="780647E4" w:rsidR="00C10AEC" w:rsidRPr="00685B15" w:rsidRDefault="00E63289" w:rsidP="00E63289">
                      <w:pPr>
                        <w:rPr>
                          <w:sz w:val="36"/>
                          <w:szCs w:val="36"/>
                        </w:rPr>
                      </w:pPr>
                      <w:r w:rsidRPr="00685B15">
                        <w:rPr>
                          <w:sz w:val="36"/>
                          <w:szCs w:val="36"/>
                        </w:rPr>
                        <w:t>Give the group clue card number 1: You cannot initiate a heparin drip before drawing these?</w:t>
                      </w:r>
                    </w:p>
                  </w:txbxContent>
                </v:textbox>
              </v:shape>
            </w:pict>
          </mc:Fallback>
        </mc:AlternateContent>
      </w:r>
    </w:p>
    <w:p w14:paraId="41D36130" w14:textId="77777777" w:rsidR="00C10AEC" w:rsidRPr="00C10AEC" w:rsidRDefault="00C10AEC" w:rsidP="00C10AEC"/>
    <w:p w14:paraId="088CD259" w14:textId="24D35797" w:rsidR="00C10AEC" w:rsidRPr="00C10AEC" w:rsidRDefault="00C10AEC" w:rsidP="00C10AEC"/>
    <w:p w14:paraId="2B220E6D" w14:textId="2B5CDE92" w:rsidR="00C10AEC" w:rsidRPr="00C10AEC" w:rsidRDefault="00C10AEC" w:rsidP="00C10AEC"/>
    <w:p w14:paraId="3C437CB1" w14:textId="4662539B" w:rsidR="00C10AEC" w:rsidRDefault="00C10AEC" w:rsidP="00C10AEC"/>
    <w:p w14:paraId="749C1B9D" w14:textId="4E5ED3AF" w:rsidR="00C10AEC" w:rsidRDefault="00C10AEC" w:rsidP="00C10AEC">
      <w:pPr>
        <w:tabs>
          <w:tab w:val="left" w:pos="3560"/>
        </w:tabs>
      </w:pPr>
      <w:r>
        <w:tab/>
      </w:r>
    </w:p>
    <w:p w14:paraId="60A534CD" w14:textId="77777777" w:rsidR="009530EB" w:rsidRPr="009530EB" w:rsidRDefault="009530EB" w:rsidP="009530EB"/>
    <w:p w14:paraId="1650F122" w14:textId="77777777" w:rsidR="009530EB" w:rsidRPr="009530EB" w:rsidRDefault="009530EB" w:rsidP="009530EB"/>
    <w:p w14:paraId="2EEE6445" w14:textId="77777777" w:rsidR="009530EB" w:rsidRPr="009530EB" w:rsidRDefault="009530EB" w:rsidP="009530EB"/>
    <w:p w14:paraId="57525A3F" w14:textId="77777777" w:rsidR="009530EB" w:rsidRPr="009530EB" w:rsidRDefault="009530EB" w:rsidP="009530EB"/>
    <w:p w14:paraId="465A9A95" w14:textId="77777777" w:rsidR="009530EB" w:rsidRPr="009530EB" w:rsidRDefault="009530EB" w:rsidP="009530EB"/>
    <w:p w14:paraId="37A17193" w14:textId="77777777" w:rsidR="009530EB" w:rsidRPr="009530EB" w:rsidRDefault="009530EB" w:rsidP="009530EB"/>
    <w:p w14:paraId="51849020" w14:textId="77777777" w:rsidR="009530EB" w:rsidRPr="009530EB" w:rsidRDefault="009530EB" w:rsidP="009530EB"/>
    <w:p w14:paraId="5FF7560E" w14:textId="77777777" w:rsidR="009530EB" w:rsidRPr="009530EB" w:rsidRDefault="009530EB" w:rsidP="009530EB"/>
    <w:p w14:paraId="462C3AE8" w14:textId="77777777" w:rsidR="009530EB" w:rsidRPr="009530EB" w:rsidRDefault="009530EB" w:rsidP="009530EB"/>
    <w:p w14:paraId="1229A944" w14:textId="77777777" w:rsidR="009530EB" w:rsidRPr="009530EB" w:rsidRDefault="009530EB" w:rsidP="009530EB"/>
    <w:p w14:paraId="7344408E" w14:textId="77777777" w:rsidR="009530EB" w:rsidRPr="009530EB" w:rsidRDefault="009530EB" w:rsidP="009530EB"/>
    <w:p w14:paraId="2CE31177" w14:textId="77777777" w:rsidR="009530EB" w:rsidRPr="009530EB" w:rsidRDefault="009530EB" w:rsidP="009530EB"/>
    <w:p w14:paraId="1110723A" w14:textId="77777777" w:rsidR="009530EB" w:rsidRPr="009530EB" w:rsidRDefault="009530EB" w:rsidP="009530EB"/>
    <w:p w14:paraId="383432A0" w14:textId="77777777" w:rsidR="009530EB" w:rsidRPr="009530EB" w:rsidRDefault="009530EB" w:rsidP="009530EB"/>
    <w:p w14:paraId="657F2D46" w14:textId="77777777" w:rsidR="009530EB" w:rsidRPr="009530EB" w:rsidRDefault="009530EB" w:rsidP="009530EB"/>
    <w:p w14:paraId="1386221C" w14:textId="08D78D84" w:rsidR="009530EB" w:rsidRPr="009530EB" w:rsidRDefault="009530EB" w:rsidP="009530EB">
      <w:r>
        <w:rPr>
          <w:noProof/>
        </w:rPr>
        <mc:AlternateContent>
          <mc:Choice Requires="wps">
            <w:drawing>
              <wp:anchor distT="0" distB="0" distL="114300" distR="114300" simplePos="0" relativeHeight="251660288" behindDoc="0" locked="0" layoutInCell="1" allowOverlap="1" wp14:anchorId="505CAA03" wp14:editId="2ED3233D">
                <wp:simplePos x="0" y="0"/>
                <wp:positionH relativeFrom="column">
                  <wp:posOffset>2684721</wp:posOffset>
                </wp:positionH>
                <wp:positionV relativeFrom="paragraph">
                  <wp:posOffset>86271</wp:posOffset>
                </wp:positionV>
                <wp:extent cx="1180214" cy="478466"/>
                <wp:effectExtent l="0" t="0" r="1270" b="0"/>
                <wp:wrapNone/>
                <wp:docPr id="6" name="Text Box 6"/>
                <wp:cNvGraphicFramePr/>
                <a:graphic xmlns:a="http://schemas.openxmlformats.org/drawingml/2006/main">
                  <a:graphicData uri="http://schemas.microsoft.com/office/word/2010/wordprocessingShape">
                    <wps:wsp>
                      <wps:cNvSpPr txBox="1"/>
                      <wps:spPr>
                        <a:xfrm>
                          <a:off x="0" y="0"/>
                          <a:ext cx="1180214" cy="478466"/>
                        </a:xfrm>
                        <a:prstGeom prst="rect">
                          <a:avLst/>
                        </a:prstGeom>
                        <a:solidFill>
                          <a:schemeClr val="lt1"/>
                        </a:solidFill>
                        <a:ln w="6350">
                          <a:noFill/>
                        </a:ln>
                      </wps:spPr>
                      <wps:txbx>
                        <w:txbxContent>
                          <w:p w14:paraId="692D2590" w14:textId="3E1C0650" w:rsidR="009530EB" w:rsidRPr="009530EB" w:rsidRDefault="009530EB">
                            <w:pPr>
                              <w:rPr>
                                <w:color w:val="FFFFFF" w:themeColor="background1"/>
                                <w:sz w:val="32"/>
                                <w:szCs w:val="32"/>
                                <w14:textFill>
                                  <w14:noFill/>
                                </w14:textFill>
                              </w:rPr>
                            </w:pPr>
                            <w:r w:rsidRPr="009530EB">
                              <w:rPr>
                                <w:sz w:val="32"/>
                                <w:szCs w:val="32"/>
                              </w:rPr>
                              <w:t xml:space="preserve">Script </w:t>
                            </w:r>
                            <w:r w:rsidR="00E63289">
                              <w:rPr>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5CAA03" id="Text Box 6" o:spid="_x0000_s1027" type="#_x0000_t202" style="position:absolute;margin-left:211.4pt;margin-top:6.8pt;width:92.95pt;height:37.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2qqLwIAAFsEAAAOAAAAZHJzL2Uyb0RvYy54bWysVFFv2jAQfp+0/2D5fSRhKaURoWJUTJNQ&#10;W4lOfTaOQyw5Ps82JOzX7+xAYd2epr04Z9/5891332V237eKHIR1EnRJs1FKidAcKql3Jf3+svo0&#10;pcR5piumQIuSHoWj9/OPH2adKcQYGlCVsARBtCs6U9LGe1MkieONaJkbgREanTXYlnnc2l1SWdYh&#10;equScZpOkg5sZSxw4RyePgxOOo/4dS24f6prJzxRJcXcfFxtXLdhTeYzVuwsM43kpzTYP2TRMqnx&#10;0TeoB+YZ2Vv5B1QruQUHtR9xaBOoa8lFrAGrydJ31WwaZkSsBclx5o0m9/9g+eNhY54t8f0X6LGB&#10;gZDOuMLhYainr20bvpgpQT9SeHyjTfSe8HApm6bjLKeEoy+/neaTSYBJLreNdf6rgJYEo6QW2xLZ&#10;Yoe180PoOSQ85kDJaiWVipsgBbFUlhwYNlH5mCOC/xalNOlKOvl8k0ZgDeH6gKw05nKpKVi+3/ZE&#10;Vlf1bqE6Ig0WBoU4w1cSc10z55+ZRUlg5Shz/4RLrQDfgpNFSQP259/OQzx2Cr2UdCixkrofe2YF&#10;Jeqbxh7eZXkeNBk3+c3tGDf22rO99uh9uwQkIMOBMjyaId6rs1lbaF9xGhbhVXQxzfHtkvqzufSD&#10;8HGauFgsYhCq0DC/1hvDA3QgPHTipX9l1pza5bHRj3AWIyvedW2IDTc1LPYeahlbGngeWD3RjwqO&#10;ojhNWxiR632MuvwT5r8AAAD//wMAUEsDBBQABgAIAAAAIQCymOV44AAAAAkBAAAPAAAAZHJzL2Rv&#10;d25yZXYueG1sTI9PT4QwFMTvJn6H5pl4MW4RlEWkbIxRN/Hm4p9469InEOkroV3Ab+/zpMfJTGZ+&#10;U2wW24sJR985UnCxikAg1c501Ch4qR7OMxA+aDK6d4QKvtHDpjw+KnRu3EzPOO1CI7iEfK4VtCEM&#10;uZS+btFqv3IDEnufbrQ6sBwbaUY9c7ntZRxFqbS6I15o9YB3LdZfu4NV8HHWvD/55fF1Tq6S4X47&#10;Ves3Uyl1erLc3oAIuIS/MPziMzqUzLR3BzJe9Aou45jRAxtJCoIDaZStQewVZNk1yLKQ/x+UPwAA&#10;AP//AwBQSwECLQAUAAYACAAAACEAtoM4kv4AAADhAQAAEwAAAAAAAAAAAAAAAAAAAAAAW0NvbnRl&#10;bnRfVHlwZXNdLnhtbFBLAQItABQABgAIAAAAIQA4/SH/1gAAAJQBAAALAAAAAAAAAAAAAAAAAC8B&#10;AABfcmVscy8ucmVsc1BLAQItABQABgAIAAAAIQC1o2qqLwIAAFsEAAAOAAAAAAAAAAAAAAAAAC4C&#10;AABkcnMvZTJvRG9jLnhtbFBLAQItABQABgAIAAAAIQCymOV44AAAAAkBAAAPAAAAAAAAAAAAAAAA&#10;AIkEAABkcnMvZG93bnJldi54bWxQSwUGAAAAAAQABADzAAAAlgUAAAAA&#10;" fillcolor="white [3201]" stroked="f" strokeweight=".5pt">
                <v:textbox>
                  <w:txbxContent>
                    <w:p w14:paraId="692D2590" w14:textId="3E1C0650" w:rsidR="009530EB" w:rsidRPr="009530EB" w:rsidRDefault="009530EB">
                      <w:pPr>
                        <w:rPr>
                          <w:color w:val="FFFFFF" w:themeColor="background1"/>
                          <w:sz w:val="32"/>
                          <w:szCs w:val="32"/>
                          <w14:textFill>
                            <w14:noFill/>
                          </w14:textFill>
                        </w:rPr>
                      </w:pPr>
                      <w:r w:rsidRPr="009530EB">
                        <w:rPr>
                          <w:sz w:val="32"/>
                          <w:szCs w:val="32"/>
                        </w:rPr>
                        <w:t xml:space="preserve">Script </w:t>
                      </w:r>
                      <w:r w:rsidR="00E63289">
                        <w:rPr>
                          <w:sz w:val="32"/>
                          <w:szCs w:val="32"/>
                        </w:rPr>
                        <w:t>3</w:t>
                      </w:r>
                    </w:p>
                  </w:txbxContent>
                </v:textbox>
              </v:shape>
            </w:pict>
          </mc:Fallback>
        </mc:AlternateContent>
      </w:r>
    </w:p>
    <w:p w14:paraId="2CC8686F" w14:textId="77777777" w:rsidR="009530EB" w:rsidRPr="009530EB" w:rsidRDefault="009530EB" w:rsidP="009530EB">
      <w:pPr>
        <w:jc w:val="center"/>
      </w:pPr>
    </w:p>
    <w:sectPr w:rsidR="009530EB" w:rsidRPr="009530EB" w:rsidSect="00C10AEC">
      <w:headerReference w:type="even" r:id="rId6"/>
      <w:headerReference w:type="default" r:id="rId7"/>
      <w:footerReference w:type="even" r:id="rId8"/>
      <w:footerReference w:type="default" r:id="rId9"/>
      <w:headerReference w:type="first" r:id="rId10"/>
      <w:footerReference w:type="first" r:id="rId1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C9772" w14:textId="77777777" w:rsidR="008C2645" w:rsidRDefault="008C2645" w:rsidP="00C10AEC">
      <w:pPr>
        <w:spacing w:after="0" w:line="240" w:lineRule="auto"/>
      </w:pPr>
      <w:r>
        <w:separator/>
      </w:r>
    </w:p>
  </w:endnote>
  <w:endnote w:type="continuationSeparator" w:id="0">
    <w:p w14:paraId="7F299620" w14:textId="77777777" w:rsidR="008C2645" w:rsidRDefault="008C2645" w:rsidP="00C10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8FCD0" w14:textId="77777777" w:rsidR="00C10AEC" w:rsidRDefault="00C10A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7C48A" w14:textId="77777777" w:rsidR="00C10AEC" w:rsidRDefault="00C10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E0D9F" w14:textId="77777777" w:rsidR="00C10AEC" w:rsidRDefault="00C10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84FC6" w14:textId="77777777" w:rsidR="008C2645" w:rsidRDefault="008C2645" w:rsidP="00C10AEC">
      <w:pPr>
        <w:spacing w:after="0" w:line="240" w:lineRule="auto"/>
      </w:pPr>
      <w:r>
        <w:separator/>
      </w:r>
    </w:p>
  </w:footnote>
  <w:footnote w:type="continuationSeparator" w:id="0">
    <w:p w14:paraId="0D004897" w14:textId="77777777" w:rsidR="008C2645" w:rsidRDefault="008C2645" w:rsidP="00C10A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BF920" w14:textId="7D87E8DC" w:rsidR="00C10AEC" w:rsidRDefault="00000000">
    <w:pPr>
      <w:pStyle w:val="Header"/>
    </w:pPr>
    <w:r>
      <w:rPr>
        <w:noProof/>
      </w:rPr>
      <w:pict w14:anchorId="2C817A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745735" o:spid="_x0000_s1026" type="#_x0000_t75" style="position:absolute;margin-left:0;margin-top:0;width:483.85pt;height:647.45pt;z-index:-251657216;mso-position-horizontal:center;mso-position-horizontal-relative:margin;mso-position-vertical:center;mso-position-vertical-relative:margin" o:allowincell="f">
          <v:imagedata r:id="rId1" o:title="scroll"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92B95" w14:textId="0EE3ABBD" w:rsidR="00C10AEC" w:rsidRDefault="00000000">
    <w:pPr>
      <w:pStyle w:val="Header"/>
    </w:pPr>
    <w:r>
      <w:rPr>
        <w:noProof/>
      </w:rPr>
      <w:pict w14:anchorId="145A7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745736" o:spid="_x0000_s1027" type="#_x0000_t75" style="position:absolute;margin-left:0;margin-top:0;width:483.85pt;height:647.45pt;z-index:-251656192;mso-position-horizontal:center;mso-position-horizontal-relative:margin;mso-position-vertical:center;mso-position-vertical-relative:margin" o:allowincell="f">
          <v:imagedata r:id="rId1" o:title="scroll"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0A540" w14:textId="77F38F1A" w:rsidR="00C10AEC" w:rsidRDefault="00000000">
    <w:pPr>
      <w:pStyle w:val="Header"/>
    </w:pPr>
    <w:r>
      <w:rPr>
        <w:noProof/>
      </w:rPr>
      <w:pict w14:anchorId="4032D3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745734" o:spid="_x0000_s1025" type="#_x0000_t75" style="position:absolute;margin-left:0;margin-top:0;width:483.85pt;height:647.45pt;z-index:-251658240;mso-position-horizontal:center;mso-position-horizontal-relative:margin;mso-position-vertical:center;mso-position-vertical-relative:margin" o:allowincell="f">
          <v:imagedata r:id="rId1" o:title="scroll"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E7E"/>
    <w:rsid w:val="00014F72"/>
    <w:rsid w:val="001C6BBB"/>
    <w:rsid w:val="001D2FBA"/>
    <w:rsid w:val="002C4E7E"/>
    <w:rsid w:val="003B0C4C"/>
    <w:rsid w:val="004763FF"/>
    <w:rsid w:val="00685B15"/>
    <w:rsid w:val="007A1C52"/>
    <w:rsid w:val="00865FD6"/>
    <w:rsid w:val="008C2645"/>
    <w:rsid w:val="009530EB"/>
    <w:rsid w:val="00A754FC"/>
    <w:rsid w:val="00BB6FA6"/>
    <w:rsid w:val="00C10AEC"/>
    <w:rsid w:val="00C22B41"/>
    <w:rsid w:val="00E52D55"/>
    <w:rsid w:val="00E63289"/>
    <w:rsid w:val="00FD5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CB990"/>
  <w15:chartTrackingRefBased/>
  <w15:docId w15:val="{7304E26E-2418-48B2-96B7-97EE07803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A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0AEC"/>
  </w:style>
  <w:style w:type="paragraph" w:styleId="Footer">
    <w:name w:val="footer"/>
    <w:basedOn w:val="Normal"/>
    <w:link w:val="FooterChar"/>
    <w:uiPriority w:val="99"/>
    <w:unhideWhenUsed/>
    <w:rsid w:val="00C10A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0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4</Words>
  <Characters>24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Lee Health</Company>
  <LinksUpToDate>false</LinksUpToDate>
  <CharactersWithSpaces>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Knight, Paula</dc:creator>
  <cp:keywords/>
  <dc:description/>
  <cp:lastModifiedBy>Knight, Paula</cp:lastModifiedBy>
  <cp:revision>5</cp:revision>
  <cp:lastPrinted>2023-08-16T14:04:00Z</cp:lastPrinted>
  <dcterms:created xsi:type="dcterms:W3CDTF">2023-08-15T16:05:00Z</dcterms:created>
  <dcterms:modified xsi:type="dcterms:W3CDTF">2023-08-16T14:04:00Z</dcterms:modified>
</cp:coreProperties>
</file>