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A2ECF7A" w14:textId="24A580A0" w:rsidR="00C22B41" w:rsidRDefault="00C22B41"/>
    <w:p w14:paraId="2BDA2865" w14:textId="77777777" w:rsidR="00C10AEC" w:rsidRPr="00C10AEC" w:rsidRDefault="00C10AEC" w:rsidP="00C10AEC"/>
    <w:p w14:paraId="7176C7B9" w14:textId="02E44186" w:rsidR="00C10AEC" w:rsidRPr="00C10AEC" w:rsidRDefault="00C10AEC" w:rsidP="002C5920">
      <w:pPr>
        <w:tabs>
          <w:tab w:val="left" w:pos="1915"/>
        </w:tabs>
      </w:pPr>
      <w:r>
        <w:rPr>
          <w:noProof/>
        </w:rPr>
        <mc:AlternateContent>
          <mc:Choice Requires="wps">
            <w:drawing>
              <wp:anchor distT="0" distB="0" distL="114300" distR="114300" simplePos="0" relativeHeight="251659264" behindDoc="0" locked="0" layoutInCell="1" allowOverlap="1" wp14:anchorId="71D92837" wp14:editId="0679093B">
                <wp:simplePos x="0" y="0"/>
                <wp:positionH relativeFrom="column">
                  <wp:posOffset>1206305</wp:posOffset>
                </wp:positionH>
                <wp:positionV relativeFrom="paragraph">
                  <wp:posOffset>181122</wp:posOffset>
                </wp:positionV>
                <wp:extent cx="4185138" cy="5745391"/>
                <wp:effectExtent l="0" t="0" r="6350" b="8255"/>
                <wp:wrapNone/>
                <wp:docPr id="5" name="Text Box 5"/>
                <wp:cNvGraphicFramePr/>
                <a:graphic xmlns:a="http://schemas.openxmlformats.org/drawingml/2006/main">
                  <a:graphicData uri="http://schemas.microsoft.com/office/word/2010/wordprocessingShape">
                    <wps:wsp>
                      <wps:cNvSpPr txBox="1"/>
                      <wps:spPr>
                        <a:xfrm>
                          <a:off x="0" y="0"/>
                          <a:ext cx="4185138" cy="5745391"/>
                        </a:xfrm>
                        <a:prstGeom prst="rect">
                          <a:avLst/>
                        </a:prstGeom>
                        <a:solidFill>
                          <a:schemeClr val="lt1"/>
                        </a:solidFill>
                        <a:ln w="6350">
                          <a:noFill/>
                        </a:ln>
                      </wps:spPr>
                      <wps:txbx>
                        <w:txbxContent>
                          <w:p w14:paraId="4FFD9DF1" w14:textId="6C63D2C1" w:rsidR="00E52D55" w:rsidRDefault="007A1C52" w:rsidP="00C10AEC">
                            <w:r w:rsidRPr="00AE7F39">
                              <w:rPr>
                                <w:b/>
                                <w:bCs/>
                              </w:rPr>
                              <w:t>Escape From Davey Jones’ Locker: A Tale of IV Heparin Competency</w:t>
                            </w:r>
                          </w:p>
                          <w:p w14:paraId="6D3FDD84" w14:textId="77777777" w:rsidR="00E52D55" w:rsidRDefault="00E52D55" w:rsidP="00C10AEC"/>
                          <w:p w14:paraId="64328F2F" w14:textId="77777777" w:rsidR="009530EB" w:rsidRPr="003A7907" w:rsidRDefault="009530EB" w:rsidP="009530EB">
                            <w:pPr>
                              <w:rPr>
                                <w:sz w:val="32"/>
                                <w:szCs w:val="32"/>
                              </w:rPr>
                            </w:pPr>
                            <w:r w:rsidRPr="003A7907">
                              <w:rPr>
                                <w:sz w:val="32"/>
                                <w:szCs w:val="32"/>
                              </w:rPr>
                              <w:t xml:space="preserve">You have chosen Correctly.  </w:t>
                            </w:r>
                          </w:p>
                          <w:p w14:paraId="18FD9901" w14:textId="5D820798" w:rsidR="009530EB" w:rsidRPr="003A7907" w:rsidRDefault="009530EB" w:rsidP="009530EB">
                            <w:pPr>
                              <w:rPr>
                                <w:sz w:val="32"/>
                                <w:szCs w:val="32"/>
                              </w:rPr>
                            </w:pPr>
                            <w:r w:rsidRPr="003A7907">
                              <w:rPr>
                                <w:sz w:val="32"/>
                                <w:szCs w:val="32"/>
                              </w:rPr>
                              <w:t xml:space="preserve">There is hidden passage within the Locker—an ethereal gateway known as the "Portal of Lost Hope." This is the only escape to freedom and can only be unlocked by using this rusted key I found among ancient ship wreckage to unlock the treasure chest that contains a magical artifact. I have tried for centuries to find the chest, but it is hidden deep within a treacherous underwater cavern. I will give you the key, but only if you can correctly guess the combination to the lock on the door that opens into Davey Jones’ locker and only if you agree to take me with you. </w:t>
                            </w:r>
                          </w:p>
                          <w:p w14:paraId="276F462B" w14:textId="354AFEF9" w:rsidR="00C10AEC" w:rsidRPr="003A7907" w:rsidRDefault="009530EB" w:rsidP="009530EB">
                            <w:pPr>
                              <w:rPr>
                                <w:sz w:val="32"/>
                                <w:szCs w:val="32"/>
                              </w:rPr>
                            </w:pPr>
                            <w:r w:rsidRPr="003A7907">
                              <w:rPr>
                                <w:sz w:val="32"/>
                                <w:szCs w:val="32"/>
                              </w:rPr>
                              <w:t>You must correctly enter Kitty’s dosing weight (provided on the scenario) as the combination to the 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D92837" id="_x0000_t202" coordsize="21600,21600" o:spt="202" path="m,l,21600r21600,l21600,xe">
                <v:stroke joinstyle="miter"/>
                <v:path gradientshapeok="t" o:connecttype="rect"/>
              </v:shapetype>
              <v:shape id="Text Box 5" o:spid="_x0000_s1026" type="#_x0000_t202" style="position:absolute;margin-left:95pt;margin-top:14.25pt;width:329.55pt;height:45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" fillcolor="white [3201]" stroked="f" strokeweight=".5pt">
                <v:textbox>
                  <w:txbxContent>
                    <w:p w14:paraId="4FFD9DF1" w14:textId="6C63D2C1" w:rsidR="00E52D55" w:rsidRDefault="007A1C52" w:rsidP="00C10AEC">
                      <w:r w:rsidRPr="00AE7F39">
                        <w:rPr>
                          <w:b/>
                          <w:bCs/>
                        </w:rPr>
                        <w:t>Escape From Davey Jones’ Locker: A Tale of IV Heparin Competency</w:t>
                      </w:r>
                    </w:p>
                    <w:p w14:paraId="6D3FDD84" w14:textId="77777777" w:rsidR="00E52D55" w:rsidRDefault="00E52D55" w:rsidP="00C10AEC"/>
                    <w:p w14:paraId="64328F2F" w14:textId="77777777" w:rsidR="009530EB" w:rsidRPr="003A7907" w:rsidRDefault="009530EB" w:rsidP="009530EB">
                      <w:pPr>
                        <w:rPr>
                          <w:sz w:val="32"/>
                          <w:szCs w:val="32"/>
                        </w:rPr>
                      </w:pPr>
                      <w:r w:rsidRPr="003A7907">
                        <w:rPr>
                          <w:sz w:val="32"/>
                          <w:szCs w:val="32"/>
                        </w:rPr>
                        <w:t xml:space="preserve">You have chosen Correctly.  </w:t>
                      </w:r>
                    </w:p>
                    <w:p w14:paraId="18FD9901" w14:textId="5D820798" w:rsidR="009530EB" w:rsidRPr="003A7907" w:rsidRDefault="009530EB" w:rsidP="009530EB">
                      <w:pPr>
                        <w:rPr>
                          <w:sz w:val="32"/>
                          <w:szCs w:val="32"/>
                        </w:rPr>
                      </w:pPr>
                      <w:r w:rsidRPr="003A7907">
                        <w:rPr>
                          <w:sz w:val="32"/>
                          <w:szCs w:val="32"/>
                        </w:rPr>
                        <w:t xml:space="preserve">There is hidden passage within the Locker—an ethereal gateway known as the "Portal of Lost Hope." This is the only escape to freedom and can only be unlocked by using this rusted key I found among ancient ship wreckage to unlock the treasure chest that contains a magical artifact. I have tried for centuries to find the chest, but it is hidden deep within a treacherous underwater cavern. I will give you the key, but only if you can correctly guess the combination to the lock on the door that opens into Davey Jones’ locker and only if you agree to take me with you. </w:t>
                      </w:r>
                    </w:p>
                    <w:p w14:paraId="276F462B" w14:textId="354AFEF9" w:rsidR="00C10AEC" w:rsidRPr="003A7907" w:rsidRDefault="009530EB" w:rsidP="009530EB">
                      <w:pPr>
                        <w:rPr>
                          <w:sz w:val="32"/>
                          <w:szCs w:val="32"/>
                        </w:rPr>
                      </w:pPr>
                      <w:r w:rsidRPr="003A7907">
                        <w:rPr>
                          <w:sz w:val="32"/>
                          <w:szCs w:val="32"/>
                        </w:rPr>
                        <w:t>You must correctly enter Kitty’s dosing weight (provided on the scenario) as the combination to the lock.</w:t>
                      </w:r>
                    </w:p>
                  </w:txbxContent>
                </v:textbox>
              </v:shape>
            </w:pict>
          </mc:Fallback>
        </mc:AlternateContent>
      </w:r>
      <w:r w:rsidR="002C5920">
        <w:tab/>
      </w:r>
    </w:p>
    <w:p w14:paraId="41D36130" w14:textId="77777777" w:rsidR="00C10AEC" w:rsidRPr="00C10AEC" w:rsidRDefault="00C10AEC" w:rsidP="00C10AEC"/>
    <w:p w14:paraId="088CD259" w14:textId="24D35797" w:rsidR="00C10AEC" w:rsidRPr="00C10AEC" w:rsidRDefault="00C10AEC" w:rsidP="00C10AEC"/>
    <w:p w14:paraId="2B220E6D" w14:textId="2B5CDE92" w:rsidR="00C10AEC" w:rsidRPr="00C10AEC" w:rsidRDefault="00C10AEC" w:rsidP="002C5920">
      <w:pPr>
        <w:ind w:firstLine="720"/>
      </w:pPr>
    </w:p>
    <w:p w14:paraId="3C437CB1" w14:textId="4662539B" w:rsidR="00C10AEC" w:rsidRDefault="00C10AEC" w:rsidP="00C10AEC"/>
    <w:p w14:paraId="749C1B9D" w14:textId="4E5ED3AF" w:rsidR="00C10AEC" w:rsidRDefault="00C10AEC" w:rsidP="00C10AEC">
      <w:pPr>
        <w:tabs>
          <w:tab w:val="left" w:pos="3560"/>
        </w:tabs>
      </w:pPr>
      <w:r>
        <w:tab/>
      </w:r>
    </w:p>
    <w:p w14:paraId="60A534CD" w14:textId="77777777" w:rsidR="009530EB" w:rsidRPr="009530EB" w:rsidRDefault="009530EB" w:rsidP="009530EB"/>
    <w:p w14:paraId="1650F122" w14:textId="77777777" w:rsidR="009530EB" w:rsidRPr="009530EB" w:rsidRDefault="009530EB" w:rsidP="009530EB"/>
    <w:p w14:paraId="2EEE6445" w14:textId="77777777" w:rsidR="009530EB" w:rsidRPr="009530EB" w:rsidRDefault="009530EB" w:rsidP="009530EB"/>
    <w:p w14:paraId="57525A3F" w14:textId="77777777" w:rsidR="009530EB" w:rsidRPr="009530EB" w:rsidRDefault="009530EB" w:rsidP="009530EB"/>
    <w:p w14:paraId="465A9A95" w14:textId="77777777" w:rsidR="009530EB" w:rsidRPr="009530EB" w:rsidRDefault="009530EB" w:rsidP="009530EB"/>
    <w:p w14:paraId="37A17193" w14:textId="77777777" w:rsidR="009530EB" w:rsidRPr="009530EB" w:rsidRDefault="009530EB" w:rsidP="009530EB"/>
    <w:p w14:paraId="51849020" w14:textId="77777777" w:rsidR="009530EB" w:rsidRPr="009530EB" w:rsidRDefault="009530EB" w:rsidP="009530EB"/>
    <w:p w14:paraId="5FF7560E" w14:textId="77777777" w:rsidR="009530EB" w:rsidRPr="009530EB" w:rsidRDefault="009530EB" w:rsidP="009530EB"/>
    <w:p w14:paraId="462C3AE8" w14:textId="77777777" w:rsidR="009530EB" w:rsidRPr="009530EB" w:rsidRDefault="009530EB" w:rsidP="009530EB"/>
    <w:p w14:paraId="1229A944" w14:textId="77777777" w:rsidR="009530EB" w:rsidRPr="009530EB" w:rsidRDefault="009530EB" w:rsidP="009530EB"/>
    <w:p w14:paraId="7344408E" w14:textId="77777777" w:rsidR="009530EB" w:rsidRPr="009530EB" w:rsidRDefault="009530EB" w:rsidP="009530EB"/>
    <w:p w14:paraId="2CE31177" w14:textId="77777777" w:rsidR="009530EB" w:rsidRPr="009530EB" w:rsidRDefault="009530EB" w:rsidP="009530EB"/>
    <w:p w14:paraId="1110723A" w14:textId="77777777" w:rsidR="009530EB" w:rsidRPr="009530EB" w:rsidRDefault="009530EB" w:rsidP="009530EB"/>
    <w:p w14:paraId="383432A0" w14:textId="77777777" w:rsidR="009530EB" w:rsidRPr="009530EB" w:rsidRDefault="009530EB" w:rsidP="009530EB"/>
    <w:p w14:paraId="657F2D46" w14:textId="77777777" w:rsidR="009530EB" w:rsidRPr="009530EB" w:rsidRDefault="009530EB" w:rsidP="009530EB"/>
    <w:p w14:paraId="1386221C" w14:textId="08D78D84" w:rsidR="009530EB" w:rsidRPr="009530EB" w:rsidRDefault="009530EB" w:rsidP="009530EB">
      <w:r>
        <w:rPr>
          <w:noProof/>
        </w:rPr>
        <mc:AlternateContent>
          <mc:Choice Requires="wps">
            <w:drawing>
              <wp:anchor distT="0" distB="0" distL="114300" distR="114300" simplePos="0" relativeHeight="251660288" behindDoc="0" locked="0" layoutInCell="1" allowOverlap="1" wp14:anchorId="505CAA03" wp14:editId="2ED3233D">
                <wp:simplePos x="0" y="0"/>
                <wp:positionH relativeFrom="column">
                  <wp:posOffset>2684721</wp:posOffset>
                </wp:positionH>
                <wp:positionV relativeFrom="paragraph">
                  <wp:posOffset>86271</wp:posOffset>
                </wp:positionV>
                <wp:extent cx="1180214" cy="478466"/>
                <wp:effectExtent l="0" t="0" r="1270" b="0"/>
                <wp:wrapNone/>
                <wp:docPr id="6" name="Text Box 6"/>
                <wp:cNvGraphicFramePr/>
                <a:graphic xmlns:a="http://schemas.openxmlformats.org/drawingml/2006/main">
                  <a:graphicData uri="http://schemas.microsoft.com/office/word/2010/wordprocessingShape">
                    <wps:wsp>
                      <wps:cNvSpPr txBox="1"/>
                      <wps:spPr>
                        <a:xfrm>
                          <a:off x="0" y="0"/>
                          <a:ext cx="1180214" cy="478466"/>
                        </a:xfrm>
                        <a:prstGeom prst="rect">
                          <a:avLst/>
                        </a:prstGeom>
                        <a:solidFill>
                          <a:schemeClr val="lt1"/>
                        </a:solidFill>
                        <a:ln w="6350">
                          <a:noFill/>
                        </a:ln>
                      </wps:spPr>
                      <wps:txbx>
                        <w:txbxContent>
                          <w:p w14:paraId="692D2590" w14:textId="2543E751" w:rsidR="009530EB" w:rsidRPr="009530EB" w:rsidRDefault="009530EB">
                            <w:pPr>
                              <w:rPr>
                                <w:color w:val="FFFFFF" w:themeColor="background1"/>
                                <w:sz w:val="32"/>
                                <w:szCs w:val="32"/>
                                <w14:textFill>
                                  <w14:noFill/>
                                </w14:textFill>
                              </w:rPr>
                            </w:pPr>
                            <w:r w:rsidRPr="009530EB">
                              <w:rPr>
                                <w:sz w:val="32"/>
                                <w:szCs w:val="32"/>
                              </w:rPr>
                              <w:t>Script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5CAA03" id="Text Box 6" o:spid="_x0000_s1027" type="#_x0000_t202" style="position:absolute;margin-left:211.4pt;margin-top:6.8pt;width:92.95pt;height:37.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" fillcolor="white [3201]" stroked="f" strokeweight=".5pt">
                <v:textbox>
                  <w:txbxContent>
                    <w:p w14:paraId="692D2590" w14:textId="2543E751" w:rsidR="009530EB" w:rsidRPr="009530EB" w:rsidRDefault="009530EB">
                      <w:pPr>
                        <w:rPr>
                          <w:color w:val="FFFFFF" w:themeColor="background1"/>
                          <w:sz w:val="32"/>
                          <w:szCs w:val="32"/>
                          <w14:textFill>
                            <w14:noFill/>
                          </w14:textFill>
                        </w:rPr>
                      </w:pPr>
                      <w:r w:rsidRPr="009530EB">
                        <w:rPr>
                          <w:sz w:val="32"/>
                          <w:szCs w:val="32"/>
                        </w:rPr>
                        <w:t>Script 2</w:t>
                      </w:r>
                    </w:p>
                  </w:txbxContent>
                </v:textbox>
              </v:shape>
            </w:pict>
          </mc:Fallback>
        </mc:AlternateContent>
      </w:r>
    </w:p>
    <w:p w14:paraId="2CC8686F" w14:textId="77777777" w:rsidR="009530EB" w:rsidRPr="009530EB" w:rsidRDefault="009530EB" w:rsidP="009530EB">
      <w:pPr>
        <w:jc w:val="center"/>
      </w:pPr>
    </w:p>
    <w:sectPr w:rsidR="009530EB" w:rsidRPr="009530EB" w:rsidSect="00C10AEC">
      <w:headerReference w:type="even" r:id="rId6"/>
      <w:headerReference w:type="default" r:id="rId7"/>
      <w:footerReference w:type="even" r:id="rId8"/>
      <w:footerReference w:type="default" r:id="rId9"/>
      <w:headerReference w:type="first" r:id="rId10"/>
      <w:footerReference w:type="first" r:id="rId11"/>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0E1E5" w14:textId="77777777" w:rsidR="00945B55" w:rsidRDefault="00945B55" w:rsidP="00C10AEC">
      <w:pPr>
        <w:spacing w:after="0" w:line="240" w:lineRule="auto"/>
      </w:pPr>
      <w:r>
        <w:separator/>
      </w:r>
    </w:p>
  </w:endnote>
  <w:endnote w:type="continuationSeparator" w:id="0">
    <w:p w14:paraId="165A3BF9" w14:textId="77777777" w:rsidR="00945B55" w:rsidRDefault="00945B55" w:rsidP="00C10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8FCD0" w14:textId="77777777" w:rsidR="00C10AEC" w:rsidRDefault="00C10A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7C48A" w14:textId="77777777" w:rsidR="00C10AEC" w:rsidRDefault="00C10A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E0D9F" w14:textId="77777777" w:rsidR="00C10AEC" w:rsidRDefault="00C10A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26C0A" w14:textId="77777777" w:rsidR="00945B55" w:rsidRDefault="00945B55" w:rsidP="00C10AEC">
      <w:pPr>
        <w:spacing w:after="0" w:line="240" w:lineRule="auto"/>
      </w:pPr>
      <w:r>
        <w:separator/>
      </w:r>
    </w:p>
  </w:footnote>
  <w:footnote w:type="continuationSeparator" w:id="0">
    <w:p w14:paraId="5626AFFD" w14:textId="77777777" w:rsidR="00945B55" w:rsidRDefault="00945B55" w:rsidP="00C10A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BF920" w14:textId="7D87E8DC" w:rsidR="00C10AEC" w:rsidRDefault="00000000">
    <w:pPr>
      <w:pStyle w:val="Header"/>
    </w:pPr>
    <w:r>
      <w:rPr>
        <w:noProof/>
      </w:rPr>
      <w:pict w14:anchorId="2C817A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745735" o:spid="_x0000_s1026" type="#_x0000_t75" style="position:absolute;margin-left:0;margin-top:0;width:483.85pt;height:647.45pt;z-index:-251657216;mso-position-horizontal:center;mso-position-horizontal-relative:margin;mso-position-vertical:center;mso-position-vertical-relative:margin" o:allowincell="f">
          <v:imagedata r:id="rId1" o:title="scroll"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92B95" w14:textId="0EE3ABBD" w:rsidR="00C10AEC" w:rsidRDefault="00000000">
    <w:pPr>
      <w:pStyle w:val="Header"/>
    </w:pPr>
    <w:r>
      <w:rPr>
        <w:noProof/>
      </w:rPr>
      <w:pict w14:anchorId="145A7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745736" o:spid="_x0000_s1027" type="#_x0000_t75" style="position:absolute;margin-left:0;margin-top:0;width:483.85pt;height:647.45pt;z-index:-251656192;mso-position-horizontal:center;mso-position-horizontal-relative:margin;mso-position-vertical:center;mso-position-vertical-relative:margin" o:allowincell="f">
          <v:imagedata r:id="rId1" o:title="scroll"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0A540" w14:textId="77F38F1A" w:rsidR="00C10AEC" w:rsidRDefault="00000000">
    <w:pPr>
      <w:pStyle w:val="Header"/>
    </w:pPr>
    <w:r>
      <w:rPr>
        <w:noProof/>
      </w:rPr>
      <w:pict w14:anchorId="4032D3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745734" o:spid="_x0000_s1025" type="#_x0000_t75" style="position:absolute;margin-left:0;margin-top:0;width:483.85pt;height:647.45pt;z-index:-251658240;mso-position-horizontal:center;mso-position-horizontal-relative:margin;mso-position-vertical:center;mso-position-vertical-relative:margin" o:allowincell="f">
          <v:imagedata r:id="rId1" o:title="scroll"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E7E"/>
    <w:rsid w:val="001C6BBB"/>
    <w:rsid w:val="002C4E7E"/>
    <w:rsid w:val="002C5920"/>
    <w:rsid w:val="003A7907"/>
    <w:rsid w:val="003B0C4C"/>
    <w:rsid w:val="003F2806"/>
    <w:rsid w:val="007A1C52"/>
    <w:rsid w:val="00945B55"/>
    <w:rsid w:val="009530EB"/>
    <w:rsid w:val="00B933DC"/>
    <w:rsid w:val="00C10AEC"/>
    <w:rsid w:val="00C22B41"/>
    <w:rsid w:val="00E52D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9CB990"/>
  <w15:chartTrackingRefBased/>
  <w15:docId w15:val="{7304E26E-2418-48B2-96B7-97EE07803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0A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0AEC"/>
  </w:style>
  <w:style w:type="paragraph" w:styleId="Footer">
    <w:name w:val="footer"/>
    <w:basedOn w:val="Normal"/>
    <w:link w:val="FooterChar"/>
    <w:uiPriority w:val="99"/>
    <w:unhideWhenUsed/>
    <w:rsid w:val="00C10A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0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5" Type="http://schemas.openxmlformats.org/officeDocument/2006/relationships/endnotes" Target="endnotes.xml"/><Relationship Id="rId10"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Pages>
  <Words>4</Words>
  <Characters>25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Lee Health</Company>
  <LinksUpToDate>false</LinksUpToDate>
  <CharactersWithSpaces>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Knight, Paula</dc:creator>
  <cp:keywords/>
  <dc:description/>
  <cp:lastModifiedBy>Knight, Paula</cp:lastModifiedBy>
  <cp:revision>4</cp:revision>
  <cp:lastPrinted>2023-08-16T14:01:00Z</cp:lastPrinted>
  <dcterms:created xsi:type="dcterms:W3CDTF">2023-08-15T15:48:00Z</dcterms:created>
  <dcterms:modified xsi:type="dcterms:W3CDTF">2023-08-16T14:02:00Z</dcterms:modified>
</cp:coreProperties>
</file>