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3BB1" w:rsidRPr="00B83BB1" w:rsidRDefault="00B83BB1" w:rsidP="002A78FC">
      <w:pPr>
        <w:pStyle w:val="Titre"/>
        <w:rPr>
          <w:rFonts w:eastAsia="Times New Roman"/>
        </w:rPr>
      </w:pPr>
      <w:bookmarkStart w:id="0" w:name="_Toc466832413"/>
      <w:r w:rsidRPr="00B83BB1">
        <w:rPr>
          <w:rFonts w:eastAsia="Times New Roman"/>
        </w:rPr>
        <w:t>Generative Topographic M</w:t>
      </w:r>
      <w:bookmarkEnd w:id="0"/>
      <w:r w:rsidRPr="002A78FC">
        <w:rPr>
          <w:rFonts w:eastAsia="Times New Roman"/>
        </w:rPr>
        <w:t>apping</w:t>
      </w:r>
    </w:p>
    <w:p w:rsidR="00B83BB1" w:rsidRPr="00B83BB1" w:rsidRDefault="00B83BB1" w:rsidP="00B83BB1">
      <w:pPr>
        <w:spacing w:after="200" w:line="360" w:lineRule="auto"/>
        <w:ind w:firstLine="709"/>
        <w:jc w:val="left"/>
        <w:rPr>
          <w:rFonts w:ascii="Arial" w:eastAsia="Calibri" w:hAnsi="Arial" w:cs="Arial"/>
          <w:sz w:val="24"/>
          <w:szCs w:val="24"/>
        </w:rPr>
      </w:pPr>
      <w:r w:rsidRPr="00B83BB1">
        <w:rPr>
          <w:rFonts w:ascii="Arial" w:eastAsia="Calibri" w:hAnsi="Arial" w:cs="Arial"/>
          <w:sz w:val="24"/>
          <w:szCs w:val="24"/>
        </w:rPr>
        <w:t xml:space="preserve">Generative Topographic Mapping (GTM), introduced by Bishop et </w:t>
      </w:r>
      <w:r w:rsidRPr="002A78FC">
        <w:rPr>
          <w:rFonts w:ascii="Arial" w:eastAsia="Calibri" w:hAnsi="Arial" w:cs="Arial"/>
          <w:sz w:val="24"/>
          <w:szCs w:val="24"/>
        </w:rPr>
        <w:t xml:space="preserve">al </w:t>
      </w:r>
      <w:r w:rsidRPr="00B83BB1">
        <w:rPr>
          <w:rFonts w:ascii="Arial" w:eastAsia="Calibri" w:hAnsi="Arial" w:cs="Arial"/>
          <w:sz w:val="24"/>
          <w:szCs w:val="24"/>
        </w:rPr>
        <w:t xml:space="preserve">is </w:t>
      </w:r>
      <w:r w:rsidRPr="002A78FC">
        <w:rPr>
          <w:rFonts w:ascii="Arial" w:eastAsia="Calibri" w:hAnsi="Arial" w:cs="Arial"/>
          <w:sz w:val="24"/>
          <w:szCs w:val="24"/>
        </w:rPr>
        <w:t xml:space="preserve">a </w:t>
      </w:r>
      <w:r w:rsidRPr="00B83BB1">
        <w:rPr>
          <w:rFonts w:ascii="Arial" w:eastAsia="Calibri" w:hAnsi="Arial" w:cs="Arial"/>
          <w:sz w:val="24"/>
          <w:szCs w:val="24"/>
        </w:rPr>
        <w:t>dimensionality reduction technique which transforms the initial, multi-dimensional dataspace into 2D dimensional latent space (</w:t>
      </w:r>
      <w:r w:rsidRPr="002A78FC">
        <w:rPr>
          <w:rFonts w:ascii="Arial" w:eastAsia="Calibri" w:hAnsi="Arial" w:cs="Arial"/>
          <w:sz w:val="24"/>
          <w:szCs w:val="24"/>
        </w:rPr>
        <w:t>the</w:t>
      </w:r>
      <w:r w:rsidRPr="00B83BB1">
        <w:rPr>
          <w:rFonts w:ascii="Arial" w:eastAsia="Calibri" w:hAnsi="Arial" w:cs="Arial"/>
          <w:sz w:val="24"/>
          <w:szCs w:val="24"/>
        </w:rPr>
        <w:t xml:space="preserve"> </w:t>
      </w:r>
      <w:r w:rsidRPr="002A78FC">
        <w:rPr>
          <w:rFonts w:ascii="Arial" w:eastAsia="Calibri" w:hAnsi="Arial" w:cs="Arial"/>
          <w:sz w:val="24"/>
          <w:szCs w:val="24"/>
        </w:rPr>
        <w:t>“</w:t>
      </w:r>
      <w:r w:rsidRPr="00B83BB1">
        <w:rPr>
          <w:rFonts w:ascii="Arial" w:eastAsia="Calibri" w:hAnsi="Arial" w:cs="Arial"/>
          <w:sz w:val="24"/>
          <w:szCs w:val="24"/>
        </w:rPr>
        <w:t>map</w:t>
      </w:r>
      <w:r w:rsidRPr="002A78FC">
        <w:rPr>
          <w:rFonts w:ascii="Arial" w:eastAsia="Calibri" w:hAnsi="Arial" w:cs="Arial"/>
          <w:sz w:val="24"/>
          <w:szCs w:val="24"/>
        </w:rPr>
        <w:t>”</w:t>
      </w:r>
      <w:r w:rsidRPr="00B83BB1">
        <w:rPr>
          <w:rFonts w:ascii="Arial" w:eastAsia="Calibri" w:hAnsi="Arial" w:cs="Arial"/>
          <w:sz w:val="24"/>
          <w:szCs w:val="24"/>
        </w:rPr>
        <w:t>) by fitting a 2-dimensional non-linear manifold into the data space (</w:t>
      </w:r>
      <w:r w:rsidRPr="00B83BB1">
        <w:rPr>
          <w:rFonts w:ascii="Arial" w:eastAsia="Calibri" w:hAnsi="Arial" w:cs="Arial"/>
          <w:sz w:val="24"/>
          <w:szCs w:val="24"/>
        </w:rPr>
        <w:fldChar w:fldCharType="begin"/>
      </w:r>
      <w:r w:rsidRPr="00B83BB1">
        <w:rPr>
          <w:rFonts w:ascii="Arial" w:eastAsia="Calibri" w:hAnsi="Arial" w:cs="Arial"/>
          <w:sz w:val="24"/>
          <w:szCs w:val="24"/>
        </w:rPr>
        <w:instrText xml:space="preserve"> REF _Ref466401918  \* MERGEFORMAT </w:instrText>
      </w:r>
      <w:r w:rsidRPr="00B83BB1">
        <w:rPr>
          <w:rFonts w:ascii="Arial" w:eastAsia="Calibri" w:hAnsi="Arial" w:cs="Arial"/>
          <w:sz w:val="24"/>
          <w:szCs w:val="24"/>
        </w:rPr>
        <w:fldChar w:fldCharType="separate"/>
      </w:r>
      <w:r w:rsidRPr="00B83BB1">
        <w:rPr>
          <w:rFonts w:ascii="Arial" w:eastAsia="Calibri" w:hAnsi="Arial" w:cs="Arial"/>
          <w:sz w:val="24"/>
          <w:szCs w:val="24"/>
        </w:rPr>
        <w:t xml:space="preserve">Figure </w:t>
      </w:r>
      <w:r w:rsidRPr="002A78FC">
        <w:rPr>
          <w:rFonts w:ascii="Arial" w:eastAsia="Calibri" w:hAnsi="Arial" w:cs="Arial"/>
          <w:noProof/>
          <w:sz w:val="24"/>
          <w:szCs w:val="24"/>
        </w:rPr>
        <w:t>1</w:t>
      </w:r>
      <w:r w:rsidRPr="00B83BB1">
        <w:rPr>
          <w:rFonts w:ascii="Arial" w:eastAsia="Calibri" w:hAnsi="Arial" w:cs="Arial"/>
          <w:sz w:val="24"/>
          <w:szCs w:val="24"/>
        </w:rPr>
        <w:fldChar w:fldCharType="end"/>
      </w:r>
      <w:r w:rsidRPr="00B83BB1">
        <w:rPr>
          <w:rFonts w:ascii="Arial" w:eastAsia="Calibri" w:hAnsi="Arial" w:cs="Arial"/>
          <w:sz w:val="24"/>
          <w:szCs w:val="24"/>
        </w:rPr>
        <w:t xml:space="preserve">). </w:t>
      </w:r>
    </w:p>
    <w:p w:rsidR="00B83BB1" w:rsidRPr="00B83BB1" w:rsidRDefault="00B83BB1" w:rsidP="00B83BB1">
      <w:pPr>
        <w:spacing w:after="200" w:line="360" w:lineRule="auto"/>
        <w:jc w:val="left"/>
        <w:rPr>
          <w:rFonts w:ascii="Arial" w:eastAsia="Calibri" w:hAnsi="Arial" w:cs="Arial"/>
          <w:color w:val="FF0000"/>
          <w:sz w:val="24"/>
          <w:szCs w:val="24"/>
        </w:rPr>
      </w:pPr>
      <w:r w:rsidRPr="00B83BB1">
        <w:rPr>
          <w:rFonts w:ascii="Arial" w:eastAsia="Calibri" w:hAnsi="Arial" w:cs="Arial"/>
          <w:noProof/>
          <w:sz w:val="24"/>
          <w:szCs w:val="24"/>
        </w:rPr>
        <w:drawing>
          <wp:inline distT="0" distB="0" distL="0" distR="0" wp14:anchorId="50FE9739" wp14:editId="51FC3F2C">
            <wp:extent cx="5940305" cy="3223539"/>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mensionality_reduction_technic.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0305" cy="3223539"/>
                    </a:xfrm>
                    <a:prstGeom prst="rect">
                      <a:avLst/>
                    </a:prstGeom>
                  </pic:spPr>
                </pic:pic>
              </a:graphicData>
            </a:graphic>
          </wp:inline>
        </w:drawing>
      </w:r>
    </w:p>
    <w:p w:rsidR="00B83BB1" w:rsidRPr="00B83BB1" w:rsidRDefault="00B83BB1" w:rsidP="00B83BB1">
      <w:pPr>
        <w:spacing w:after="200" w:line="240" w:lineRule="auto"/>
        <w:jc w:val="left"/>
        <w:rPr>
          <w:rFonts w:ascii="Arial" w:eastAsia="Times New Roman" w:hAnsi="Arial" w:cs="Arial"/>
          <w:b/>
          <w:bCs/>
          <w:sz w:val="24"/>
          <w:szCs w:val="24"/>
        </w:rPr>
      </w:pPr>
      <w:bookmarkStart w:id="1" w:name="_Ref466401918"/>
      <w:r w:rsidRPr="00B83BB1">
        <w:rPr>
          <w:rFonts w:ascii="Arial" w:eastAsia="Times New Roman" w:hAnsi="Arial" w:cs="Arial"/>
          <w:b/>
          <w:bCs/>
          <w:sz w:val="24"/>
          <w:szCs w:val="24"/>
        </w:rPr>
        <w:t xml:space="preserve">Figure </w:t>
      </w:r>
      <w:r w:rsidRPr="00B83BB1">
        <w:rPr>
          <w:rFonts w:ascii="Arial" w:eastAsia="Times New Roman" w:hAnsi="Arial" w:cs="Arial"/>
          <w:b/>
          <w:bCs/>
          <w:sz w:val="24"/>
          <w:szCs w:val="24"/>
        </w:rPr>
        <w:fldChar w:fldCharType="begin"/>
      </w:r>
      <w:r w:rsidRPr="00B83BB1">
        <w:rPr>
          <w:rFonts w:ascii="Arial" w:eastAsia="Times New Roman" w:hAnsi="Arial" w:cs="Arial"/>
          <w:b/>
          <w:bCs/>
          <w:sz w:val="24"/>
          <w:szCs w:val="24"/>
        </w:rPr>
        <w:instrText xml:space="preserve"> SEQ Figure \* ARABIC </w:instrText>
      </w:r>
      <w:r w:rsidRPr="00B83BB1">
        <w:rPr>
          <w:rFonts w:ascii="Arial" w:eastAsia="Times New Roman" w:hAnsi="Arial" w:cs="Arial"/>
          <w:b/>
          <w:bCs/>
          <w:sz w:val="24"/>
          <w:szCs w:val="24"/>
        </w:rPr>
        <w:fldChar w:fldCharType="separate"/>
      </w:r>
      <w:r w:rsidRPr="002A78FC">
        <w:rPr>
          <w:rFonts w:ascii="Arial" w:eastAsia="Times New Roman" w:hAnsi="Arial" w:cs="Arial"/>
          <w:b/>
          <w:bCs/>
          <w:noProof/>
          <w:sz w:val="24"/>
          <w:szCs w:val="24"/>
        </w:rPr>
        <w:t>1</w:t>
      </w:r>
      <w:r w:rsidRPr="00B83BB1">
        <w:rPr>
          <w:rFonts w:ascii="Arial" w:eastAsia="Times New Roman" w:hAnsi="Arial" w:cs="Arial"/>
          <w:b/>
          <w:bCs/>
          <w:sz w:val="24"/>
          <w:szCs w:val="24"/>
        </w:rPr>
        <w:fldChar w:fldCharType="end"/>
      </w:r>
      <w:bookmarkEnd w:id="1"/>
      <w:r w:rsidRPr="00B83BB1">
        <w:rPr>
          <w:rFonts w:ascii="Arial" w:eastAsia="Times New Roman" w:hAnsi="Arial" w:cs="Arial"/>
          <w:b/>
          <w:bCs/>
          <w:sz w:val="24"/>
          <w:szCs w:val="24"/>
        </w:rPr>
        <w:t xml:space="preserve">. </w:t>
      </w:r>
      <w:r w:rsidRPr="00B83BB1">
        <w:rPr>
          <w:rFonts w:ascii="Arial" w:eastAsia="Times New Roman" w:hAnsi="Arial" w:cs="Arial"/>
          <w:bCs/>
          <w:sz w:val="24"/>
          <w:szCs w:val="24"/>
        </w:rPr>
        <w:t xml:space="preserve">Dimensionality reduction concept. Each node </w:t>
      </w:r>
      <w:proofErr w:type="spellStart"/>
      <w:r w:rsidRPr="00B83BB1">
        <w:rPr>
          <w:rFonts w:ascii="Arial" w:eastAsia="Times New Roman" w:hAnsi="Arial" w:cs="Arial"/>
          <w:bCs/>
          <w:i/>
          <w:sz w:val="24"/>
          <w:szCs w:val="24"/>
        </w:rPr>
        <w:t>x</w:t>
      </w:r>
      <w:r w:rsidRPr="00B83BB1">
        <w:rPr>
          <w:rFonts w:ascii="Arial" w:eastAsia="Times New Roman" w:hAnsi="Arial" w:cs="Arial"/>
          <w:bCs/>
          <w:i/>
          <w:sz w:val="24"/>
          <w:szCs w:val="24"/>
          <w:vertAlign w:val="subscript"/>
        </w:rPr>
        <w:t>k</w:t>
      </w:r>
      <w:proofErr w:type="spellEnd"/>
      <w:r w:rsidRPr="00B83BB1">
        <w:rPr>
          <w:rFonts w:ascii="Arial" w:eastAsia="Times New Roman" w:hAnsi="Arial" w:cs="Arial"/>
          <w:bCs/>
          <w:sz w:val="24"/>
          <w:szCs w:val="24"/>
        </w:rPr>
        <w:t xml:space="preserve"> in the latent space (red point on the grid) is mapped to the corresponding manifold point </w:t>
      </w:r>
      <w:proofErr w:type="spellStart"/>
      <w:r w:rsidRPr="00B83BB1">
        <w:rPr>
          <w:rFonts w:ascii="Arial" w:eastAsia="Times New Roman" w:hAnsi="Arial" w:cs="Arial"/>
          <w:bCs/>
          <w:i/>
          <w:sz w:val="24"/>
          <w:szCs w:val="24"/>
        </w:rPr>
        <w:t>y</w:t>
      </w:r>
      <w:r w:rsidRPr="00B83BB1">
        <w:rPr>
          <w:rFonts w:ascii="Arial" w:eastAsia="Times New Roman" w:hAnsi="Arial" w:cs="Arial"/>
          <w:bCs/>
          <w:i/>
          <w:sz w:val="24"/>
          <w:szCs w:val="24"/>
          <w:vertAlign w:val="subscript"/>
        </w:rPr>
        <w:t>k</w:t>
      </w:r>
      <w:proofErr w:type="spellEnd"/>
      <w:r w:rsidRPr="00B83BB1">
        <w:rPr>
          <w:rFonts w:ascii="Arial" w:eastAsia="Times New Roman" w:hAnsi="Arial" w:cs="Arial"/>
          <w:bCs/>
          <w:sz w:val="24"/>
          <w:szCs w:val="24"/>
          <w:vertAlign w:val="subscript"/>
        </w:rPr>
        <w:t xml:space="preserve"> </w:t>
      </w:r>
      <w:r w:rsidRPr="00B83BB1">
        <w:rPr>
          <w:rFonts w:ascii="Arial" w:eastAsia="Times New Roman" w:hAnsi="Arial" w:cs="Arial"/>
          <w:bCs/>
          <w:sz w:val="24"/>
          <w:szCs w:val="24"/>
        </w:rPr>
        <w:t xml:space="preserve">in the initial data space by the non-linear mapping function </w:t>
      </w:r>
      <w:r w:rsidRPr="00B83BB1">
        <w:rPr>
          <w:rFonts w:ascii="Arial" w:eastAsia="Times New Roman" w:hAnsi="Arial" w:cs="Arial"/>
          <w:bCs/>
          <w:i/>
          <w:sz w:val="24"/>
          <w:szCs w:val="24"/>
        </w:rPr>
        <w:t>y (</w:t>
      </w:r>
      <w:proofErr w:type="spellStart"/>
      <w:proofErr w:type="gramStart"/>
      <w:r w:rsidRPr="00B83BB1">
        <w:rPr>
          <w:rFonts w:ascii="Arial" w:eastAsia="Times New Roman" w:hAnsi="Arial" w:cs="Arial"/>
          <w:bCs/>
          <w:i/>
          <w:sz w:val="24"/>
          <w:szCs w:val="24"/>
        </w:rPr>
        <w:t>x;W</w:t>
      </w:r>
      <w:proofErr w:type="spellEnd"/>
      <w:proofErr w:type="gramEnd"/>
      <w:r w:rsidRPr="00B83BB1">
        <w:rPr>
          <w:rFonts w:ascii="Arial" w:eastAsia="Times New Roman" w:hAnsi="Arial" w:cs="Arial"/>
          <w:bCs/>
          <w:i/>
          <w:sz w:val="24"/>
          <w:szCs w:val="24"/>
        </w:rPr>
        <w:t>)</w:t>
      </w:r>
    </w:p>
    <w:p w:rsidR="00B83BB1" w:rsidRPr="00B83BB1" w:rsidRDefault="00B83BB1" w:rsidP="00B83BB1">
      <w:pPr>
        <w:autoSpaceDE w:val="0"/>
        <w:autoSpaceDN w:val="0"/>
        <w:adjustRightInd w:val="0"/>
        <w:spacing w:after="0" w:line="360" w:lineRule="auto"/>
        <w:ind w:firstLine="709"/>
        <w:jc w:val="left"/>
        <w:rPr>
          <w:rFonts w:ascii="Arial" w:eastAsia="Calibri" w:hAnsi="Arial" w:cs="Arial"/>
          <w:sz w:val="24"/>
          <w:szCs w:val="24"/>
        </w:rPr>
      </w:pPr>
      <w:r w:rsidRPr="00B83BB1">
        <w:rPr>
          <w:rFonts w:ascii="Arial" w:eastAsia="Calibri" w:hAnsi="Arial" w:cs="Arial"/>
          <w:sz w:val="24"/>
          <w:szCs w:val="24"/>
        </w:rPr>
        <w:t xml:space="preserve">The GTM algorithm starts with generation of 2D latent space in the form of a square matrix containing </w:t>
      </w:r>
      <w:r w:rsidRPr="00B83BB1">
        <w:rPr>
          <w:rFonts w:ascii="Arial" w:eastAsia="Calibri" w:hAnsi="Arial" w:cs="Arial"/>
          <w:i/>
          <w:sz w:val="24"/>
          <w:szCs w:val="24"/>
        </w:rPr>
        <w:t>k</w:t>
      </w:r>
      <w:r w:rsidRPr="00B83BB1">
        <w:rPr>
          <w:rFonts w:ascii="Arial" w:eastAsia="Calibri" w:hAnsi="Arial" w:cs="Arial"/>
          <w:sz w:val="24"/>
          <w:szCs w:val="24"/>
        </w:rPr>
        <w:t xml:space="preserve"> number of nodes. Each node is mapped to a manifold point </w:t>
      </w:r>
      <w:proofErr w:type="spellStart"/>
      <w:r w:rsidRPr="00B83BB1">
        <w:rPr>
          <w:rFonts w:ascii="Arial" w:eastAsia="Calibri" w:hAnsi="Arial" w:cs="Arial"/>
          <w:i/>
          <w:sz w:val="24"/>
          <w:szCs w:val="24"/>
        </w:rPr>
        <w:t>y</w:t>
      </w:r>
      <w:r w:rsidRPr="00B83BB1">
        <w:rPr>
          <w:rFonts w:ascii="Arial" w:eastAsia="Calibri" w:hAnsi="Arial" w:cs="Arial"/>
          <w:i/>
          <w:sz w:val="24"/>
          <w:szCs w:val="24"/>
          <w:vertAlign w:val="subscript"/>
        </w:rPr>
        <w:t>k</w:t>
      </w:r>
      <w:proofErr w:type="spellEnd"/>
      <w:r w:rsidRPr="00B83BB1">
        <w:rPr>
          <w:rFonts w:ascii="Arial" w:eastAsia="Calibri" w:hAnsi="Arial" w:cs="Arial"/>
          <w:i/>
          <w:sz w:val="24"/>
          <w:szCs w:val="24"/>
          <w:vertAlign w:val="subscript"/>
        </w:rPr>
        <w:t xml:space="preserve"> </w:t>
      </w:r>
      <w:r w:rsidRPr="00B83BB1">
        <w:rPr>
          <w:rFonts w:ascii="Arial" w:eastAsia="Calibri" w:hAnsi="Arial" w:cs="Arial"/>
          <w:sz w:val="24"/>
          <w:szCs w:val="24"/>
        </w:rPr>
        <w:t xml:space="preserve">embedded in the D-dimensional data space using the non-linear mapping function </w:t>
      </w:r>
      <w:r w:rsidRPr="00B83BB1">
        <w:rPr>
          <w:rFonts w:ascii="Arial" w:eastAsia="Calibri" w:hAnsi="Arial" w:cs="Arial"/>
          <w:i/>
          <w:sz w:val="24"/>
          <w:szCs w:val="24"/>
        </w:rPr>
        <w:t>y (</w:t>
      </w:r>
      <w:proofErr w:type="spellStart"/>
      <w:proofErr w:type="gramStart"/>
      <w:r w:rsidRPr="00B83BB1">
        <w:rPr>
          <w:rFonts w:ascii="Arial" w:eastAsia="Calibri" w:hAnsi="Arial" w:cs="Arial"/>
          <w:i/>
          <w:sz w:val="24"/>
          <w:szCs w:val="24"/>
        </w:rPr>
        <w:t>x;W</w:t>
      </w:r>
      <w:proofErr w:type="spellEnd"/>
      <w:proofErr w:type="gramEnd"/>
      <w:r w:rsidRPr="00B83BB1">
        <w:rPr>
          <w:rFonts w:ascii="Arial" w:eastAsia="Calibri" w:hAnsi="Arial" w:cs="Arial"/>
          <w:i/>
          <w:sz w:val="24"/>
          <w:szCs w:val="24"/>
        </w:rPr>
        <w:t>)</w:t>
      </w:r>
      <w:r w:rsidRPr="00B83BB1">
        <w:rPr>
          <w:rFonts w:ascii="Arial" w:eastAsia="Calibri" w:hAnsi="Arial" w:cs="Arial"/>
          <w:sz w:val="24"/>
          <w:szCs w:val="24"/>
        </w:rPr>
        <w:t>. The manifold points (</w:t>
      </w:r>
      <w:proofErr w:type="spellStart"/>
      <w:r w:rsidRPr="00B83BB1">
        <w:rPr>
          <w:rFonts w:ascii="Arial" w:eastAsia="Calibri" w:hAnsi="Arial" w:cs="Arial"/>
          <w:i/>
          <w:sz w:val="24"/>
          <w:szCs w:val="24"/>
        </w:rPr>
        <w:t>y</w:t>
      </w:r>
      <w:r w:rsidRPr="00B83BB1">
        <w:rPr>
          <w:rFonts w:ascii="Arial" w:eastAsia="Calibri" w:hAnsi="Arial" w:cs="Arial"/>
          <w:i/>
          <w:sz w:val="24"/>
          <w:szCs w:val="24"/>
          <w:vertAlign w:val="subscript"/>
        </w:rPr>
        <w:t>k</w:t>
      </w:r>
      <w:proofErr w:type="spellEnd"/>
      <w:r w:rsidRPr="00B83BB1">
        <w:rPr>
          <w:rFonts w:ascii="Arial" w:eastAsia="Calibri" w:hAnsi="Arial" w:cs="Arial"/>
          <w:sz w:val="24"/>
          <w:szCs w:val="24"/>
        </w:rPr>
        <w:t xml:space="preserve">) are the centers of normal probability distributions (NPDs) of </w:t>
      </w:r>
      <w:r w:rsidRPr="00B83BB1">
        <w:rPr>
          <w:rFonts w:ascii="Arial" w:eastAsia="Calibri" w:hAnsi="Arial" w:cs="Arial"/>
          <w:i/>
          <w:sz w:val="24"/>
          <w:szCs w:val="24"/>
        </w:rPr>
        <w:t>t (eq. 1)</w:t>
      </w:r>
      <w:r w:rsidRPr="00B83BB1">
        <w:rPr>
          <w:rFonts w:ascii="Arial" w:eastAsia="Calibri" w:hAnsi="Arial" w:cs="Arial"/>
          <w:sz w:val="24"/>
          <w:szCs w:val="24"/>
        </w:rPr>
        <w:t xml:space="preserve">. </w:t>
      </w:r>
    </w:p>
    <w:tbl>
      <w:tblPr>
        <w:tblStyle w:val="Grilledutableau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3"/>
        <w:gridCol w:w="559"/>
      </w:tblGrid>
      <w:tr w:rsidR="00B83BB1" w:rsidRPr="00B83BB1" w:rsidTr="00FF6C88">
        <w:tc>
          <w:tcPr>
            <w:tcW w:w="8784" w:type="dxa"/>
          </w:tcPr>
          <w:p w:rsidR="00B83BB1" w:rsidRPr="00B83BB1" w:rsidRDefault="00B83BB1" w:rsidP="00B83BB1">
            <w:pPr>
              <w:autoSpaceDE w:val="0"/>
              <w:autoSpaceDN w:val="0"/>
              <w:adjustRightInd w:val="0"/>
              <w:spacing w:after="200" w:line="360" w:lineRule="auto"/>
              <w:jc w:val="left"/>
              <w:rPr>
                <w:rFonts w:ascii="Arial" w:eastAsia="Calibri" w:hAnsi="Arial" w:cs="Arial"/>
                <w:sz w:val="24"/>
                <w:szCs w:val="24"/>
              </w:rPr>
            </w:pPr>
            <m:oMathPara>
              <m:oMath>
                <m:r>
                  <w:rPr>
                    <w:rFonts w:ascii="Cambria Math" w:eastAsia="Calibri" w:hAnsi="Cambria Math" w:cs="Arial"/>
                    <w:sz w:val="24"/>
                    <w:szCs w:val="24"/>
                  </w:rPr>
                  <m:t>p</m:t>
                </m:r>
                <m:d>
                  <m:dPr>
                    <m:ctrlPr>
                      <w:rPr>
                        <w:rFonts w:ascii="Cambria Math" w:eastAsia="Calibri" w:hAnsi="Cambria Math" w:cs="Arial"/>
                        <w:i/>
                        <w:sz w:val="24"/>
                        <w:szCs w:val="24"/>
                      </w:rPr>
                    </m:ctrlPr>
                  </m:dPr>
                  <m:e>
                    <m:r>
                      <w:rPr>
                        <w:rFonts w:ascii="Cambria Math" w:eastAsia="Calibri" w:hAnsi="Cambria Math" w:cs="Arial"/>
                        <w:sz w:val="24"/>
                        <w:szCs w:val="24"/>
                      </w:rPr>
                      <m:t>t|</m:t>
                    </m:r>
                    <m:sSub>
                      <m:sSubPr>
                        <m:ctrlPr>
                          <w:rPr>
                            <w:rFonts w:ascii="Cambria Math" w:eastAsia="Calibri" w:hAnsi="Cambria Math" w:cs="Arial"/>
                            <w:i/>
                            <w:sz w:val="24"/>
                            <w:szCs w:val="24"/>
                          </w:rPr>
                        </m:ctrlPr>
                      </m:sSubPr>
                      <m:e>
                        <m:r>
                          <w:rPr>
                            <w:rFonts w:ascii="Cambria Math" w:eastAsia="Calibri" w:hAnsi="Cambria Math" w:cs="Arial"/>
                            <w:sz w:val="24"/>
                            <w:szCs w:val="24"/>
                          </w:rPr>
                          <m:t>x</m:t>
                        </m:r>
                      </m:e>
                      <m:sub>
                        <m:r>
                          <w:rPr>
                            <w:rFonts w:ascii="Cambria Math" w:eastAsia="Calibri" w:hAnsi="Cambria Math" w:cs="Arial"/>
                            <w:sz w:val="24"/>
                            <w:szCs w:val="24"/>
                          </w:rPr>
                          <m:t>k</m:t>
                        </m:r>
                      </m:sub>
                    </m:sSub>
                    <m:r>
                      <w:rPr>
                        <w:rFonts w:ascii="Cambria Math" w:eastAsia="Calibri" w:hAnsi="Cambria Math" w:cs="Arial"/>
                        <w:sz w:val="24"/>
                        <w:szCs w:val="24"/>
                      </w:rPr>
                      <m:t>,W,β</m:t>
                    </m:r>
                  </m:e>
                </m:d>
                <m:r>
                  <w:rPr>
                    <w:rFonts w:ascii="Cambria Math" w:eastAsia="Calibri" w:hAnsi="Cambria Math" w:cs="Arial"/>
                    <w:sz w:val="24"/>
                    <w:szCs w:val="24"/>
                  </w:rPr>
                  <m:t xml:space="preserve">= </m:t>
                </m:r>
                <m:f>
                  <m:fPr>
                    <m:ctrlPr>
                      <w:rPr>
                        <w:rFonts w:ascii="Cambria Math" w:eastAsia="Calibri" w:hAnsi="Cambria Math" w:cs="Arial"/>
                        <w:i/>
                        <w:sz w:val="24"/>
                        <w:szCs w:val="24"/>
                      </w:rPr>
                    </m:ctrlPr>
                  </m:fPr>
                  <m:num>
                    <m:sSup>
                      <m:sSupPr>
                        <m:ctrlPr>
                          <w:rPr>
                            <w:rFonts w:ascii="Cambria Math" w:eastAsia="Calibri" w:hAnsi="Cambria Math" w:cs="Arial"/>
                            <w:i/>
                            <w:sz w:val="24"/>
                            <w:szCs w:val="24"/>
                          </w:rPr>
                        </m:ctrlPr>
                      </m:sSupPr>
                      <m:e>
                        <m:r>
                          <w:rPr>
                            <w:rFonts w:ascii="Cambria Math" w:eastAsia="Calibri" w:hAnsi="Cambria Math" w:cs="Arial"/>
                            <w:sz w:val="24"/>
                            <w:szCs w:val="24"/>
                          </w:rPr>
                          <m:t>β</m:t>
                        </m:r>
                      </m:e>
                      <m:sup>
                        <m:r>
                          <w:rPr>
                            <w:rFonts w:ascii="Cambria Math" w:eastAsia="Calibri" w:hAnsi="Cambria Math" w:cs="Arial"/>
                            <w:sz w:val="24"/>
                            <w:szCs w:val="24"/>
                          </w:rPr>
                          <m:t>D/2</m:t>
                        </m:r>
                      </m:sup>
                    </m:sSup>
                  </m:num>
                  <m:den>
                    <m:r>
                      <w:rPr>
                        <w:rFonts w:ascii="Cambria Math" w:eastAsia="Calibri" w:hAnsi="Cambria Math" w:cs="Arial"/>
                        <w:sz w:val="24"/>
                        <w:szCs w:val="24"/>
                      </w:rPr>
                      <m:t>2π</m:t>
                    </m:r>
                  </m:den>
                </m:f>
                <m:r>
                  <w:rPr>
                    <w:rFonts w:ascii="Cambria Math" w:eastAsia="Calibri" w:hAnsi="Cambria Math" w:cs="Arial"/>
                    <w:sz w:val="24"/>
                    <w:szCs w:val="24"/>
                  </w:rPr>
                  <m:t xml:space="preserve"> exp</m:t>
                </m:r>
                <m:d>
                  <m:dPr>
                    <m:ctrlPr>
                      <w:rPr>
                        <w:rFonts w:ascii="Cambria Math" w:eastAsia="Calibri" w:hAnsi="Cambria Math" w:cs="Arial"/>
                        <w:i/>
                        <w:sz w:val="24"/>
                        <w:szCs w:val="24"/>
                      </w:rPr>
                    </m:ctrlPr>
                  </m:dPr>
                  <m:e>
                    <m:f>
                      <m:fPr>
                        <m:ctrlPr>
                          <w:rPr>
                            <w:rFonts w:ascii="Cambria Math" w:eastAsia="Calibri" w:hAnsi="Cambria Math" w:cs="Arial"/>
                            <w:i/>
                            <w:sz w:val="24"/>
                            <w:szCs w:val="24"/>
                          </w:rPr>
                        </m:ctrlPr>
                      </m:fPr>
                      <m:num>
                        <m:r>
                          <w:rPr>
                            <w:rFonts w:ascii="Cambria Math" w:eastAsia="Calibri" w:hAnsi="Cambria Math" w:cs="Arial"/>
                            <w:sz w:val="24"/>
                            <w:szCs w:val="24"/>
                          </w:rPr>
                          <m:t>β</m:t>
                        </m:r>
                      </m:num>
                      <m:den>
                        <m:r>
                          <w:rPr>
                            <w:rFonts w:ascii="Cambria Math" w:eastAsia="Calibri" w:hAnsi="Cambria Math" w:cs="Arial"/>
                            <w:sz w:val="24"/>
                            <w:szCs w:val="24"/>
                          </w:rPr>
                          <m:t>2</m:t>
                        </m:r>
                      </m:den>
                    </m:f>
                    <m:sSup>
                      <m:sSupPr>
                        <m:ctrlPr>
                          <w:rPr>
                            <w:rFonts w:ascii="Cambria Math" w:eastAsia="Calibri" w:hAnsi="Cambria Math" w:cs="Arial"/>
                            <w:i/>
                            <w:sz w:val="24"/>
                            <w:szCs w:val="24"/>
                          </w:rPr>
                        </m:ctrlPr>
                      </m:sSupPr>
                      <m:e>
                        <m:d>
                          <m:dPr>
                            <m:begChr m:val="‖"/>
                            <m:endChr m:val="‖"/>
                            <m:ctrlPr>
                              <w:rPr>
                                <w:rFonts w:ascii="Cambria Math" w:eastAsia="Calibri" w:hAnsi="Cambria Math" w:cs="Arial"/>
                                <w:i/>
                                <w:sz w:val="24"/>
                                <w:szCs w:val="24"/>
                              </w:rPr>
                            </m:ctrlPr>
                          </m:dPr>
                          <m:e>
                            <m:sSub>
                              <m:sSubPr>
                                <m:ctrlPr>
                                  <w:rPr>
                                    <w:rFonts w:ascii="Cambria Math" w:eastAsia="Calibri" w:hAnsi="Cambria Math" w:cs="Arial"/>
                                    <w:i/>
                                    <w:sz w:val="24"/>
                                    <w:szCs w:val="24"/>
                                  </w:rPr>
                                </m:ctrlPr>
                              </m:sSubPr>
                              <m:e>
                                <m:r>
                                  <w:rPr>
                                    <w:rFonts w:ascii="Cambria Math" w:eastAsia="Calibri" w:hAnsi="Cambria Math" w:cs="Arial"/>
                                    <w:sz w:val="24"/>
                                    <w:szCs w:val="24"/>
                                  </w:rPr>
                                  <m:t>y</m:t>
                                </m:r>
                              </m:e>
                              <m:sub>
                                <m:r>
                                  <w:rPr>
                                    <w:rFonts w:ascii="Cambria Math" w:eastAsia="Calibri" w:hAnsi="Cambria Math" w:cs="Arial"/>
                                    <w:sz w:val="24"/>
                                    <w:szCs w:val="24"/>
                                  </w:rPr>
                                  <m:t>k</m:t>
                                </m:r>
                              </m:sub>
                            </m:sSub>
                            <m:r>
                              <w:rPr>
                                <w:rFonts w:ascii="Cambria Math" w:eastAsia="Calibri" w:hAnsi="Cambria Math" w:cs="Arial"/>
                                <w:sz w:val="24"/>
                                <w:szCs w:val="24"/>
                              </w:rPr>
                              <m:t>-t</m:t>
                            </m:r>
                          </m:e>
                        </m:d>
                      </m:e>
                      <m:sup>
                        <m:r>
                          <w:rPr>
                            <w:rFonts w:ascii="Cambria Math" w:eastAsia="Calibri" w:hAnsi="Cambria Math" w:cs="Arial"/>
                            <w:sz w:val="24"/>
                            <w:szCs w:val="24"/>
                          </w:rPr>
                          <m:t>2</m:t>
                        </m:r>
                      </m:sup>
                    </m:sSup>
                  </m:e>
                </m:d>
              </m:oMath>
            </m:oMathPara>
          </w:p>
        </w:tc>
        <w:tc>
          <w:tcPr>
            <w:tcW w:w="561" w:type="dxa"/>
          </w:tcPr>
          <w:p w:rsidR="00B83BB1" w:rsidRPr="00B83BB1" w:rsidRDefault="00B83BB1" w:rsidP="00B83BB1">
            <w:pPr>
              <w:autoSpaceDE w:val="0"/>
              <w:autoSpaceDN w:val="0"/>
              <w:adjustRightInd w:val="0"/>
              <w:spacing w:after="200" w:line="360" w:lineRule="auto"/>
              <w:jc w:val="left"/>
              <w:rPr>
                <w:rFonts w:ascii="Arial" w:eastAsia="Calibri" w:hAnsi="Arial" w:cs="Arial"/>
                <w:sz w:val="24"/>
                <w:szCs w:val="24"/>
              </w:rPr>
            </w:pPr>
            <w:r w:rsidRPr="00B83BB1">
              <w:rPr>
                <w:rFonts w:ascii="Arial" w:eastAsia="Calibri" w:hAnsi="Arial" w:cs="Arial"/>
                <w:sz w:val="24"/>
                <w:szCs w:val="24"/>
              </w:rPr>
              <w:t xml:space="preserve"> (1)</w:t>
            </w:r>
          </w:p>
          <w:p w:rsidR="00B83BB1" w:rsidRPr="00B83BB1" w:rsidRDefault="00B83BB1" w:rsidP="00B83BB1">
            <w:pPr>
              <w:autoSpaceDE w:val="0"/>
              <w:autoSpaceDN w:val="0"/>
              <w:adjustRightInd w:val="0"/>
              <w:spacing w:after="200" w:line="360" w:lineRule="auto"/>
              <w:jc w:val="left"/>
              <w:rPr>
                <w:rFonts w:ascii="Arial" w:eastAsia="Calibri" w:hAnsi="Arial" w:cs="Arial"/>
                <w:sz w:val="24"/>
                <w:szCs w:val="24"/>
              </w:rPr>
            </w:pPr>
          </w:p>
        </w:tc>
      </w:tr>
    </w:tbl>
    <w:p w:rsidR="00B83BB1" w:rsidRPr="00B83BB1" w:rsidRDefault="00B83BB1" w:rsidP="00B83BB1">
      <w:pPr>
        <w:autoSpaceDE w:val="0"/>
        <w:autoSpaceDN w:val="0"/>
        <w:adjustRightInd w:val="0"/>
        <w:spacing w:after="0" w:line="360" w:lineRule="auto"/>
        <w:jc w:val="left"/>
        <w:rPr>
          <w:rFonts w:ascii="Arial" w:eastAsia="Calibri" w:hAnsi="Arial" w:cs="Arial"/>
          <w:sz w:val="24"/>
          <w:szCs w:val="24"/>
        </w:rPr>
      </w:pPr>
    </w:p>
    <w:p w:rsidR="00B83BB1" w:rsidRPr="00B83BB1" w:rsidRDefault="00B83BB1" w:rsidP="00B83BB1">
      <w:pPr>
        <w:autoSpaceDE w:val="0"/>
        <w:autoSpaceDN w:val="0"/>
        <w:adjustRightInd w:val="0"/>
        <w:spacing w:after="0" w:line="360" w:lineRule="auto"/>
        <w:ind w:firstLine="709"/>
        <w:jc w:val="left"/>
        <w:rPr>
          <w:rFonts w:ascii="Arial" w:eastAsia="Calibri" w:hAnsi="Arial" w:cs="Arial"/>
          <w:sz w:val="24"/>
          <w:szCs w:val="24"/>
        </w:rPr>
      </w:pPr>
      <w:r w:rsidRPr="00B83BB1">
        <w:rPr>
          <w:rFonts w:ascii="Arial" w:eastAsia="Calibri" w:hAnsi="Arial" w:cs="Arial"/>
          <w:sz w:val="24"/>
          <w:szCs w:val="24"/>
        </w:rPr>
        <w:t xml:space="preserve">where </w:t>
      </w:r>
      <w:proofErr w:type="spellStart"/>
      <w:r w:rsidRPr="00B83BB1">
        <w:rPr>
          <w:rFonts w:ascii="Arial" w:eastAsia="Calibri" w:hAnsi="Arial" w:cs="Arial"/>
          <w:i/>
          <w:sz w:val="24"/>
          <w:szCs w:val="24"/>
        </w:rPr>
        <w:t>t</w:t>
      </w:r>
      <w:r w:rsidRPr="00B83BB1">
        <w:rPr>
          <w:rFonts w:ascii="Arial" w:eastAsia="Calibri" w:hAnsi="Arial" w:cs="Arial"/>
          <w:i/>
          <w:sz w:val="24"/>
          <w:szCs w:val="24"/>
          <w:vertAlign w:val="subscript"/>
        </w:rPr>
        <w:t>n</w:t>
      </w:r>
      <w:proofErr w:type="spellEnd"/>
      <w:r w:rsidRPr="00B83BB1">
        <w:rPr>
          <w:rFonts w:ascii="Arial" w:eastAsia="Calibri" w:hAnsi="Arial" w:cs="Arial"/>
          <w:sz w:val="24"/>
          <w:szCs w:val="24"/>
        </w:rPr>
        <w:t xml:space="preserve"> is a data instance and β is the common inverse variance of these distributions. The ensemble of </w:t>
      </w:r>
      <w:r w:rsidRPr="00B83BB1">
        <w:rPr>
          <w:rFonts w:ascii="Arial" w:eastAsia="Calibri" w:hAnsi="Arial" w:cs="Arial"/>
          <w:i/>
          <w:iCs/>
          <w:sz w:val="24"/>
          <w:szCs w:val="24"/>
        </w:rPr>
        <w:t xml:space="preserve">N </w:t>
      </w:r>
      <w:r w:rsidRPr="00B83BB1">
        <w:rPr>
          <w:rFonts w:ascii="Arial" w:eastAsia="Calibri" w:hAnsi="Arial" w:cs="Arial"/>
          <w:sz w:val="24"/>
          <w:szCs w:val="24"/>
        </w:rPr>
        <w:t xml:space="preserve">data instances (in cheminformatics, </w:t>
      </w:r>
      <w:r w:rsidRPr="00B83BB1">
        <w:rPr>
          <w:rFonts w:ascii="Arial" w:eastAsia="Calibri" w:hAnsi="Arial" w:cs="Arial"/>
          <w:i/>
          <w:iCs/>
          <w:sz w:val="24"/>
          <w:szCs w:val="24"/>
        </w:rPr>
        <w:t xml:space="preserve">N </w:t>
      </w:r>
      <w:r w:rsidRPr="00B83BB1">
        <w:rPr>
          <w:rFonts w:ascii="Arial" w:eastAsia="Calibri" w:hAnsi="Arial" w:cs="Arial"/>
          <w:sz w:val="24"/>
          <w:szCs w:val="24"/>
        </w:rPr>
        <w:t xml:space="preserve">molecules) </w:t>
      </w:r>
      <w:r w:rsidRPr="00B83BB1">
        <w:rPr>
          <w:rFonts w:ascii="Arial" w:eastAsia="Calibri" w:hAnsi="Arial" w:cs="Arial"/>
          <w:sz w:val="24"/>
          <w:szCs w:val="24"/>
        </w:rPr>
        <w:lastRenderedPageBreak/>
        <w:t xml:space="preserve">spans the relevant zone of the problem space to be mapped. Molecules are represented by their molecular descriptor vectors </w:t>
      </w:r>
      <w:proofErr w:type="spellStart"/>
      <w:r w:rsidRPr="00B83BB1">
        <w:rPr>
          <w:rFonts w:ascii="Arial" w:eastAsia="Calibri" w:hAnsi="Arial" w:cs="Arial"/>
          <w:i/>
          <w:sz w:val="24"/>
          <w:szCs w:val="24"/>
        </w:rPr>
        <w:t>t</w:t>
      </w:r>
      <w:r w:rsidRPr="00B83BB1">
        <w:rPr>
          <w:rFonts w:ascii="Arial" w:eastAsia="Calibri" w:hAnsi="Arial" w:cs="Arial"/>
          <w:i/>
          <w:sz w:val="24"/>
          <w:szCs w:val="24"/>
          <w:vertAlign w:val="subscript"/>
        </w:rPr>
        <w:t>n</w:t>
      </w:r>
      <w:proofErr w:type="spellEnd"/>
      <w:r w:rsidRPr="00B83BB1">
        <w:rPr>
          <w:rFonts w:ascii="Arial" w:eastAsia="CambriaMath" w:hAnsi="Arial" w:cs="Arial"/>
          <w:sz w:val="24"/>
          <w:szCs w:val="24"/>
        </w:rPr>
        <w:t>, (1…N)</w:t>
      </w:r>
      <w:r w:rsidRPr="00B83BB1">
        <w:rPr>
          <w:rFonts w:ascii="Arial" w:eastAsia="Calibri" w:hAnsi="Arial" w:cs="Arial"/>
          <w:sz w:val="24"/>
          <w:szCs w:val="24"/>
        </w:rPr>
        <w:t xml:space="preserve">, which define a “frame” within which the map is </w:t>
      </w:r>
      <w:proofErr w:type="gramStart"/>
      <w:r w:rsidRPr="00B83BB1">
        <w:rPr>
          <w:rFonts w:ascii="Arial" w:eastAsia="Calibri" w:hAnsi="Arial" w:cs="Arial"/>
          <w:sz w:val="24"/>
          <w:szCs w:val="24"/>
        </w:rPr>
        <w:t>positioned, and</w:t>
      </w:r>
      <w:proofErr w:type="gramEnd"/>
      <w:r w:rsidRPr="00B83BB1">
        <w:rPr>
          <w:rFonts w:ascii="Arial" w:eastAsia="Calibri" w:hAnsi="Arial" w:cs="Arial"/>
          <w:sz w:val="24"/>
          <w:szCs w:val="24"/>
        </w:rPr>
        <w:t xml:space="preserve"> will therefore be termed “the frame set”. </w:t>
      </w:r>
    </w:p>
    <w:p w:rsidR="00B83BB1" w:rsidRPr="00B83BB1" w:rsidRDefault="00B83BB1" w:rsidP="00B83BB1">
      <w:pPr>
        <w:autoSpaceDE w:val="0"/>
        <w:autoSpaceDN w:val="0"/>
        <w:adjustRightInd w:val="0"/>
        <w:spacing w:after="0" w:line="360" w:lineRule="auto"/>
        <w:ind w:firstLine="709"/>
        <w:jc w:val="left"/>
        <w:rPr>
          <w:rFonts w:ascii="Arial" w:eastAsia="Calibri" w:hAnsi="Arial" w:cs="Arial"/>
          <w:sz w:val="24"/>
          <w:szCs w:val="24"/>
        </w:rPr>
      </w:pPr>
      <w:r w:rsidRPr="00B83BB1">
        <w:rPr>
          <w:rFonts w:ascii="Arial" w:eastAsia="Calibri" w:hAnsi="Arial" w:cs="Arial"/>
          <w:sz w:val="24"/>
          <w:szCs w:val="24"/>
        </w:rPr>
        <w:t xml:space="preserve">In Kohonen maps a compound is unambiguously assigned to a node, making compounds within a node indistinguishable. On the contrary, in GTM for every compound projected on the manifold there is a certain probability to “reside” in every node of the grid. The responsibility, or posterior probability, that a point </w:t>
      </w:r>
      <w:proofErr w:type="spellStart"/>
      <w:r w:rsidRPr="00B83BB1">
        <w:rPr>
          <w:rFonts w:ascii="Arial" w:eastAsia="Calibri" w:hAnsi="Arial" w:cs="Arial"/>
          <w:i/>
          <w:sz w:val="24"/>
          <w:szCs w:val="24"/>
        </w:rPr>
        <w:t>t</w:t>
      </w:r>
      <w:r w:rsidRPr="00B83BB1">
        <w:rPr>
          <w:rFonts w:ascii="Arial" w:eastAsia="Calibri" w:hAnsi="Arial" w:cs="Arial"/>
          <w:i/>
          <w:sz w:val="24"/>
          <w:szCs w:val="24"/>
          <w:vertAlign w:val="subscript"/>
        </w:rPr>
        <w:t>n</w:t>
      </w:r>
      <w:proofErr w:type="spellEnd"/>
      <w:r w:rsidRPr="00B83BB1">
        <w:rPr>
          <w:rFonts w:ascii="Arial" w:eastAsia="CambriaMath" w:hAnsi="Arial" w:cs="Arial"/>
          <w:sz w:val="24"/>
          <w:szCs w:val="24"/>
        </w:rPr>
        <w:t xml:space="preserve"> </w:t>
      </w:r>
      <w:r w:rsidRPr="00B83BB1">
        <w:rPr>
          <w:rFonts w:ascii="Arial" w:eastAsia="Calibri" w:hAnsi="Arial" w:cs="Arial"/>
          <w:sz w:val="24"/>
          <w:szCs w:val="24"/>
        </w:rPr>
        <w:t xml:space="preserve">in the data space is generated from the </w:t>
      </w:r>
      <w:r w:rsidRPr="00B83BB1">
        <w:rPr>
          <w:rFonts w:ascii="Arial" w:eastAsia="CambriaMath" w:hAnsi="Arial" w:cs="Arial"/>
          <w:i/>
          <w:sz w:val="24"/>
          <w:szCs w:val="24"/>
        </w:rPr>
        <w:t>k</w:t>
      </w:r>
      <w:r w:rsidRPr="00B83BB1">
        <w:rPr>
          <w:rFonts w:ascii="Arial" w:eastAsia="Calibri" w:hAnsi="Arial" w:cs="Arial"/>
          <w:sz w:val="24"/>
          <w:szCs w:val="24"/>
        </w:rPr>
        <w:t xml:space="preserve">th node is computed based on current </w:t>
      </w:r>
      <w:r w:rsidRPr="00B83BB1">
        <w:rPr>
          <w:rFonts w:ascii="Arial" w:eastAsia="CambriaMath" w:hAnsi="Arial" w:cs="Arial"/>
          <w:sz w:val="24"/>
          <w:szCs w:val="24"/>
        </w:rPr>
        <w:t xml:space="preserve">β </w:t>
      </w:r>
      <w:r w:rsidRPr="00B83BB1">
        <w:rPr>
          <w:rFonts w:ascii="Arial" w:eastAsia="Calibri" w:hAnsi="Arial" w:cs="Arial"/>
          <w:sz w:val="24"/>
          <w:szCs w:val="24"/>
        </w:rPr>
        <w:t xml:space="preserve">and </w:t>
      </w:r>
      <w:r w:rsidRPr="00B83BB1">
        <w:rPr>
          <w:rFonts w:ascii="Arial" w:eastAsia="Calibri" w:hAnsi="Arial" w:cs="Arial"/>
          <w:b/>
          <w:sz w:val="24"/>
          <w:szCs w:val="24"/>
        </w:rPr>
        <w:t>W</w:t>
      </w:r>
      <w:r w:rsidRPr="00B83BB1">
        <w:rPr>
          <w:rFonts w:ascii="Arial" w:eastAsia="CambriaMath" w:hAnsi="Arial" w:cs="Arial"/>
          <w:sz w:val="24"/>
          <w:szCs w:val="24"/>
        </w:rPr>
        <w:t xml:space="preserve"> </w:t>
      </w:r>
      <w:r w:rsidRPr="00B83BB1">
        <w:rPr>
          <w:rFonts w:ascii="Arial" w:eastAsia="Calibri" w:hAnsi="Arial" w:cs="Arial"/>
          <w:sz w:val="24"/>
          <w:szCs w:val="24"/>
        </w:rPr>
        <w:t>using Bayes’ theorem:</w:t>
      </w:r>
      <w:bookmarkStart w:id="2" w:name="_GoBack"/>
      <w:bookmarkEnd w:id="2"/>
    </w:p>
    <w:tbl>
      <w:tblPr>
        <w:tblStyle w:val="Grilledutableau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3"/>
        <w:gridCol w:w="559"/>
      </w:tblGrid>
      <w:tr w:rsidR="00B83BB1" w:rsidRPr="00B83BB1" w:rsidTr="00FF6C88">
        <w:tc>
          <w:tcPr>
            <w:tcW w:w="8784" w:type="dxa"/>
          </w:tcPr>
          <w:p w:rsidR="00B83BB1" w:rsidRPr="00B83BB1" w:rsidRDefault="00B83BB1" w:rsidP="00B83BB1">
            <w:pPr>
              <w:autoSpaceDE w:val="0"/>
              <w:autoSpaceDN w:val="0"/>
              <w:adjustRightInd w:val="0"/>
              <w:spacing w:after="200" w:line="360" w:lineRule="auto"/>
              <w:jc w:val="left"/>
              <w:rPr>
                <w:rFonts w:ascii="Arial" w:eastAsia="Calibri" w:hAnsi="Arial" w:cs="Arial"/>
                <w:sz w:val="24"/>
                <w:szCs w:val="24"/>
              </w:rPr>
            </w:pPr>
            <m:oMathPara>
              <m:oMath>
                <m:sSub>
                  <m:sSubPr>
                    <m:ctrlPr>
                      <w:rPr>
                        <w:rFonts w:ascii="Cambria Math" w:eastAsia="Calibri" w:hAnsi="Cambria Math" w:cs="Arial"/>
                        <w:i/>
                        <w:sz w:val="24"/>
                        <w:szCs w:val="24"/>
                      </w:rPr>
                    </m:ctrlPr>
                  </m:sSubPr>
                  <m:e>
                    <m:r>
                      <w:rPr>
                        <w:rFonts w:ascii="Cambria Math" w:eastAsia="Calibri" w:hAnsi="Cambria Math" w:cs="Arial"/>
                        <w:sz w:val="24"/>
                        <w:szCs w:val="24"/>
                      </w:rPr>
                      <m:t>R</m:t>
                    </m:r>
                  </m:e>
                  <m:sub>
                    <m:r>
                      <w:rPr>
                        <w:rFonts w:ascii="Cambria Math" w:eastAsia="Calibri" w:hAnsi="Cambria Math" w:cs="Arial"/>
                        <w:sz w:val="24"/>
                        <w:szCs w:val="24"/>
                      </w:rPr>
                      <m:t>kn</m:t>
                    </m:r>
                  </m:sub>
                </m:sSub>
                <m:r>
                  <w:rPr>
                    <w:rFonts w:ascii="Cambria Math" w:eastAsia="Calibri" w:hAnsi="Cambria Math" w:cs="Arial"/>
                    <w:sz w:val="24"/>
                    <w:szCs w:val="24"/>
                  </w:rPr>
                  <m:t>=p</m:t>
                </m:r>
                <m:d>
                  <m:dPr>
                    <m:ctrlPr>
                      <w:rPr>
                        <w:rFonts w:ascii="Cambria Math" w:eastAsia="Calibri" w:hAnsi="Cambria Math" w:cs="Arial"/>
                        <w:i/>
                        <w:sz w:val="24"/>
                        <w:szCs w:val="24"/>
                      </w:rPr>
                    </m:ctrlPr>
                  </m:dPr>
                  <m:e>
                    <m:sSub>
                      <m:sSubPr>
                        <m:ctrlPr>
                          <w:rPr>
                            <w:rFonts w:ascii="Cambria Math" w:eastAsia="Calibri" w:hAnsi="Cambria Math" w:cs="Arial"/>
                            <w:i/>
                            <w:sz w:val="24"/>
                            <w:szCs w:val="24"/>
                          </w:rPr>
                        </m:ctrlPr>
                      </m:sSubPr>
                      <m:e>
                        <m:r>
                          <w:rPr>
                            <w:rFonts w:ascii="Cambria Math" w:eastAsia="Calibri" w:hAnsi="Cambria Math" w:cs="Arial"/>
                            <w:sz w:val="24"/>
                            <w:szCs w:val="24"/>
                          </w:rPr>
                          <m:t>x</m:t>
                        </m:r>
                      </m:e>
                      <m:sub>
                        <m:r>
                          <w:rPr>
                            <w:rFonts w:ascii="Cambria Math" w:eastAsia="Calibri" w:hAnsi="Cambria Math" w:cs="Arial"/>
                            <w:sz w:val="24"/>
                            <w:szCs w:val="24"/>
                          </w:rPr>
                          <m:t>n</m:t>
                        </m:r>
                      </m:sub>
                    </m:sSub>
                    <m:r>
                      <w:rPr>
                        <w:rFonts w:ascii="Cambria Math" w:eastAsia="Calibri" w:hAnsi="Cambria Math" w:cs="Arial"/>
                        <w:sz w:val="24"/>
                        <w:szCs w:val="24"/>
                      </w:rPr>
                      <m:t xml:space="preserve">| </m:t>
                    </m:r>
                    <m:sSub>
                      <m:sSubPr>
                        <m:ctrlPr>
                          <w:rPr>
                            <w:rFonts w:ascii="Cambria Math" w:eastAsia="Calibri" w:hAnsi="Cambria Math" w:cs="Arial"/>
                            <w:i/>
                            <w:sz w:val="24"/>
                            <w:szCs w:val="24"/>
                          </w:rPr>
                        </m:ctrlPr>
                      </m:sSubPr>
                      <m:e>
                        <m:r>
                          <w:rPr>
                            <w:rFonts w:ascii="Cambria Math" w:eastAsia="Calibri" w:hAnsi="Cambria Math" w:cs="Arial"/>
                            <w:sz w:val="24"/>
                            <w:szCs w:val="24"/>
                          </w:rPr>
                          <m:t>t</m:t>
                        </m:r>
                      </m:e>
                      <m:sub>
                        <m:r>
                          <w:rPr>
                            <w:rFonts w:ascii="Cambria Math" w:eastAsia="Calibri" w:hAnsi="Cambria Math" w:cs="Arial"/>
                            <w:sz w:val="24"/>
                            <w:szCs w:val="24"/>
                          </w:rPr>
                          <m:t>k</m:t>
                        </m:r>
                      </m:sub>
                    </m:sSub>
                    <m:r>
                      <w:rPr>
                        <w:rFonts w:ascii="Cambria Math" w:eastAsia="Calibri" w:hAnsi="Cambria Math" w:cs="Arial"/>
                        <w:sz w:val="24"/>
                        <w:szCs w:val="24"/>
                      </w:rPr>
                      <m:t>, W,β</m:t>
                    </m:r>
                  </m:e>
                </m:d>
                <m:r>
                  <w:rPr>
                    <w:rFonts w:ascii="Cambria Math" w:eastAsia="Calibri" w:hAnsi="Cambria Math" w:cs="Arial"/>
                    <w:sz w:val="24"/>
                    <w:szCs w:val="24"/>
                  </w:rPr>
                  <m:t xml:space="preserve">= </m:t>
                </m:r>
                <m:f>
                  <m:fPr>
                    <m:ctrlPr>
                      <w:rPr>
                        <w:rFonts w:ascii="Cambria Math" w:eastAsia="Calibri" w:hAnsi="Cambria Math" w:cs="Arial"/>
                        <w:i/>
                        <w:sz w:val="24"/>
                        <w:szCs w:val="24"/>
                      </w:rPr>
                    </m:ctrlPr>
                  </m:fPr>
                  <m:num>
                    <m:r>
                      <w:rPr>
                        <w:rFonts w:ascii="Cambria Math" w:eastAsia="Calibri" w:hAnsi="Cambria Math" w:cs="Arial"/>
                        <w:sz w:val="24"/>
                        <w:szCs w:val="24"/>
                      </w:rPr>
                      <m:t>p</m:t>
                    </m:r>
                    <m:d>
                      <m:dPr>
                        <m:ctrlPr>
                          <w:rPr>
                            <w:rFonts w:ascii="Cambria Math" w:eastAsia="Calibri" w:hAnsi="Cambria Math" w:cs="Arial"/>
                            <w:i/>
                            <w:sz w:val="24"/>
                            <w:szCs w:val="24"/>
                          </w:rPr>
                        </m:ctrlPr>
                      </m:dPr>
                      <m:e>
                        <m:sSub>
                          <m:sSubPr>
                            <m:ctrlPr>
                              <w:rPr>
                                <w:rFonts w:ascii="Cambria Math" w:eastAsia="Calibri" w:hAnsi="Cambria Math" w:cs="Arial"/>
                                <w:i/>
                                <w:sz w:val="24"/>
                                <w:szCs w:val="24"/>
                              </w:rPr>
                            </m:ctrlPr>
                          </m:sSubPr>
                          <m:e>
                            <m:r>
                              <w:rPr>
                                <w:rFonts w:ascii="Cambria Math" w:eastAsia="Calibri" w:hAnsi="Cambria Math" w:cs="Arial"/>
                                <w:sz w:val="24"/>
                                <w:szCs w:val="24"/>
                              </w:rPr>
                              <m:t>t</m:t>
                            </m:r>
                          </m:e>
                          <m:sub>
                            <m:r>
                              <w:rPr>
                                <w:rFonts w:ascii="Cambria Math" w:eastAsia="Calibri" w:hAnsi="Cambria Math" w:cs="Arial"/>
                                <w:sz w:val="24"/>
                                <w:szCs w:val="24"/>
                              </w:rPr>
                              <m:t>n</m:t>
                            </m:r>
                          </m:sub>
                        </m:sSub>
                        <m:r>
                          <w:rPr>
                            <w:rFonts w:ascii="Cambria Math" w:eastAsia="Calibri" w:hAnsi="Cambria Math" w:cs="Arial"/>
                            <w:sz w:val="24"/>
                            <w:szCs w:val="24"/>
                          </w:rPr>
                          <m:t xml:space="preserve">| </m:t>
                        </m:r>
                        <m:sSub>
                          <m:sSubPr>
                            <m:ctrlPr>
                              <w:rPr>
                                <w:rFonts w:ascii="Cambria Math" w:eastAsia="Calibri" w:hAnsi="Cambria Math" w:cs="Arial"/>
                                <w:i/>
                                <w:sz w:val="24"/>
                                <w:szCs w:val="24"/>
                              </w:rPr>
                            </m:ctrlPr>
                          </m:sSubPr>
                          <m:e>
                            <m:r>
                              <w:rPr>
                                <w:rFonts w:ascii="Cambria Math" w:eastAsia="Calibri" w:hAnsi="Cambria Math" w:cs="Arial"/>
                                <w:sz w:val="24"/>
                                <w:szCs w:val="24"/>
                              </w:rPr>
                              <m:t>x</m:t>
                            </m:r>
                          </m:e>
                          <m:sub>
                            <m:r>
                              <w:rPr>
                                <w:rFonts w:ascii="Cambria Math" w:eastAsia="Calibri" w:hAnsi="Cambria Math" w:cs="Arial"/>
                                <w:sz w:val="24"/>
                                <w:szCs w:val="24"/>
                              </w:rPr>
                              <m:t>k</m:t>
                            </m:r>
                          </m:sub>
                        </m:sSub>
                        <m:r>
                          <w:rPr>
                            <w:rFonts w:ascii="Cambria Math" w:eastAsia="Calibri" w:hAnsi="Cambria Math" w:cs="Arial"/>
                            <w:sz w:val="24"/>
                            <w:szCs w:val="24"/>
                          </w:rPr>
                          <m:t>, W,β</m:t>
                        </m:r>
                      </m:e>
                    </m:d>
                    <m:r>
                      <w:rPr>
                        <w:rFonts w:ascii="Cambria Math" w:eastAsia="Calibri" w:hAnsi="Cambria Math" w:cs="Arial"/>
                        <w:sz w:val="24"/>
                        <w:szCs w:val="24"/>
                      </w:rPr>
                      <m:t>p</m:t>
                    </m:r>
                    <m:d>
                      <m:dPr>
                        <m:ctrlPr>
                          <w:rPr>
                            <w:rFonts w:ascii="Cambria Math" w:eastAsia="Calibri" w:hAnsi="Cambria Math" w:cs="Arial"/>
                            <w:i/>
                            <w:sz w:val="24"/>
                            <w:szCs w:val="24"/>
                          </w:rPr>
                        </m:ctrlPr>
                      </m:dPr>
                      <m:e>
                        <m:sSub>
                          <m:sSubPr>
                            <m:ctrlPr>
                              <w:rPr>
                                <w:rFonts w:ascii="Cambria Math" w:eastAsia="Calibri" w:hAnsi="Cambria Math" w:cs="Arial"/>
                                <w:i/>
                                <w:sz w:val="24"/>
                                <w:szCs w:val="24"/>
                              </w:rPr>
                            </m:ctrlPr>
                          </m:sSubPr>
                          <m:e>
                            <m:r>
                              <w:rPr>
                                <w:rFonts w:ascii="Cambria Math" w:eastAsia="Calibri" w:hAnsi="Cambria Math" w:cs="Arial"/>
                                <w:sz w:val="24"/>
                                <w:szCs w:val="24"/>
                              </w:rPr>
                              <m:t>x</m:t>
                            </m:r>
                          </m:e>
                          <m:sub>
                            <m:r>
                              <w:rPr>
                                <w:rFonts w:ascii="Cambria Math" w:eastAsia="Calibri" w:hAnsi="Cambria Math" w:cs="Arial"/>
                                <w:sz w:val="24"/>
                                <w:szCs w:val="24"/>
                              </w:rPr>
                              <m:t>k</m:t>
                            </m:r>
                          </m:sub>
                        </m:sSub>
                      </m:e>
                    </m:d>
                  </m:num>
                  <m:den>
                    <m:nary>
                      <m:naryPr>
                        <m:chr m:val="∑"/>
                        <m:limLoc m:val="undOvr"/>
                        <m:supHide m:val="1"/>
                        <m:ctrlPr>
                          <w:rPr>
                            <w:rFonts w:ascii="Cambria Math" w:eastAsia="Calibri" w:hAnsi="Cambria Math" w:cs="Arial"/>
                            <w:i/>
                            <w:sz w:val="24"/>
                            <w:szCs w:val="24"/>
                          </w:rPr>
                        </m:ctrlPr>
                      </m:naryPr>
                      <m:sub>
                        <m:r>
                          <w:rPr>
                            <w:rFonts w:ascii="Cambria Math" w:eastAsia="Calibri" w:hAnsi="Cambria Math" w:cs="Arial"/>
                            <w:sz w:val="24"/>
                            <w:szCs w:val="24"/>
                          </w:rPr>
                          <m:t>k'</m:t>
                        </m:r>
                      </m:sub>
                      <m:sup/>
                      <m:e>
                        <m:r>
                          <w:rPr>
                            <w:rFonts w:ascii="Cambria Math" w:eastAsia="Calibri" w:hAnsi="Cambria Math" w:cs="Arial"/>
                            <w:sz w:val="24"/>
                            <w:szCs w:val="24"/>
                          </w:rPr>
                          <m:t>p</m:t>
                        </m:r>
                        <m:d>
                          <m:dPr>
                            <m:ctrlPr>
                              <w:rPr>
                                <w:rFonts w:ascii="Cambria Math" w:eastAsia="Calibri" w:hAnsi="Cambria Math" w:cs="Arial"/>
                                <w:i/>
                                <w:sz w:val="24"/>
                                <w:szCs w:val="24"/>
                              </w:rPr>
                            </m:ctrlPr>
                          </m:dPr>
                          <m:e>
                            <m:sSub>
                              <m:sSubPr>
                                <m:ctrlPr>
                                  <w:rPr>
                                    <w:rFonts w:ascii="Cambria Math" w:eastAsia="Calibri" w:hAnsi="Cambria Math" w:cs="Arial"/>
                                    <w:i/>
                                    <w:sz w:val="24"/>
                                    <w:szCs w:val="24"/>
                                  </w:rPr>
                                </m:ctrlPr>
                              </m:sSubPr>
                              <m:e>
                                <m:r>
                                  <w:rPr>
                                    <w:rFonts w:ascii="Cambria Math" w:eastAsia="Calibri" w:hAnsi="Cambria Math" w:cs="Arial"/>
                                    <w:sz w:val="24"/>
                                    <w:szCs w:val="24"/>
                                  </w:rPr>
                                  <m:t>t</m:t>
                                </m:r>
                              </m:e>
                              <m:sub>
                                <m:r>
                                  <w:rPr>
                                    <w:rFonts w:ascii="Cambria Math" w:eastAsia="Calibri" w:hAnsi="Cambria Math" w:cs="Arial"/>
                                    <w:sz w:val="24"/>
                                    <w:szCs w:val="24"/>
                                  </w:rPr>
                                  <m:t>n</m:t>
                                </m:r>
                              </m:sub>
                            </m:sSub>
                            <m:r>
                              <w:rPr>
                                <w:rFonts w:ascii="Cambria Math" w:eastAsia="Calibri" w:hAnsi="Cambria Math" w:cs="Arial"/>
                                <w:sz w:val="24"/>
                                <w:szCs w:val="24"/>
                              </w:rPr>
                              <m:t xml:space="preserve">| </m:t>
                            </m:r>
                            <m:sSub>
                              <m:sSubPr>
                                <m:ctrlPr>
                                  <w:rPr>
                                    <w:rFonts w:ascii="Cambria Math" w:eastAsia="Calibri" w:hAnsi="Cambria Math" w:cs="Arial"/>
                                    <w:i/>
                                    <w:sz w:val="24"/>
                                    <w:szCs w:val="24"/>
                                  </w:rPr>
                                </m:ctrlPr>
                              </m:sSubPr>
                              <m:e>
                                <m:r>
                                  <w:rPr>
                                    <w:rFonts w:ascii="Cambria Math" w:eastAsia="Calibri" w:hAnsi="Cambria Math" w:cs="Arial"/>
                                    <w:sz w:val="24"/>
                                    <w:szCs w:val="24"/>
                                  </w:rPr>
                                  <m:t>x</m:t>
                                </m:r>
                              </m:e>
                              <m:sub>
                                <m:r>
                                  <w:rPr>
                                    <w:rFonts w:ascii="Cambria Math" w:eastAsia="Calibri" w:hAnsi="Cambria Math" w:cs="Arial"/>
                                    <w:sz w:val="24"/>
                                    <w:szCs w:val="24"/>
                                  </w:rPr>
                                  <m:t>k'</m:t>
                                </m:r>
                              </m:sub>
                            </m:sSub>
                            <m:r>
                              <w:rPr>
                                <w:rFonts w:ascii="Cambria Math" w:eastAsia="Calibri" w:hAnsi="Cambria Math" w:cs="Arial"/>
                                <w:sz w:val="24"/>
                                <w:szCs w:val="24"/>
                              </w:rPr>
                              <m:t xml:space="preserve"> W,β</m:t>
                            </m:r>
                          </m:e>
                        </m:d>
                        <m:r>
                          <w:rPr>
                            <w:rFonts w:ascii="Cambria Math" w:eastAsia="Calibri" w:hAnsi="Cambria Math" w:cs="Arial"/>
                            <w:sz w:val="24"/>
                            <w:szCs w:val="24"/>
                          </w:rPr>
                          <m:t>p</m:t>
                        </m:r>
                        <m:d>
                          <m:dPr>
                            <m:ctrlPr>
                              <w:rPr>
                                <w:rFonts w:ascii="Cambria Math" w:eastAsia="Calibri" w:hAnsi="Cambria Math" w:cs="Arial"/>
                                <w:i/>
                                <w:sz w:val="24"/>
                                <w:szCs w:val="24"/>
                              </w:rPr>
                            </m:ctrlPr>
                          </m:dPr>
                          <m:e>
                            <m:sSub>
                              <m:sSubPr>
                                <m:ctrlPr>
                                  <w:rPr>
                                    <w:rFonts w:ascii="Cambria Math" w:eastAsia="Calibri" w:hAnsi="Cambria Math" w:cs="Arial"/>
                                    <w:i/>
                                    <w:sz w:val="24"/>
                                    <w:szCs w:val="24"/>
                                  </w:rPr>
                                </m:ctrlPr>
                              </m:sSubPr>
                              <m:e>
                                <m:r>
                                  <w:rPr>
                                    <w:rFonts w:ascii="Cambria Math" w:eastAsia="Calibri" w:hAnsi="Cambria Math" w:cs="Arial"/>
                                    <w:sz w:val="24"/>
                                    <w:szCs w:val="24"/>
                                  </w:rPr>
                                  <m:t>x</m:t>
                                </m:r>
                              </m:e>
                              <m:sub>
                                <m:r>
                                  <w:rPr>
                                    <w:rFonts w:ascii="Cambria Math" w:eastAsia="Calibri" w:hAnsi="Cambria Math" w:cs="Arial"/>
                                    <w:sz w:val="24"/>
                                    <w:szCs w:val="24"/>
                                  </w:rPr>
                                  <m:t>k'</m:t>
                                </m:r>
                              </m:sub>
                            </m:sSub>
                          </m:e>
                        </m:d>
                      </m:e>
                    </m:nary>
                    <m:r>
                      <w:rPr>
                        <w:rFonts w:ascii="Cambria Math" w:eastAsia="Calibri" w:hAnsi="Cambria Math" w:cs="Arial"/>
                        <w:sz w:val="24"/>
                        <w:szCs w:val="24"/>
                      </w:rPr>
                      <m:t xml:space="preserve"> </m:t>
                    </m:r>
                  </m:den>
                </m:f>
              </m:oMath>
            </m:oMathPara>
          </w:p>
        </w:tc>
        <w:tc>
          <w:tcPr>
            <w:tcW w:w="561" w:type="dxa"/>
          </w:tcPr>
          <w:p w:rsidR="00B83BB1" w:rsidRPr="00B83BB1" w:rsidRDefault="00B83BB1" w:rsidP="00B83BB1">
            <w:pPr>
              <w:autoSpaceDE w:val="0"/>
              <w:autoSpaceDN w:val="0"/>
              <w:adjustRightInd w:val="0"/>
              <w:spacing w:after="200" w:line="360" w:lineRule="auto"/>
              <w:jc w:val="left"/>
              <w:rPr>
                <w:rFonts w:ascii="Arial" w:eastAsia="Calibri" w:hAnsi="Arial" w:cs="Arial"/>
                <w:sz w:val="24"/>
                <w:szCs w:val="24"/>
              </w:rPr>
            </w:pPr>
            <w:r w:rsidRPr="00B83BB1">
              <w:rPr>
                <w:rFonts w:ascii="Arial" w:eastAsia="Calibri" w:hAnsi="Arial" w:cs="Arial"/>
                <w:sz w:val="24"/>
                <w:szCs w:val="24"/>
              </w:rPr>
              <w:t xml:space="preserve"> (</w:t>
            </w:r>
            <w:r w:rsidRPr="00B83BB1">
              <w:rPr>
                <w:rFonts w:ascii="Arial" w:eastAsia="Calibri" w:hAnsi="Arial" w:cs="Arial"/>
                <w:sz w:val="24"/>
                <w:szCs w:val="24"/>
                <w:lang w:val="ru-RU"/>
              </w:rPr>
              <w:t>2</w:t>
            </w:r>
            <w:r w:rsidRPr="00B83BB1">
              <w:rPr>
                <w:rFonts w:ascii="Arial" w:eastAsia="Calibri" w:hAnsi="Arial" w:cs="Arial"/>
                <w:sz w:val="24"/>
                <w:szCs w:val="24"/>
              </w:rPr>
              <w:t>)</w:t>
            </w:r>
          </w:p>
          <w:p w:rsidR="00B83BB1" w:rsidRPr="00B83BB1" w:rsidRDefault="00B83BB1" w:rsidP="00B83BB1">
            <w:pPr>
              <w:autoSpaceDE w:val="0"/>
              <w:autoSpaceDN w:val="0"/>
              <w:adjustRightInd w:val="0"/>
              <w:spacing w:after="200" w:line="360" w:lineRule="auto"/>
              <w:jc w:val="left"/>
              <w:rPr>
                <w:rFonts w:ascii="Arial" w:eastAsia="Calibri" w:hAnsi="Arial" w:cs="Arial"/>
                <w:sz w:val="24"/>
                <w:szCs w:val="24"/>
              </w:rPr>
            </w:pPr>
          </w:p>
        </w:tc>
      </w:tr>
    </w:tbl>
    <w:p w:rsidR="00B83BB1" w:rsidRPr="00B83BB1" w:rsidRDefault="00B83BB1" w:rsidP="00B83BB1">
      <w:pPr>
        <w:autoSpaceDE w:val="0"/>
        <w:autoSpaceDN w:val="0"/>
        <w:adjustRightInd w:val="0"/>
        <w:spacing w:after="0" w:line="360" w:lineRule="auto"/>
        <w:jc w:val="left"/>
        <w:rPr>
          <w:rFonts w:ascii="Arial" w:eastAsia="Calibri" w:hAnsi="Arial" w:cs="Arial"/>
          <w:sz w:val="24"/>
          <w:szCs w:val="24"/>
        </w:rPr>
      </w:pPr>
    </w:p>
    <w:p w:rsidR="00B83BB1" w:rsidRPr="00B83BB1" w:rsidRDefault="00B83BB1" w:rsidP="00B83BB1">
      <w:pPr>
        <w:autoSpaceDE w:val="0"/>
        <w:autoSpaceDN w:val="0"/>
        <w:adjustRightInd w:val="0"/>
        <w:spacing w:after="0" w:line="360" w:lineRule="auto"/>
        <w:ind w:firstLine="709"/>
        <w:jc w:val="left"/>
        <w:rPr>
          <w:rFonts w:ascii="Arial" w:eastAsia="Calibri" w:hAnsi="Arial" w:cs="Arial"/>
          <w:sz w:val="24"/>
          <w:szCs w:val="24"/>
        </w:rPr>
      </w:pPr>
      <w:r w:rsidRPr="00B83BB1">
        <w:rPr>
          <w:rFonts w:ascii="Arial" w:eastAsia="Calibri" w:hAnsi="Arial" w:cs="Arial"/>
          <w:sz w:val="24"/>
          <w:szCs w:val="24"/>
        </w:rPr>
        <w:t xml:space="preserve">The responsibilities </w:t>
      </w:r>
      <w:proofErr w:type="spellStart"/>
      <w:r w:rsidRPr="00B83BB1">
        <w:rPr>
          <w:rFonts w:ascii="Arial" w:eastAsia="Calibri" w:hAnsi="Arial" w:cs="Arial"/>
          <w:i/>
          <w:iCs/>
          <w:sz w:val="24"/>
          <w:szCs w:val="24"/>
        </w:rPr>
        <w:t>R</w:t>
      </w:r>
      <w:r w:rsidRPr="00B83BB1">
        <w:rPr>
          <w:rFonts w:ascii="Arial" w:eastAsia="Calibri" w:hAnsi="Arial" w:cs="Arial"/>
          <w:i/>
          <w:iCs/>
          <w:sz w:val="24"/>
          <w:szCs w:val="24"/>
          <w:vertAlign w:val="subscript"/>
        </w:rPr>
        <w:t>kn</w:t>
      </w:r>
      <w:proofErr w:type="spellEnd"/>
      <w:r w:rsidRPr="00B83BB1">
        <w:rPr>
          <w:rFonts w:ascii="Arial" w:eastAsia="Calibri" w:hAnsi="Arial" w:cs="Arial"/>
          <w:i/>
          <w:iCs/>
          <w:sz w:val="24"/>
          <w:szCs w:val="24"/>
        </w:rPr>
        <w:t xml:space="preserve"> </w:t>
      </w:r>
      <w:r w:rsidRPr="00B83BB1">
        <w:rPr>
          <w:rFonts w:ascii="Arial" w:eastAsia="Calibri" w:hAnsi="Arial" w:cs="Arial"/>
          <w:sz w:val="24"/>
          <w:szCs w:val="24"/>
        </w:rPr>
        <w:t xml:space="preserve">are used to compute the mean (real value) position of a molecule on the map, </w:t>
      </w:r>
      <w:r w:rsidRPr="00B83BB1">
        <w:rPr>
          <w:rFonts w:ascii="Arial" w:eastAsia="Calibri" w:hAnsi="Arial" w:cs="Arial"/>
          <w:b/>
          <w:sz w:val="24"/>
          <w:szCs w:val="24"/>
        </w:rPr>
        <w:t>s (</w:t>
      </w:r>
      <w:proofErr w:type="spellStart"/>
      <w:r w:rsidRPr="00B83BB1">
        <w:rPr>
          <w:rFonts w:ascii="Arial" w:eastAsia="Calibri" w:hAnsi="Arial" w:cs="Arial"/>
          <w:b/>
          <w:i/>
          <w:sz w:val="24"/>
          <w:szCs w:val="24"/>
        </w:rPr>
        <w:t>t</w:t>
      </w:r>
      <w:r w:rsidRPr="00B83BB1">
        <w:rPr>
          <w:rFonts w:ascii="Arial" w:eastAsia="Calibri" w:hAnsi="Arial" w:cs="Arial"/>
          <w:b/>
          <w:i/>
          <w:sz w:val="24"/>
          <w:szCs w:val="24"/>
          <w:vertAlign w:val="subscript"/>
        </w:rPr>
        <w:t>n</w:t>
      </w:r>
      <w:proofErr w:type="spellEnd"/>
      <w:r w:rsidRPr="00B83BB1">
        <w:rPr>
          <w:rFonts w:ascii="Arial" w:eastAsia="Calibri" w:hAnsi="Arial" w:cs="Arial"/>
          <w:sz w:val="24"/>
          <w:szCs w:val="24"/>
        </w:rPr>
        <w:t xml:space="preserve">) by averaging over all nodes with responsibilities as weighting factors: </w:t>
      </w:r>
    </w:p>
    <w:tbl>
      <w:tblPr>
        <w:tblStyle w:val="Grilledutableau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3"/>
        <w:gridCol w:w="559"/>
      </w:tblGrid>
      <w:tr w:rsidR="00B83BB1" w:rsidRPr="00B83BB1" w:rsidTr="00FF6C88">
        <w:tc>
          <w:tcPr>
            <w:tcW w:w="8784" w:type="dxa"/>
          </w:tcPr>
          <w:p w:rsidR="00B83BB1" w:rsidRPr="00B83BB1" w:rsidRDefault="00B83BB1" w:rsidP="00B83BB1">
            <w:pPr>
              <w:autoSpaceDE w:val="0"/>
              <w:autoSpaceDN w:val="0"/>
              <w:adjustRightInd w:val="0"/>
              <w:spacing w:after="200" w:line="360" w:lineRule="auto"/>
              <w:jc w:val="left"/>
              <w:rPr>
                <w:rFonts w:ascii="Arial" w:eastAsia="Calibri" w:hAnsi="Arial" w:cs="Arial"/>
                <w:sz w:val="24"/>
                <w:szCs w:val="24"/>
              </w:rPr>
            </w:pPr>
            <m:oMathPara>
              <m:oMath>
                <m:r>
                  <w:rPr>
                    <w:rFonts w:ascii="Cambria Math" w:eastAsia="Calibri" w:hAnsi="Cambria Math" w:cs="Arial"/>
                    <w:sz w:val="24"/>
                    <w:szCs w:val="24"/>
                  </w:rPr>
                  <m:t>s</m:t>
                </m:r>
                <m:d>
                  <m:dPr>
                    <m:ctrlPr>
                      <w:rPr>
                        <w:rFonts w:ascii="Cambria Math" w:eastAsia="Calibri" w:hAnsi="Cambria Math" w:cs="Arial"/>
                        <w:i/>
                        <w:sz w:val="24"/>
                        <w:szCs w:val="24"/>
                      </w:rPr>
                    </m:ctrlPr>
                  </m:dPr>
                  <m:e>
                    <m:sSub>
                      <m:sSubPr>
                        <m:ctrlPr>
                          <w:rPr>
                            <w:rFonts w:ascii="Cambria Math" w:eastAsia="Calibri" w:hAnsi="Cambria Math" w:cs="Arial"/>
                            <w:i/>
                            <w:sz w:val="24"/>
                            <w:szCs w:val="24"/>
                          </w:rPr>
                        </m:ctrlPr>
                      </m:sSubPr>
                      <m:e>
                        <m:r>
                          <w:rPr>
                            <w:rFonts w:ascii="Cambria Math" w:eastAsia="Calibri" w:hAnsi="Cambria Math" w:cs="Arial"/>
                            <w:sz w:val="24"/>
                            <w:szCs w:val="24"/>
                          </w:rPr>
                          <m:t>t</m:t>
                        </m:r>
                      </m:e>
                      <m:sub>
                        <m:r>
                          <w:rPr>
                            <w:rFonts w:ascii="Cambria Math" w:eastAsia="Calibri" w:hAnsi="Cambria Math" w:cs="Arial"/>
                            <w:sz w:val="24"/>
                            <w:szCs w:val="24"/>
                          </w:rPr>
                          <m:t>n</m:t>
                        </m:r>
                      </m:sub>
                    </m:sSub>
                  </m:e>
                </m:d>
                <m:r>
                  <w:rPr>
                    <w:rFonts w:ascii="Cambria Math" w:eastAsia="Calibri" w:hAnsi="Cambria Math" w:cs="Arial"/>
                    <w:sz w:val="24"/>
                    <w:szCs w:val="24"/>
                  </w:rPr>
                  <m:t xml:space="preserve">= </m:t>
                </m:r>
                <m:nary>
                  <m:naryPr>
                    <m:chr m:val="∑"/>
                    <m:limLoc m:val="subSup"/>
                    <m:supHide m:val="1"/>
                    <m:ctrlPr>
                      <w:rPr>
                        <w:rFonts w:ascii="Cambria Math" w:eastAsia="Calibri" w:hAnsi="Cambria Math" w:cs="Arial"/>
                        <w:i/>
                        <w:sz w:val="24"/>
                        <w:szCs w:val="24"/>
                      </w:rPr>
                    </m:ctrlPr>
                  </m:naryPr>
                  <m:sub>
                    <m:r>
                      <w:rPr>
                        <w:rFonts w:ascii="Cambria Math" w:eastAsia="Calibri" w:hAnsi="Cambria Math" w:cs="Arial"/>
                        <w:sz w:val="24"/>
                        <w:szCs w:val="24"/>
                      </w:rPr>
                      <m:t>k</m:t>
                    </m:r>
                  </m:sub>
                  <m:sup/>
                  <m:e>
                    <m:sSub>
                      <m:sSubPr>
                        <m:ctrlPr>
                          <w:rPr>
                            <w:rFonts w:ascii="Cambria Math" w:eastAsia="Calibri" w:hAnsi="Cambria Math" w:cs="Arial"/>
                            <w:i/>
                            <w:sz w:val="24"/>
                            <w:szCs w:val="24"/>
                          </w:rPr>
                        </m:ctrlPr>
                      </m:sSubPr>
                      <m:e>
                        <m:r>
                          <w:rPr>
                            <w:rFonts w:ascii="Cambria Math" w:eastAsia="Calibri" w:hAnsi="Cambria Math" w:cs="Arial"/>
                            <w:sz w:val="24"/>
                            <w:szCs w:val="24"/>
                          </w:rPr>
                          <m:t>x</m:t>
                        </m:r>
                      </m:e>
                      <m:sub>
                        <m:r>
                          <w:rPr>
                            <w:rFonts w:ascii="Cambria Math" w:eastAsia="Calibri" w:hAnsi="Cambria Math" w:cs="Arial"/>
                            <w:sz w:val="24"/>
                            <w:szCs w:val="24"/>
                          </w:rPr>
                          <m:t>k</m:t>
                        </m:r>
                      </m:sub>
                    </m:sSub>
                    <m:sSub>
                      <m:sSubPr>
                        <m:ctrlPr>
                          <w:rPr>
                            <w:rFonts w:ascii="Cambria Math" w:eastAsia="Calibri" w:hAnsi="Cambria Math" w:cs="Arial"/>
                            <w:i/>
                            <w:sz w:val="24"/>
                            <w:szCs w:val="24"/>
                          </w:rPr>
                        </m:ctrlPr>
                      </m:sSubPr>
                      <m:e>
                        <m:r>
                          <w:rPr>
                            <w:rFonts w:ascii="Cambria Math" w:eastAsia="Calibri" w:hAnsi="Cambria Math" w:cs="Arial"/>
                            <w:sz w:val="24"/>
                            <w:szCs w:val="24"/>
                          </w:rPr>
                          <m:t>R</m:t>
                        </m:r>
                      </m:e>
                      <m:sub>
                        <m:r>
                          <w:rPr>
                            <w:rFonts w:ascii="Cambria Math" w:eastAsia="Calibri" w:hAnsi="Cambria Math" w:cs="Arial"/>
                            <w:sz w:val="24"/>
                            <w:szCs w:val="24"/>
                          </w:rPr>
                          <m:t>kn</m:t>
                        </m:r>
                      </m:sub>
                    </m:sSub>
                  </m:e>
                </m:nary>
              </m:oMath>
            </m:oMathPara>
          </w:p>
        </w:tc>
        <w:tc>
          <w:tcPr>
            <w:tcW w:w="561" w:type="dxa"/>
          </w:tcPr>
          <w:p w:rsidR="00B83BB1" w:rsidRPr="00B83BB1" w:rsidRDefault="00B83BB1" w:rsidP="00B83BB1">
            <w:pPr>
              <w:autoSpaceDE w:val="0"/>
              <w:autoSpaceDN w:val="0"/>
              <w:adjustRightInd w:val="0"/>
              <w:spacing w:after="200" w:line="360" w:lineRule="auto"/>
              <w:jc w:val="left"/>
              <w:rPr>
                <w:rFonts w:ascii="Arial" w:eastAsia="Calibri" w:hAnsi="Arial" w:cs="Arial"/>
                <w:sz w:val="24"/>
                <w:szCs w:val="24"/>
              </w:rPr>
            </w:pPr>
            <w:r w:rsidRPr="00B83BB1">
              <w:rPr>
                <w:rFonts w:ascii="Arial" w:eastAsia="Calibri" w:hAnsi="Arial" w:cs="Arial"/>
                <w:sz w:val="24"/>
                <w:szCs w:val="24"/>
              </w:rPr>
              <w:t xml:space="preserve"> (</w:t>
            </w:r>
            <w:r w:rsidRPr="00B83BB1">
              <w:rPr>
                <w:rFonts w:ascii="Arial" w:eastAsia="Calibri" w:hAnsi="Arial" w:cs="Arial"/>
                <w:sz w:val="24"/>
                <w:szCs w:val="24"/>
                <w:lang w:val="ru-RU"/>
              </w:rPr>
              <w:t>3</w:t>
            </w:r>
            <w:r w:rsidRPr="00B83BB1">
              <w:rPr>
                <w:rFonts w:ascii="Arial" w:eastAsia="Calibri" w:hAnsi="Arial" w:cs="Arial"/>
                <w:sz w:val="24"/>
                <w:szCs w:val="24"/>
              </w:rPr>
              <w:t>)</w:t>
            </w:r>
          </w:p>
          <w:p w:rsidR="00B83BB1" w:rsidRPr="00B83BB1" w:rsidRDefault="00B83BB1" w:rsidP="00B83BB1">
            <w:pPr>
              <w:autoSpaceDE w:val="0"/>
              <w:autoSpaceDN w:val="0"/>
              <w:adjustRightInd w:val="0"/>
              <w:spacing w:after="200" w:line="360" w:lineRule="auto"/>
              <w:jc w:val="left"/>
              <w:rPr>
                <w:rFonts w:ascii="Arial" w:eastAsia="Calibri" w:hAnsi="Arial" w:cs="Arial"/>
                <w:sz w:val="24"/>
                <w:szCs w:val="24"/>
              </w:rPr>
            </w:pPr>
          </w:p>
        </w:tc>
      </w:tr>
    </w:tbl>
    <w:p w:rsidR="00B83BB1" w:rsidRPr="00B83BB1" w:rsidRDefault="00B83BB1" w:rsidP="00B83BB1">
      <w:pPr>
        <w:autoSpaceDE w:val="0"/>
        <w:autoSpaceDN w:val="0"/>
        <w:adjustRightInd w:val="0"/>
        <w:spacing w:after="0" w:line="360" w:lineRule="auto"/>
        <w:jc w:val="left"/>
        <w:rPr>
          <w:rFonts w:ascii="Arial" w:eastAsia="Calibri" w:hAnsi="Arial" w:cs="Arial"/>
          <w:color w:val="FF0000"/>
          <w:sz w:val="24"/>
          <w:szCs w:val="24"/>
        </w:rPr>
      </w:pPr>
    </w:p>
    <w:p w:rsidR="00B83BB1" w:rsidRPr="00B83BB1" w:rsidRDefault="00B83BB1" w:rsidP="00B83BB1">
      <w:pPr>
        <w:spacing w:after="0" w:line="360" w:lineRule="auto"/>
        <w:ind w:firstLine="709"/>
        <w:jc w:val="left"/>
        <w:rPr>
          <w:rFonts w:ascii="Arial" w:eastAsia="Calibri" w:hAnsi="Arial" w:cs="Arial"/>
          <w:sz w:val="24"/>
          <w:szCs w:val="24"/>
        </w:rPr>
      </w:pPr>
      <w:r w:rsidRPr="00B83BB1">
        <w:rPr>
          <w:rFonts w:ascii="Arial" w:eastAsia="Calibri" w:hAnsi="Arial" w:cs="Arial"/>
          <w:sz w:val="24"/>
          <w:szCs w:val="24"/>
        </w:rPr>
        <w:t xml:space="preserve">Thus, each point on the GTM corresponds to the average position of one molecule. This step completes the mapping by reducing the responsibility vector to a plain set of 2D coordinates, defining the position of the projection point of the initial </w:t>
      </w:r>
      <w:r w:rsidRPr="00B83BB1">
        <w:rPr>
          <w:rFonts w:ascii="Arial" w:eastAsia="Calibri" w:hAnsi="Arial" w:cs="Arial"/>
          <w:i/>
          <w:iCs/>
          <w:sz w:val="24"/>
          <w:szCs w:val="24"/>
        </w:rPr>
        <w:t>D</w:t>
      </w:r>
      <w:r w:rsidRPr="00B83BB1">
        <w:rPr>
          <w:rFonts w:ascii="Arial" w:eastAsia="Calibri" w:hAnsi="Arial" w:cs="Arial"/>
          <w:sz w:val="24"/>
          <w:szCs w:val="24"/>
        </w:rPr>
        <w:t xml:space="preserve">-dimensional vector on the map plane. The responsibility vector has the property of being bound to a square grid, a common reference system that may be visually rendered in spite of its still high dimensionality </w:t>
      </w:r>
      <w:r w:rsidRPr="00B83BB1">
        <w:rPr>
          <w:rFonts w:ascii="Arial" w:eastAsia="Calibri" w:hAnsi="Arial" w:cs="Arial"/>
          <w:i/>
          <w:iCs/>
          <w:sz w:val="24"/>
          <w:szCs w:val="24"/>
        </w:rPr>
        <w:t>k</w:t>
      </w:r>
      <w:r w:rsidRPr="00B83BB1">
        <w:rPr>
          <w:rFonts w:ascii="Arial" w:eastAsia="Calibri" w:hAnsi="Arial" w:cs="Arial"/>
          <w:sz w:val="24"/>
          <w:szCs w:val="24"/>
        </w:rPr>
        <w:t xml:space="preserve">. A molecule characterized by its </w:t>
      </w:r>
      <w:proofErr w:type="spellStart"/>
      <w:r w:rsidRPr="00B83BB1">
        <w:rPr>
          <w:rFonts w:ascii="Arial" w:eastAsia="CambriaMath" w:hAnsi="Arial" w:cs="Arial"/>
          <w:i/>
          <w:sz w:val="24"/>
          <w:szCs w:val="24"/>
        </w:rPr>
        <w:t>r</w:t>
      </w:r>
      <w:r w:rsidRPr="00B83BB1">
        <w:rPr>
          <w:rFonts w:ascii="Arial" w:eastAsia="CambriaMath" w:hAnsi="Arial" w:cs="Arial"/>
          <w:i/>
          <w:sz w:val="24"/>
          <w:szCs w:val="24"/>
          <w:vertAlign w:val="subscript"/>
        </w:rPr>
        <w:t>n</w:t>
      </w:r>
      <w:proofErr w:type="spellEnd"/>
      <w:r w:rsidRPr="00B83BB1">
        <w:rPr>
          <w:rFonts w:ascii="Arial" w:eastAsia="CambriaMath" w:hAnsi="Arial" w:cs="Arial"/>
          <w:sz w:val="24"/>
          <w:szCs w:val="24"/>
        </w:rPr>
        <w:t xml:space="preserve"> </w:t>
      </w:r>
      <w:r w:rsidRPr="00B83BB1">
        <w:rPr>
          <w:rFonts w:ascii="Arial" w:eastAsia="Calibri" w:hAnsi="Arial" w:cs="Arial"/>
          <w:sz w:val="24"/>
          <w:szCs w:val="24"/>
        </w:rPr>
        <w:t xml:space="preserve">vector can be visualized by the pattern of grid nodes that </w:t>
      </w:r>
      <w:proofErr w:type="gramStart"/>
      <w:r w:rsidRPr="00B83BB1">
        <w:rPr>
          <w:rFonts w:ascii="Arial" w:eastAsia="Calibri" w:hAnsi="Arial" w:cs="Arial"/>
          <w:sz w:val="24"/>
          <w:szCs w:val="24"/>
        </w:rPr>
        <w:t>it</w:t>
      </w:r>
      <w:proofErr w:type="gramEnd"/>
      <w:r w:rsidRPr="00B83BB1">
        <w:rPr>
          <w:rFonts w:ascii="Arial" w:eastAsia="Calibri" w:hAnsi="Arial" w:cs="Arial"/>
          <w:sz w:val="24"/>
          <w:szCs w:val="24"/>
        </w:rPr>
        <w:t xml:space="preserve"> “highlights”, </w:t>
      </w:r>
      <w:r w:rsidRPr="00B83BB1">
        <w:rPr>
          <w:rFonts w:ascii="Arial" w:eastAsia="Calibri" w:hAnsi="Arial" w:cs="Arial"/>
          <w:i/>
          <w:iCs/>
          <w:sz w:val="24"/>
          <w:szCs w:val="24"/>
        </w:rPr>
        <w:t>i.e</w:t>
      </w:r>
      <w:r w:rsidRPr="00B83BB1">
        <w:rPr>
          <w:rFonts w:ascii="Arial" w:eastAsia="Calibri" w:hAnsi="Arial" w:cs="Arial"/>
          <w:sz w:val="24"/>
          <w:szCs w:val="24"/>
        </w:rPr>
        <w:t xml:space="preserve">., with respect to which its responsibility values are significant. </w:t>
      </w:r>
    </w:p>
    <w:p w:rsidR="00B83BB1" w:rsidRPr="00B83BB1" w:rsidRDefault="00B83BB1" w:rsidP="00B83BB1">
      <w:pPr>
        <w:autoSpaceDE w:val="0"/>
        <w:autoSpaceDN w:val="0"/>
        <w:adjustRightInd w:val="0"/>
        <w:spacing w:after="0" w:line="360" w:lineRule="auto"/>
        <w:ind w:firstLine="709"/>
        <w:jc w:val="left"/>
        <w:rPr>
          <w:rFonts w:ascii="Arial" w:eastAsia="Calibri" w:hAnsi="Arial" w:cs="Arial"/>
          <w:sz w:val="24"/>
          <w:szCs w:val="24"/>
        </w:rPr>
      </w:pPr>
      <w:r w:rsidRPr="00B83BB1">
        <w:rPr>
          <w:rFonts w:ascii="Arial" w:eastAsia="Calibri" w:hAnsi="Arial" w:cs="Arial"/>
          <w:sz w:val="24"/>
          <w:szCs w:val="24"/>
        </w:rPr>
        <w:t xml:space="preserve">GTMs can be used </w:t>
      </w:r>
      <w:r w:rsidRPr="002A78FC">
        <w:rPr>
          <w:rFonts w:ascii="Arial" w:eastAsia="Calibri" w:hAnsi="Arial" w:cs="Arial"/>
          <w:sz w:val="24"/>
          <w:szCs w:val="24"/>
        </w:rPr>
        <w:t xml:space="preserve">both </w:t>
      </w:r>
      <w:r w:rsidRPr="00B83BB1">
        <w:rPr>
          <w:rFonts w:ascii="Arial" w:eastAsia="Calibri" w:hAnsi="Arial" w:cs="Arial"/>
          <w:sz w:val="24"/>
          <w:szCs w:val="24"/>
        </w:rPr>
        <w:t xml:space="preserve">as classification </w:t>
      </w:r>
      <w:r w:rsidRPr="002A78FC">
        <w:rPr>
          <w:rFonts w:ascii="Arial" w:eastAsia="Calibri" w:hAnsi="Arial" w:cs="Arial"/>
          <w:sz w:val="24"/>
          <w:szCs w:val="24"/>
        </w:rPr>
        <w:t xml:space="preserve">and </w:t>
      </w:r>
      <w:r w:rsidRPr="00B83BB1">
        <w:rPr>
          <w:rFonts w:ascii="Arial" w:eastAsia="Calibri" w:hAnsi="Arial" w:cs="Arial"/>
          <w:sz w:val="24"/>
          <w:szCs w:val="24"/>
        </w:rPr>
        <w:t>a</w:t>
      </w:r>
      <w:r w:rsidRPr="002A78FC">
        <w:rPr>
          <w:rFonts w:ascii="Arial" w:eastAsia="Calibri" w:hAnsi="Arial" w:cs="Arial"/>
          <w:sz w:val="24"/>
          <w:szCs w:val="24"/>
        </w:rPr>
        <w:t>s</w:t>
      </w:r>
      <w:r w:rsidRPr="00B83BB1">
        <w:rPr>
          <w:rFonts w:ascii="Arial" w:eastAsia="Calibri" w:hAnsi="Arial" w:cs="Arial"/>
          <w:sz w:val="24"/>
          <w:szCs w:val="24"/>
        </w:rPr>
        <w:t xml:space="preserve"> </w:t>
      </w:r>
      <w:r w:rsidRPr="002A78FC">
        <w:rPr>
          <w:rFonts w:ascii="Arial" w:eastAsia="Calibri" w:hAnsi="Arial" w:cs="Arial"/>
          <w:sz w:val="24"/>
          <w:szCs w:val="24"/>
        </w:rPr>
        <w:t xml:space="preserve">regression </w:t>
      </w:r>
      <w:r w:rsidRPr="00B83BB1">
        <w:rPr>
          <w:rFonts w:ascii="Arial" w:eastAsia="Calibri" w:hAnsi="Arial" w:cs="Arial"/>
          <w:sz w:val="24"/>
          <w:szCs w:val="24"/>
        </w:rPr>
        <w:t>tool</w:t>
      </w:r>
      <w:r w:rsidRPr="002A78FC">
        <w:rPr>
          <w:rFonts w:ascii="Arial" w:eastAsia="Calibri" w:hAnsi="Arial" w:cs="Arial"/>
          <w:sz w:val="24"/>
          <w:szCs w:val="24"/>
        </w:rPr>
        <w:t>s</w:t>
      </w:r>
      <w:r w:rsidRPr="00B83BB1">
        <w:rPr>
          <w:rFonts w:ascii="Arial" w:eastAsia="Calibri" w:hAnsi="Arial" w:cs="Arial"/>
          <w:sz w:val="24"/>
          <w:szCs w:val="24"/>
        </w:rPr>
        <w:t xml:space="preserve">. Given a training set of </w:t>
      </w:r>
      <w:r w:rsidRPr="00B83BB1">
        <w:rPr>
          <w:rFonts w:ascii="Arial" w:eastAsia="Calibri" w:hAnsi="Arial" w:cs="Arial"/>
          <w:i/>
          <w:iCs/>
          <w:sz w:val="24"/>
          <w:szCs w:val="24"/>
        </w:rPr>
        <w:t xml:space="preserve">m </w:t>
      </w:r>
      <w:r w:rsidRPr="00B83BB1">
        <w:rPr>
          <w:rFonts w:ascii="Arial" w:eastAsia="Calibri" w:hAnsi="Arial" w:cs="Arial"/>
          <w:sz w:val="24"/>
          <w:szCs w:val="24"/>
        </w:rPr>
        <w:t xml:space="preserve">molecules assigned, on the basis of experimental input, to different and non-overlapping categories </w:t>
      </w:r>
      <w:r w:rsidRPr="00B83BB1">
        <w:rPr>
          <w:rFonts w:ascii="Arial" w:eastAsia="CambriaMath" w:hAnsi="Arial" w:cs="Arial"/>
          <w:i/>
          <w:sz w:val="24"/>
          <w:szCs w:val="24"/>
        </w:rPr>
        <w:t>c</w:t>
      </w:r>
      <w:r w:rsidRPr="00B83BB1">
        <w:rPr>
          <w:rFonts w:ascii="Arial" w:eastAsia="CambriaMath" w:hAnsi="Arial" w:cs="Arial"/>
          <w:i/>
          <w:sz w:val="24"/>
          <w:szCs w:val="24"/>
          <w:vertAlign w:val="subscript"/>
        </w:rPr>
        <w:t>i</w:t>
      </w:r>
      <w:r w:rsidRPr="00B83BB1">
        <w:rPr>
          <w:rFonts w:ascii="Arial" w:eastAsia="CambriaMath" w:hAnsi="Arial" w:cs="Arial"/>
          <w:i/>
          <w:sz w:val="24"/>
          <w:szCs w:val="24"/>
        </w:rPr>
        <w:t xml:space="preserve"> </w:t>
      </w:r>
      <w:r w:rsidRPr="00B83BB1">
        <w:rPr>
          <w:rFonts w:ascii="Arial" w:eastAsia="Calibri" w:hAnsi="Arial" w:cs="Arial"/>
          <w:sz w:val="24"/>
          <w:szCs w:val="24"/>
        </w:rPr>
        <w:t xml:space="preserve">(typically, </w:t>
      </w:r>
      <w:r w:rsidRPr="00B83BB1">
        <w:rPr>
          <w:rFonts w:ascii="Arial" w:eastAsia="CambriaMath" w:hAnsi="Arial" w:cs="Arial"/>
          <w:sz w:val="24"/>
          <w:szCs w:val="24"/>
        </w:rPr>
        <w:t xml:space="preserve">actives ϵ </w:t>
      </w:r>
      <w:r w:rsidRPr="00B83BB1">
        <w:rPr>
          <w:rFonts w:ascii="Arial" w:eastAsia="CambriaMath" w:hAnsi="Arial" w:cs="Arial"/>
          <w:i/>
          <w:sz w:val="24"/>
          <w:szCs w:val="24"/>
        </w:rPr>
        <w:t>c</w:t>
      </w:r>
      <w:r w:rsidRPr="00B83BB1">
        <w:rPr>
          <w:rFonts w:ascii="Arial" w:eastAsia="CambriaMath" w:hAnsi="Arial" w:cs="Arial"/>
          <w:i/>
          <w:sz w:val="24"/>
          <w:szCs w:val="24"/>
          <w:vertAlign w:val="subscript"/>
        </w:rPr>
        <w:t>1</w:t>
      </w:r>
      <w:r w:rsidRPr="00B83BB1">
        <w:rPr>
          <w:rFonts w:ascii="Arial" w:eastAsia="Calibri" w:hAnsi="Arial" w:cs="Arial"/>
          <w:sz w:val="24"/>
          <w:szCs w:val="24"/>
        </w:rPr>
        <w:t xml:space="preserve">, </w:t>
      </w:r>
      <w:r w:rsidRPr="00B83BB1">
        <w:rPr>
          <w:rFonts w:ascii="Arial" w:eastAsia="CambriaMath" w:hAnsi="Arial" w:cs="Arial"/>
          <w:sz w:val="24"/>
          <w:szCs w:val="24"/>
        </w:rPr>
        <w:t xml:space="preserve">inactives ϵ </w:t>
      </w:r>
      <w:r w:rsidRPr="00B83BB1">
        <w:rPr>
          <w:rFonts w:ascii="Arial" w:eastAsia="CambriaMath" w:hAnsi="Arial" w:cs="Arial"/>
          <w:i/>
          <w:sz w:val="24"/>
          <w:szCs w:val="24"/>
        </w:rPr>
        <w:t>c</w:t>
      </w:r>
      <w:r w:rsidRPr="00B83BB1">
        <w:rPr>
          <w:rFonts w:ascii="Arial" w:eastAsia="CambriaMath" w:hAnsi="Arial" w:cs="Arial"/>
          <w:i/>
          <w:sz w:val="24"/>
          <w:szCs w:val="24"/>
          <w:vertAlign w:val="subscript"/>
        </w:rPr>
        <w:t>2</w:t>
      </w:r>
      <w:r w:rsidRPr="00B83BB1">
        <w:rPr>
          <w:rFonts w:ascii="Arial" w:eastAsia="Calibri" w:hAnsi="Arial" w:cs="Arial"/>
          <w:sz w:val="24"/>
          <w:szCs w:val="24"/>
        </w:rPr>
        <w:t xml:space="preserve">), then the responsibility vector of each molecule can be used to transfer class information onto </w:t>
      </w:r>
      <w:r w:rsidRPr="00B83BB1">
        <w:rPr>
          <w:rFonts w:ascii="Arial" w:eastAsia="Calibri" w:hAnsi="Arial" w:cs="Arial"/>
          <w:sz w:val="24"/>
          <w:szCs w:val="24"/>
        </w:rPr>
        <w:lastRenderedPageBreak/>
        <w:t>its associated nodes Intuitively, if the class assignment is visualized as a color, then each molecule will “transfer” some of its color to the nodes, proportionally to responsibilities. Transferred colors accumulate in the nodes, eventually defining nodes where one specific color dominates over the others (</w:t>
      </w:r>
      <w:r w:rsidRPr="00B83BB1">
        <w:rPr>
          <w:rFonts w:ascii="Arial" w:eastAsia="Calibri" w:hAnsi="Arial" w:cs="Arial"/>
          <w:sz w:val="24"/>
          <w:szCs w:val="24"/>
        </w:rPr>
        <w:fldChar w:fldCharType="begin"/>
      </w:r>
      <w:r w:rsidRPr="00B83BB1">
        <w:rPr>
          <w:rFonts w:ascii="Arial" w:eastAsia="Calibri" w:hAnsi="Arial" w:cs="Arial"/>
          <w:sz w:val="24"/>
          <w:szCs w:val="24"/>
        </w:rPr>
        <w:instrText xml:space="preserve"> REF _Ref466402197  \* MERGEFORMAT </w:instrText>
      </w:r>
      <w:r w:rsidRPr="00B83BB1">
        <w:rPr>
          <w:rFonts w:ascii="Arial" w:eastAsia="Calibri" w:hAnsi="Arial" w:cs="Arial"/>
          <w:sz w:val="24"/>
          <w:szCs w:val="24"/>
        </w:rPr>
        <w:fldChar w:fldCharType="separate"/>
      </w:r>
      <w:r w:rsidRPr="00B83BB1">
        <w:rPr>
          <w:rFonts w:ascii="Arial" w:eastAsia="Calibri" w:hAnsi="Arial" w:cs="Arial"/>
          <w:bCs/>
          <w:sz w:val="24"/>
          <w:szCs w:val="24"/>
        </w:rPr>
        <w:t xml:space="preserve">Figure </w:t>
      </w:r>
      <w:r w:rsidRPr="002A78FC">
        <w:rPr>
          <w:rFonts w:ascii="Arial" w:eastAsia="Calibri" w:hAnsi="Arial" w:cs="Arial"/>
          <w:bCs/>
          <w:noProof/>
          <w:sz w:val="24"/>
          <w:szCs w:val="24"/>
        </w:rPr>
        <w:t>2</w:t>
      </w:r>
      <w:r w:rsidRPr="00B83BB1">
        <w:rPr>
          <w:rFonts w:ascii="Arial" w:eastAsia="Calibri" w:hAnsi="Arial" w:cs="Arial"/>
          <w:sz w:val="24"/>
          <w:szCs w:val="24"/>
        </w:rPr>
        <w:fldChar w:fldCharType="end"/>
      </w:r>
      <w:r w:rsidRPr="00B83BB1">
        <w:rPr>
          <w:rFonts w:ascii="Arial" w:eastAsia="Calibri" w:hAnsi="Arial" w:cs="Arial"/>
          <w:sz w:val="24"/>
          <w:szCs w:val="24"/>
        </w:rPr>
        <w:t xml:space="preserve">). </w:t>
      </w:r>
    </w:p>
    <w:p w:rsidR="00B83BB1" w:rsidRPr="00B83BB1" w:rsidRDefault="00B83BB1" w:rsidP="00B83BB1">
      <w:pPr>
        <w:autoSpaceDE w:val="0"/>
        <w:autoSpaceDN w:val="0"/>
        <w:adjustRightInd w:val="0"/>
        <w:spacing w:after="0" w:line="360" w:lineRule="auto"/>
        <w:ind w:firstLine="709"/>
        <w:jc w:val="center"/>
        <w:rPr>
          <w:rFonts w:ascii="Arial" w:eastAsia="Calibri" w:hAnsi="Arial" w:cs="Arial"/>
          <w:color w:val="FF0000"/>
          <w:sz w:val="24"/>
          <w:szCs w:val="24"/>
        </w:rPr>
      </w:pPr>
      <w:r w:rsidRPr="00B83BB1">
        <w:rPr>
          <w:rFonts w:ascii="Arial" w:eastAsia="Calibri" w:hAnsi="Arial" w:cs="Arial"/>
          <w:noProof/>
          <w:sz w:val="24"/>
          <w:szCs w:val="24"/>
        </w:rPr>
        <w:drawing>
          <wp:inline distT="0" distB="0" distL="0" distR="0" wp14:anchorId="5510502D" wp14:editId="6DE0BC57">
            <wp:extent cx="1543929" cy="1539231"/>
            <wp:effectExtent l="0" t="0" r="5715" b="10795"/>
            <wp:docPr id="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43929" cy="1539231"/>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pic:spPr>
                </pic:pic>
              </a:graphicData>
            </a:graphic>
          </wp:inline>
        </w:drawing>
      </w:r>
    </w:p>
    <w:p w:rsidR="00B83BB1" w:rsidRPr="00B83BB1" w:rsidRDefault="00B83BB1" w:rsidP="00B83BB1">
      <w:pPr>
        <w:spacing w:after="200" w:line="240" w:lineRule="auto"/>
        <w:jc w:val="left"/>
        <w:rPr>
          <w:rFonts w:ascii="Arial" w:eastAsia="Times New Roman" w:hAnsi="Arial" w:cs="Arial"/>
          <w:bCs/>
          <w:sz w:val="24"/>
          <w:szCs w:val="24"/>
        </w:rPr>
      </w:pPr>
      <w:bookmarkStart w:id="3" w:name="_Ref466402197"/>
      <w:r w:rsidRPr="00B83BB1">
        <w:rPr>
          <w:rFonts w:ascii="Arial" w:eastAsia="Times New Roman" w:hAnsi="Arial" w:cs="Arial"/>
          <w:b/>
          <w:sz w:val="24"/>
          <w:szCs w:val="24"/>
        </w:rPr>
        <w:t xml:space="preserve">Figure </w:t>
      </w:r>
      <w:r w:rsidRPr="00B83BB1">
        <w:rPr>
          <w:rFonts w:ascii="Arial" w:eastAsia="Times New Roman" w:hAnsi="Arial" w:cs="Arial"/>
          <w:b/>
          <w:sz w:val="24"/>
          <w:szCs w:val="24"/>
        </w:rPr>
        <w:fldChar w:fldCharType="begin"/>
      </w:r>
      <w:r w:rsidRPr="00B83BB1">
        <w:rPr>
          <w:rFonts w:ascii="Arial" w:eastAsia="Times New Roman" w:hAnsi="Arial" w:cs="Arial"/>
          <w:b/>
          <w:sz w:val="24"/>
          <w:szCs w:val="24"/>
        </w:rPr>
        <w:instrText xml:space="preserve"> SEQ Figure \* ARABIC </w:instrText>
      </w:r>
      <w:r w:rsidRPr="00B83BB1">
        <w:rPr>
          <w:rFonts w:ascii="Arial" w:eastAsia="Times New Roman" w:hAnsi="Arial" w:cs="Arial"/>
          <w:b/>
          <w:sz w:val="24"/>
          <w:szCs w:val="24"/>
        </w:rPr>
        <w:fldChar w:fldCharType="separate"/>
      </w:r>
      <w:r w:rsidRPr="002A78FC">
        <w:rPr>
          <w:rFonts w:ascii="Arial" w:eastAsia="Times New Roman" w:hAnsi="Arial" w:cs="Arial"/>
          <w:b/>
          <w:noProof/>
          <w:sz w:val="24"/>
          <w:szCs w:val="24"/>
        </w:rPr>
        <w:t>2</w:t>
      </w:r>
      <w:r w:rsidRPr="00B83BB1">
        <w:rPr>
          <w:rFonts w:ascii="Arial" w:eastAsia="Times New Roman" w:hAnsi="Arial" w:cs="Arial"/>
          <w:b/>
          <w:sz w:val="24"/>
          <w:szCs w:val="24"/>
        </w:rPr>
        <w:fldChar w:fldCharType="end"/>
      </w:r>
      <w:bookmarkEnd w:id="3"/>
      <w:r w:rsidRPr="00B83BB1">
        <w:rPr>
          <w:rFonts w:ascii="Arial" w:eastAsia="Times New Roman" w:hAnsi="Arial" w:cs="Arial"/>
          <w:b/>
          <w:sz w:val="24"/>
          <w:szCs w:val="24"/>
        </w:rPr>
        <w:t>.</w:t>
      </w:r>
      <w:r w:rsidRPr="00B83BB1">
        <w:rPr>
          <w:rFonts w:ascii="Arial" w:eastAsia="Times New Roman" w:hAnsi="Arial" w:cs="Arial"/>
          <w:sz w:val="24"/>
          <w:szCs w:val="24"/>
        </w:rPr>
        <w:t xml:space="preserve"> Example of </w:t>
      </w:r>
      <w:r w:rsidRPr="00B83BB1">
        <w:rPr>
          <w:rFonts w:ascii="Arial" w:eastAsia="Times New Roman" w:hAnsi="Arial" w:cs="Arial"/>
          <w:bCs/>
          <w:sz w:val="24"/>
          <w:szCs w:val="24"/>
        </w:rPr>
        <w:t xml:space="preserve">GTM latent space classification model with applicability domain (AD) </w:t>
      </w:r>
      <w:proofErr w:type="spellStart"/>
      <w:r w:rsidRPr="00B83BB1">
        <w:rPr>
          <w:rFonts w:ascii="Arial" w:eastAsia="Times New Roman" w:hAnsi="Arial" w:cs="Arial"/>
          <w:bCs/>
          <w:sz w:val="24"/>
          <w:szCs w:val="24"/>
        </w:rPr>
        <w:t>AchE</w:t>
      </w:r>
      <w:proofErr w:type="spellEnd"/>
      <w:r w:rsidRPr="00B83BB1">
        <w:rPr>
          <w:rFonts w:ascii="Arial" w:eastAsia="Times New Roman" w:hAnsi="Arial" w:cs="Arial"/>
          <w:bCs/>
          <w:sz w:val="24"/>
          <w:szCs w:val="24"/>
        </w:rPr>
        <w:t xml:space="preserve"> inhibitors (red) and decoys (blue). Lighter regions have a lower probability of association to the winning class </w:t>
      </w:r>
      <w:r w:rsidRPr="00B83BB1">
        <w:rPr>
          <w:rFonts w:ascii="Arial" w:eastAsia="CambriaMath" w:hAnsi="Arial" w:cs="Arial"/>
          <w:bCs/>
          <w:sz w:val="24"/>
          <w:szCs w:val="24"/>
        </w:rPr>
        <w:t>P (</w:t>
      </w:r>
      <w:proofErr w:type="spellStart"/>
      <w:r w:rsidRPr="00B83BB1">
        <w:rPr>
          <w:rFonts w:ascii="Arial" w:eastAsia="CambriaMath" w:hAnsi="Arial" w:cs="Arial"/>
          <w:bCs/>
          <w:sz w:val="24"/>
          <w:szCs w:val="24"/>
        </w:rPr>
        <w:t>x</w:t>
      </w:r>
      <w:r w:rsidRPr="00B83BB1">
        <w:rPr>
          <w:rFonts w:ascii="Arial" w:eastAsia="CambriaMath" w:hAnsi="Arial" w:cs="Arial"/>
          <w:bCs/>
          <w:sz w:val="24"/>
          <w:szCs w:val="24"/>
          <w:vertAlign w:val="subscript"/>
        </w:rPr>
        <w:t>k</w:t>
      </w:r>
      <w:r w:rsidRPr="00B83BB1">
        <w:rPr>
          <w:rFonts w:ascii="Arial" w:eastAsia="CambriaMath" w:hAnsi="Arial" w:cs="Arial"/>
          <w:bCs/>
          <w:sz w:val="24"/>
          <w:szCs w:val="24"/>
        </w:rPr>
        <w:t>|c</w:t>
      </w:r>
      <w:r w:rsidRPr="00B83BB1">
        <w:rPr>
          <w:rFonts w:ascii="Arial" w:eastAsia="CambriaMath" w:hAnsi="Arial" w:cs="Arial"/>
          <w:bCs/>
          <w:sz w:val="24"/>
          <w:szCs w:val="24"/>
          <w:vertAlign w:val="subscript"/>
        </w:rPr>
        <w:t>best</w:t>
      </w:r>
      <w:proofErr w:type="spellEnd"/>
      <w:r w:rsidRPr="00B83BB1">
        <w:rPr>
          <w:rFonts w:ascii="Arial" w:eastAsia="CambriaMath" w:hAnsi="Arial" w:cs="Arial"/>
          <w:bCs/>
          <w:sz w:val="24"/>
          <w:szCs w:val="24"/>
        </w:rPr>
        <w:t xml:space="preserve">) </w:t>
      </w:r>
      <w:r w:rsidRPr="00B83BB1">
        <w:rPr>
          <w:rFonts w:ascii="Arial" w:eastAsia="Times New Roman" w:hAnsi="Arial" w:cs="Arial"/>
          <w:bCs/>
          <w:sz w:val="24"/>
          <w:szCs w:val="24"/>
        </w:rPr>
        <w:t xml:space="preserve">and may therefore be discarded from the applicability domain of the model. The points on the map represent individual compounds colored by class </w:t>
      </w:r>
    </w:p>
    <w:p w:rsidR="00B83BB1" w:rsidRPr="00B83BB1" w:rsidRDefault="00B83BB1" w:rsidP="00B83BB1">
      <w:pPr>
        <w:autoSpaceDE w:val="0"/>
        <w:autoSpaceDN w:val="0"/>
        <w:adjustRightInd w:val="0"/>
        <w:spacing w:after="0" w:line="360" w:lineRule="auto"/>
        <w:ind w:firstLine="709"/>
        <w:jc w:val="left"/>
        <w:rPr>
          <w:rFonts w:ascii="Arial" w:eastAsia="Calibri" w:hAnsi="Arial" w:cs="Arial"/>
          <w:sz w:val="24"/>
          <w:szCs w:val="24"/>
        </w:rPr>
      </w:pPr>
    </w:p>
    <w:p w:rsidR="00B83BB1" w:rsidRPr="00B83BB1" w:rsidRDefault="00B83BB1" w:rsidP="00B83BB1">
      <w:pPr>
        <w:autoSpaceDE w:val="0"/>
        <w:autoSpaceDN w:val="0"/>
        <w:adjustRightInd w:val="0"/>
        <w:spacing w:after="0" w:line="360" w:lineRule="auto"/>
        <w:ind w:firstLine="709"/>
        <w:jc w:val="left"/>
        <w:rPr>
          <w:rFonts w:ascii="Arial" w:eastAsia="Calibri" w:hAnsi="Arial" w:cs="Arial"/>
          <w:sz w:val="24"/>
          <w:szCs w:val="24"/>
        </w:rPr>
      </w:pPr>
      <w:r w:rsidRPr="00B83BB1">
        <w:rPr>
          <w:rFonts w:ascii="Arial" w:eastAsia="Calibri" w:hAnsi="Arial" w:cs="Arial"/>
          <w:sz w:val="24"/>
          <w:szCs w:val="24"/>
        </w:rPr>
        <w:t xml:space="preserve">Note, again, that training molecules </w:t>
      </w:r>
      <w:r w:rsidRPr="00B83BB1">
        <w:rPr>
          <w:rFonts w:ascii="Arial" w:eastAsia="Calibri" w:hAnsi="Arial" w:cs="Arial"/>
          <w:i/>
          <w:iCs/>
          <w:sz w:val="24"/>
          <w:szCs w:val="24"/>
        </w:rPr>
        <w:t xml:space="preserve">m </w:t>
      </w:r>
      <w:r w:rsidRPr="00B83BB1">
        <w:rPr>
          <w:rFonts w:ascii="Arial" w:eastAsia="Calibri" w:hAnsi="Arial" w:cs="Arial"/>
          <w:sz w:val="24"/>
          <w:szCs w:val="24"/>
        </w:rPr>
        <w:t xml:space="preserve">are not necessarily related to the frame set compounds </w:t>
      </w:r>
      <w:r w:rsidRPr="00B83BB1">
        <w:rPr>
          <w:rFonts w:ascii="Arial" w:eastAsia="Calibri" w:hAnsi="Arial" w:cs="Arial"/>
          <w:i/>
          <w:iCs/>
          <w:sz w:val="24"/>
          <w:szCs w:val="24"/>
        </w:rPr>
        <w:t xml:space="preserve">n </w:t>
      </w:r>
      <w:r w:rsidRPr="00B83BB1">
        <w:rPr>
          <w:rFonts w:ascii="Arial" w:eastAsia="Calibri" w:hAnsi="Arial" w:cs="Arial"/>
          <w:sz w:val="24"/>
          <w:szCs w:val="24"/>
        </w:rPr>
        <w:t xml:space="preserve">that served to generate the manifold equations: frame and training sets may be identical, partially overlapping or even fully disjoined. Mathematically, the (normalized) amount of color on each node represents the probability of association of the node </w:t>
      </w:r>
      <w:r w:rsidRPr="00B83BB1">
        <w:rPr>
          <w:rFonts w:ascii="Arial" w:eastAsia="CambriaMath" w:hAnsi="Arial" w:cs="Arial"/>
          <w:i/>
          <w:sz w:val="24"/>
          <w:szCs w:val="24"/>
        </w:rPr>
        <w:t>k</w:t>
      </w:r>
      <w:r w:rsidRPr="00B83BB1">
        <w:rPr>
          <w:rFonts w:ascii="Arial" w:eastAsia="CambriaMath" w:hAnsi="Arial" w:cs="Arial"/>
          <w:sz w:val="24"/>
          <w:szCs w:val="24"/>
        </w:rPr>
        <w:t xml:space="preserve"> </w:t>
      </w:r>
      <w:r w:rsidRPr="00B83BB1">
        <w:rPr>
          <w:rFonts w:ascii="Arial" w:eastAsia="Calibri" w:hAnsi="Arial" w:cs="Arial"/>
          <w:sz w:val="24"/>
          <w:szCs w:val="24"/>
        </w:rPr>
        <w:t xml:space="preserve">to class </w:t>
      </w:r>
      <w:r w:rsidRPr="00B83BB1">
        <w:rPr>
          <w:rFonts w:ascii="Arial" w:eastAsia="CambriaMath" w:hAnsi="Arial" w:cs="Arial"/>
          <w:i/>
          <w:sz w:val="24"/>
          <w:szCs w:val="24"/>
        </w:rPr>
        <w:t>c</w:t>
      </w:r>
      <w:r w:rsidRPr="00B83BB1">
        <w:rPr>
          <w:rFonts w:ascii="Arial" w:eastAsia="CambriaMath" w:hAnsi="Arial" w:cs="Arial"/>
          <w:i/>
          <w:sz w:val="24"/>
          <w:szCs w:val="24"/>
          <w:vertAlign w:val="subscript"/>
        </w:rPr>
        <w:t>i</w:t>
      </w:r>
      <w:r w:rsidRPr="00B83BB1">
        <w:rPr>
          <w:rFonts w:ascii="Arial" w:eastAsia="Calibri" w:hAnsi="Arial" w:cs="Arial"/>
          <w:sz w:val="24"/>
          <w:szCs w:val="24"/>
        </w:rPr>
        <w:t>:</w:t>
      </w:r>
    </w:p>
    <w:p w:rsidR="00B83BB1" w:rsidRPr="00B83BB1" w:rsidRDefault="00B83BB1" w:rsidP="00B83BB1">
      <w:pPr>
        <w:autoSpaceDE w:val="0"/>
        <w:autoSpaceDN w:val="0"/>
        <w:adjustRightInd w:val="0"/>
        <w:spacing w:after="0" w:line="360" w:lineRule="auto"/>
        <w:ind w:firstLine="709"/>
        <w:jc w:val="left"/>
        <w:rPr>
          <w:rFonts w:ascii="Arial" w:eastAsia="Calibri" w:hAnsi="Arial" w:cs="Arial"/>
          <w:sz w:val="24"/>
          <w:szCs w:val="24"/>
        </w:rPr>
      </w:pPr>
    </w:p>
    <w:p w:rsidR="00B83BB1" w:rsidRPr="00B83BB1" w:rsidRDefault="00B83BB1" w:rsidP="00B83BB1">
      <w:pPr>
        <w:autoSpaceDE w:val="0"/>
        <w:autoSpaceDN w:val="0"/>
        <w:adjustRightInd w:val="0"/>
        <w:spacing w:after="0" w:line="360" w:lineRule="auto"/>
        <w:ind w:firstLine="709"/>
        <w:jc w:val="left"/>
        <w:rPr>
          <w:rFonts w:ascii="Arial" w:eastAsia="Calibri" w:hAnsi="Arial" w:cs="Arial"/>
          <w:sz w:val="24"/>
          <w:szCs w:val="24"/>
        </w:rPr>
      </w:pPr>
    </w:p>
    <w:tbl>
      <w:tblPr>
        <w:tblStyle w:val="Grilledutableau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3"/>
        <w:gridCol w:w="559"/>
      </w:tblGrid>
      <w:tr w:rsidR="00B83BB1" w:rsidRPr="00B83BB1" w:rsidTr="00FF6C88">
        <w:tc>
          <w:tcPr>
            <w:tcW w:w="8784" w:type="dxa"/>
          </w:tcPr>
          <w:p w:rsidR="00B83BB1" w:rsidRPr="00B83BB1" w:rsidRDefault="00B83BB1" w:rsidP="00B83BB1">
            <w:pPr>
              <w:autoSpaceDE w:val="0"/>
              <w:autoSpaceDN w:val="0"/>
              <w:adjustRightInd w:val="0"/>
              <w:spacing w:after="200" w:line="360" w:lineRule="auto"/>
              <w:jc w:val="left"/>
              <w:rPr>
                <w:rFonts w:ascii="Arial" w:eastAsia="Calibri" w:hAnsi="Arial" w:cs="Arial"/>
                <w:sz w:val="24"/>
                <w:szCs w:val="24"/>
              </w:rPr>
            </w:pPr>
            <m:oMathPara>
              <m:oMath>
                <m:r>
                  <w:rPr>
                    <w:rFonts w:ascii="Cambria Math" w:eastAsia="Calibri" w:hAnsi="Cambria Math" w:cs="Arial"/>
                    <w:sz w:val="24"/>
                    <w:szCs w:val="24"/>
                  </w:rPr>
                  <m:t>P</m:t>
                </m:r>
                <m:d>
                  <m:dPr>
                    <m:ctrlPr>
                      <w:rPr>
                        <w:rFonts w:ascii="Cambria Math" w:eastAsia="Calibri" w:hAnsi="Cambria Math" w:cs="Arial"/>
                        <w:i/>
                        <w:sz w:val="24"/>
                        <w:szCs w:val="24"/>
                      </w:rPr>
                    </m:ctrlPr>
                  </m:dPr>
                  <m:e>
                    <m:sSub>
                      <m:sSubPr>
                        <m:ctrlPr>
                          <w:rPr>
                            <w:rFonts w:ascii="Cambria Math" w:eastAsia="Calibri" w:hAnsi="Cambria Math" w:cs="Arial"/>
                            <w:i/>
                            <w:sz w:val="24"/>
                            <w:szCs w:val="24"/>
                          </w:rPr>
                        </m:ctrlPr>
                      </m:sSubPr>
                      <m:e>
                        <m:r>
                          <w:rPr>
                            <w:rFonts w:ascii="Cambria Math" w:eastAsia="Calibri" w:hAnsi="Cambria Math" w:cs="Arial"/>
                            <w:sz w:val="24"/>
                            <w:szCs w:val="24"/>
                          </w:rPr>
                          <m:t>c</m:t>
                        </m:r>
                      </m:e>
                      <m:sub>
                        <m:r>
                          <w:rPr>
                            <w:rFonts w:ascii="Cambria Math" w:eastAsia="Calibri" w:hAnsi="Cambria Math" w:cs="Arial"/>
                            <w:sz w:val="24"/>
                            <w:szCs w:val="24"/>
                          </w:rPr>
                          <m:t>i</m:t>
                        </m:r>
                      </m:sub>
                    </m:sSub>
                  </m:e>
                  <m:e>
                    <m:sSub>
                      <m:sSubPr>
                        <m:ctrlPr>
                          <w:rPr>
                            <w:rFonts w:ascii="Cambria Math" w:eastAsia="Calibri" w:hAnsi="Cambria Math" w:cs="Arial"/>
                            <w:i/>
                            <w:sz w:val="24"/>
                            <w:szCs w:val="24"/>
                          </w:rPr>
                        </m:ctrlPr>
                      </m:sSubPr>
                      <m:e>
                        <m:r>
                          <w:rPr>
                            <w:rFonts w:ascii="Cambria Math" w:eastAsia="Calibri" w:hAnsi="Cambria Math" w:cs="Arial"/>
                            <w:sz w:val="24"/>
                            <w:szCs w:val="24"/>
                          </w:rPr>
                          <m:t>x</m:t>
                        </m:r>
                      </m:e>
                      <m:sub>
                        <m:r>
                          <w:rPr>
                            <w:rFonts w:ascii="Cambria Math" w:eastAsia="Calibri" w:hAnsi="Cambria Math" w:cs="Arial"/>
                            <w:sz w:val="24"/>
                            <w:szCs w:val="24"/>
                          </w:rPr>
                          <m:t>k</m:t>
                        </m:r>
                      </m:sub>
                    </m:sSub>
                  </m:e>
                </m:d>
                <m:r>
                  <w:rPr>
                    <w:rFonts w:ascii="Cambria Math" w:eastAsia="Calibri" w:hAnsi="Cambria Math" w:cs="Arial"/>
                    <w:sz w:val="24"/>
                    <w:szCs w:val="24"/>
                  </w:rPr>
                  <m:t xml:space="preserve">= </m:t>
                </m:r>
                <m:f>
                  <m:fPr>
                    <m:ctrlPr>
                      <w:rPr>
                        <w:rFonts w:ascii="Cambria Math" w:eastAsia="Calibri" w:hAnsi="Cambria Math" w:cs="Arial"/>
                        <w:i/>
                        <w:sz w:val="24"/>
                        <w:szCs w:val="24"/>
                      </w:rPr>
                    </m:ctrlPr>
                  </m:fPr>
                  <m:num>
                    <m:r>
                      <w:rPr>
                        <w:rFonts w:ascii="Cambria Math" w:eastAsia="Calibri" w:hAnsi="Cambria Math" w:cs="Arial"/>
                        <w:sz w:val="24"/>
                        <w:szCs w:val="24"/>
                      </w:rPr>
                      <m:t>P</m:t>
                    </m:r>
                    <m:d>
                      <m:dPr>
                        <m:ctrlPr>
                          <w:rPr>
                            <w:rFonts w:ascii="Cambria Math" w:eastAsia="Calibri" w:hAnsi="Cambria Math" w:cs="Arial"/>
                            <w:i/>
                            <w:sz w:val="24"/>
                            <w:szCs w:val="24"/>
                          </w:rPr>
                        </m:ctrlPr>
                      </m:dPr>
                      <m:e>
                        <m:sSub>
                          <m:sSubPr>
                            <m:ctrlPr>
                              <w:rPr>
                                <w:rFonts w:ascii="Cambria Math" w:eastAsia="Calibri" w:hAnsi="Cambria Math" w:cs="Arial"/>
                                <w:i/>
                                <w:sz w:val="24"/>
                                <w:szCs w:val="24"/>
                              </w:rPr>
                            </m:ctrlPr>
                          </m:sSubPr>
                          <m:e>
                            <m:r>
                              <w:rPr>
                                <w:rFonts w:ascii="Cambria Math" w:eastAsia="Calibri" w:hAnsi="Cambria Math" w:cs="Arial"/>
                                <w:sz w:val="24"/>
                                <w:szCs w:val="24"/>
                              </w:rPr>
                              <m:t>x</m:t>
                            </m:r>
                          </m:e>
                          <m:sub>
                            <m:r>
                              <w:rPr>
                                <w:rFonts w:ascii="Cambria Math" w:eastAsia="Calibri" w:hAnsi="Cambria Math" w:cs="Arial"/>
                                <w:sz w:val="24"/>
                                <w:szCs w:val="24"/>
                              </w:rPr>
                              <m:t>k</m:t>
                            </m:r>
                          </m:sub>
                        </m:sSub>
                        <m:r>
                          <w:rPr>
                            <w:rFonts w:ascii="Cambria Math" w:eastAsia="Calibri" w:hAnsi="Cambria Math" w:cs="Arial"/>
                            <w:sz w:val="24"/>
                            <w:szCs w:val="24"/>
                          </w:rPr>
                          <m:t>|</m:t>
                        </m:r>
                        <m:sSub>
                          <m:sSubPr>
                            <m:ctrlPr>
                              <w:rPr>
                                <w:rFonts w:ascii="Cambria Math" w:eastAsia="Calibri" w:hAnsi="Cambria Math" w:cs="Arial"/>
                                <w:i/>
                                <w:sz w:val="24"/>
                                <w:szCs w:val="24"/>
                              </w:rPr>
                            </m:ctrlPr>
                          </m:sSubPr>
                          <m:e>
                            <m:r>
                              <w:rPr>
                                <w:rFonts w:ascii="Cambria Math" w:eastAsia="Calibri" w:hAnsi="Cambria Math" w:cs="Arial"/>
                                <w:sz w:val="24"/>
                                <w:szCs w:val="24"/>
                              </w:rPr>
                              <m:t>c</m:t>
                            </m:r>
                          </m:e>
                          <m:sub>
                            <m:r>
                              <w:rPr>
                                <w:rFonts w:ascii="Cambria Math" w:eastAsia="Calibri" w:hAnsi="Cambria Math" w:cs="Arial"/>
                                <w:sz w:val="24"/>
                                <w:szCs w:val="24"/>
                              </w:rPr>
                              <m:t>i</m:t>
                            </m:r>
                          </m:sub>
                        </m:sSub>
                      </m:e>
                    </m:d>
                    <m:r>
                      <w:rPr>
                        <w:rFonts w:ascii="Cambria Math" w:eastAsia="Calibri" w:hAnsi="Cambria Math" w:cs="Arial"/>
                        <w:sz w:val="24"/>
                        <w:szCs w:val="24"/>
                      </w:rPr>
                      <m:t>P</m:t>
                    </m:r>
                    <m:d>
                      <m:dPr>
                        <m:ctrlPr>
                          <w:rPr>
                            <w:rFonts w:ascii="Cambria Math" w:eastAsia="Calibri" w:hAnsi="Cambria Math" w:cs="Arial"/>
                            <w:i/>
                            <w:sz w:val="24"/>
                            <w:szCs w:val="24"/>
                          </w:rPr>
                        </m:ctrlPr>
                      </m:dPr>
                      <m:e>
                        <m:sSub>
                          <m:sSubPr>
                            <m:ctrlPr>
                              <w:rPr>
                                <w:rFonts w:ascii="Cambria Math" w:eastAsia="Calibri" w:hAnsi="Cambria Math" w:cs="Arial"/>
                                <w:i/>
                                <w:sz w:val="24"/>
                                <w:szCs w:val="24"/>
                              </w:rPr>
                            </m:ctrlPr>
                          </m:sSubPr>
                          <m:e>
                            <m:r>
                              <w:rPr>
                                <w:rFonts w:ascii="Cambria Math" w:eastAsia="Calibri" w:hAnsi="Cambria Math" w:cs="Arial"/>
                                <w:sz w:val="24"/>
                                <w:szCs w:val="24"/>
                              </w:rPr>
                              <m:t>c</m:t>
                            </m:r>
                          </m:e>
                          <m:sub>
                            <m:r>
                              <w:rPr>
                                <w:rFonts w:ascii="Cambria Math" w:eastAsia="Calibri" w:hAnsi="Cambria Math" w:cs="Arial"/>
                                <w:sz w:val="24"/>
                                <w:szCs w:val="24"/>
                              </w:rPr>
                              <m:t>i</m:t>
                            </m:r>
                          </m:sub>
                        </m:sSub>
                      </m:e>
                    </m:d>
                  </m:num>
                  <m:den>
                    <m:nary>
                      <m:naryPr>
                        <m:chr m:val="∑"/>
                        <m:limLoc m:val="subSup"/>
                        <m:supHide m:val="1"/>
                        <m:ctrlPr>
                          <w:rPr>
                            <w:rFonts w:ascii="Cambria Math" w:eastAsia="Calibri" w:hAnsi="Cambria Math" w:cs="Arial"/>
                            <w:i/>
                            <w:sz w:val="24"/>
                            <w:szCs w:val="24"/>
                          </w:rPr>
                        </m:ctrlPr>
                      </m:naryPr>
                      <m:sub>
                        <m:r>
                          <w:rPr>
                            <w:rFonts w:ascii="Cambria Math" w:eastAsia="Calibri" w:hAnsi="Cambria Math" w:cs="Arial"/>
                            <w:sz w:val="24"/>
                            <w:szCs w:val="24"/>
                          </w:rPr>
                          <m:t>j</m:t>
                        </m:r>
                      </m:sub>
                      <m:sup/>
                      <m:e>
                        <m:r>
                          <w:rPr>
                            <w:rFonts w:ascii="Cambria Math" w:eastAsia="Calibri" w:hAnsi="Cambria Math" w:cs="Arial"/>
                            <w:sz w:val="24"/>
                            <w:szCs w:val="24"/>
                          </w:rPr>
                          <m:t>P</m:t>
                        </m:r>
                        <m:d>
                          <m:dPr>
                            <m:ctrlPr>
                              <w:rPr>
                                <w:rFonts w:ascii="Cambria Math" w:eastAsia="Calibri" w:hAnsi="Cambria Math" w:cs="Arial"/>
                                <w:i/>
                                <w:sz w:val="24"/>
                                <w:szCs w:val="24"/>
                              </w:rPr>
                            </m:ctrlPr>
                          </m:dPr>
                          <m:e>
                            <m:sSub>
                              <m:sSubPr>
                                <m:ctrlPr>
                                  <w:rPr>
                                    <w:rFonts w:ascii="Cambria Math" w:eastAsia="Calibri" w:hAnsi="Cambria Math" w:cs="Arial"/>
                                    <w:i/>
                                    <w:sz w:val="24"/>
                                    <w:szCs w:val="24"/>
                                  </w:rPr>
                                </m:ctrlPr>
                              </m:sSubPr>
                              <m:e>
                                <m:r>
                                  <w:rPr>
                                    <w:rFonts w:ascii="Cambria Math" w:eastAsia="Calibri" w:hAnsi="Cambria Math" w:cs="Arial"/>
                                    <w:sz w:val="24"/>
                                    <w:szCs w:val="24"/>
                                  </w:rPr>
                                  <m:t>x</m:t>
                                </m:r>
                              </m:e>
                              <m:sub>
                                <m:r>
                                  <w:rPr>
                                    <w:rFonts w:ascii="Cambria Math" w:eastAsia="Calibri" w:hAnsi="Cambria Math" w:cs="Arial"/>
                                    <w:sz w:val="24"/>
                                    <w:szCs w:val="24"/>
                                  </w:rPr>
                                  <m:t>k</m:t>
                                </m:r>
                              </m:sub>
                            </m:sSub>
                            <m:r>
                              <w:rPr>
                                <w:rFonts w:ascii="Cambria Math" w:eastAsia="Calibri" w:hAnsi="Cambria Math" w:cs="Arial"/>
                                <w:sz w:val="24"/>
                                <w:szCs w:val="24"/>
                              </w:rPr>
                              <m:t>|</m:t>
                            </m:r>
                            <m:sSub>
                              <m:sSubPr>
                                <m:ctrlPr>
                                  <w:rPr>
                                    <w:rFonts w:ascii="Cambria Math" w:eastAsia="Calibri" w:hAnsi="Cambria Math" w:cs="Arial"/>
                                    <w:i/>
                                    <w:sz w:val="24"/>
                                    <w:szCs w:val="24"/>
                                  </w:rPr>
                                </m:ctrlPr>
                              </m:sSubPr>
                              <m:e>
                                <m:r>
                                  <w:rPr>
                                    <w:rFonts w:ascii="Cambria Math" w:eastAsia="Calibri" w:hAnsi="Cambria Math" w:cs="Arial"/>
                                    <w:sz w:val="24"/>
                                    <w:szCs w:val="24"/>
                                  </w:rPr>
                                  <m:t>c</m:t>
                                </m:r>
                              </m:e>
                              <m:sub>
                                <m:r>
                                  <w:rPr>
                                    <w:rFonts w:ascii="Cambria Math" w:eastAsia="Calibri" w:hAnsi="Cambria Math" w:cs="Arial"/>
                                    <w:sz w:val="24"/>
                                    <w:szCs w:val="24"/>
                                  </w:rPr>
                                  <m:t>j</m:t>
                                </m:r>
                              </m:sub>
                            </m:sSub>
                          </m:e>
                        </m:d>
                        <m:r>
                          <w:rPr>
                            <w:rFonts w:ascii="Cambria Math" w:eastAsia="Calibri" w:hAnsi="Cambria Math" w:cs="Arial"/>
                            <w:sz w:val="24"/>
                            <w:szCs w:val="24"/>
                          </w:rPr>
                          <m:t xml:space="preserve"> P</m:t>
                        </m:r>
                        <m:d>
                          <m:dPr>
                            <m:ctrlPr>
                              <w:rPr>
                                <w:rFonts w:ascii="Cambria Math" w:eastAsia="Calibri" w:hAnsi="Cambria Math" w:cs="Arial"/>
                                <w:i/>
                                <w:sz w:val="24"/>
                                <w:szCs w:val="24"/>
                              </w:rPr>
                            </m:ctrlPr>
                          </m:dPr>
                          <m:e>
                            <m:sSub>
                              <m:sSubPr>
                                <m:ctrlPr>
                                  <w:rPr>
                                    <w:rFonts w:ascii="Cambria Math" w:eastAsia="Calibri" w:hAnsi="Cambria Math" w:cs="Arial"/>
                                    <w:i/>
                                    <w:sz w:val="24"/>
                                    <w:szCs w:val="24"/>
                                  </w:rPr>
                                </m:ctrlPr>
                              </m:sSubPr>
                              <m:e>
                                <m:r>
                                  <w:rPr>
                                    <w:rFonts w:ascii="Cambria Math" w:eastAsia="Calibri" w:hAnsi="Cambria Math" w:cs="Arial"/>
                                    <w:sz w:val="24"/>
                                    <w:szCs w:val="24"/>
                                  </w:rPr>
                                  <m:t>c</m:t>
                                </m:r>
                              </m:e>
                              <m:sub>
                                <m:r>
                                  <w:rPr>
                                    <w:rFonts w:ascii="Cambria Math" w:eastAsia="Calibri" w:hAnsi="Cambria Math" w:cs="Arial"/>
                                    <w:sz w:val="24"/>
                                    <w:szCs w:val="24"/>
                                  </w:rPr>
                                  <m:t>j</m:t>
                                </m:r>
                              </m:sub>
                            </m:sSub>
                          </m:e>
                        </m:d>
                      </m:e>
                    </m:nary>
                  </m:den>
                </m:f>
              </m:oMath>
            </m:oMathPara>
          </w:p>
        </w:tc>
        <w:tc>
          <w:tcPr>
            <w:tcW w:w="561" w:type="dxa"/>
          </w:tcPr>
          <w:p w:rsidR="00B83BB1" w:rsidRPr="00B83BB1" w:rsidRDefault="00B83BB1" w:rsidP="00B83BB1">
            <w:pPr>
              <w:autoSpaceDE w:val="0"/>
              <w:autoSpaceDN w:val="0"/>
              <w:adjustRightInd w:val="0"/>
              <w:spacing w:after="200" w:line="360" w:lineRule="auto"/>
              <w:jc w:val="left"/>
              <w:rPr>
                <w:rFonts w:ascii="Arial" w:eastAsia="Calibri" w:hAnsi="Arial" w:cs="Arial"/>
                <w:sz w:val="24"/>
                <w:szCs w:val="24"/>
              </w:rPr>
            </w:pPr>
            <w:r w:rsidRPr="00B83BB1">
              <w:rPr>
                <w:rFonts w:ascii="Arial" w:eastAsia="Calibri" w:hAnsi="Arial" w:cs="Arial"/>
                <w:sz w:val="24"/>
                <w:szCs w:val="24"/>
              </w:rPr>
              <w:t xml:space="preserve"> (</w:t>
            </w:r>
            <w:r w:rsidRPr="00B83BB1">
              <w:rPr>
                <w:rFonts w:ascii="Arial" w:eastAsia="Calibri" w:hAnsi="Arial" w:cs="Arial"/>
                <w:sz w:val="24"/>
                <w:szCs w:val="24"/>
                <w:lang w:val="ru-RU"/>
              </w:rPr>
              <w:t>5</w:t>
            </w:r>
            <w:r w:rsidRPr="00B83BB1">
              <w:rPr>
                <w:rFonts w:ascii="Arial" w:eastAsia="Calibri" w:hAnsi="Arial" w:cs="Arial"/>
                <w:sz w:val="24"/>
                <w:szCs w:val="24"/>
              </w:rPr>
              <w:t>)</w:t>
            </w:r>
          </w:p>
          <w:p w:rsidR="00B83BB1" w:rsidRPr="00B83BB1" w:rsidRDefault="00B83BB1" w:rsidP="00B83BB1">
            <w:pPr>
              <w:autoSpaceDE w:val="0"/>
              <w:autoSpaceDN w:val="0"/>
              <w:adjustRightInd w:val="0"/>
              <w:spacing w:after="200" w:line="360" w:lineRule="auto"/>
              <w:jc w:val="left"/>
              <w:rPr>
                <w:rFonts w:ascii="Arial" w:eastAsia="Calibri" w:hAnsi="Arial" w:cs="Arial"/>
                <w:sz w:val="24"/>
                <w:szCs w:val="24"/>
              </w:rPr>
            </w:pPr>
          </w:p>
        </w:tc>
      </w:tr>
    </w:tbl>
    <w:p w:rsidR="00B83BB1" w:rsidRPr="00B83BB1" w:rsidRDefault="00B83BB1" w:rsidP="00B83BB1">
      <w:pPr>
        <w:autoSpaceDE w:val="0"/>
        <w:autoSpaceDN w:val="0"/>
        <w:adjustRightInd w:val="0"/>
        <w:spacing w:after="0" w:line="360" w:lineRule="auto"/>
        <w:jc w:val="left"/>
        <w:rPr>
          <w:rFonts w:ascii="Arial" w:eastAsia="Calibri" w:hAnsi="Arial" w:cs="Arial"/>
          <w:color w:val="FF0000"/>
          <w:sz w:val="24"/>
          <w:szCs w:val="24"/>
        </w:rPr>
      </w:pPr>
    </w:p>
    <w:p w:rsidR="00B83BB1" w:rsidRPr="00B83BB1" w:rsidRDefault="00B83BB1" w:rsidP="00B83BB1">
      <w:pPr>
        <w:autoSpaceDE w:val="0"/>
        <w:autoSpaceDN w:val="0"/>
        <w:adjustRightInd w:val="0"/>
        <w:spacing w:after="0" w:line="360" w:lineRule="auto"/>
        <w:ind w:firstLine="709"/>
        <w:jc w:val="left"/>
        <w:rPr>
          <w:rFonts w:ascii="Arial" w:eastAsia="Times New Roman" w:hAnsi="Arial" w:cs="Arial"/>
          <w:sz w:val="24"/>
          <w:szCs w:val="24"/>
        </w:rPr>
      </w:pPr>
      <w:r w:rsidRPr="00B83BB1">
        <w:rPr>
          <w:rFonts w:ascii="Arial" w:eastAsia="Calibri" w:hAnsi="Arial" w:cs="Arial"/>
          <w:sz w:val="24"/>
          <w:szCs w:val="24"/>
        </w:rPr>
        <w:t xml:space="preserve">where </w:t>
      </w:r>
      <m:oMath>
        <m:r>
          <w:rPr>
            <w:rFonts w:ascii="Cambria Math" w:eastAsia="Calibri" w:hAnsi="Cambria Math" w:cs="Arial"/>
            <w:sz w:val="24"/>
            <w:szCs w:val="24"/>
          </w:rPr>
          <m:t>P</m:t>
        </m:r>
        <m:d>
          <m:dPr>
            <m:ctrlPr>
              <w:rPr>
                <w:rFonts w:ascii="Cambria Math" w:eastAsia="Calibri" w:hAnsi="Cambria Math" w:cs="Arial"/>
                <w:i/>
                <w:sz w:val="24"/>
                <w:szCs w:val="24"/>
              </w:rPr>
            </m:ctrlPr>
          </m:dPr>
          <m:e>
            <m:sSub>
              <m:sSubPr>
                <m:ctrlPr>
                  <w:rPr>
                    <w:rFonts w:ascii="Cambria Math" w:eastAsia="Calibri" w:hAnsi="Cambria Math" w:cs="Arial"/>
                    <w:i/>
                    <w:sz w:val="24"/>
                    <w:szCs w:val="24"/>
                  </w:rPr>
                </m:ctrlPr>
              </m:sSubPr>
              <m:e>
                <m:r>
                  <w:rPr>
                    <w:rFonts w:ascii="Cambria Math" w:eastAsia="Calibri" w:hAnsi="Cambria Math" w:cs="Arial"/>
                    <w:sz w:val="24"/>
                    <w:szCs w:val="24"/>
                  </w:rPr>
                  <m:t>x</m:t>
                </m:r>
              </m:e>
              <m:sub>
                <m:r>
                  <w:rPr>
                    <w:rFonts w:ascii="Cambria Math" w:eastAsia="Calibri" w:hAnsi="Cambria Math" w:cs="Arial"/>
                    <w:sz w:val="24"/>
                    <w:szCs w:val="24"/>
                  </w:rPr>
                  <m:t>k</m:t>
                </m:r>
              </m:sub>
            </m:sSub>
            <m:r>
              <w:rPr>
                <w:rFonts w:ascii="Cambria Math" w:eastAsia="Calibri" w:hAnsi="Cambria Math" w:cs="Arial"/>
                <w:sz w:val="24"/>
                <w:szCs w:val="24"/>
              </w:rPr>
              <m:t>|</m:t>
            </m:r>
            <m:sSub>
              <m:sSubPr>
                <m:ctrlPr>
                  <w:rPr>
                    <w:rFonts w:ascii="Cambria Math" w:eastAsia="Calibri" w:hAnsi="Cambria Math" w:cs="Arial"/>
                    <w:i/>
                    <w:sz w:val="24"/>
                    <w:szCs w:val="24"/>
                  </w:rPr>
                </m:ctrlPr>
              </m:sSubPr>
              <m:e>
                <m:r>
                  <w:rPr>
                    <w:rFonts w:ascii="Cambria Math" w:eastAsia="Calibri" w:hAnsi="Cambria Math" w:cs="Arial"/>
                    <w:sz w:val="24"/>
                    <w:szCs w:val="24"/>
                  </w:rPr>
                  <m:t>c</m:t>
                </m:r>
              </m:e>
              <m:sub>
                <m:r>
                  <w:rPr>
                    <w:rFonts w:ascii="Cambria Math" w:eastAsia="Calibri" w:hAnsi="Cambria Math" w:cs="Arial"/>
                    <w:sz w:val="24"/>
                    <w:szCs w:val="24"/>
                  </w:rPr>
                  <m:t>i</m:t>
                </m:r>
              </m:sub>
            </m:sSub>
          </m:e>
        </m:d>
      </m:oMath>
      <w:r w:rsidRPr="00B83BB1">
        <w:rPr>
          <w:rFonts w:ascii="Arial" w:eastAsia="Times New Roman" w:hAnsi="Arial" w:cs="Arial"/>
          <w:sz w:val="24"/>
          <w:szCs w:val="24"/>
        </w:rPr>
        <w:t xml:space="preserve"> is computed as follows:</w:t>
      </w:r>
    </w:p>
    <w:tbl>
      <w:tblPr>
        <w:tblStyle w:val="Grilledutableau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3"/>
        <w:gridCol w:w="559"/>
      </w:tblGrid>
      <w:tr w:rsidR="00B83BB1" w:rsidRPr="00B83BB1" w:rsidTr="00FF6C88">
        <w:tc>
          <w:tcPr>
            <w:tcW w:w="8784" w:type="dxa"/>
          </w:tcPr>
          <w:p w:rsidR="00B83BB1" w:rsidRPr="00B83BB1" w:rsidRDefault="00B83BB1" w:rsidP="00B83BB1">
            <w:pPr>
              <w:autoSpaceDE w:val="0"/>
              <w:autoSpaceDN w:val="0"/>
              <w:adjustRightInd w:val="0"/>
              <w:spacing w:after="200" w:line="360" w:lineRule="auto"/>
              <w:jc w:val="left"/>
              <w:rPr>
                <w:rFonts w:ascii="Arial" w:eastAsia="Calibri" w:hAnsi="Arial" w:cs="Arial"/>
                <w:sz w:val="24"/>
                <w:szCs w:val="24"/>
              </w:rPr>
            </w:pPr>
            <m:oMathPara>
              <m:oMath>
                <m:r>
                  <w:rPr>
                    <w:rFonts w:ascii="Cambria Math" w:eastAsia="Calibri" w:hAnsi="Cambria Math" w:cs="Arial"/>
                    <w:sz w:val="24"/>
                    <w:szCs w:val="24"/>
                  </w:rPr>
                  <m:t>P</m:t>
                </m:r>
                <m:d>
                  <m:dPr>
                    <m:ctrlPr>
                      <w:rPr>
                        <w:rFonts w:ascii="Cambria Math" w:eastAsia="Calibri" w:hAnsi="Cambria Math" w:cs="Arial"/>
                        <w:i/>
                        <w:sz w:val="24"/>
                        <w:szCs w:val="24"/>
                      </w:rPr>
                    </m:ctrlPr>
                  </m:dPr>
                  <m:e>
                    <m:sSub>
                      <m:sSubPr>
                        <m:ctrlPr>
                          <w:rPr>
                            <w:rFonts w:ascii="Cambria Math" w:eastAsia="Calibri" w:hAnsi="Cambria Math" w:cs="Arial"/>
                            <w:i/>
                            <w:sz w:val="24"/>
                            <w:szCs w:val="24"/>
                          </w:rPr>
                        </m:ctrlPr>
                      </m:sSubPr>
                      <m:e>
                        <m:r>
                          <w:rPr>
                            <w:rFonts w:ascii="Cambria Math" w:eastAsia="Calibri" w:hAnsi="Cambria Math" w:cs="Arial"/>
                            <w:sz w:val="24"/>
                            <w:szCs w:val="24"/>
                          </w:rPr>
                          <m:t>x</m:t>
                        </m:r>
                      </m:e>
                      <m:sub>
                        <m:r>
                          <w:rPr>
                            <w:rFonts w:ascii="Cambria Math" w:eastAsia="Calibri" w:hAnsi="Cambria Math" w:cs="Arial"/>
                            <w:sz w:val="24"/>
                            <w:szCs w:val="24"/>
                          </w:rPr>
                          <m:t>k</m:t>
                        </m:r>
                      </m:sub>
                    </m:sSub>
                    <m:r>
                      <w:rPr>
                        <w:rFonts w:ascii="Cambria Math" w:eastAsia="Calibri" w:hAnsi="Cambria Math" w:cs="Arial"/>
                        <w:sz w:val="24"/>
                        <w:szCs w:val="24"/>
                      </w:rPr>
                      <m:t>|</m:t>
                    </m:r>
                    <m:sSub>
                      <m:sSubPr>
                        <m:ctrlPr>
                          <w:rPr>
                            <w:rFonts w:ascii="Cambria Math" w:eastAsia="Calibri" w:hAnsi="Cambria Math" w:cs="Arial"/>
                            <w:i/>
                            <w:sz w:val="24"/>
                            <w:szCs w:val="24"/>
                          </w:rPr>
                        </m:ctrlPr>
                      </m:sSubPr>
                      <m:e>
                        <m:r>
                          <w:rPr>
                            <w:rFonts w:ascii="Cambria Math" w:eastAsia="Calibri" w:hAnsi="Cambria Math" w:cs="Arial"/>
                            <w:sz w:val="24"/>
                            <w:szCs w:val="24"/>
                          </w:rPr>
                          <m:t>c</m:t>
                        </m:r>
                      </m:e>
                      <m:sub>
                        <m:r>
                          <w:rPr>
                            <w:rFonts w:ascii="Cambria Math" w:eastAsia="Calibri" w:hAnsi="Cambria Math" w:cs="Arial"/>
                            <w:sz w:val="24"/>
                            <w:szCs w:val="24"/>
                          </w:rPr>
                          <m:t>i</m:t>
                        </m:r>
                      </m:sub>
                    </m:sSub>
                  </m:e>
                </m:d>
                <m:r>
                  <w:rPr>
                    <w:rFonts w:ascii="Cambria Math" w:eastAsia="Calibri" w:hAnsi="Cambria Math" w:cs="Arial"/>
                    <w:sz w:val="24"/>
                    <w:szCs w:val="24"/>
                  </w:rPr>
                  <m:t xml:space="preserve">= </m:t>
                </m:r>
                <m:f>
                  <m:fPr>
                    <m:ctrlPr>
                      <w:rPr>
                        <w:rFonts w:ascii="Cambria Math" w:eastAsia="Calibri" w:hAnsi="Cambria Math" w:cs="Arial"/>
                        <w:i/>
                        <w:sz w:val="24"/>
                        <w:szCs w:val="24"/>
                      </w:rPr>
                    </m:ctrlPr>
                  </m:fPr>
                  <m:num>
                    <m:nary>
                      <m:naryPr>
                        <m:chr m:val="∑"/>
                        <m:limLoc m:val="undOvr"/>
                        <m:ctrlPr>
                          <w:rPr>
                            <w:rFonts w:ascii="Cambria Math" w:eastAsia="Calibri" w:hAnsi="Cambria Math" w:cs="Arial"/>
                            <w:i/>
                            <w:sz w:val="24"/>
                            <w:szCs w:val="24"/>
                          </w:rPr>
                        </m:ctrlPr>
                      </m:naryPr>
                      <m:sub>
                        <m:sSub>
                          <m:sSubPr>
                            <m:ctrlPr>
                              <w:rPr>
                                <w:rFonts w:ascii="Cambria Math" w:eastAsia="Calibri" w:hAnsi="Cambria Math" w:cs="Arial"/>
                                <w:i/>
                                <w:sz w:val="24"/>
                                <w:szCs w:val="24"/>
                              </w:rPr>
                            </m:ctrlPr>
                          </m:sSubPr>
                          <m:e>
                            <m:r>
                              <w:rPr>
                                <w:rFonts w:ascii="Cambria Math" w:eastAsia="Calibri" w:hAnsi="Cambria Math" w:cs="Arial"/>
                                <w:sz w:val="24"/>
                                <w:szCs w:val="24"/>
                              </w:rPr>
                              <m:t>n</m:t>
                            </m:r>
                          </m:e>
                          <m:sub>
                            <m:r>
                              <w:rPr>
                                <w:rFonts w:ascii="Cambria Math" w:eastAsia="Calibri" w:hAnsi="Cambria Math" w:cs="Arial"/>
                                <w:sz w:val="24"/>
                                <w:szCs w:val="24"/>
                              </w:rPr>
                              <m:t>i</m:t>
                            </m:r>
                          </m:sub>
                        </m:sSub>
                      </m:sub>
                      <m:sup>
                        <m:sSub>
                          <m:sSubPr>
                            <m:ctrlPr>
                              <w:rPr>
                                <w:rFonts w:ascii="Cambria Math" w:eastAsia="Calibri" w:hAnsi="Cambria Math" w:cs="Arial"/>
                                <w:i/>
                                <w:sz w:val="24"/>
                                <w:szCs w:val="24"/>
                              </w:rPr>
                            </m:ctrlPr>
                          </m:sSubPr>
                          <m:e>
                            <m:r>
                              <w:rPr>
                                <w:rFonts w:ascii="Cambria Math" w:eastAsia="Calibri" w:hAnsi="Cambria Math" w:cs="Arial"/>
                                <w:sz w:val="24"/>
                                <w:szCs w:val="24"/>
                              </w:rPr>
                              <m:t>N</m:t>
                            </m:r>
                          </m:e>
                          <m:sub>
                            <m:sSub>
                              <m:sSubPr>
                                <m:ctrlPr>
                                  <w:rPr>
                                    <w:rFonts w:ascii="Cambria Math" w:eastAsia="Calibri" w:hAnsi="Cambria Math" w:cs="Arial"/>
                                    <w:i/>
                                    <w:sz w:val="24"/>
                                    <w:szCs w:val="24"/>
                                  </w:rPr>
                                </m:ctrlPr>
                              </m:sSubPr>
                              <m:e>
                                <m:r>
                                  <w:rPr>
                                    <w:rFonts w:ascii="Cambria Math" w:eastAsia="Calibri" w:hAnsi="Cambria Math" w:cs="Arial"/>
                                    <w:sz w:val="24"/>
                                    <w:szCs w:val="24"/>
                                  </w:rPr>
                                  <m:t>c</m:t>
                                </m:r>
                              </m:e>
                              <m:sub>
                                <m:r>
                                  <w:rPr>
                                    <w:rFonts w:ascii="Cambria Math" w:eastAsia="Calibri" w:hAnsi="Cambria Math" w:cs="Arial"/>
                                    <w:sz w:val="24"/>
                                    <w:szCs w:val="24"/>
                                  </w:rPr>
                                  <m:t>i</m:t>
                                </m:r>
                              </m:sub>
                            </m:sSub>
                          </m:sub>
                        </m:sSub>
                      </m:sup>
                      <m:e>
                        <m:sSub>
                          <m:sSubPr>
                            <m:ctrlPr>
                              <w:rPr>
                                <w:rFonts w:ascii="Cambria Math" w:eastAsia="Calibri" w:hAnsi="Cambria Math" w:cs="Arial"/>
                                <w:i/>
                                <w:sz w:val="24"/>
                                <w:szCs w:val="24"/>
                              </w:rPr>
                            </m:ctrlPr>
                          </m:sSubPr>
                          <m:e>
                            <m:r>
                              <w:rPr>
                                <w:rFonts w:ascii="Cambria Math" w:eastAsia="Calibri" w:hAnsi="Cambria Math" w:cs="Arial"/>
                                <w:sz w:val="24"/>
                                <w:szCs w:val="24"/>
                              </w:rPr>
                              <m:t>R</m:t>
                            </m:r>
                          </m:e>
                          <m:sub>
                            <m:r>
                              <w:rPr>
                                <w:rFonts w:ascii="Cambria Math" w:eastAsia="Calibri" w:hAnsi="Cambria Math" w:cs="Arial"/>
                                <w:sz w:val="24"/>
                                <w:szCs w:val="24"/>
                              </w:rPr>
                              <m:t>k</m:t>
                            </m:r>
                            <m:sSub>
                              <m:sSubPr>
                                <m:ctrlPr>
                                  <w:rPr>
                                    <w:rFonts w:ascii="Cambria Math" w:eastAsia="Calibri" w:hAnsi="Cambria Math" w:cs="Arial"/>
                                    <w:i/>
                                    <w:sz w:val="24"/>
                                    <w:szCs w:val="24"/>
                                  </w:rPr>
                                </m:ctrlPr>
                              </m:sSubPr>
                              <m:e>
                                <m:r>
                                  <w:rPr>
                                    <w:rFonts w:ascii="Cambria Math" w:eastAsia="Calibri" w:hAnsi="Cambria Math" w:cs="Arial"/>
                                    <w:sz w:val="24"/>
                                    <w:szCs w:val="24"/>
                                  </w:rPr>
                                  <m:t>n</m:t>
                                </m:r>
                              </m:e>
                              <m:sub>
                                <m:r>
                                  <w:rPr>
                                    <w:rFonts w:ascii="Cambria Math" w:eastAsia="Calibri" w:hAnsi="Cambria Math" w:cs="Arial"/>
                                    <w:sz w:val="24"/>
                                    <w:szCs w:val="24"/>
                                  </w:rPr>
                                  <m:t>i</m:t>
                                </m:r>
                              </m:sub>
                            </m:sSub>
                          </m:sub>
                        </m:sSub>
                      </m:e>
                    </m:nary>
                  </m:num>
                  <m:den>
                    <m:sSub>
                      <m:sSubPr>
                        <m:ctrlPr>
                          <w:rPr>
                            <w:rFonts w:ascii="Cambria Math" w:eastAsia="Calibri" w:hAnsi="Cambria Math" w:cs="Arial"/>
                            <w:i/>
                            <w:sz w:val="24"/>
                            <w:szCs w:val="24"/>
                          </w:rPr>
                        </m:ctrlPr>
                      </m:sSubPr>
                      <m:e>
                        <m:r>
                          <w:rPr>
                            <w:rFonts w:ascii="Cambria Math" w:eastAsia="Calibri" w:hAnsi="Cambria Math" w:cs="Arial"/>
                            <w:sz w:val="24"/>
                            <w:szCs w:val="24"/>
                          </w:rPr>
                          <m:t>N</m:t>
                        </m:r>
                      </m:e>
                      <m:sub>
                        <m:sSub>
                          <m:sSubPr>
                            <m:ctrlPr>
                              <w:rPr>
                                <w:rFonts w:ascii="Cambria Math" w:eastAsia="Calibri" w:hAnsi="Cambria Math" w:cs="Arial"/>
                                <w:i/>
                                <w:sz w:val="24"/>
                                <w:szCs w:val="24"/>
                              </w:rPr>
                            </m:ctrlPr>
                          </m:sSubPr>
                          <m:e>
                            <m:r>
                              <w:rPr>
                                <w:rFonts w:ascii="Cambria Math" w:eastAsia="Calibri" w:hAnsi="Cambria Math" w:cs="Arial"/>
                                <w:sz w:val="24"/>
                                <w:szCs w:val="24"/>
                              </w:rPr>
                              <m:t>c</m:t>
                            </m:r>
                          </m:e>
                          <m:sub>
                            <m:r>
                              <w:rPr>
                                <w:rFonts w:ascii="Cambria Math" w:eastAsia="Calibri" w:hAnsi="Cambria Math" w:cs="Arial"/>
                                <w:sz w:val="24"/>
                                <w:szCs w:val="24"/>
                              </w:rPr>
                              <m:t>i</m:t>
                            </m:r>
                          </m:sub>
                        </m:sSub>
                      </m:sub>
                    </m:sSub>
                  </m:den>
                </m:f>
              </m:oMath>
            </m:oMathPara>
          </w:p>
        </w:tc>
        <w:tc>
          <w:tcPr>
            <w:tcW w:w="561" w:type="dxa"/>
          </w:tcPr>
          <w:p w:rsidR="00B83BB1" w:rsidRPr="00B83BB1" w:rsidRDefault="00B83BB1" w:rsidP="00B83BB1">
            <w:pPr>
              <w:autoSpaceDE w:val="0"/>
              <w:autoSpaceDN w:val="0"/>
              <w:adjustRightInd w:val="0"/>
              <w:spacing w:after="200" w:line="360" w:lineRule="auto"/>
              <w:jc w:val="left"/>
              <w:rPr>
                <w:rFonts w:ascii="Arial" w:eastAsia="Calibri" w:hAnsi="Arial" w:cs="Arial"/>
                <w:sz w:val="24"/>
                <w:szCs w:val="24"/>
              </w:rPr>
            </w:pPr>
            <w:r w:rsidRPr="00B83BB1">
              <w:rPr>
                <w:rFonts w:ascii="Arial" w:eastAsia="Calibri" w:hAnsi="Arial" w:cs="Arial"/>
                <w:sz w:val="24"/>
                <w:szCs w:val="24"/>
              </w:rPr>
              <w:t xml:space="preserve"> (</w:t>
            </w:r>
            <w:r w:rsidRPr="00B83BB1">
              <w:rPr>
                <w:rFonts w:ascii="Arial" w:eastAsia="Calibri" w:hAnsi="Arial" w:cs="Arial"/>
                <w:sz w:val="24"/>
                <w:szCs w:val="24"/>
                <w:lang w:val="ru-RU"/>
              </w:rPr>
              <w:t>6</w:t>
            </w:r>
            <w:r w:rsidRPr="00B83BB1">
              <w:rPr>
                <w:rFonts w:ascii="Arial" w:eastAsia="Calibri" w:hAnsi="Arial" w:cs="Arial"/>
                <w:sz w:val="24"/>
                <w:szCs w:val="24"/>
              </w:rPr>
              <w:t>)</w:t>
            </w:r>
          </w:p>
          <w:p w:rsidR="00B83BB1" w:rsidRPr="00B83BB1" w:rsidRDefault="00B83BB1" w:rsidP="00B83BB1">
            <w:pPr>
              <w:autoSpaceDE w:val="0"/>
              <w:autoSpaceDN w:val="0"/>
              <w:adjustRightInd w:val="0"/>
              <w:spacing w:after="200" w:line="360" w:lineRule="auto"/>
              <w:jc w:val="left"/>
              <w:rPr>
                <w:rFonts w:ascii="Arial" w:eastAsia="Calibri" w:hAnsi="Arial" w:cs="Arial"/>
                <w:sz w:val="24"/>
                <w:szCs w:val="24"/>
              </w:rPr>
            </w:pPr>
          </w:p>
        </w:tc>
      </w:tr>
    </w:tbl>
    <w:p w:rsidR="00B83BB1" w:rsidRPr="00B83BB1" w:rsidRDefault="00B83BB1" w:rsidP="00B83BB1">
      <w:pPr>
        <w:autoSpaceDE w:val="0"/>
        <w:autoSpaceDN w:val="0"/>
        <w:adjustRightInd w:val="0"/>
        <w:spacing w:after="0" w:line="360" w:lineRule="auto"/>
        <w:jc w:val="left"/>
        <w:rPr>
          <w:rFonts w:ascii="Arial" w:eastAsia="Calibri" w:hAnsi="Arial" w:cs="Arial"/>
          <w:color w:val="000000"/>
          <w:sz w:val="24"/>
          <w:szCs w:val="24"/>
        </w:rPr>
      </w:pPr>
    </w:p>
    <w:p w:rsidR="00B83BB1" w:rsidRPr="00B83BB1" w:rsidRDefault="00B83BB1" w:rsidP="00B83BB1">
      <w:pPr>
        <w:autoSpaceDE w:val="0"/>
        <w:autoSpaceDN w:val="0"/>
        <w:adjustRightInd w:val="0"/>
        <w:spacing w:after="0" w:line="360" w:lineRule="auto"/>
        <w:ind w:firstLine="709"/>
        <w:jc w:val="left"/>
        <w:rPr>
          <w:rFonts w:ascii="Arial" w:eastAsia="CambriaMath" w:hAnsi="Arial" w:cs="Arial"/>
          <w:sz w:val="24"/>
          <w:szCs w:val="24"/>
        </w:rPr>
      </w:pPr>
      <w:r w:rsidRPr="00B83BB1">
        <w:rPr>
          <w:rFonts w:ascii="Arial" w:eastAsia="Calibri" w:hAnsi="Arial" w:cs="Arial"/>
          <w:sz w:val="24"/>
          <w:szCs w:val="24"/>
        </w:rPr>
        <w:lastRenderedPageBreak/>
        <w:t>where</w:t>
      </w:r>
      <w:r w:rsidRPr="00B83BB1">
        <w:rPr>
          <w:rFonts w:ascii="Arial" w:eastAsia="CambriaMath" w:hAnsi="Arial" w:cs="Arial"/>
          <w:i/>
          <w:sz w:val="24"/>
          <w:szCs w:val="24"/>
        </w:rPr>
        <w:t xml:space="preserve"> </w:t>
      </w:r>
      <m:oMath>
        <m:sSub>
          <m:sSubPr>
            <m:ctrlPr>
              <w:rPr>
                <w:rFonts w:ascii="Cambria Math" w:eastAsia="Calibri" w:hAnsi="Cambria Math" w:cs="Arial"/>
                <w:i/>
                <w:sz w:val="24"/>
                <w:szCs w:val="24"/>
              </w:rPr>
            </m:ctrlPr>
          </m:sSubPr>
          <m:e>
            <m:r>
              <w:rPr>
                <w:rFonts w:ascii="Cambria Math" w:eastAsia="Calibri" w:hAnsi="Cambria Math" w:cs="Arial"/>
                <w:sz w:val="24"/>
                <w:szCs w:val="24"/>
              </w:rPr>
              <m:t>R</m:t>
            </m:r>
          </m:e>
          <m:sub>
            <m:r>
              <w:rPr>
                <w:rFonts w:ascii="Cambria Math" w:eastAsia="Calibri" w:hAnsi="Cambria Math" w:cs="Arial"/>
                <w:sz w:val="24"/>
                <w:szCs w:val="24"/>
              </w:rPr>
              <m:t>k</m:t>
            </m:r>
            <m:sSub>
              <m:sSubPr>
                <m:ctrlPr>
                  <w:rPr>
                    <w:rFonts w:ascii="Cambria Math" w:eastAsia="Calibri" w:hAnsi="Cambria Math" w:cs="Arial"/>
                    <w:i/>
                    <w:sz w:val="24"/>
                    <w:szCs w:val="24"/>
                  </w:rPr>
                </m:ctrlPr>
              </m:sSubPr>
              <m:e>
                <m:r>
                  <w:rPr>
                    <w:rFonts w:ascii="Cambria Math" w:eastAsia="Calibri" w:hAnsi="Cambria Math" w:cs="Arial"/>
                    <w:sz w:val="24"/>
                    <w:szCs w:val="24"/>
                  </w:rPr>
                  <m:t>n</m:t>
                </m:r>
              </m:e>
              <m:sub>
                <m:r>
                  <w:rPr>
                    <w:rFonts w:ascii="Cambria Math" w:eastAsia="Calibri" w:hAnsi="Cambria Math" w:cs="Arial"/>
                    <w:sz w:val="24"/>
                    <w:szCs w:val="24"/>
                  </w:rPr>
                  <m:t>i</m:t>
                </m:r>
              </m:sub>
            </m:sSub>
          </m:sub>
        </m:sSub>
      </m:oMath>
      <w:r w:rsidRPr="00B83BB1">
        <w:rPr>
          <w:rFonts w:ascii="Arial" w:eastAsia="CambriaMath" w:hAnsi="Arial" w:cs="Arial"/>
          <w:i/>
          <w:sz w:val="24"/>
          <w:szCs w:val="24"/>
          <w:vertAlign w:val="subscript"/>
        </w:rPr>
        <w:t xml:space="preserve"> </w:t>
      </w:r>
      <w:r w:rsidRPr="00B83BB1">
        <w:rPr>
          <w:rFonts w:ascii="Arial" w:eastAsia="Calibri" w:hAnsi="Arial" w:cs="Arial"/>
          <w:sz w:val="24"/>
          <w:szCs w:val="24"/>
        </w:rPr>
        <w:t xml:space="preserve">responsibility of node </w:t>
      </w:r>
      <w:r w:rsidRPr="00B83BB1">
        <w:rPr>
          <w:rFonts w:ascii="Arial" w:eastAsia="Calibri" w:hAnsi="Arial" w:cs="Arial"/>
          <w:i/>
          <w:iCs/>
          <w:sz w:val="24"/>
          <w:szCs w:val="24"/>
        </w:rPr>
        <w:t xml:space="preserve">k </w:t>
      </w:r>
      <w:r w:rsidRPr="00B83BB1">
        <w:rPr>
          <w:rFonts w:ascii="Arial" w:eastAsia="Calibri" w:hAnsi="Arial" w:cs="Arial"/>
          <w:sz w:val="24"/>
          <w:szCs w:val="24"/>
        </w:rPr>
        <w:t xml:space="preserve">for a molecule belonging to class </w:t>
      </w:r>
      <w:r w:rsidRPr="00B83BB1">
        <w:rPr>
          <w:rFonts w:ascii="Arial" w:eastAsia="CambriaMath" w:hAnsi="Arial" w:cs="Arial"/>
          <w:i/>
          <w:sz w:val="24"/>
          <w:szCs w:val="24"/>
        </w:rPr>
        <w:t>c</w:t>
      </w:r>
      <w:r w:rsidRPr="00B83BB1">
        <w:rPr>
          <w:rFonts w:ascii="Arial" w:eastAsia="CambriaMath" w:hAnsi="Arial" w:cs="Arial"/>
          <w:i/>
          <w:sz w:val="24"/>
          <w:szCs w:val="24"/>
          <w:vertAlign w:val="subscript"/>
        </w:rPr>
        <w:t>i</w:t>
      </w:r>
      <w:r w:rsidRPr="00B83BB1">
        <w:rPr>
          <w:rFonts w:ascii="Arial" w:eastAsia="Calibri" w:hAnsi="Arial" w:cs="Arial"/>
          <w:sz w:val="24"/>
          <w:szCs w:val="24"/>
        </w:rPr>
        <w:t>,</w:t>
      </w:r>
      <w:r w:rsidRPr="00B83BB1">
        <w:rPr>
          <w:rFonts w:ascii="Arial" w:eastAsia="CambriaMath" w:hAnsi="Arial" w:cs="Arial"/>
          <w:sz w:val="24"/>
          <w:szCs w:val="24"/>
        </w:rPr>
        <w:t xml:space="preserve"> </w:t>
      </w:r>
      <w:proofErr w:type="spellStart"/>
      <w:r w:rsidRPr="00B83BB1">
        <w:rPr>
          <w:rFonts w:ascii="Arial" w:eastAsia="CambriaMath" w:hAnsi="Arial" w:cs="Arial"/>
          <w:i/>
          <w:sz w:val="24"/>
          <w:szCs w:val="24"/>
        </w:rPr>
        <w:t>n</w:t>
      </w:r>
      <w:r w:rsidRPr="00B83BB1">
        <w:rPr>
          <w:rFonts w:ascii="Arial" w:eastAsia="CambriaMath" w:hAnsi="Arial" w:cs="Arial"/>
          <w:i/>
          <w:sz w:val="24"/>
          <w:szCs w:val="24"/>
          <w:vertAlign w:val="subscript"/>
        </w:rPr>
        <w:t>i</w:t>
      </w:r>
      <w:proofErr w:type="spellEnd"/>
      <w:r w:rsidRPr="00B83BB1">
        <w:rPr>
          <w:rFonts w:ascii="Arial" w:eastAsia="CambriaMath" w:hAnsi="Arial" w:cs="Arial"/>
          <w:sz w:val="24"/>
          <w:szCs w:val="24"/>
        </w:rPr>
        <w:t xml:space="preserve"> enumerates training set compounds belonging to class </w:t>
      </w:r>
      <w:r w:rsidRPr="00B83BB1">
        <w:rPr>
          <w:rFonts w:ascii="Arial" w:eastAsia="CambriaMath" w:hAnsi="Arial" w:cs="Arial"/>
          <w:i/>
          <w:sz w:val="24"/>
          <w:szCs w:val="24"/>
        </w:rPr>
        <w:t>c</w:t>
      </w:r>
      <w:r w:rsidRPr="00B83BB1">
        <w:rPr>
          <w:rFonts w:ascii="Arial" w:eastAsia="CambriaMath" w:hAnsi="Arial" w:cs="Arial"/>
          <w:i/>
          <w:sz w:val="24"/>
          <w:szCs w:val="24"/>
          <w:vertAlign w:val="subscript"/>
        </w:rPr>
        <w:t>i</w:t>
      </w:r>
      <w:r w:rsidRPr="00B83BB1">
        <w:rPr>
          <w:rFonts w:ascii="Arial" w:eastAsia="CambriaMath" w:hAnsi="Arial" w:cs="Arial"/>
          <w:sz w:val="24"/>
          <w:szCs w:val="24"/>
        </w:rPr>
        <w:t xml:space="preserve">, </w:t>
      </w:r>
      <w:proofErr w:type="spellStart"/>
      <w:r w:rsidRPr="00B83BB1">
        <w:rPr>
          <w:rFonts w:ascii="Arial" w:eastAsia="CambriaMath" w:hAnsi="Arial" w:cs="Arial"/>
          <w:i/>
          <w:sz w:val="24"/>
          <w:szCs w:val="24"/>
        </w:rPr>
        <w:t>N</w:t>
      </w:r>
      <w:r w:rsidRPr="00B83BB1">
        <w:rPr>
          <w:rFonts w:ascii="Arial" w:eastAsia="CambriaMath" w:hAnsi="Arial" w:cs="Arial"/>
          <w:i/>
          <w:sz w:val="24"/>
          <w:szCs w:val="24"/>
          <w:vertAlign w:val="subscript"/>
        </w:rPr>
        <w:t>ci</w:t>
      </w:r>
      <w:proofErr w:type="spellEnd"/>
      <w:r w:rsidRPr="00B83BB1">
        <w:rPr>
          <w:rFonts w:ascii="Arial" w:eastAsia="CambriaMath" w:hAnsi="Arial" w:cs="Arial"/>
          <w:sz w:val="24"/>
          <w:szCs w:val="24"/>
        </w:rPr>
        <w:t xml:space="preserve"> is the number of training set compounds belonging to class </w:t>
      </w:r>
      <w:r w:rsidRPr="00B83BB1">
        <w:rPr>
          <w:rFonts w:ascii="Arial" w:eastAsia="CambriaMath" w:hAnsi="Arial" w:cs="Arial"/>
          <w:i/>
          <w:sz w:val="24"/>
          <w:szCs w:val="24"/>
        </w:rPr>
        <w:t>c</w:t>
      </w:r>
      <w:r w:rsidRPr="00B83BB1">
        <w:rPr>
          <w:rFonts w:ascii="Arial" w:eastAsia="CambriaMath" w:hAnsi="Arial" w:cs="Arial"/>
          <w:i/>
          <w:sz w:val="24"/>
          <w:szCs w:val="24"/>
          <w:vertAlign w:val="subscript"/>
        </w:rPr>
        <w:t>i</w:t>
      </w:r>
      <w:r w:rsidRPr="00B83BB1">
        <w:rPr>
          <w:rFonts w:ascii="Arial" w:eastAsia="CambriaMath" w:hAnsi="Arial" w:cs="Arial"/>
          <w:sz w:val="24"/>
          <w:szCs w:val="24"/>
        </w:rPr>
        <w:t>, and P (</w:t>
      </w:r>
      <w:r w:rsidRPr="00B83BB1">
        <w:rPr>
          <w:rFonts w:ascii="Arial" w:eastAsia="CambriaMath" w:hAnsi="Arial" w:cs="Arial"/>
          <w:i/>
          <w:sz w:val="24"/>
          <w:szCs w:val="24"/>
        </w:rPr>
        <w:t>c</w:t>
      </w:r>
      <w:r w:rsidRPr="00B83BB1">
        <w:rPr>
          <w:rFonts w:ascii="Arial" w:eastAsia="CambriaMath" w:hAnsi="Arial" w:cs="Arial"/>
          <w:i/>
          <w:sz w:val="24"/>
          <w:szCs w:val="24"/>
          <w:vertAlign w:val="subscript"/>
        </w:rPr>
        <w:t>i</w:t>
      </w:r>
      <w:r w:rsidRPr="00B83BB1">
        <w:rPr>
          <w:rFonts w:ascii="Arial" w:eastAsia="CambriaMath" w:hAnsi="Arial" w:cs="Arial"/>
          <w:sz w:val="24"/>
          <w:szCs w:val="24"/>
        </w:rPr>
        <w:t xml:space="preserve">) = </w:t>
      </w:r>
      <m:oMath>
        <m:f>
          <m:fPr>
            <m:ctrlPr>
              <w:rPr>
                <w:rFonts w:ascii="Cambria Math" w:eastAsia="CambriaMath" w:hAnsi="Cambria Math" w:cs="Arial"/>
                <w:i/>
                <w:sz w:val="24"/>
                <w:szCs w:val="24"/>
              </w:rPr>
            </m:ctrlPr>
          </m:fPr>
          <m:num>
            <m:r>
              <w:rPr>
                <w:rFonts w:ascii="Cambria Math" w:eastAsia="CambriaMath" w:hAnsi="Cambria Math" w:cs="Arial"/>
                <w:sz w:val="24"/>
                <w:szCs w:val="24"/>
              </w:rPr>
              <m:t>Nc</m:t>
            </m:r>
            <m:r>
              <w:rPr>
                <w:rFonts w:ascii="Cambria Math" w:eastAsia="CambriaMath" w:hAnsi="Cambria Math" w:cs="Arial"/>
                <w:sz w:val="24"/>
                <w:szCs w:val="24"/>
                <w:vertAlign w:val="subscript"/>
              </w:rPr>
              <m:t>i</m:t>
            </m:r>
          </m:num>
          <m:den>
            <m:r>
              <w:rPr>
                <w:rFonts w:ascii="Cambria Math" w:eastAsia="CambriaMath" w:hAnsi="Cambria Math" w:cs="Arial"/>
                <w:sz w:val="24"/>
                <w:szCs w:val="24"/>
              </w:rPr>
              <m:t>N</m:t>
            </m:r>
          </m:den>
        </m:f>
      </m:oMath>
      <w:r w:rsidRPr="00B83BB1">
        <w:rPr>
          <w:rFonts w:ascii="Arial" w:eastAsia="CambriaMath" w:hAnsi="Arial" w:cs="Arial"/>
          <w:sz w:val="24"/>
          <w:szCs w:val="24"/>
        </w:rPr>
        <w:t xml:space="preserve">, represents the prior probability of class </w:t>
      </w:r>
      <w:proofErr w:type="spellStart"/>
      <w:r w:rsidRPr="00B83BB1">
        <w:rPr>
          <w:rFonts w:ascii="Arial" w:eastAsia="CambriaMath" w:hAnsi="Arial" w:cs="Arial"/>
          <w:i/>
          <w:iCs/>
          <w:sz w:val="24"/>
          <w:szCs w:val="24"/>
        </w:rPr>
        <w:t>i</w:t>
      </w:r>
      <w:proofErr w:type="spellEnd"/>
      <w:r w:rsidRPr="00B83BB1">
        <w:rPr>
          <w:rFonts w:ascii="Arial" w:eastAsia="CambriaMath" w:hAnsi="Arial" w:cs="Arial"/>
          <w:i/>
          <w:iCs/>
          <w:sz w:val="24"/>
          <w:szCs w:val="24"/>
        </w:rPr>
        <w:t>, i.e</w:t>
      </w:r>
      <w:r w:rsidRPr="00B83BB1">
        <w:rPr>
          <w:rFonts w:ascii="Arial" w:eastAsia="CambriaMath" w:hAnsi="Arial" w:cs="Arial"/>
          <w:sz w:val="24"/>
          <w:szCs w:val="24"/>
        </w:rPr>
        <w:t>., the fraction of class members within the training set.</w:t>
      </w:r>
    </w:p>
    <w:p w:rsidR="00B83BB1" w:rsidRPr="00B83BB1" w:rsidRDefault="00B83BB1" w:rsidP="00B83BB1">
      <w:pPr>
        <w:autoSpaceDE w:val="0"/>
        <w:autoSpaceDN w:val="0"/>
        <w:adjustRightInd w:val="0"/>
        <w:spacing w:after="0" w:line="360" w:lineRule="auto"/>
        <w:ind w:firstLine="709"/>
        <w:jc w:val="left"/>
        <w:rPr>
          <w:rFonts w:ascii="Arial" w:eastAsia="Calibri" w:hAnsi="Arial" w:cs="Arial"/>
          <w:color w:val="000000"/>
          <w:sz w:val="24"/>
          <w:szCs w:val="24"/>
        </w:rPr>
      </w:pPr>
      <w:r w:rsidRPr="00B83BB1">
        <w:rPr>
          <w:rFonts w:ascii="Arial" w:eastAsia="Calibri" w:hAnsi="Arial" w:cs="Arial"/>
          <w:color w:val="000000"/>
          <w:sz w:val="24"/>
          <w:szCs w:val="24"/>
        </w:rPr>
        <w:t xml:space="preserve">If </w:t>
      </w:r>
      <w:r w:rsidRPr="00B83BB1">
        <w:rPr>
          <w:rFonts w:ascii="Arial" w:eastAsia="CambriaMath" w:hAnsi="Arial" w:cs="Arial"/>
          <w:sz w:val="24"/>
          <w:szCs w:val="24"/>
        </w:rPr>
        <w:t>P (</w:t>
      </w:r>
      <w:r w:rsidRPr="00B83BB1">
        <w:rPr>
          <w:rFonts w:ascii="Arial" w:eastAsia="CambriaMath" w:hAnsi="Arial" w:cs="Arial"/>
          <w:i/>
          <w:sz w:val="24"/>
          <w:szCs w:val="24"/>
        </w:rPr>
        <w:t>c</w:t>
      </w:r>
      <w:r w:rsidRPr="00B83BB1">
        <w:rPr>
          <w:rFonts w:ascii="Arial" w:eastAsia="CambriaMath" w:hAnsi="Arial" w:cs="Arial"/>
          <w:i/>
          <w:sz w:val="24"/>
          <w:szCs w:val="24"/>
          <w:vertAlign w:val="subscript"/>
        </w:rPr>
        <w:t>1</w:t>
      </w:r>
      <w:r w:rsidRPr="00B83BB1">
        <w:rPr>
          <w:rFonts w:ascii="Arial" w:eastAsia="CambriaMath" w:hAnsi="Arial" w:cs="Arial"/>
          <w:i/>
          <w:sz w:val="24"/>
          <w:szCs w:val="24"/>
        </w:rPr>
        <w:t>|x</w:t>
      </w:r>
      <w:r w:rsidRPr="00B83BB1">
        <w:rPr>
          <w:rFonts w:ascii="Arial" w:eastAsia="CambriaMath" w:hAnsi="Arial" w:cs="Arial"/>
          <w:i/>
          <w:sz w:val="24"/>
          <w:szCs w:val="24"/>
          <w:vertAlign w:val="subscript"/>
        </w:rPr>
        <w:t>k</w:t>
      </w:r>
      <w:r w:rsidRPr="00B83BB1">
        <w:rPr>
          <w:rFonts w:ascii="Arial" w:eastAsia="CambriaMath" w:hAnsi="Arial" w:cs="Arial"/>
          <w:sz w:val="24"/>
          <w:szCs w:val="24"/>
        </w:rPr>
        <w:t>) &gt; P (</w:t>
      </w:r>
      <w:r w:rsidRPr="00B83BB1">
        <w:rPr>
          <w:rFonts w:ascii="Arial" w:eastAsia="CambriaMath" w:hAnsi="Arial" w:cs="Arial"/>
          <w:i/>
          <w:sz w:val="24"/>
          <w:szCs w:val="24"/>
        </w:rPr>
        <w:t>c</w:t>
      </w:r>
      <w:r w:rsidRPr="00B83BB1">
        <w:rPr>
          <w:rFonts w:ascii="Arial" w:eastAsia="CambriaMath" w:hAnsi="Arial" w:cs="Arial"/>
          <w:i/>
          <w:sz w:val="24"/>
          <w:szCs w:val="24"/>
          <w:vertAlign w:val="subscript"/>
        </w:rPr>
        <w:t>2</w:t>
      </w:r>
      <w:r w:rsidRPr="00B83BB1">
        <w:rPr>
          <w:rFonts w:ascii="Arial" w:eastAsia="CambriaMath" w:hAnsi="Arial" w:cs="Arial"/>
          <w:i/>
          <w:sz w:val="24"/>
          <w:szCs w:val="24"/>
        </w:rPr>
        <w:t>|x</w:t>
      </w:r>
      <w:r w:rsidRPr="00B83BB1">
        <w:rPr>
          <w:rFonts w:ascii="Arial" w:eastAsia="CambriaMath" w:hAnsi="Arial" w:cs="Arial"/>
          <w:i/>
          <w:sz w:val="24"/>
          <w:szCs w:val="24"/>
          <w:vertAlign w:val="subscript"/>
        </w:rPr>
        <w:t>k</w:t>
      </w:r>
      <w:r w:rsidRPr="00B83BB1">
        <w:rPr>
          <w:rFonts w:ascii="Arial" w:eastAsia="CambriaMath" w:hAnsi="Arial" w:cs="Arial"/>
          <w:sz w:val="24"/>
          <w:szCs w:val="24"/>
        </w:rPr>
        <w:t>),</w:t>
      </w:r>
      <w:r w:rsidRPr="00B83BB1">
        <w:rPr>
          <w:rFonts w:ascii="Arial" w:eastAsia="Calibri" w:hAnsi="Arial" w:cs="Arial"/>
          <w:color w:val="000000"/>
          <w:sz w:val="24"/>
          <w:szCs w:val="24"/>
        </w:rPr>
        <w:t xml:space="preserve"> node </w:t>
      </w:r>
      <w:r w:rsidRPr="00B83BB1">
        <w:rPr>
          <w:rFonts w:ascii="Arial" w:eastAsia="Calibri" w:hAnsi="Arial" w:cs="Arial"/>
          <w:i/>
          <w:iCs/>
          <w:color w:val="000000"/>
          <w:sz w:val="24"/>
          <w:szCs w:val="24"/>
        </w:rPr>
        <w:t xml:space="preserve">k </w:t>
      </w:r>
      <w:r w:rsidRPr="00B83BB1">
        <w:rPr>
          <w:rFonts w:ascii="Arial" w:eastAsia="Calibri" w:hAnsi="Arial" w:cs="Arial"/>
          <w:color w:val="000000"/>
          <w:sz w:val="24"/>
          <w:szCs w:val="24"/>
        </w:rPr>
        <w:t xml:space="preserve">will be formally assigned to class 1, and visually rendered in the associated </w:t>
      </w:r>
      <w:r w:rsidRPr="00B83BB1">
        <w:rPr>
          <w:rFonts w:ascii="Arial" w:eastAsia="Calibri" w:hAnsi="Arial" w:cs="Arial"/>
          <w:sz w:val="24"/>
          <w:szCs w:val="24"/>
        </w:rPr>
        <w:t xml:space="preserve">color (Figure 12), with </w:t>
      </w:r>
      <w:r w:rsidRPr="00B83BB1">
        <w:rPr>
          <w:rFonts w:ascii="Arial" w:eastAsia="Calibri" w:hAnsi="Arial" w:cs="Arial"/>
          <w:color w:val="000000"/>
          <w:sz w:val="24"/>
          <w:szCs w:val="24"/>
        </w:rPr>
        <w:t xml:space="preserve">an intensity modulated by </w:t>
      </w:r>
      <w:r w:rsidRPr="00B83BB1">
        <w:rPr>
          <w:rFonts w:ascii="Arial" w:eastAsia="CambriaMath" w:hAnsi="Arial" w:cs="Arial"/>
          <w:sz w:val="24"/>
          <w:szCs w:val="24"/>
        </w:rPr>
        <w:t>P (</w:t>
      </w:r>
      <w:proofErr w:type="spellStart"/>
      <w:r w:rsidRPr="00B83BB1">
        <w:rPr>
          <w:rFonts w:ascii="Arial" w:eastAsia="CambriaMath" w:hAnsi="Arial" w:cs="Arial"/>
          <w:i/>
          <w:sz w:val="24"/>
          <w:szCs w:val="24"/>
        </w:rPr>
        <w:t>x</w:t>
      </w:r>
      <w:r w:rsidRPr="00B83BB1">
        <w:rPr>
          <w:rFonts w:ascii="Arial" w:eastAsia="CambriaMath" w:hAnsi="Arial" w:cs="Arial"/>
          <w:i/>
          <w:sz w:val="24"/>
          <w:szCs w:val="24"/>
          <w:vertAlign w:val="subscript"/>
        </w:rPr>
        <w:t>k</w:t>
      </w:r>
      <w:r w:rsidRPr="00B83BB1">
        <w:rPr>
          <w:rFonts w:ascii="Arial" w:eastAsia="CambriaMath" w:hAnsi="Arial" w:cs="Arial"/>
          <w:i/>
          <w:sz w:val="24"/>
          <w:szCs w:val="24"/>
        </w:rPr>
        <w:t>|c</w:t>
      </w:r>
      <w:r w:rsidRPr="00B83BB1">
        <w:rPr>
          <w:rFonts w:ascii="Arial" w:eastAsia="CambriaMath" w:hAnsi="Arial" w:cs="Arial"/>
          <w:i/>
          <w:sz w:val="24"/>
          <w:szCs w:val="24"/>
          <w:vertAlign w:val="subscript"/>
        </w:rPr>
        <w:t>i</w:t>
      </w:r>
      <w:proofErr w:type="spellEnd"/>
      <w:r w:rsidRPr="00B83BB1">
        <w:rPr>
          <w:rFonts w:ascii="Arial" w:eastAsia="CambriaMath" w:hAnsi="Arial" w:cs="Arial"/>
          <w:sz w:val="24"/>
          <w:szCs w:val="24"/>
        </w:rPr>
        <w:t xml:space="preserve">). </w:t>
      </w:r>
      <w:r w:rsidRPr="00B83BB1">
        <w:rPr>
          <w:rFonts w:ascii="Arial" w:eastAsia="Calibri" w:hAnsi="Arial" w:cs="Arial"/>
          <w:color w:val="000000"/>
          <w:sz w:val="24"/>
          <w:szCs w:val="24"/>
        </w:rPr>
        <w:t xml:space="preserve">This allows checking whether the local dominance of class 1 corresponds, indeed, to a significant local accumulation of members of that class, or whether the prevalence is the result of unreliable extrapolations of distribution tails to nodes far off the actual regions of interest. </w:t>
      </w:r>
    </w:p>
    <w:p w:rsidR="00B83BB1" w:rsidRPr="00B83BB1" w:rsidRDefault="00B83BB1" w:rsidP="00B83BB1">
      <w:pPr>
        <w:autoSpaceDE w:val="0"/>
        <w:autoSpaceDN w:val="0"/>
        <w:adjustRightInd w:val="0"/>
        <w:spacing w:after="0" w:line="360" w:lineRule="auto"/>
        <w:ind w:firstLine="709"/>
        <w:jc w:val="left"/>
        <w:rPr>
          <w:rFonts w:ascii="Arial" w:eastAsia="Times New Roman" w:hAnsi="Arial" w:cs="Arial"/>
          <w:sz w:val="24"/>
          <w:szCs w:val="24"/>
        </w:rPr>
      </w:pPr>
      <w:r w:rsidRPr="00B83BB1">
        <w:rPr>
          <w:rFonts w:ascii="Arial" w:eastAsia="Calibri" w:hAnsi="Arial" w:cs="Arial"/>
          <w:sz w:val="24"/>
          <w:szCs w:val="24"/>
        </w:rPr>
        <w:t>Now, “colored” nodes represent a repository of the knowledge extracted from</w:t>
      </w:r>
      <w:r w:rsidRPr="00B83BB1">
        <w:rPr>
          <w:rFonts w:ascii="Arial" w:eastAsia="Calibri" w:hAnsi="Arial" w:cs="Arial"/>
          <w:color w:val="000000"/>
          <w:sz w:val="24"/>
          <w:szCs w:val="24"/>
        </w:rPr>
        <w:t xml:space="preserve"> </w:t>
      </w:r>
      <w:r w:rsidRPr="00B83BB1">
        <w:rPr>
          <w:rFonts w:ascii="Arial" w:eastAsia="Calibri" w:hAnsi="Arial" w:cs="Arial"/>
          <w:sz w:val="24"/>
          <w:szCs w:val="24"/>
        </w:rPr>
        <w:t>the training set compounds, and can be subsequently used for predictions, by</w:t>
      </w:r>
      <w:r w:rsidRPr="00B83BB1">
        <w:rPr>
          <w:rFonts w:ascii="Arial" w:eastAsia="Calibri" w:hAnsi="Arial" w:cs="Arial"/>
          <w:color w:val="000000"/>
          <w:sz w:val="24"/>
          <w:szCs w:val="24"/>
        </w:rPr>
        <w:t xml:space="preserve"> </w:t>
      </w:r>
      <w:r w:rsidRPr="00B83BB1">
        <w:rPr>
          <w:rFonts w:ascii="Arial" w:eastAsia="Calibri" w:hAnsi="Arial" w:cs="Arial"/>
          <w:sz w:val="24"/>
          <w:szCs w:val="24"/>
        </w:rPr>
        <w:t xml:space="preserve">transferring the acquired “color” back to query compounds </w:t>
      </w:r>
      <w:r w:rsidRPr="00B83BB1">
        <w:rPr>
          <w:rFonts w:ascii="Arial" w:eastAsia="Calibri" w:hAnsi="Arial" w:cs="Arial"/>
          <w:i/>
          <w:iCs/>
          <w:sz w:val="24"/>
          <w:szCs w:val="24"/>
        </w:rPr>
        <w:t xml:space="preserve">q </w:t>
      </w:r>
      <w:r w:rsidRPr="00B83BB1">
        <w:rPr>
          <w:rFonts w:ascii="Arial" w:eastAsia="Calibri" w:hAnsi="Arial" w:cs="Arial"/>
          <w:sz w:val="24"/>
          <w:szCs w:val="24"/>
        </w:rPr>
        <w:t>to be classified. As</w:t>
      </w:r>
      <w:r w:rsidRPr="00B83BB1">
        <w:rPr>
          <w:rFonts w:ascii="Arial" w:eastAsia="Calibri" w:hAnsi="Arial" w:cs="Arial"/>
          <w:color w:val="000000"/>
          <w:sz w:val="24"/>
          <w:szCs w:val="24"/>
        </w:rPr>
        <w:t xml:space="preserve"> </w:t>
      </w:r>
      <w:r w:rsidRPr="00B83BB1">
        <w:rPr>
          <w:rFonts w:ascii="Arial" w:eastAsia="Calibri" w:hAnsi="Arial" w:cs="Arial"/>
          <w:sz w:val="24"/>
          <w:szCs w:val="24"/>
        </w:rPr>
        <w:t xml:space="preserve">a first step, a query compound </w:t>
      </w:r>
      <w:r w:rsidRPr="00B83BB1">
        <w:rPr>
          <w:rFonts w:ascii="Arial" w:eastAsia="Calibri" w:hAnsi="Arial" w:cs="Arial"/>
          <w:i/>
          <w:iCs/>
          <w:sz w:val="24"/>
          <w:szCs w:val="24"/>
        </w:rPr>
        <w:t xml:space="preserve">q </w:t>
      </w:r>
      <w:r w:rsidRPr="00B83BB1">
        <w:rPr>
          <w:rFonts w:ascii="Arial" w:eastAsia="Calibri" w:hAnsi="Arial" w:cs="Arial"/>
          <w:sz w:val="24"/>
          <w:szCs w:val="24"/>
        </w:rPr>
        <w:t xml:space="preserve">defined by its descriptor vector </w:t>
      </w:r>
      <w:proofErr w:type="spellStart"/>
      <w:r w:rsidRPr="00B83BB1">
        <w:rPr>
          <w:rFonts w:ascii="Arial" w:eastAsia="Calibri" w:hAnsi="Arial" w:cs="Arial"/>
          <w:sz w:val="24"/>
          <w:szCs w:val="24"/>
        </w:rPr>
        <w:t>t</w:t>
      </w:r>
      <w:r w:rsidRPr="00B83BB1">
        <w:rPr>
          <w:rFonts w:ascii="Arial" w:eastAsia="Calibri" w:hAnsi="Arial" w:cs="Arial"/>
          <w:sz w:val="24"/>
          <w:szCs w:val="24"/>
          <w:vertAlign w:val="subscript"/>
        </w:rPr>
        <w:t>q</w:t>
      </w:r>
      <w:proofErr w:type="spellEnd"/>
      <w:r w:rsidRPr="00B83BB1">
        <w:rPr>
          <w:rFonts w:ascii="Arial" w:eastAsia="CambriaMath" w:hAnsi="Arial" w:cs="Arial"/>
          <w:sz w:val="24"/>
          <w:szCs w:val="24"/>
        </w:rPr>
        <w:t xml:space="preserve"> </w:t>
      </w:r>
      <w:r w:rsidRPr="00B83BB1">
        <w:rPr>
          <w:rFonts w:ascii="Arial" w:eastAsia="Calibri" w:hAnsi="Arial" w:cs="Arial"/>
          <w:sz w:val="24"/>
          <w:szCs w:val="24"/>
        </w:rPr>
        <w:t>will be</w:t>
      </w:r>
      <w:r w:rsidRPr="00B83BB1">
        <w:rPr>
          <w:rFonts w:ascii="Arial" w:eastAsia="Calibri" w:hAnsi="Arial" w:cs="Arial"/>
          <w:color w:val="000000"/>
          <w:sz w:val="24"/>
          <w:szCs w:val="24"/>
        </w:rPr>
        <w:t xml:space="preserve"> </w:t>
      </w:r>
      <w:r w:rsidRPr="00B83BB1">
        <w:rPr>
          <w:rFonts w:ascii="Arial" w:eastAsia="Calibri" w:hAnsi="Arial" w:cs="Arial"/>
          <w:sz w:val="24"/>
          <w:szCs w:val="24"/>
        </w:rPr>
        <w:t xml:space="preserve">located on the GTM, </w:t>
      </w:r>
      <w:r w:rsidRPr="00B83BB1">
        <w:rPr>
          <w:rFonts w:ascii="Arial" w:eastAsia="Calibri" w:hAnsi="Arial" w:cs="Arial"/>
          <w:i/>
          <w:iCs/>
          <w:sz w:val="24"/>
          <w:szCs w:val="24"/>
        </w:rPr>
        <w:t>i.e.</w:t>
      </w:r>
      <w:r w:rsidRPr="00B83BB1">
        <w:rPr>
          <w:rFonts w:ascii="Arial" w:eastAsia="Calibri" w:hAnsi="Arial" w:cs="Arial"/>
          <w:sz w:val="24"/>
          <w:szCs w:val="24"/>
        </w:rPr>
        <w:t>, associated to responsibilities</w:t>
      </w:r>
      <w:r w:rsidRPr="00B83BB1">
        <w:rPr>
          <w:rFonts w:ascii="Arial" w:eastAsia="CambriaMath" w:hAnsi="Arial" w:cs="Arial"/>
          <w:sz w:val="24"/>
          <w:szCs w:val="24"/>
        </w:rPr>
        <w:t xml:space="preserve"> {</w:t>
      </w:r>
      <w:proofErr w:type="spellStart"/>
      <w:r w:rsidRPr="00B83BB1">
        <w:rPr>
          <w:rFonts w:ascii="Arial" w:eastAsia="CambriaMath" w:hAnsi="Arial" w:cs="Arial"/>
          <w:sz w:val="24"/>
          <w:szCs w:val="24"/>
        </w:rPr>
        <w:t>R</w:t>
      </w:r>
      <w:r w:rsidRPr="00B83BB1">
        <w:rPr>
          <w:rFonts w:ascii="Arial" w:eastAsia="CambriaMath" w:hAnsi="Arial" w:cs="Arial"/>
          <w:sz w:val="24"/>
          <w:szCs w:val="24"/>
          <w:vertAlign w:val="subscript"/>
        </w:rPr>
        <w:t>kq</w:t>
      </w:r>
      <w:proofErr w:type="spellEnd"/>
      <w:r w:rsidRPr="00B83BB1">
        <w:rPr>
          <w:rFonts w:ascii="Arial" w:eastAsia="CambriaMath" w:hAnsi="Arial" w:cs="Arial"/>
          <w:sz w:val="24"/>
          <w:szCs w:val="24"/>
        </w:rPr>
        <w:t xml:space="preserve">}, </w:t>
      </w:r>
      <w:r w:rsidRPr="00B83BB1">
        <w:rPr>
          <w:rFonts w:ascii="Arial" w:eastAsia="Calibri" w:hAnsi="Arial" w:cs="Arial"/>
          <w:sz w:val="24"/>
          <w:szCs w:val="24"/>
        </w:rPr>
        <w:t>and optionally</w:t>
      </w:r>
      <w:r w:rsidRPr="00B83BB1">
        <w:rPr>
          <w:rFonts w:ascii="Arial" w:eastAsia="Calibri" w:hAnsi="Arial" w:cs="Arial"/>
          <w:color w:val="000000"/>
          <w:sz w:val="24"/>
          <w:szCs w:val="24"/>
        </w:rPr>
        <w:t xml:space="preserve"> </w:t>
      </w:r>
      <w:r w:rsidRPr="00B83BB1">
        <w:rPr>
          <w:rFonts w:ascii="Arial" w:eastAsia="Calibri" w:hAnsi="Arial" w:cs="Arial"/>
          <w:sz w:val="24"/>
          <w:szCs w:val="24"/>
        </w:rPr>
        <w:t xml:space="preserve">mapped to its 2D residence point </w:t>
      </w:r>
      <w:r w:rsidRPr="00B83BB1">
        <w:rPr>
          <w:rFonts w:ascii="Arial" w:eastAsia="Calibri" w:hAnsi="Arial" w:cs="Arial"/>
          <w:bCs/>
          <w:sz w:val="24"/>
          <w:szCs w:val="24"/>
        </w:rPr>
        <w:t>s</w:t>
      </w:r>
      <w:r w:rsidRPr="00B83BB1">
        <w:rPr>
          <w:rFonts w:ascii="Arial" w:eastAsia="Calibri" w:hAnsi="Arial" w:cs="Arial"/>
          <w:sz w:val="24"/>
          <w:szCs w:val="24"/>
        </w:rPr>
        <w:t>. In this study, the so-called local method was chosen for definition of projected compounds class</w:t>
      </w:r>
      <w:r w:rsidRPr="00B83BB1">
        <w:rPr>
          <w:rFonts w:ascii="Arial" w:eastAsia="Calibri" w:hAnsi="Arial" w:cs="Arial"/>
          <w:color w:val="000000"/>
          <w:sz w:val="24"/>
          <w:szCs w:val="24"/>
        </w:rPr>
        <w:t xml:space="preserve">. The </w:t>
      </w:r>
      <w:r w:rsidRPr="00B83BB1">
        <w:rPr>
          <w:rFonts w:ascii="Arial" w:eastAsia="Calibri" w:hAnsi="Arial" w:cs="Arial"/>
          <w:iCs/>
          <w:color w:val="000000"/>
          <w:sz w:val="24"/>
          <w:szCs w:val="24"/>
        </w:rPr>
        <w:t>local method</w:t>
      </w:r>
      <w:r w:rsidRPr="00B83BB1">
        <w:rPr>
          <w:rFonts w:ascii="Arial" w:eastAsia="Calibri" w:hAnsi="Arial" w:cs="Arial"/>
          <w:i/>
          <w:iCs/>
          <w:color w:val="000000"/>
          <w:sz w:val="24"/>
          <w:szCs w:val="24"/>
        </w:rPr>
        <w:t xml:space="preserve"> </w:t>
      </w:r>
      <w:r w:rsidRPr="00B83BB1">
        <w:rPr>
          <w:rFonts w:ascii="Arial" w:eastAsia="Calibri" w:hAnsi="Arial" w:cs="Arial"/>
          <w:color w:val="000000"/>
          <w:sz w:val="24"/>
          <w:szCs w:val="24"/>
        </w:rPr>
        <w:t xml:space="preserve">based on the 2D representation only uses the conditional probability of the node closest to the molecule in 2D, </w:t>
      </w:r>
      <m:oMath>
        <m:r>
          <w:rPr>
            <w:rFonts w:ascii="Cambria Math" w:eastAsia="Calibri" w:hAnsi="Cambria Math" w:cs="Arial"/>
            <w:sz w:val="24"/>
            <w:szCs w:val="24"/>
          </w:rPr>
          <m:t>P</m:t>
        </m:r>
        <m:d>
          <m:dPr>
            <m:ctrlPr>
              <w:rPr>
                <w:rFonts w:ascii="Cambria Math" w:eastAsia="Calibri" w:hAnsi="Cambria Math" w:cs="Arial"/>
                <w:i/>
                <w:sz w:val="24"/>
                <w:szCs w:val="24"/>
              </w:rPr>
            </m:ctrlPr>
          </m:dPr>
          <m:e>
            <m:sSub>
              <m:sSubPr>
                <m:ctrlPr>
                  <w:rPr>
                    <w:rFonts w:ascii="Cambria Math" w:eastAsia="Calibri" w:hAnsi="Cambria Math" w:cs="Arial"/>
                    <w:i/>
                    <w:sz w:val="24"/>
                    <w:szCs w:val="24"/>
                  </w:rPr>
                </m:ctrlPr>
              </m:sSubPr>
              <m:e>
                <m:r>
                  <w:rPr>
                    <w:rFonts w:ascii="Cambria Math" w:eastAsia="Calibri" w:hAnsi="Cambria Math" w:cs="Arial"/>
                    <w:sz w:val="24"/>
                    <w:szCs w:val="24"/>
                  </w:rPr>
                  <m:t>x</m:t>
                </m:r>
              </m:e>
              <m:sub>
                <m:r>
                  <w:rPr>
                    <w:rFonts w:ascii="Cambria Math" w:eastAsia="Calibri" w:hAnsi="Cambria Math" w:cs="Arial"/>
                    <w:sz w:val="24"/>
                    <w:szCs w:val="24"/>
                  </w:rPr>
                  <m:t>nearest</m:t>
                </m:r>
              </m:sub>
            </m:sSub>
            <m:r>
              <w:rPr>
                <w:rFonts w:ascii="Cambria Math" w:eastAsia="Calibri" w:hAnsi="Cambria Math" w:cs="Arial"/>
                <w:sz w:val="24"/>
                <w:szCs w:val="24"/>
              </w:rPr>
              <m:t>|</m:t>
            </m:r>
            <m:sSub>
              <m:sSubPr>
                <m:ctrlPr>
                  <w:rPr>
                    <w:rFonts w:ascii="Cambria Math" w:eastAsia="Calibri" w:hAnsi="Cambria Math" w:cs="Arial"/>
                    <w:i/>
                    <w:sz w:val="24"/>
                    <w:szCs w:val="24"/>
                  </w:rPr>
                </m:ctrlPr>
              </m:sSubPr>
              <m:e>
                <m:r>
                  <w:rPr>
                    <w:rFonts w:ascii="Cambria Math" w:eastAsia="Calibri" w:hAnsi="Cambria Math" w:cs="Arial"/>
                    <w:sz w:val="24"/>
                    <w:szCs w:val="24"/>
                  </w:rPr>
                  <m:t>c</m:t>
                </m:r>
              </m:e>
              <m:sub>
                <m:r>
                  <w:rPr>
                    <w:rFonts w:ascii="Cambria Math" w:eastAsia="Calibri" w:hAnsi="Cambria Math" w:cs="Arial"/>
                    <w:sz w:val="24"/>
                    <w:szCs w:val="24"/>
                  </w:rPr>
                  <m:t>i</m:t>
                </m:r>
              </m:sub>
            </m:sSub>
          </m:e>
        </m:d>
      </m:oMath>
      <w:r w:rsidRPr="00B83BB1">
        <w:rPr>
          <w:rFonts w:ascii="Arial" w:eastAsia="Times New Roman" w:hAnsi="Arial" w:cs="Arial"/>
          <w:sz w:val="24"/>
          <w:szCs w:val="24"/>
        </w:rPr>
        <w:t>:</w:t>
      </w:r>
    </w:p>
    <w:p w:rsidR="00B83BB1" w:rsidRPr="00B83BB1" w:rsidRDefault="00B83BB1" w:rsidP="00B83BB1">
      <w:pPr>
        <w:autoSpaceDE w:val="0"/>
        <w:autoSpaceDN w:val="0"/>
        <w:adjustRightInd w:val="0"/>
        <w:spacing w:after="0" w:line="360" w:lineRule="auto"/>
        <w:ind w:firstLine="709"/>
        <w:jc w:val="left"/>
        <w:rPr>
          <w:rFonts w:ascii="Arial" w:eastAsia="Times New Roman" w:hAnsi="Arial" w:cs="Arial"/>
          <w:sz w:val="24"/>
          <w:szCs w:val="24"/>
        </w:rPr>
      </w:pPr>
    </w:p>
    <w:p w:rsidR="00B83BB1" w:rsidRPr="00B83BB1" w:rsidRDefault="00B83BB1" w:rsidP="00B83BB1">
      <w:pPr>
        <w:autoSpaceDE w:val="0"/>
        <w:autoSpaceDN w:val="0"/>
        <w:adjustRightInd w:val="0"/>
        <w:spacing w:after="0" w:line="360" w:lineRule="auto"/>
        <w:ind w:firstLine="709"/>
        <w:jc w:val="left"/>
        <w:rPr>
          <w:rFonts w:ascii="Arial" w:eastAsia="Times New Roman" w:hAnsi="Arial" w:cs="Arial"/>
          <w:sz w:val="24"/>
          <w:szCs w:val="24"/>
        </w:rPr>
      </w:pPr>
      <m:oMathPara>
        <m:oMath>
          <m:r>
            <w:rPr>
              <w:rFonts w:ascii="Cambria Math" w:eastAsia="Calibri" w:hAnsi="Cambria Math" w:cs="Arial"/>
              <w:sz w:val="24"/>
              <w:szCs w:val="24"/>
            </w:rPr>
            <m:t>P</m:t>
          </m:r>
          <m:d>
            <m:dPr>
              <m:ctrlPr>
                <w:rPr>
                  <w:rFonts w:ascii="Cambria Math" w:eastAsia="Calibri" w:hAnsi="Cambria Math" w:cs="Arial"/>
                  <w:i/>
                  <w:sz w:val="24"/>
                  <w:szCs w:val="24"/>
                </w:rPr>
              </m:ctrlPr>
            </m:dPr>
            <m:e>
              <m:sSub>
                <m:sSubPr>
                  <m:ctrlPr>
                    <w:rPr>
                      <w:rFonts w:ascii="Cambria Math" w:eastAsia="Calibri" w:hAnsi="Cambria Math" w:cs="Arial"/>
                      <w:i/>
                      <w:sz w:val="24"/>
                      <w:szCs w:val="24"/>
                    </w:rPr>
                  </m:ctrlPr>
                </m:sSubPr>
                <m:e>
                  <m:r>
                    <w:rPr>
                      <w:rFonts w:ascii="Cambria Math" w:eastAsia="Calibri" w:hAnsi="Cambria Math" w:cs="Arial"/>
                      <w:sz w:val="24"/>
                      <w:szCs w:val="24"/>
                    </w:rPr>
                    <m:t>c</m:t>
                  </m:r>
                </m:e>
                <m:sub>
                  <m:r>
                    <w:rPr>
                      <w:rFonts w:ascii="Cambria Math" w:eastAsia="Calibri" w:hAnsi="Cambria Math" w:cs="Arial"/>
                      <w:sz w:val="24"/>
                      <w:szCs w:val="24"/>
                    </w:rPr>
                    <m:t>i</m:t>
                  </m:r>
                </m:sub>
              </m:sSub>
            </m:e>
            <m:e>
              <m:sSub>
                <m:sSubPr>
                  <m:ctrlPr>
                    <w:rPr>
                      <w:rFonts w:ascii="Cambria Math" w:eastAsia="Calibri" w:hAnsi="Cambria Math" w:cs="Arial"/>
                      <w:i/>
                      <w:sz w:val="24"/>
                      <w:szCs w:val="24"/>
                    </w:rPr>
                  </m:ctrlPr>
                </m:sSubPr>
                <m:e>
                  <m:r>
                    <w:rPr>
                      <w:rFonts w:ascii="Cambria Math" w:eastAsia="Calibri" w:hAnsi="Cambria Math" w:cs="Arial"/>
                      <w:sz w:val="24"/>
                      <w:szCs w:val="24"/>
                    </w:rPr>
                    <m:t>t</m:t>
                  </m:r>
                </m:e>
                <m:sub>
                  <m:r>
                    <w:rPr>
                      <w:rFonts w:ascii="Cambria Math" w:eastAsia="Calibri" w:hAnsi="Cambria Math" w:cs="Arial"/>
                      <w:sz w:val="24"/>
                      <w:szCs w:val="24"/>
                    </w:rPr>
                    <m:t>q</m:t>
                  </m:r>
                </m:sub>
              </m:sSub>
            </m:e>
          </m:d>
          <m:r>
            <w:rPr>
              <w:rFonts w:ascii="Cambria Math" w:eastAsia="Calibri" w:hAnsi="Cambria Math" w:cs="Arial"/>
              <w:sz w:val="24"/>
              <w:szCs w:val="24"/>
            </w:rPr>
            <m:t>= P</m:t>
          </m:r>
          <m:d>
            <m:dPr>
              <m:ctrlPr>
                <w:rPr>
                  <w:rFonts w:ascii="Cambria Math" w:eastAsia="Calibri" w:hAnsi="Cambria Math" w:cs="Arial"/>
                  <w:i/>
                  <w:sz w:val="24"/>
                  <w:szCs w:val="24"/>
                </w:rPr>
              </m:ctrlPr>
            </m:dPr>
            <m:e>
              <m:sSub>
                <m:sSubPr>
                  <m:ctrlPr>
                    <w:rPr>
                      <w:rFonts w:ascii="Cambria Math" w:eastAsia="Calibri" w:hAnsi="Cambria Math" w:cs="Arial"/>
                      <w:i/>
                      <w:sz w:val="24"/>
                      <w:szCs w:val="24"/>
                    </w:rPr>
                  </m:ctrlPr>
                </m:sSubPr>
                <m:e>
                  <m:r>
                    <w:rPr>
                      <w:rFonts w:ascii="Cambria Math" w:eastAsia="Calibri" w:hAnsi="Cambria Math" w:cs="Arial"/>
                      <w:sz w:val="24"/>
                      <w:szCs w:val="24"/>
                    </w:rPr>
                    <m:t>x</m:t>
                  </m:r>
                </m:e>
                <m:sub>
                  <m:r>
                    <w:rPr>
                      <w:rFonts w:ascii="Cambria Math" w:eastAsia="Calibri" w:hAnsi="Cambria Math" w:cs="Arial"/>
                      <w:sz w:val="24"/>
                      <w:szCs w:val="24"/>
                    </w:rPr>
                    <m:t>nearest</m:t>
                  </m:r>
                </m:sub>
              </m:sSub>
              <m:r>
                <w:rPr>
                  <w:rFonts w:ascii="Cambria Math" w:eastAsia="Calibri" w:hAnsi="Cambria Math" w:cs="Arial"/>
                  <w:sz w:val="24"/>
                  <w:szCs w:val="24"/>
                </w:rPr>
                <m:t>|</m:t>
              </m:r>
              <m:sSub>
                <m:sSubPr>
                  <m:ctrlPr>
                    <w:rPr>
                      <w:rFonts w:ascii="Cambria Math" w:eastAsia="Calibri" w:hAnsi="Cambria Math" w:cs="Arial"/>
                      <w:i/>
                      <w:sz w:val="24"/>
                      <w:szCs w:val="24"/>
                    </w:rPr>
                  </m:ctrlPr>
                </m:sSubPr>
                <m:e>
                  <m:r>
                    <w:rPr>
                      <w:rFonts w:ascii="Cambria Math" w:eastAsia="Calibri" w:hAnsi="Cambria Math" w:cs="Cambria Math"/>
                      <w:sz w:val="24"/>
                      <w:szCs w:val="24"/>
                    </w:rPr>
                    <m:t>c</m:t>
                  </m:r>
                </m:e>
                <m:sub>
                  <m:r>
                    <w:rPr>
                      <w:rFonts w:ascii="Cambria Math" w:eastAsia="Calibri" w:hAnsi="Cambria Math" w:cs="Arial"/>
                      <w:sz w:val="24"/>
                      <w:szCs w:val="24"/>
                    </w:rPr>
                    <m:t>i</m:t>
                  </m:r>
                </m:sub>
              </m:sSub>
            </m:e>
          </m:d>
          <m:r>
            <w:rPr>
              <w:rFonts w:ascii="Cambria Math" w:eastAsia="Calibri" w:hAnsi="Cambria Math" w:cs="Arial"/>
              <w:sz w:val="24"/>
              <w:szCs w:val="24"/>
            </w:rPr>
            <m:t xml:space="preserve"> </m:t>
          </m:r>
        </m:oMath>
      </m:oMathPara>
    </w:p>
    <w:p w:rsidR="00B83BB1" w:rsidRPr="00B83BB1" w:rsidRDefault="00B83BB1" w:rsidP="00B83BB1">
      <w:pPr>
        <w:autoSpaceDE w:val="0"/>
        <w:autoSpaceDN w:val="0"/>
        <w:adjustRightInd w:val="0"/>
        <w:spacing w:after="0" w:line="360" w:lineRule="auto"/>
        <w:ind w:firstLine="709"/>
        <w:jc w:val="left"/>
        <w:rPr>
          <w:rFonts w:ascii="Arial" w:eastAsia="Calibri" w:hAnsi="Arial" w:cs="Arial"/>
          <w:color w:val="000000"/>
          <w:sz w:val="24"/>
          <w:szCs w:val="24"/>
        </w:rPr>
      </w:pPr>
    </w:p>
    <w:p w:rsidR="00B83BB1" w:rsidRPr="002A78FC" w:rsidRDefault="00B83BB1" w:rsidP="00B83BB1">
      <w:pPr>
        <w:autoSpaceDE w:val="0"/>
        <w:autoSpaceDN w:val="0"/>
        <w:adjustRightInd w:val="0"/>
        <w:spacing w:after="0" w:line="360" w:lineRule="auto"/>
        <w:ind w:firstLine="709"/>
        <w:jc w:val="left"/>
        <w:rPr>
          <w:rFonts w:ascii="Arial" w:eastAsia="Calibri" w:hAnsi="Arial" w:cs="Arial"/>
          <w:sz w:val="24"/>
          <w:szCs w:val="24"/>
        </w:rPr>
      </w:pPr>
      <w:r w:rsidRPr="002A78FC">
        <w:rPr>
          <w:rFonts w:ascii="Arial" w:eastAsia="Calibri" w:hAnsi="Arial" w:cs="Arial"/>
          <w:sz w:val="24"/>
          <w:szCs w:val="24"/>
        </w:rPr>
        <w:t xml:space="preserve">Using some continuous property value instead of class labels, GTM manifolds can be “colored” according to a very similar formalism, in order to create property landscapes. In the process, GTM nodes acquire property values equal to the responsibility-weighted average of the properties of (partially) residing </w:t>
      </w:r>
      <w:r w:rsidR="002A78FC" w:rsidRPr="002A78FC">
        <w:rPr>
          <w:rFonts w:ascii="Arial" w:eastAsia="Calibri" w:hAnsi="Arial" w:cs="Arial"/>
          <w:sz w:val="24"/>
          <w:szCs w:val="24"/>
        </w:rPr>
        <w:t xml:space="preserve">training </w:t>
      </w:r>
      <w:r w:rsidRPr="002A78FC">
        <w:rPr>
          <w:rFonts w:ascii="Arial" w:eastAsia="Calibri" w:hAnsi="Arial" w:cs="Arial"/>
          <w:sz w:val="24"/>
          <w:szCs w:val="24"/>
        </w:rPr>
        <w:t>items.</w:t>
      </w:r>
      <w:r w:rsidR="002A78FC" w:rsidRPr="002A78FC">
        <w:rPr>
          <w:rFonts w:ascii="Arial" w:eastAsia="Calibri" w:hAnsi="Arial" w:cs="Arial"/>
          <w:sz w:val="24"/>
          <w:szCs w:val="24"/>
        </w:rPr>
        <w:t xml:space="preserve"> Herewith, the nodes become “repositories” of the structure-activity knowledge present in the training set.</w:t>
      </w:r>
      <w:r w:rsidRPr="002A78FC">
        <w:rPr>
          <w:rFonts w:ascii="Arial" w:eastAsia="Calibri" w:hAnsi="Arial" w:cs="Arial"/>
          <w:sz w:val="24"/>
          <w:szCs w:val="24"/>
        </w:rPr>
        <w:t xml:space="preserve"> Projection of a new item on this landscape allows the prediction of </w:t>
      </w:r>
      <w:r w:rsidR="002A78FC" w:rsidRPr="002A78FC">
        <w:rPr>
          <w:rFonts w:ascii="Arial" w:eastAsia="Calibri" w:hAnsi="Arial" w:cs="Arial"/>
          <w:sz w:val="24"/>
          <w:szCs w:val="24"/>
        </w:rPr>
        <w:t xml:space="preserve">its property, by reversely taking the responsibility-weighted averages of the node(s) in which it is found to reside. </w:t>
      </w:r>
    </w:p>
    <w:p w:rsidR="00B83BB1" w:rsidRPr="00B83BB1" w:rsidRDefault="00B83BB1" w:rsidP="00B83BB1">
      <w:pPr>
        <w:autoSpaceDE w:val="0"/>
        <w:autoSpaceDN w:val="0"/>
        <w:adjustRightInd w:val="0"/>
        <w:spacing w:after="0" w:line="360" w:lineRule="auto"/>
        <w:ind w:firstLine="709"/>
        <w:jc w:val="left"/>
        <w:rPr>
          <w:rFonts w:ascii="Arial" w:eastAsia="Calibri" w:hAnsi="Arial" w:cs="Arial"/>
          <w:sz w:val="24"/>
          <w:szCs w:val="24"/>
        </w:rPr>
      </w:pPr>
      <w:r w:rsidRPr="00B83BB1">
        <w:rPr>
          <w:rFonts w:ascii="Arial" w:eastAsia="Calibri" w:hAnsi="Arial" w:cs="Arial"/>
          <w:sz w:val="24"/>
          <w:szCs w:val="24"/>
        </w:rPr>
        <w:t xml:space="preserve">Studies dedicated to GTM modeling highlighted the fundamental distinction between actual unsupervised map (manifold) construction, based on a frame set, and subsequent (supervised) learning or “coloring” of this map, based on a potentially </w:t>
      </w:r>
      <w:r w:rsidRPr="00B83BB1">
        <w:rPr>
          <w:rFonts w:ascii="Arial" w:eastAsia="Calibri" w:hAnsi="Arial" w:cs="Arial"/>
          <w:sz w:val="24"/>
          <w:szCs w:val="24"/>
        </w:rPr>
        <w:lastRenderedPageBreak/>
        <w:t xml:space="preserve">different training set. Some options or parameters only concern the unsupervised manifold fitting step and include the four GTM setup parameters: the grid size </w:t>
      </w:r>
      <w:r w:rsidRPr="00B83BB1">
        <w:rPr>
          <w:rFonts w:ascii="Arial" w:eastAsia="Calibri" w:hAnsi="Arial" w:cs="Arial"/>
          <w:i/>
          <w:iCs/>
          <w:sz w:val="24"/>
          <w:szCs w:val="24"/>
        </w:rPr>
        <w:t xml:space="preserve">k¸ </w:t>
      </w:r>
      <w:r w:rsidRPr="00B83BB1">
        <w:rPr>
          <w:rFonts w:ascii="Arial" w:eastAsia="Calibri" w:hAnsi="Arial" w:cs="Arial"/>
          <w:sz w:val="24"/>
          <w:szCs w:val="24"/>
        </w:rPr>
        <w:t xml:space="preserve">the number of RBFs </w:t>
      </w:r>
      <w:r w:rsidRPr="00B83BB1">
        <w:rPr>
          <w:rFonts w:ascii="Arial" w:eastAsia="Calibri" w:hAnsi="Arial" w:cs="Arial"/>
          <w:i/>
          <w:iCs/>
          <w:sz w:val="24"/>
          <w:szCs w:val="24"/>
        </w:rPr>
        <w:t>M,</w:t>
      </w:r>
      <w:r w:rsidRPr="00B83BB1">
        <w:rPr>
          <w:rFonts w:ascii="Arial" w:eastAsia="Calibri" w:hAnsi="Arial" w:cs="Arial"/>
          <w:sz w:val="24"/>
          <w:szCs w:val="24"/>
        </w:rPr>
        <w:t xml:space="preserve"> the RBF width factor (</w:t>
      </w:r>
      <w:r w:rsidRPr="00B83BB1">
        <w:rPr>
          <w:rFonts w:ascii="Arial" w:eastAsia="Calibri" w:hAnsi="Arial" w:cs="Arial"/>
          <w:i/>
          <w:sz w:val="24"/>
          <w:szCs w:val="24"/>
        </w:rPr>
        <w:t>w</w:t>
      </w:r>
      <w:r w:rsidRPr="00B83BB1">
        <w:rPr>
          <w:rFonts w:ascii="Arial" w:eastAsia="Calibri" w:hAnsi="Arial" w:cs="Arial"/>
          <w:sz w:val="24"/>
          <w:szCs w:val="24"/>
        </w:rPr>
        <w:t>)</w:t>
      </w:r>
      <w:r w:rsidRPr="00B83BB1">
        <w:rPr>
          <w:rFonts w:ascii="Arial" w:eastAsia="CambriaMath" w:hAnsi="Arial" w:cs="Arial"/>
          <w:sz w:val="24"/>
          <w:szCs w:val="24"/>
        </w:rPr>
        <w:t xml:space="preserve">. </w:t>
      </w:r>
      <w:r w:rsidRPr="00B83BB1">
        <w:rPr>
          <w:rFonts w:ascii="Arial" w:eastAsia="Calibri" w:hAnsi="Arial" w:cs="Arial"/>
          <w:sz w:val="24"/>
          <w:szCs w:val="24"/>
        </w:rPr>
        <w:t>and the weight regularization coefficient (</w:t>
      </w:r>
      <w:r w:rsidRPr="00B83BB1">
        <w:rPr>
          <w:rFonts w:ascii="Arial" w:eastAsia="CambriaMath" w:hAnsi="Arial" w:cs="Arial"/>
          <w:sz w:val="24"/>
          <w:szCs w:val="24"/>
        </w:rPr>
        <w:t>l)</w:t>
      </w:r>
      <w:r w:rsidRPr="00B83BB1">
        <w:rPr>
          <w:rFonts w:ascii="Arial" w:eastAsia="Calibri" w:hAnsi="Arial" w:cs="Arial"/>
          <w:sz w:val="24"/>
          <w:szCs w:val="24"/>
        </w:rPr>
        <w:t>, in addition to the frame set choice, which can be formally regarded as an additional degree of freedom. Eventually, one meta-parameter of paramount importance affects both manifold construction and learning process: the choice of the initial descriptor space, the primary conveyor of numerically encoded structural information.</w:t>
      </w:r>
      <w:r w:rsidRPr="00B83BB1">
        <w:rPr>
          <w:rFonts w:ascii="Arial" w:eastAsia="Calibri" w:hAnsi="Arial" w:cs="Arial"/>
          <w:color w:val="000000"/>
          <w:sz w:val="24"/>
          <w:szCs w:val="24"/>
        </w:rPr>
        <w:t xml:space="preserve"> </w:t>
      </w:r>
      <w:r w:rsidRPr="00B83BB1">
        <w:rPr>
          <w:rFonts w:ascii="Arial" w:eastAsia="Calibri" w:hAnsi="Arial" w:cs="Arial"/>
          <w:sz w:val="24"/>
          <w:szCs w:val="24"/>
        </w:rPr>
        <w:t>All these parameters have an impact on the quality of the final predictive model supported by the manifold.</w:t>
      </w:r>
      <w:r w:rsidRPr="00B83BB1">
        <w:rPr>
          <w:rFonts w:ascii="Arial" w:eastAsia="Calibri" w:hAnsi="Arial" w:cs="Arial"/>
          <w:b/>
          <w:sz w:val="24"/>
          <w:szCs w:val="24"/>
        </w:rPr>
        <w:t xml:space="preserve"> </w:t>
      </w:r>
      <w:r w:rsidRPr="00B83BB1">
        <w:rPr>
          <w:rFonts w:ascii="Arial" w:eastAsia="Calibri" w:hAnsi="Arial" w:cs="Arial"/>
          <w:sz w:val="24"/>
          <w:szCs w:val="24"/>
        </w:rPr>
        <w:t>If a map is designed to describe the chemical space of compounds possessing a certain property,</w:t>
      </w:r>
      <w:r w:rsidRPr="002A78FC">
        <w:rPr>
          <w:rFonts w:ascii="Arial" w:eastAsia="Calibri" w:hAnsi="Arial" w:cs="Arial"/>
          <w:sz w:val="24"/>
          <w:szCs w:val="24"/>
        </w:rPr>
        <w:t xml:space="preserve"> </w:t>
      </w:r>
      <w:r w:rsidRPr="00B83BB1">
        <w:rPr>
          <w:rFonts w:ascii="Arial" w:eastAsia="Calibri" w:hAnsi="Arial" w:cs="Arial"/>
          <w:sz w:val="24"/>
          <w:szCs w:val="24"/>
        </w:rPr>
        <w:t>map quality must be evaluated by its classification capacity</w:t>
      </w:r>
      <w:r w:rsidRPr="00B83BB1">
        <w:rPr>
          <w:rFonts w:ascii="Arial" w:eastAsia="Calibri" w:hAnsi="Arial" w:cs="Arial"/>
          <w:b/>
          <w:sz w:val="24"/>
          <w:szCs w:val="24"/>
        </w:rPr>
        <w:t xml:space="preserve">. </w:t>
      </w:r>
      <w:r w:rsidRPr="00B83BB1">
        <w:rPr>
          <w:rFonts w:ascii="Arial" w:eastAsia="Calibri" w:hAnsi="Arial" w:cs="Arial"/>
          <w:sz w:val="24"/>
          <w:szCs w:val="24"/>
        </w:rPr>
        <w:t xml:space="preserve">Thus, an evolutionary algorithm needed to choose the best among models based on the same frame set but different parameters and descriptors can be used. Choices of parameters and descriptors can be synthetically represented as a “chromosome”, with loci dedicated to each mentioned degree of freedom. Some loci represent categorical variables, denominating the choice of frame set, descriptor type or prediction method; some are integers (size, RBF number), and others are real numbers. Evolutionary computing readily supports browsing such heterogeneous search spaces, which makes it a method of choice for the quest of optimally tuned GTM models. The chromosome (“genotype”) unambiguously encodes the “recipe” to build a GTM model (the associated “phenotype”). This phenotype is defined by the ability to “survive” in the competitive environment of a fixed-size chromosome population (under steady evolution through crossover and mutation events involving current members), </w:t>
      </w:r>
      <w:r w:rsidRPr="00B83BB1">
        <w:rPr>
          <w:rFonts w:ascii="Arial" w:eastAsia="Calibri" w:hAnsi="Arial" w:cs="Arial"/>
          <w:i/>
          <w:iCs/>
          <w:sz w:val="24"/>
          <w:szCs w:val="24"/>
        </w:rPr>
        <w:t>e.g.</w:t>
      </w:r>
      <w:r w:rsidRPr="00B83BB1">
        <w:rPr>
          <w:rFonts w:ascii="Arial" w:eastAsia="Calibri" w:hAnsi="Arial" w:cs="Arial"/>
          <w:sz w:val="24"/>
          <w:szCs w:val="24"/>
        </w:rPr>
        <w:t xml:space="preserve">, its “fitness” score. The nature of this fitness score has already been hinted at: some mean of cross-validated predictive power scores, over selection sets. This might be refined by introducing a penalty related to the spread (standard deviation) of individual </w:t>
      </w:r>
      <w:r w:rsidRPr="00B83BB1">
        <w:rPr>
          <w:rFonts w:ascii="Arial" w:eastAsia="Calibri" w:hAnsi="Arial" w:cs="Arial"/>
          <w:color w:val="000000"/>
          <w:sz w:val="24"/>
          <w:szCs w:val="24"/>
        </w:rPr>
        <w:t>scores per set: at equal mean predictive power, the map performing roughly equally well for each selection model is to be preferred to a map doing very well on few</w:t>
      </w:r>
      <w:r w:rsidRPr="00B83BB1">
        <w:rPr>
          <w:rFonts w:ascii="Arial" w:eastAsia="Calibri" w:hAnsi="Arial" w:cs="Arial"/>
          <w:sz w:val="24"/>
          <w:szCs w:val="24"/>
        </w:rPr>
        <w:t xml:space="preserve"> </w:t>
      </w:r>
      <w:r w:rsidRPr="00B83BB1">
        <w:rPr>
          <w:rFonts w:ascii="Arial" w:eastAsia="Calibri" w:hAnsi="Arial" w:cs="Arial"/>
          <w:color w:val="000000"/>
          <w:sz w:val="24"/>
          <w:szCs w:val="24"/>
        </w:rPr>
        <w:t>models but failing for others (</w:t>
      </w:r>
      <w:r w:rsidRPr="00B83BB1">
        <w:rPr>
          <w:rFonts w:ascii="Arial" w:eastAsia="Calibri" w:hAnsi="Arial" w:cs="Arial"/>
          <w:sz w:val="24"/>
          <w:szCs w:val="24"/>
        </w:rPr>
        <w:fldChar w:fldCharType="begin"/>
      </w:r>
      <w:r w:rsidRPr="00B83BB1">
        <w:rPr>
          <w:rFonts w:ascii="Arial" w:eastAsia="Calibri" w:hAnsi="Arial" w:cs="Arial"/>
          <w:color w:val="000000"/>
          <w:sz w:val="24"/>
          <w:szCs w:val="24"/>
        </w:rPr>
        <w:instrText xml:space="preserve"> REF _Ref466402285  \* MERGEFORMAT </w:instrText>
      </w:r>
      <w:r w:rsidRPr="00B83BB1">
        <w:rPr>
          <w:rFonts w:ascii="Arial" w:eastAsia="Calibri" w:hAnsi="Arial" w:cs="Arial"/>
          <w:sz w:val="24"/>
          <w:szCs w:val="24"/>
        </w:rPr>
        <w:fldChar w:fldCharType="separate"/>
      </w:r>
      <w:r w:rsidRPr="00B83BB1">
        <w:rPr>
          <w:rFonts w:ascii="Arial" w:eastAsia="Calibri" w:hAnsi="Arial" w:cs="Arial"/>
          <w:bCs/>
          <w:sz w:val="24"/>
          <w:szCs w:val="24"/>
        </w:rPr>
        <w:t xml:space="preserve">Figure </w:t>
      </w:r>
      <w:r w:rsidRPr="002A78FC">
        <w:rPr>
          <w:rFonts w:ascii="Arial" w:eastAsia="Calibri" w:hAnsi="Arial" w:cs="Arial"/>
          <w:bCs/>
          <w:noProof/>
          <w:sz w:val="24"/>
          <w:szCs w:val="24"/>
        </w:rPr>
        <w:t>3</w:t>
      </w:r>
      <w:r w:rsidRPr="00B83BB1">
        <w:rPr>
          <w:rFonts w:ascii="Arial" w:eastAsia="Calibri" w:hAnsi="Arial" w:cs="Arial"/>
          <w:sz w:val="24"/>
          <w:szCs w:val="24"/>
        </w:rPr>
        <w:fldChar w:fldCharType="end"/>
      </w:r>
      <w:r w:rsidRPr="00B83BB1">
        <w:rPr>
          <w:rFonts w:ascii="Arial" w:eastAsia="Calibri" w:hAnsi="Arial" w:cs="Arial"/>
          <w:color w:val="000000"/>
          <w:sz w:val="24"/>
          <w:szCs w:val="24"/>
        </w:rPr>
        <w:t>).</w:t>
      </w:r>
    </w:p>
    <w:p w:rsidR="00B83BB1" w:rsidRPr="00B83BB1" w:rsidRDefault="00B83BB1" w:rsidP="00B83BB1">
      <w:pPr>
        <w:autoSpaceDE w:val="0"/>
        <w:autoSpaceDN w:val="0"/>
        <w:adjustRightInd w:val="0"/>
        <w:spacing w:after="0" w:line="360" w:lineRule="auto"/>
        <w:ind w:firstLine="709"/>
        <w:jc w:val="center"/>
        <w:rPr>
          <w:rFonts w:ascii="Arial" w:eastAsia="Calibri" w:hAnsi="Arial" w:cs="Arial"/>
          <w:color w:val="FF0000"/>
          <w:sz w:val="24"/>
          <w:szCs w:val="24"/>
        </w:rPr>
      </w:pPr>
      <w:r w:rsidRPr="00B83BB1">
        <w:rPr>
          <w:rFonts w:ascii="Arial" w:eastAsia="Calibri" w:hAnsi="Arial" w:cs="Arial"/>
          <w:noProof/>
          <w:sz w:val="24"/>
          <w:szCs w:val="24"/>
        </w:rPr>
        <w:lastRenderedPageBreak/>
        <w:drawing>
          <wp:inline distT="0" distB="0" distL="0" distR="0" wp14:anchorId="61A64852" wp14:editId="43314F3A">
            <wp:extent cx="4153308" cy="3030610"/>
            <wp:effectExtent l="0" t="0" r="0" b="0"/>
            <wp:docPr id="32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99147" cy="3064058"/>
                    </a:xfrm>
                    <a:prstGeom prst="rect">
                      <a:avLst/>
                    </a:prstGeom>
                    <a:noFill/>
                  </pic:spPr>
                </pic:pic>
              </a:graphicData>
            </a:graphic>
          </wp:inline>
        </w:drawing>
      </w:r>
    </w:p>
    <w:p w:rsidR="00B83BB1" w:rsidRPr="00B83BB1" w:rsidRDefault="00B83BB1" w:rsidP="00B83BB1">
      <w:pPr>
        <w:spacing w:after="200" w:line="240" w:lineRule="auto"/>
        <w:jc w:val="left"/>
        <w:rPr>
          <w:rFonts w:ascii="Arial" w:eastAsia="Times New Roman" w:hAnsi="Arial" w:cs="Arial"/>
          <w:bCs/>
          <w:sz w:val="24"/>
          <w:szCs w:val="24"/>
        </w:rPr>
      </w:pPr>
      <w:bookmarkStart w:id="4" w:name="_Ref466402285"/>
      <w:r w:rsidRPr="00B83BB1">
        <w:rPr>
          <w:rFonts w:ascii="Arial" w:eastAsia="Times New Roman" w:hAnsi="Arial" w:cs="Arial"/>
          <w:b/>
          <w:sz w:val="24"/>
          <w:szCs w:val="24"/>
        </w:rPr>
        <w:t xml:space="preserve">Figure </w:t>
      </w:r>
      <w:r w:rsidRPr="00B83BB1">
        <w:rPr>
          <w:rFonts w:ascii="Arial" w:eastAsia="Times New Roman" w:hAnsi="Arial" w:cs="Arial"/>
          <w:b/>
          <w:sz w:val="24"/>
          <w:szCs w:val="24"/>
        </w:rPr>
        <w:fldChar w:fldCharType="begin"/>
      </w:r>
      <w:r w:rsidRPr="00B83BB1">
        <w:rPr>
          <w:rFonts w:ascii="Arial" w:eastAsia="Times New Roman" w:hAnsi="Arial" w:cs="Arial"/>
          <w:b/>
          <w:sz w:val="24"/>
          <w:szCs w:val="24"/>
        </w:rPr>
        <w:instrText xml:space="preserve"> SEQ Figure \* ARABIC </w:instrText>
      </w:r>
      <w:r w:rsidRPr="00B83BB1">
        <w:rPr>
          <w:rFonts w:ascii="Arial" w:eastAsia="Times New Roman" w:hAnsi="Arial" w:cs="Arial"/>
          <w:b/>
          <w:sz w:val="24"/>
          <w:szCs w:val="24"/>
        </w:rPr>
        <w:fldChar w:fldCharType="separate"/>
      </w:r>
      <w:r w:rsidRPr="002A78FC">
        <w:rPr>
          <w:rFonts w:ascii="Arial" w:eastAsia="Times New Roman" w:hAnsi="Arial" w:cs="Arial"/>
          <w:b/>
          <w:noProof/>
          <w:sz w:val="24"/>
          <w:szCs w:val="24"/>
        </w:rPr>
        <w:t>3</w:t>
      </w:r>
      <w:r w:rsidRPr="00B83BB1">
        <w:rPr>
          <w:rFonts w:ascii="Arial" w:eastAsia="Times New Roman" w:hAnsi="Arial" w:cs="Arial"/>
          <w:b/>
          <w:sz w:val="24"/>
          <w:szCs w:val="24"/>
        </w:rPr>
        <w:fldChar w:fldCharType="end"/>
      </w:r>
      <w:bookmarkEnd w:id="4"/>
      <w:r w:rsidRPr="00B83BB1">
        <w:rPr>
          <w:rFonts w:ascii="Arial" w:eastAsia="Times New Roman" w:hAnsi="Arial" w:cs="Arial"/>
          <w:b/>
          <w:sz w:val="24"/>
          <w:szCs w:val="24"/>
        </w:rPr>
        <w:t xml:space="preserve">. </w:t>
      </w:r>
      <w:r w:rsidRPr="00B83BB1">
        <w:rPr>
          <w:rFonts w:ascii="Arial" w:eastAsia="Times New Roman" w:hAnsi="Arial" w:cs="Arial"/>
          <w:bCs/>
          <w:sz w:val="24"/>
          <w:szCs w:val="24"/>
        </w:rPr>
        <w:t xml:space="preserve">Scheme of the detailed process of estimating the fitness score for a </w:t>
      </w:r>
      <w:proofErr w:type="spellStart"/>
      <w:r w:rsidRPr="00B83BB1">
        <w:rPr>
          <w:rFonts w:ascii="Arial" w:eastAsia="Times New Roman" w:hAnsi="Arial" w:cs="Arial"/>
          <w:bCs/>
          <w:sz w:val="24"/>
          <w:szCs w:val="24"/>
        </w:rPr>
        <w:t>multiproperty</w:t>
      </w:r>
      <w:proofErr w:type="spellEnd"/>
      <w:r w:rsidRPr="00B83BB1">
        <w:rPr>
          <w:rFonts w:ascii="Arial" w:eastAsia="Times New Roman" w:hAnsi="Arial" w:cs="Arial"/>
          <w:bCs/>
          <w:sz w:val="24"/>
          <w:szCs w:val="24"/>
        </w:rPr>
        <w:t xml:space="preserve">-competent GTM model operating in regression mode, and employing repeated, randomized leave-1/3-out cross-validation for a robust assessment of individual quality criteria </w:t>
      </w:r>
      <w:r w:rsidRPr="00B83BB1">
        <w:rPr>
          <w:rFonts w:ascii="Arial" w:eastAsia="Times New Roman" w:hAnsi="Arial" w:cs="Arial"/>
          <w:bCs/>
          <w:i/>
          <w:iCs/>
          <w:sz w:val="24"/>
          <w:szCs w:val="24"/>
        </w:rPr>
        <w:t xml:space="preserve">Q2 </w:t>
      </w:r>
      <w:r w:rsidRPr="00B83BB1">
        <w:rPr>
          <w:rFonts w:ascii="Arial" w:eastAsia="Times New Roman" w:hAnsi="Arial" w:cs="Arial"/>
          <w:bCs/>
          <w:sz w:val="24"/>
          <w:szCs w:val="24"/>
        </w:rPr>
        <w:t>for each selection set</w:t>
      </w:r>
    </w:p>
    <w:p w:rsidR="00B83BB1" w:rsidRPr="00B83BB1" w:rsidRDefault="00B83BB1" w:rsidP="00B83BB1">
      <w:pPr>
        <w:autoSpaceDE w:val="0"/>
        <w:autoSpaceDN w:val="0"/>
        <w:adjustRightInd w:val="0"/>
        <w:spacing w:after="0" w:line="360" w:lineRule="auto"/>
        <w:ind w:firstLine="709"/>
        <w:jc w:val="left"/>
        <w:rPr>
          <w:rFonts w:ascii="Arial" w:eastAsia="Calibri" w:hAnsi="Arial" w:cs="Arial"/>
          <w:sz w:val="24"/>
          <w:szCs w:val="24"/>
        </w:rPr>
      </w:pPr>
    </w:p>
    <w:p w:rsidR="00F43372" w:rsidRDefault="002A78FC"/>
    <w:sectPr w:rsidR="00F433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MS Gothic"/>
    <w:panose1 w:val="00000000000000000000"/>
    <w:charset w:val="80"/>
    <w:family w:val="auto"/>
    <w:notTrueType/>
    <w:pitch w:val="default"/>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BB1"/>
    <w:rsid w:val="002014DB"/>
    <w:rsid w:val="002A78FC"/>
    <w:rsid w:val="004D26A1"/>
    <w:rsid w:val="00531410"/>
    <w:rsid w:val="0057370B"/>
    <w:rsid w:val="00912440"/>
    <w:rsid w:val="00B72A7B"/>
    <w:rsid w:val="00B83BB1"/>
    <w:rsid w:val="00F95E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B711B"/>
  <w15:chartTrackingRefBased/>
  <w15:docId w15:val="{52D4899A-8AF2-42AD-97CC-25B570ECE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6A1"/>
    <w:pPr>
      <w:jc w:val="both"/>
    </w:pPr>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Grilledutableau1">
    <w:name w:val="Grille du tableau1"/>
    <w:basedOn w:val="TableauNormal"/>
    <w:next w:val="Grilledutableau"/>
    <w:uiPriority w:val="59"/>
    <w:rsid w:val="00B83BB1"/>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utableau">
    <w:name w:val="Table Grid"/>
    <w:basedOn w:val="TableauNormal"/>
    <w:uiPriority w:val="39"/>
    <w:rsid w:val="00B83B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B83BB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83BB1"/>
    <w:rPr>
      <w:rFonts w:ascii="Segoe UI" w:hAnsi="Segoe UI" w:cs="Segoe UI"/>
      <w:sz w:val="18"/>
      <w:szCs w:val="18"/>
      <w:lang w:val="en-US"/>
    </w:rPr>
  </w:style>
  <w:style w:type="paragraph" w:styleId="Titre">
    <w:name w:val="Title"/>
    <w:basedOn w:val="Normal"/>
    <w:next w:val="Normal"/>
    <w:link w:val="TitreCar"/>
    <w:uiPriority w:val="10"/>
    <w:qFormat/>
    <w:rsid w:val="002A78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A78FC"/>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emf"/><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1476</Words>
  <Characters>8122</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Horvath</dc:creator>
  <cp:keywords/>
  <dc:description/>
  <cp:lastModifiedBy>Dragos Horvath</cp:lastModifiedBy>
  <cp:revision>1</cp:revision>
  <dcterms:created xsi:type="dcterms:W3CDTF">2019-04-30T06:04:00Z</dcterms:created>
  <dcterms:modified xsi:type="dcterms:W3CDTF">2019-04-30T06:16:00Z</dcterms:modified>
</cp:coreProperties>
</file>