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  <w:b w:val="1"/>
          <w:bCs w:val="1"/>
          <w:sz w:val="44"/>
          <w:szCs w:val="4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Software Implementation and Testing Document </w:t>
      </w:r>
    </w:p>
    <w:p w:rsidR="00000000" w:rsidDel="00000000" w:rsidP="00000000" w:rsidRDefault="00000000" w:rsidRPr="00000000" w14:paraId="00000002">
      <w:pPr>
        <w:jc w:val="center"/>
        <w:rPr>
          <w:rFonts w:ascii="Arial" w:cs="Arial" w:eastAsia="Arial" w:hAnsi="Arial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Arial" w:cs="Arial" w:eastAsia="Arial" w:hAnsi="Arial"/>
          <w:b w:val="1"/>
          <w:bCs w:val="1"/>
          <w:sz w:val="44"/>
          <w:szCs w:val="4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For</w:t>
      </w:r>
    </w:p>
    <w:p w:rsidR="00000000" w:rsidDel="00000000" w:rsidP="00000000" w:rsidRDefault="00000000" w:rsidRPr="00000000" w14:paraId="00000004">
      <w:pPr>
        <w:jc w:val="center"/>
        <w:rPr>
          <w:rFonts w:ascii="Arial" w:cs="Arial" w:eastAsia="Arial" w:hAnsi="Arial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Arial" w:cs="Arial" w:eastAsia="Arial" w:hAnsi="Arial"/>
          <w:b w:val="1"/>
          <w:bCs w:val="1"/>
          <w:sz w:val="44"/>
          <w:szCs w:val="4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Group 4</w:t>
      </w:r>
    </w:p>
    <w:p w:rsidR="00000000" w:rsidDel="00000000" w:rsidP="00000000" w:rsidRDefault="00000000" w:rsidRPr="00000000" w14:paraId="00000006">
      <w:pPr>
        <w:jc w:val="center"/>
        <w:rPr>
          <w:rFonts w:ascii="Arial" w:cs="Arial" w:eastAsia="Arial" w:hAnsi="Arial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Arial" w:cs="Arial" w:eastAsia="Arial" w:hAnsi="Arial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Arial" w:cs="Arial" w:eastAsia="Arial" w:hAnsi="Arial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Version 1.0</w:t>
      </w:r>
    </w:p>
    <w:p w:rsidR="00000000" w:rsidDel="00000000" w:rsidP="00000000" w:rsidRDefault="00000000" w:rsidRPr="00000000" w14:paraId="0000000A">
      <w:pPr>
        <w:jc w:val="center"/>
        <w:rPr>
          <w:rFonts w:ascii="Arial" w:cs="Arial" w:eastAsia="Arial" w:hAnsi="Arial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Arial" w:cs="Arial" w:eastAsia="Arial" w:hAnsi="Arial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Arial" w:cs="Arial" w:eastAsia="Arial" w:hAnsi="Arial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Authors</w:t>
      </w: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: </w:t>
      </w:r>
    </w:p>
    <w:p w:rsidR="00000000" w:rsidDel="00000000" w:rsidP="00000000" w:rsidRDefault="00000000" w:rsidRPr="00000000" w14:paraId="0000000E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Jordan Rydzinski</w:t>
      </w:r>
    </w:p>
    <w:p w:rsidR="00000000" w:rsidDel="00000000" w:rsidP="00000000" w:rsidRDefault="00000000" w:rsidRPr="00000000" w14:paraId="0000000F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Parker Lee</w:t>
      </w:r>
    </w:p>
    <w:p w:rsidR="00000000" w:rsidDel="00000000" w:rsidP="00000000" w:rsidRDefault="00000000" w:rsidRPr="00000000" w14:paraId="00000010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Bao Tran</w:t>
      </w:r>
    </w:p>
    <w:p w:rsidR="00000000" w:rsidDel="00000000" w:rsidP="00000000" w:rsidRDefault="00000000" w:rsidRPr="00000000" w14:paraId="00000011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Ingrid Perez-Valezquez</w:t>
      </w:r>
    </w:p>
    <w:p w:rsidR="00000000" w:rsidDel="00000000" w:rsidP="00000000" w:rsidRDefault="00000000" w:rsidRPr="00000000" w14:paraId="00000012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Aidan Mahoney</w:t>
      </w:r>
    </w:p>
    <w:p w:rsidR="00000000" w:rsidDel="00000000" w:rsidP="00000000" w:rsidRDefault="00000000" w:rsidRPr="00000000" w14:paraId="00000013">
      <w:pPr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Arial" w:cs="Arial" w:eastAsia="Arial" w:hAnsi="Arial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rFonts w:ascii="Arial" w:cs="Arial" w:eastAsia="Arial" w:hAnsi="Arial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Arial" w:cs="Arial" w:eastAsia="Arial" w:hAnsi="Arial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numPr>
          <w:ilvl w:val="0"/>
          <w:numId w:val="3"/>
        </w:numPr>
        <w:ind w:left="288" w:hanging="288"/>
        <w:rPr/>
      </w:pPr>
      <w:r w:rsidDel="00000000" w:rsidR="00000000" w:rsidRPr="00000000">
        <w:rPr>
          <w:rtl w:val="0"/>
        </w:rPr>
        <w:t xml:space="preserve">Programming Languages (5 points)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hd w:fill="ffffff" w:val="clear"/>
        <w:rPr>
          <w:rFonts w:ascii="Arial" w:cs="Arial" w:eastAsia="Arial" w:hAnsi="Arial"/>
          <w:i w:val="1"/>
          <w:iCs w:val="1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0"/>
          <w:szCs w:val="20"/>
          <w:rtl w:val="0"/>
        </w:rPr>
        <w:t xml:space="preserve">List the programming languages use in your project, where you use them (what components of your project) and your reason for choosing them (whatever that may be). </w:t>
      </w:r>
    </w:p>
    <w:p w:rsidR="00000000" w:rsidDel="00000000" w:rsidP="00000000" w:rsidRDefault="00000000" w:rsidRPr="00000000" w14:paraId="0000001A">
      <w:pPr>
        <w:shd w:fill="ffffff" w:val="clear"/>
        <w:rPr>
          <w:rFonts w:ascii="Arial" w:cs="Arial" w:eastAsia="Arial" w:hAnsi="Arial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hd w:fill="ffffff" w:val="clear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Python: Used for back-end logic and server-side operations. We chose Python because of its extensive support for APIs and data management.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hd w:fill="ffffff" w:val="clear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JavaScript/TypeScript: Used for front-end interactivity, specifically the logic for the Species Guessing Game (e.g., the unblurring effect and score calculation) and the Geoguessr game. 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hd w:fill="ffffff" w:val="clear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HTML5/CSS3: Used to structure the web application and style the user interface. CSS is specifically used for the visual "blur" transitions and the responsive layout of the game panels.</w:t>
      </w:r>
    </w:p>
    <w:p w:rsidR="00000000" w:rsidDel="00000000" w:rsidP="00000000" w:rsidRDefault="00000000" w:rsidRPr="00000000" w14:paraId="0000001E">
      <w:pPr>
        <w:pStyle w:val="Heading1"/>
        <w:numPr>
          <w:ilvl w:val="0"/>
          <w:numId w:val="3"/>
        </w:numPr>
        <w:ind w:left="288" w:hanging="288"/>
        <w:rPr/>
      </w:pPr>
      <w:r w:rsidDel="00000000" w:rsidR="00000000" w:rsidRPr="00000000">
        <w:rPr>
          <w:rtl w:val="0"/>
        </w:rPr>
        <w:t xml:space="preserve">Platforms, APIs, Databases, and other technologies used (5 points)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hd w:fill="ffffff" w:val="clear"/>
        <w:rPr>
          <w:rFonts w:ascii="Arial" w:cs="Arial" w:eastAsia="Arial" w:hAnsi="Arial"/>
          <w:i w:val="1"/>
          <w:iCs w:val="1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0"/>
          <w:szCs w:val="20"/>
          <w:rtl w:val="0"/>
        </w:rPr>
        <w:t xml:space="preserve">List all the platforms, APIs, Databases, and any other technologies you use in your project and where you use them (in what components of your project).</w:t>
      </w:r>
    </w:p>
    <w:p w:rsidR="00000000" w:rsidDel="00000000" w:rsidP="00000000" w:rsidRDefault="00000000" w:rsidRPr="00000000" w14:paraId="00000020">
      <w:pPr>
        <w:shd w:fill="ffffff" w:val="clear"/>
        <w:rPr>
          <w:rFonts w:ascii="Arial" w:cs="Arial" w:eastAsia="Arial" w:hAnsi="Arial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GitHub: Used as our version control platform to host source code, track issues, and manage documentation.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Supabase: Utilized as the back-end database for user registration and saving high scores on the leaderboard.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Explore.org &amp; Smithsonian National Zoo APIs: Used to pull live animal camera feeds and data for the "Random Zoo Cam" feature.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Google Maps API &amp; Leaflet.js: These are used for the Geoguessr game to display the interactive map and calculate the distance between the user’s pin and the animal's origin.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Beautiful Soup: A Python library used for web scraping to gather additional animal facts or data where formal APIs are unavailable.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React: Used as the front-end framework to build a dynamic and responsive user experience.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Digital Ocean: Used to create a server to host the application and handle recurring API calls.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Namecheap: Used for registering domain and DNS for web server.</w:t>
      </w:r>
    </w:p>
    <w:p w:rsidR="00000000" w:rsidDel="00000000" w:rsidP="00000000" w:rsidRDefault="00000000" w:rsidRPr="00000000" w14:paraId="00000029">
      <w:pPr>
        <w:pStyle w:val="Heading1"/>
        <w:numPr>
          <w:ilvl w:val="0"/>
          <w:numId w:val="3"/>
        </w:numPr>
        <w:ind w:left="288" w:hanging="288"/>
        <w:rPr/>
      </w:pPr>
      <w:r w:rsidDel="00000000" w:rsidR="00000000" w:rsidRPr="00000000">
        <w:rPr>
          <w:rtl w:val="0"/>
        </w:rPr>
        <w:t xml:space="preserve">Execution-based Functional Testing (10 points)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ffffff" w:val="clear"/>
        <w:rPr>
          <w:rFonts w:ascii="Arial" w:cs="Arial" w:eastAsia="Arial" w:hAnsi="Arial"/>
          <w:i w:val="1"/>
          <w:iCs w:val="1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0"/>
          <w:szCs w:val="20"/>
          <w:rtl w:val="0"/>
        </w:rPr>
        <w:t xml:space="preserve">Describe how/if you performed functional testing for your project (i.e., tested for the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00000"/>
          <w:sz w:val="20"/>
          <w:szCs w:val="20"/>
          <w:rtl w:val="0"/>
        </w:rPr>
        <w:t xml:space="preserve">functional requirements</w:t>
      </w: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0"/>
          <w:szCs w:val="20"/>
          <w:rtl w:val="0"/>
        </w:rPr>
        <w:t xml:space="preserve"> listed in your RD). </w:t>
      </w:r>
    </w:p>
    <w:p w:rsidR="00000000" w:rsidDel="00000000" w:rsidP="00000000" w:rsidRDefault="00000000" w:rsidRPr="00000000" w14:paraId="0000002B">
      <w:pPr>
        <w:pStyle w:val="Heading1"/>
        <w:numPr>
          <w:ilvl w:val="0"/>
          <w:numId w:val="3"/>
        </w:numPr>
        <w:ind w:left="288" w:hanging="288"/>
        <w:rPr/>
      </w:pPr>
      <w:r w:rsidDel="00000000" w:rsidR="00000000" w:rsidRPr="00000000">
        <w:rPr>
          <w:rtl w:val="0"/>
        </w:rPr>
        <w:t xml:space="preserve">Execution-based Non-Functional Testing (10 points)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ffffff" w:val="clear"/>
        <w:rPr>
          <w:rFonts w:ascii="Merriweather Sans" w:cs="Merriweather Sans" w:eastAsia="Merriweather Sans" w:hAnsi="Merriweather Sans"/>
          <w:i w:val="1"/>
          <w:iCs w:val="1"/>
          <w:color w:val="00000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0"/>
          <w:szCs w:val="20"/>
          <w:rtl w:val="0"/>
        </w:rPr>
        <w:t xml:space="preserve">Describe how/if you performed non-functional testing for your project (i.e., tested for the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00000"/>
          <w:sz w:val="20"/>
          <w:szCs w:val="20"/>
          <w:rtl w:val="0"/>
        </w:rPr>
        <w:t xml:space="preserve">non-functional requirements</w:t>
      </w: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0"/>
          <w:szCs w:val="20"/>
          <w:rtl w:val="0"/>
        </w:rPr>
        <w:t xml:space="preserve"> listed in your RD).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numPr>
          <w:ilvl w:val="0"/>
          <w:numId w:val="3"/>
        </w:numPr>
        <w:ind w:left="288" w:hanging="288"/>
        <w:rPr/>
      </w:pPr>
      <w:bookmarkStart w:colFirst="0" w:colLast="0" w:name="_wennra5geo22" w:id="0"/>
      <w:bookmarkEnd w:id="0"/>
      <w:r w:rsidDel="00000000" w:rsidR="00000000" w:rsidRPr="00000000">
        <w:rPr>
          <w:rtl w:val="0"/>
        </w:rPr>
        <w:t xml:space="preserve">Non-Execution-based Testing (10 points)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hd w:fill="ffffff" w:val="clear"/>
        <w:rPr>
          <w:rFonts w:ascii="Merriweather Sans" w:cs="Merriweather Sans" w:eastAsia="Merriweather Sans" w:hAnsi="Merriweather Sans"/>
          <w:i w:val="1"/>
          <w:iCs w:val="1"/>
          <w:color w:val="00000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0"/>
          <w:szCs w:val="20"/>
          <w:rtl w:val="0"/>
        </w:rPr>
        <w:t xml:space="preserve">Describe how/if you performed non-execution-based testing (such as code reviews/inspections/walkthroughs).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hd w:fill="ffffff" w:val="clear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Georgia"/>
  <w:font w:name="Merriweather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288" w:hanging="288"/>
      </w:pPr>
      <w:rPr>
        <w:rFonts w:ascii="Arial" w:cs="Arial" w:eastAsia="Arial" w:hAnsi="Arial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  <w:ind w:left="288" w:hanging="288"/>
    </w:pPr>
    <w:rPr>
      <w:rFonts w:ascii="Arial" w:cs="Arial" w:eastAsia="Arial" w:hAnsi="Arial"/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  <w:ind w:left="432" w:hanging="432"/>
    </w:pPr>
    <w:rPr>
      <w:rFonts w:ascii="Arial" w:cs="Arial" w:eastAsia="Arial" w:hAnsi="Arial"/>
      <w:b w:val="1"/>
      <w:bCs w:val="1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erriweatherSans-regular.ttf"/><Relationship Id="rId2" Type="http://schemas.openxmlformats.org/officeDocument/2006/relationships/font" Target="fonts/MerriweatherSans-bold.ttf"/><Relationship Id="rId3" Type="http://schemas.openxmlformats.org/officeDocument/2006/relationships/font" Target="fonts/MerriweatherSans-italic.ttf"/><Relationship Id="rId4" Type="http://schemas.openxmlformats.org/officeDocument/2006/relationships/font" Target="fonts/Merriweather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