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870"/>
        <w:tblGridChange w:id="0">
          <w:tblGrid>
            <w:gridCol w:w="7275"/>
            <w:gridCol w:w="3870"/>
          </w:tblGrid>
        </w:tblGridChange>
      </w:tblGrid>
      <w:tr>
        <w:trPr>
          <w:cantSplit w:val="0"/>
          <w:trHeight w:val="1498.98925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Preston Nalls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Arial" w:cs="Arial" w:eastAsia="Arial" w:hAnsi="Arial"/>
              </w:rPr>
            </w:pPr>
            <w:bookmarkStart w:colFirst="0" w:colLast="0" w:name="_heading=h.e0hp25tlrw8s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Developer • </w:t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rFonts w:ascii="Arial" w:cs="Arial" w:eastAsia="Arial" w:hAnsi="Arial"/>
              </w:rPr>
            </w:pPr>
            <w:bookmarkStart w:colFirst="0" w:colLast="0" w:name="_heading=h.4jckw45n7i5m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 in Computer Science Postgraduate at Kennesaw State University - (CCSE)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Nashville Metropolitan Area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2e40e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2e40e0"/>
                  <w:u w:val="single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2e40e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2e40e0"/>
                  <w:u w:val="single"/>
                  <w:rtl w:val="0"/>
                </w:rPr>
                <w:t xml:space="preserve">www.linkedin.com/in/pjnalls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2e40e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2e40e0"/>
                  <w:u w:val="single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Technology Group (STG)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Remote  —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Consultant (React, Angular Developer [Contract])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JANUARY 2022 -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50% of the UI for new development (~50%), enhancements (~30%), and maintenance (~20%) of a large, enterprise Angular, TypeScript, Sass (SCSS), Angular Material, NgRx, Jest, and Nx web project with close to 170 modular Angular libraries.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Reduced the time complexity of the official Angular Material tree dynamic data implementation by roughly a factor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 so if the initial load takes 1-3 second,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θ((n + m) * i)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then my solution, in theory, should take close to ~100 milliseconds,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Ω(n + m)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90 - 95% of Angular work for 3 months alone for the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Remediated, enhanced, and added new features and DRY (Don’t. Repeat. Yourself.) reusable function components with React, Sass (SCSS), Bootstrap, Figma, JSX/TSX, TypeScript for a frontend web application for one of the company’s central hubs keeping 100% code coverage on new components with Jest and Enzyme.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tyjcwt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KDDI America, Inc.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Engineer (JavaScript Developer [Short Contract])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2021 - OCTOBER 2021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custom ES6+ JavaScript and CMS solutions to the clients.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Remediated and developed serverless, event-driven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Functions in JavaScript.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Leveraged Node.js and Webpack for ensuring the clients UI dependency bundles are efficiently small in size for their custom CMS solutions as much as possible.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Became a designated JavaScript code reviewer for the team to ensure code time and space complexity is relatively simple, or as simple as possible given limitations and constraints — method-by-method.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yjcohjujo6oi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Addison Group,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Web Developer               (2-Month Contract [Urgent Request])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APRIL 2021 - JUNE 2021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Hired for an urgent, 2-month contract to build 2 web apps quickly for a major university's IT department.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data-driven development, where database entity and relationship design is key, to rewrite 2 ServiceNow web apps with JavaScript, CSS, Bootstrap, a Bootstrap theme I enhanced (based on the university’s design guidelines), strict adherence to WCAG compliance, and Angular Material, Angular, TypeScript (during the proof-of-concept phase).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Successfully provided both responsive desktop and mobile web apps to the university IT department’s clients before the deadline for ServiceNow contract ending.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Insight Global,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Franklin, TN → 100% Remote —                           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Developer (Contract)</w:t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2019 - JULY 2020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UI components to a large application rewrite using React, TypeScript, CSS, Sass (SCSS), and Redux.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Quickly provide UI deliverables written in React and Redux to management demoing for the whole team and my own deliverables as well.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Engineering Management with UI implementations that adhere strictly to the UX Designer and Architect’s intended  design and functionality to the pixel.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 official 3-day MongoDB training which allowed me to sit in NoSQL database designs and discussions and contribute.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rdcrjn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Atos Syntel,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(Contract) — Consultant        (Application Developer [Contact])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2018 - OCTOBER 2019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 the integration of Jest CLI / SonarQube and code-coverage reporting workflows via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Pipelines — integrating it to existing web apps within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Maintained 2 web apps (using JavaScript and other technologies) that provide (1) follow-up care for patients after they are discharged from a facility used by 150+ healthcare facilities and (2) an admin tool.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Enhanced front-end and UI/UX of the follow-up and admin-tool apps via HTML, CSS, Bootstrap, JavaScript, Knockout.js, Ember.js, CoffeeScript, Handlebars.js, jQuery, Ajax, and GIMP.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Schneider Electric,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Developer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2018 - NOVEMBER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 the support track of a large, enterprise quoting system in the cloud.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Developed UI components with JavaScript, HTML, and CSS within a cloud CMS.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Collaborated with UX and UI Designers to ensure that a comment system looks and feels like they and Leads for it envisioned.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HCA,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C#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Developer, (Internship)</w:t>
            </w:r>
          </w:p>
          <w:p w:rsidR="00000000" w:rsidDel="00000000" w:rsidP="00000000" w:rsidRDefault="00000000" w:rsidRPr="00000000" w14:paraId="0000002C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2017 - MAY 2018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 remediation efforts for HTML, CSS, JavaScript, and C# code for a medical-appointment scheduler which had over 700+ bugs and potential bugs flagged by SonarQube of which I remediated about 90%.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 with the development team regularly to ensure remediation efforts did not conflict with their new features, enhancements, and maintenance ensuring as much mitigation to introducing new bugs as possible.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Optum,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Technology Development Program (TDP), Software Engineer (Internship)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2017 - AUGUST 2017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Enhanced an enterprise, resource management tool for our Director, Engineering Managers and leadership team with HTML, CSS, Bootstrap, Kendo UI, JavaScript, .NET, C#, Microsoft SQL, and Microsoft SQL Server.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Paired programmed with another developer playing both the driver and co-pilot role during development and debugging sessions.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ZeroChaos,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Ads Quality Rater (Bilingual QA)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2015 - OCTOBER 2017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Ensured that ads which are targeted towards users in the U.S., U.K., India, Australia, and Japan are as precise as possible based on the user’s Google search queries.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Ensured to report certain content which may negatively affect the user and customer experiences while searching on Google.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rFonts w:ascii="Arial" w:cs="Arial" w:eastAsia="Arial" w:hAnsi="Arial"/>
                <w:color w:val="2e40e0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rPr/>
            </w:pPr>
            <w:bookmarkStart w:colFirst="0" w:colLast="0" w:name="_heading=h.1ci93xb" w:id="23"/>
            <w:bookmarkEnd w:id="23"/>
            <w:hyperlink r:id="rId10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Personal Portfolio and Blog Website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GitHub Profile and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bn6wsx" w:id="24"/>
            <w:bookmarkEnd w:id="24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B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najndvlcfen8" w:id="25"/>
            <w:bookmarkEnd w:id="2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Kennesaw State University,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Kennesaw, GA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M.S. in Computer Science (Thesis Model)</w:t>
            </w:r>
          </w:p>
          <w:p w:rsidR="00000000" w:rsidDel="00000000" w:rsidP="00000000" w:rsidRDefault="00000000" w:rsidRPr="00000000" w14:paraId="0000003C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th6slyplbu5n" w:id="26"/>
            <w:bookmarkEnd w:id="2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SUMMER 2023 - TBD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the MS in CS program as an incoming postgraduate in May of 2023.</w:t>
            </w:r>
          </w:p>
          <w:p w:rsidR="00000000" w:rsidDel="00000000" w:rsidP="00000000" w:rsidRDefault="00000000" w:rsidRPr="00000000" w14:paraId="0000003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qsh70q" w:id="27"/>
            <w:bookmarkEnd w:id="2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Computer Science (ABET Accreditation)</w:t>
            </w:r>
          </w:p>
          <w:p w:rsidR="00000000" w:rsidDel="00000000" w:rsidP="00000000" w:rsidRDefault="00000000" w:rsidRPr="00000000" w14:paraId="0000003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as4poj" w:id="28"/>
            <w:bookmarkEnd w:id="2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2015 - MAY 2018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Gained a 3.6/4.0 Computer Science GPA.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Volunteered as Promotion Director and Web Tech for the ACM Chapter.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1pxezwc" w:id="29"/>
            <w:bookmarkEnd w:id="2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Animation, Interactive Technology, Video Graphics, and Special</w:t>
            </w:r>
          </w:p>
          <w:p w:rsidR="00000000" w:rsidDel="00000000" w:rsidP="00000000" w:rsidRDefault="00000000" w:rsidRPr="00000000" w14:paraId="0000004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49x2ik5" w:id="30"/>
            <w:bookmarkEnd w:id="3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2007 - DECEMBER 2012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Minored in Studio Art and Japanese, rigorously studying sinographs.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Became proficient in Photoshop, drawing, and 2D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p2csry" w:id="31"/>
            <w:bookmarkEnd w:id="31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147n2zr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SCSS, Sass, ES6+ JavaScript, TypeScript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3"/>
              <w:rPr>
                <w:rFonts w:ascii="Arial" w:cs="Arial" w:eastAsia="Arial" w:hAnsi="Arial"/>
                <w:b w:val="1"/>
              </w:rPr>
            </w:pPr>
            <w:bookmarkStart w:colFirst="0" w:colLast="0" w:name="_heading=h.3o7alnk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SOFTWARE-ENGINEERING METHODS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Structures and Algorithms, Algorithm Analysis, SOLID Software Design, Object-Oriented Programming, Functional Programming, Test-Driven Development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23ckvvd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 FRAMEWORKS / LIBRARIES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Native, React, Angular, Angular Material, Material UI (MUI), Angular CLI, Nx, NgRx, Redux, RxJS, Jest, Enzyme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ihv636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UI / UX DESIGN TOOLS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Photoshop, Paint 3D, Figma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32hioqz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 / CLOUD / PRODUCTIVITY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Express, Mongoose, MongoDB, MERN, Azure, Docker, Advanced Git, Advanced Markdown / MDX, Jira, Bitbucket, GitHub, GitHub Pages, GitHub Actions </w:t>
            </w:r>
          </w:p>
          <w:p w:rsidR="00000000" w:rsidDel="00000000" w:rsidP="00000000" w:rsidRDefault="00000000" w:rsidRPr="00000000" w14:paraId="00000056">
            <w:pPr>
              <w:pStyle w:val="Heading1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hmsyys" w:id="37"/>
            <w:bookmarkEnd w:id="37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before="32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English (Native)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Japanese (Academic)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Latin (Etymological)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Greek (Etymological)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Mandarin (Functionally Literate)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 (Elementary)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Hindi (Novice)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 (Novice)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 (Novice)</w:t>
            </w:r>
          </w:p>
          <w:p w:rsidR="00000000" w:rsidDel="00000000" w:rsidP="00000000" w:rsidRDefault="00000000" w:rsidRPr="00000000" w14:paraId="0000006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phl60xwar8qi" w:id="38"/>
            <w:bookmarkEnd w:id="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"/>
                <w:szCs w:val="2"/>
              </w:rPr>
            </w:pPr>
            <w:bookmarkStart w:colFirst="0" w:colLast="0" w:name="_heading=h.41mghml" w:id="39"/>
            <w:bookmarkEnd w:id="39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320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Rewarded N2 Certificate [of] Japanese-Language Proficiency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the Japan Foundation; Japan Educational Exchanges and Services in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3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Summer Scholarship for 2011 Tohoku Earthquake and Tsunami, 10-Day Relief Volunteer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Fukushima University, visiting abroad in Northeastern Japan in 2012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Tennessee HOPE Scholarship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for maintaining a overall GPA ≥ 3.0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while earning my first Bachelor of Science in Animation, Interactive Technology, Video Graphics, and Special at MTSU between 2007 - 2011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3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Placement in Asian Studies Exchange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Kansai Gaidai University, studying abroad in Osaka, Japan in 2008</w:t>
            </w:r>
          </w:p>
          <w:p w:rsidR="00000000" w:rsidDel="00000000" w:rsidP="00000000" w:rsidRDefault="00000000" w:rsidRPr="00000000" w14:paraId="00000066">
            <w:pPr>
              <w:spacing w:before="3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7.2" w:top="547.2" w:left="547.2" w:right="54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pjnalls" TargetMode="External"/><Relationship Id="rId10" Type="http://schemas.openxmlformats.org/officeDocument/2006/relationships/hyperlink" Target="http://www.pjnalls.com" TargetMode="External"/><Relationship Id="rId9" Type="http://schemas.openxmlformats.org/officeDocument/2006/relationships/hyperlink" Target="https://github.com/pjnal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jnalls.com/" TargetMode="External"/><Relationship Id="rId8" Type="http://schemas.openxmlformats.org/officeDocument/2006/relationships/hyperlink" Target="http://www.linkedin.com/in/pjna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ZeI6a7yt4h+qEola99LBml2ZBg==">AMUW2mVBumF+LC3Ym0qGo/N6HmCNc/DbtAKHpMfNCUsdmi6iA+MHk8PehFs4BlBy+OCc/8b2MOwEB3aJVTbxeB23+uR3xYDpn8RWlC4GCqQ49BUhYj+taoIYnsQW+ghSFwOGOJLlwYshsBVlZvyU3fF9T6kZ/78GX5LKhcVRwYHOzbIxoY7W4a/OIhXlbe9UCZggBq7q0BiYpjpuM/thGEQAcrjh4yKWNM63NxwlcOKcRlNB08x8NJPMQZ0PDGrI47pzWj4mWQz+sE9wtWpbr9T1sJchnPHLxhnv5LM3rZVMj2yUsXKDIuLnb3uGoQMu3PSu51jOO3gewkfHRC4RBk/6IdUNRXw1jPSuX0+iHeQ6TzGewcXdSYf3IDCfGudxUy9Ah2YiaORlgtqT/AQvsKAnj8rkbxAsJEjcXNenQ6CWzoto/jE3+virHVRiK2Zm4CfpBBnZLF4qR2Q0TMZWV3vE1dz/K0kQxFTLGKXvU8JIwF4KL+ckXn3aKcE1MMuNH3sUPQFx2qZuQ5usD36nndQEzVDCyG5JpC0l8Wn24KTVxb4JZkdWCG4kx/Fz64BIT71tXrRjCPU9lb6ecbs7/eIRYgo6V7dK95t2t9Rt/0LATMRSV5n+wRnIcNXbpERDWCziKXq8UP5t1FQBGbiJsQ8qNYXY4F7GEPL5hlAJr9GQBQn32gMf3oSWZ79QKXTBlxPdVC/FHndwy7XTeEEe5USKJTZuANCX96vNvkKfwdwZXsGB+UF5h4GbVDCU3BnxwWzbEby/ajaviotfMAwWGr51x8xN0ut/HGVaO4yl0RxnI2eMgtWQq3nDGofdeQyHNLADHgsN84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