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438EF" w14:textId="77777777" w:rsidR="00A4393F" w:rsidRPr="005129E9" w:rsidRDefault="00A4393F" w:rsidP="00A4393F">
      <w:pPr>
        <w:pStyle w:val="Titulka"/>
        <w:spacing w:after="1134"/>
        <w:rPr>
          <w:rFonts w:cs="Times New Roman"/>
          <w:b w:val="0"/>
          <w:bCs w:val="0"/>
          <w:szCs w:val="36"/>
        </w:rPr>
      </w:pPr>
      <w:r w:rsidRPr="005129E9">
        <w:rPr>
          <w:rFonts w:cs="Times New Roman"/>
          <w:b w:val="0"/>
          <w:bCs w:val="0"/>
          <w:szCs w:val="36"/>
        </w:rPr>
        <w:t>Česká zemědělská univerzita v Praze</w:t>
      </w:r>
    </w:p>
    <w:p w14:paraId="6C0930F7" w14:textId="77777777" w:rsidR="00A4393F" w:rsidRDefault="00A4393F" w:rsidP="00A4393F">
      <w:pPr>
        <w:spacing w:after="1134"/>
        <w:jc w:val="center"/>
        <w:rPr>
          <w:sz w:val="36"/>
          <w:szCs w:val="36"/>
        </w:rPr>
      </w:pPr>
      <w:r w:rsidRPr="005129E9">
        <w:rPr>
          <w:sz w:val="36"/>
          <w:szCs w:val="36"/>
        </w:rPr>
        <w:t>Technická fakulta</w:t>
      </w:r>
    </w:p>
    <w:p w14:paraId="37A87595" w14:textId="77777777" w:rsidR="00A4393F" w:rsidRDefault="00A4393F" w:rsidP="00A4393F">
      <w:pPr>
        <w:spacing w:after="851"/>
        <w:ind w:right="-406"/>
        <w:rPr>
          <w:sz w:val="36"/>
          <w:szCs w:val="36"/>
        </w:rPr>
      </w:pPr>
      <w:r>
        <w:rPr>
          <w:sz w:val="36"/>
          <w:szCs w:val="36"/>
        </w:rPr>
        <w:t>I</w:t>
      </w:r>
      <w:r w:rsidRPr="00313045">
        <w:rPr>
          <w:sz w:val="36"/>
          <w:szCs w:val="36"/>
        </w:rPr>
        <w:t>nformační a řídící technika v agropotravinářském komplexu</w:t>
      </w:r>
    </w:p>
    <w:p w14:paraId="54B3A6BA" w14:textId="77777777" w:rsidR="00A4393F" w:rsidRDefault="00A4393F" w:rsidP="00A4393F">
      <w:pPr>
        <w:spacing w:before="851" w:after="851"/>
        <w:jc w:val="center"/>
        <w:rPr>
          <w:sz w:val="36"/>
          <w:szCs w:val="36"/>
        </w:rPr>
      </w:pPr>
      <w:r w:rsidRPr="00236E8C">
        <w:rPr>
          <w:noProof/>
          <w:sz w:val="36"/>
          <w:szCs w:val="36"/>
        </w:rPr>
        <w:drawing>
          <wp:inline distT="0" distB="0" distL="0" distR="0" wp14:anchorId="04D810A3" wp14:editId="7002E141">
            <wp:extent cx="2991267" cy="876422"/>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91267" cy="876422"/>
                    </a:xfrm>
                    <a:prstGeom prst="rect">
                      <a:avLst/>
                    </a:prstGeom>
                  </pic:spPr>
                </pic:pic>
              </a:graphicData>
            </a:graphic>
          </wp:inline>
        </w:drawing>
      </w:r>
    </w:p>
    <w:p w14:paraId="4D096025" w14:textId="77777777" w:rsidR="00A4393F" w:rsidRDefault="00A4393F" w:rsidP="00A4393F">
      <w:pPr>
        <w:spacing w:after="1134"/>
        <w:jc w:val="center"/>
        <w:rPr>
          <w:b/>
          <w:bCs/>
          <w:sz w:val="36"/>
          <w:szCs w:val="36"/>
        </w:rPr>
      </w:pPr>
      <w:r w:rsidRPr="00A4393F">
        <w:rPr>
          <w:b/>
          <w:bCs/>
          <w:sz w:val="36"/>
          <w:szCs w:val="36"/>
        </w:rPr>
        <w:t>Ovládání otáček motoru potenciometrem</w:t>
      </w:r>
    </w:p>
    <w:p w14:paraId="36E41684" w14:textId="77777777" w:rsidR="008253CA" w:rsidRDefault="008253CA" w:rsidP="00A4393F">
      <w:pPr>
        <w:spacing w:after="1134"/>
        <w:jc w:val="center"/>
        <w:rPr>
          <w:sz w:val="36"/>
          <w:szCs w:val="36"/>
        </w:rPr>
      </w:pPr>
      <w:r w:rsidRPr="008253CA">
        <w:rPr>
          <w:sz w:val="36"/>
          <w:szCs w:val="36"/>
        </w:rPr>
        <w:t>Vestavné mikropočítačové systémy</w:t>
      </w:r>
    </w:p>
    <w:p w14:paraId="49FEF024" w14:textId="1EE0F357" w:rsidR="00A4393F" w:rsidRPr="005129E9" w:rsidRDefault="00A4393F" w:rsidP="00A4393F">
      <w:pPr>
        <w:spacing w:after="1134"/>
        <w:jc w:val="center"/>
        <w:rPr>
          <w:sz w:val="36"/>
          <w:szCs w:val="36"/>
        </w:rPr>
      </w:pPr>
      <w:r w:rsidRPr="005129E9">
        <w:rPr>
          <w:sz w:val="36"/>
          <w:szCs w:val="36"/>
        </w:rPr>
        <w:t>Martin Novák</w:t>
      </w:r>
    </w:p>
    <w:p w14:paraId="640F0C83" w14:textId="0D2E9075" w:rsidR="00A4393F" w:rsidRDefault="00A4393F" w:rsidP="00414076">
      <w:pPr>
        <w:spacing w:before="400"/>
        <w:ind w:left="2829" w:firstLine="709"/>
        <w:rPr>
          <w:sz w:val="28"/>
          <w:szCs w:val="28"/>
        </w:rPr>
      </w:pPr>
      <w:r>
        <w:rPr>
          <w:sz w:val="28"/>
          <w:szCs w:val="28"/>
        </w:rPr>
        <w:t>2023</w:t>
      </w:r>
      <w:r w:rsidRPr="005A4A1B">
        <w:rPr>
          <w:sz w:val="28"/>
          <w:szCs w:val="28"/>
        </w:rPr>
        <w:t xml:space="preserve"> ČZU v</w:t>
      </w:r>
      <w:r>
        <w:rPr>
          <w:sz w:val="28"/>
          <w:szCs w:val="28"/>
        </w:rPr>
        <w:t> </w:t>
      </w:r>
      <w:r w:rsidRPr="005A4A1B">
        <w:rPr>
          <w:sz w:val="28"/>
          <w:szCs w:val="28"/>
        </w:rPr>
        <w:t>Praze</w:t>
      </w:r>
    </w:p>
    <w:p w14:paraId="2643AE6B" w14:textId="77777777" w:rsidR="00A4393F" w:rsidRDefault="00A4393F">
      <w:pPr>
        <w:spacing w:after="160" w:line="259" w:lineRule="auto"/>
        <w:rPr>
          <w:sz w:val="28"/>
          <w:szCs w:val="28"/>
        </w:rPr>
      </w:pPr>
      <w:r>
        <w:rPr>
          <w:sz w:val="28"/>
          <w:szCs w:val="28"/>
        </w:rPr>
        <w:br w:type="page"/>
      </w:r>
    </w:p>
    <w:p w14:paraId="0E675A5C" w14:textId="1599FAA5" w:rsidR="00C5184C" w:rsidRDefault="008C3C1E" w:rsidP="008C3C1E">
      <w:pPr>
        <w:pStyle w:val="Nadpis1"/>
        <w:numPr>
          <w:ilvl w:val="0"/>
          <w:numId w:val="1"/>
        </w:numPr>
      </w:pPr>
      <w:r>
        <w:lastRenderedPageBreak/>
        <w:t>Cíl práce</w:t>
      </w:r>
    </w:p>
    <w:p w14:paraId="10A058A6" w14:textId="15AB977D" w:rsidR="008C3C1E" w:rsidRDefault="000319C9" w:rsidP="000377DE">
      <w:pPr>
        <w:jc w:val="both"/>
      </w:pPr>
      <w:r>
        <w:t>Cílem práce bylo pomocí ADC zjistit polohu potenciometru a měnit podle ní otáčky motoru. Otáčky následně změřit a vypsat.</w:t>
      </w:r>
    </w:p>
    <w:p w14:paraId="7A6A6369" w14:textId="77777777" w:rsidR="000319C9" w:rsidRDefault="000319C9" w:rsidP="008C3C1E"/>
    <w:p w14:paraId="3D4DB7E0" w14:textId="6958FA03" w:rsidR="000319C9" w:rsidRDefault="000319C9" w:rsidP="000319C9">
      <w:pPr>
        <w:pStyle w:val="Nadpis1"/>
        <w:numPr>
          <w:ilvl w:val="0"/>
          <w:numId w:val="1"/>
        </w:numPr>
      </w:pPr>
      <w:r>
        <w:t>Návrh řešení</w:t>
      </w:r>
    </w:p>
    <w:p w14:paraId="5B4D21FC" w14:textId="5A316E5E" w:rsidR="000319C9" w:rsidRDefault="004B2BFD" w:rsidP="000377DE">
      <w:pPr>
        <w:jc w:val="both"/>
      </w:pPr>
      <w:r>
        <w:t xml:space="preserve">Motor je řízen pomocí H můstku, jehož vstupem je PWM signál. </w:t>
      </w:r>
      <w:r w:rsidR="000319C9">
        <w:t xml:space="preserve">Na analogový vstup se připojí potenciometr. Podle hodnoty napětí se spočítá na kolik procent je otočen a </w:t>
      </w:r>
      <w:r w:rsidR="000377DE">
        <w:t>PWM se nastaví střída odpovídající této hodnotě. Z důvodu reverzace má PWM dva kanály, kdy jeden má střídu dle spočítané hodnoty a druhý nula. Směr otáčení se mění pomocí tlačítk</w:t>
      </w:r>
      <w:r w:rsidR="00F3221A">
        <w:t>a</w:t>
      </w:r>
      <w:r>
        <w:t>.</w:t>
      </w:r>
      <w:r w:rsidR="00F23703">
        <w:t xml:space="preserve"> Z hodnoty otočení se také počítá frekvence časovače, který rozsvěcením a zhasínáním LED umístěných v kruhu imituje točení, ale tato rychlost ne</w:t>
      </w:r>
      <w:r w:rsidR="005F6DED">
        <w:t>ní přímo úměrná otáčkám a má spíše ilustrační charakter. Pro měření otáček je použito děrované kolečko a infračervené čidlo z detektoru vzdálenosti.</w:t>
      </w:r>
      <w:r w:rsidR="00F23703">
        <w:t xml:space="preserve"> </w:t>
      </w:r>
      <w:r w:rsidR="005F6DED">
        <w:t>Čidlo je při</w:t>
      </w:r>
      <w:r w:rsidR="00384800">
        <w:t>pojeno k ADC a je-li zaznamenána špička je přičten puls. Z pulsů jsou periodicky dopočítávány otáčky za minutu a jejich počet je vynulován. Tato hodnota je posílána přes USB s virtuální sériovou linku odesílána do počítače.</w:t>
      </w:r>
    </w:p>
    <w:p w14:paraId="55DC7CAD" w14:textId="77777777" w:rsidR="00384800" w:rsidRDefault="00384800" w:rsidP="000377DE">
      <w:pPr>
        <w:jc w:val="both"/>
      </w:pPr>
    </w:p>
    <w:p w14:paraId="6DFFEA7B" w14:textId="001D20DF" w:rsidR="00384800" w:rsidRDefault="00384800" w:rsidP="00384800">
      <w:pPr>
        <w:pStyle w:val="Nadpis1"/>
        <w:numPr>
          <w:ilvl w:val="0"/>
          <w:numId w:val="1"/>
        </w:numPr>
      </w:pPr>
      <w:r>
        <w:t>Schéma</w:t>
      </w:r>
    </w:p>
    <w:p w14:paraId="5879DE5D" w14:textId="2BF02845" w:rsidR="00384800" w:rsidRDefault="00BE1C10" w:rsidP="00BE1C10">
      <w:pPr>
        <w:jc w:val="both"/>
      </w:pPr>
      <w:r>
        <w:t xml:space="preserve">Na </w:t>
      </w:r>
      <w:r>
        <w:fldChar w:fldCharType="begin"/>
      </w:r>
      <w:r>
        <w:instrText xml:space="preserve"> REF _Ref153561799 \h </w:instrText>
      </w:r>
      <w:r>
        <w:fldChar w:fldCharType="separate"/>
      </w:r>
      <w:r w:rsidR="004128DC">
        <w:t xml:space="preserve">Obr. </w:t>
      </w:r>
      <w:r w:rsidR="004128DC">
        <w:rPr>
          <w:noProof/>
        </w:rPr>
        <w:t>1</w:t>
      </w:r>
      <w:r>
        <w:fldChar w:fldCharType="end"/>
      </w:r>
      <w:r>
        <w:t xml:space="preserve"> je schéma zapojení, kde hnědou barvou jsou vyznačeny elektrické součástky. Fialově jsou vyznačeny piny s LED a tlačítkem, které jsou součástí vývojové desky. Oranžově je analogový signál z čidla. Modře jsou vodiče s PWM signálem.</w:t>
      </w:r>
      <w:r w:rsidR="00F57D08">
        <w:t xml:space="preserve"> Rozložení bylo úmyslně zvoleno, aby piny s PWM byli na opačné straně desky</w:t>
      </w:r>
      <w:r w:rsidR="00EA3667">
        <w:t>, kde se nachází 5V výstup</w:t>
      </w:r>
      <w:r w:rsidR="00F57D08">
        <w:t>.</w:t>
      </w:r>
    </w:p>
    <w:p w14:paraId="06F5B36B" w14:textId="77777777" w:rsidR="00BE1C10" w:rsidRDefault="00BE1C10" w:rsidP="00384800"/>
    <w:p w14:paraId="12BBCF94" w14:textId="77777777" w:rsidR="00384800" w:rsidRDefault="00384800" w:rsidP="00384800">
      <w:pPr>
        <w:keepNext/>
      </w:pPr>
      <w:r w:rsidRPr="00384800">
        <w:rPr>
          <w:noProof/>
        </w:rPr>
        <w:drawing>
          <wp:inline distT="0" distB="0" distL="0" distR="0" wp14:anchorId="1E0BC5D4" wp14:editId="296FC4C2">
            <wp:extent cx="5760720" cy="2016125"/>
            <wp:effectExtent l="0" t="0" r="0" b="3175"/>
            <wp:docPr id="7" name="Obrázek 6">
              <a:extLst xmlns:a="http://schemas.openxmlformats.org/drawingml/2006/main">
                <a:ext uri="{FF2B5EF4-FFF2-40B4-BE49-F238E27FC236}">
                  <a16:creationId xmlns:a16="http://schemas.microsoft.com/office/drawing/2014/main" id="{F98E16E6-3150-81B0-8E69-71095CA8DD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a:extLst>
                        <a:ext uri="{FF2B5EF4-FFF2-40B4-BE49-F238E27FC236}">
                          <a16:creationId xmlns:a16="http://schemas.microsoft.com/office/drawing/2014/main" id="{F98E16E6-3150-81B0-8E69-71095CA8DDEB}"/>
                        </a:ext>
                      </a:extLst>
                    </pic:cNvPr>
                    <pic:cNvPicPr>
                      <a:picLocks noChangeAspect="1"/>
                    </pic:cNvPicPr>
                  </pic:nvPicPr>
                  <pic:blipFill>
                    <a:blip r:embed="rId7"/>
                    <a:stretch>
                      <a:fillRect/>
                    </a:stretch>
                  </pic:blipFill>
                  <pic:spPr>
                    <a:xfrm>
                      <a:off x="0" y="0"/>
                      <a:ext cx="5760720" cy="2016125"/>
                    </a:xfrm>
                    <a:prstGeom prst="rect">
                      <a:avLst/>
                    </a:prstGeom>
                  </pic:spPr>
                </pic:pic>
              </a:graphicData>
            </a:graphic>
          </wp:inline>
        </w:drawing>
      </w:r>
    </w:p>
    <w:p w14:paraId="6F6B15E3" w14:textId="674E8BDD" w:rsidR="00EA3667" w:rsidRPr="00EA3667" w:rsidRDefault="00384800" w:rsidP="00EA3667">
      <w:pPr>
        <w:pStyle w:val="Titulek"/>
      </w:pPr>
      <w:bookmarkStart w:id="0" w:name="_Ref153561799"/>
      <w:r>
        <w:t>Obr</w:t>
      </w:r>
      <w:r w:rsidR="00BE1C10">
        <w:t>.</w:t>
      </w:r>
      <w:r>
        <w:t xml:space="preserve"> </w:t>
      </w:r>
      <w:fldSimple w:instr=" SEQ Obrázek \* ARABIC ">
        <w:r w:rsidR="004128DC">
          <w:rPr>
            <w:noProof/>
          </w:rPr>
          <w:t>1</w:t>
        </w:r>
      </w:fldSimple>
      <w:bookmarkEnd w:id="0"/>
      <w:r>
        <w:t xml:space="preserve"> schéma zapojení</w:t>
      </w:r>
    </w:p>
    <w:p w14:paraId="455F6F87" w14:textId="5BD83629" w:rsidR="00EA3667" w:rsidRDefault="00EA3667" w:rsidP="00EA3667">
      <w:pPr>
        <w:pStyle w:val="Nadpis1"/>
        <w:numPr>
          <w:ilvl w:val="0"/>
          <w:numId w:val="1"/>
        </w:numPr>
      </w:pPr>
      <w:r>
        <w:t>Použité obvody</w:t>
      </w:r>
    </w:p>
    <w:p w14:paraId="227241E3" w14:textId="30FCFD51" w:rsidR="000867DC" w:rsidRPr="00EA3667" w:rsidRDefault="0065124C" w:rsidP="0065124C">
      <w:pPr>
        <w:jc w:val="both"/>
      </w:pPr>
      <w:r>
        <w:t>Jako čip k realizaci projektu byl zvolený STM32F303VC</w:t>
      </w:r>
      <w:r w:rsidR="000430E7">
        <w:t xml:space="preserve"> (</w:t>
      </w:r>
      <w:r w:rsidR="000430E7">
        <w:fldChar w:fldCharType="begin"/>
      </w:r>
      <w:r w:rsidR="000430E7">
        <w:instrText xml:space="preserve"> REF _Ref153563691 \h </w:instrText>
      </w:r>
      <w:r w:rsidR="000430E7">
        <w:fldChar w:fldCharType="separate"/>
      </w:r>
      <w:r w:rsidR="004128DC">
        <w:t xml:space="preserve">Obr. </w:t>
      </w:r>
      <w:r w:rsidR="004128DC">
        <w:rPr>
          <w:noProof/>
        </w:rPr>
        <w:t>2</w:t>
      </w:r>
      <w:r w:rsidR="000430E7">
        <w:fldChar w:fldCharType="end"/>
      </w:r>
      <w:r w:rsidR="000430E7">
        <w:t>)</w:t>
      </w:r>
      <w:r>
        <w:t xml:space="preserve"> osazený na vývojové desce STM32F3Discovery</w:t>
      </w:r>
      <w:r w:rsidR="000430E7">
        <w:t>. Čip může běžet až na frekvenci 72MHz, ale v tomto projektu byla rychlost nastavena pouze na 48MHz, což frekvence vyžadovaná USB. Aby se snáze pracovalo s časovači, byla tato hodnota nastavena i všem ostatním periferiím (</w:t>
      </w:r>
      <w:r w:rsidR="000430E7">
        <w:fldChar w:fldCharType="begin"/>
      </w:r>
      <w:r w:rsidR="000430E7">
        <w:instrText xml:space="preserve"> REF _Ref153564249 \h </w:instrText>
      </w:r>
      <w:r w:rsidR="000430E7">
        <w:fldChar w:fldCharType="separate"/>
      </w:r>
      <w:r w:rsidR="004128DC">
        <w:t xml:space="preserve">Obr. </w:t>
      </w:r>
      <w:r w:rsidR="004128DC">
        <w:rPr>
          <w:noProof/>
        </w:rPr>
        <w:t>3</w:t>
      </w:r>
      <w:r w:rsidR="000430E7">
        <w:fldChar w:fldCharType="end"/>
      </w:r>
      <w:r w:rsidR="000430E7">
        <w:t>).</w:t>
      </w:r>
      <w:r w:rsidR="00A97AF2">
        <w:t xml:space="preserve"> </w:t>
      </w:r>
      <w:r w:rsidR="000867DC">
        <w:t>K ovládání motoru</w:t>
      </w:r>
      <w:r w:rsidR="00EE49E8">
        <w:t xml:space="preserve"> (</w:t>
      </w:r>
      <w:r w:rsidR="00EE49E8">
        <w:fldChar w:fldCharType="begin"/>
      </w:r>
      <w:r w:rsidR="00EE49E8">
        <w:instrText xml:space="preserve"> REF _Ref153564678 \h </w:instrText>
      </w:r>
      <w:r w:rsidR="00EE49E8">
        <w:fldChar w:fldCharType="separate"/>
      </w:r>
      <w:r w:rsidR="004128DC">
        <w:t xml:space="preserve">Obr. </w:t>
      </w:r>
      <w:r w:rsidR="004128DC">
        <w:rPr>
          <w:noProof/>
        </w:rPr>
        <w:t>4</w:t>
      </w:r>
      <w:r w:rsidR="00EE49E8">
        <w:fldChar w:fldCharType="end"/>
      </w:r>
      <w:r w:rsidR="00EE49E8">
        <w:t>)</w:t>
      </w:r>
      <w:r w:rsidR="000867DC">
        <w:t xml:space="preserve"> byl použit H můstek (</w:t>
      </w:r>
      <w:r w:rsidR="000867DC">
        <w:fldChar w:fldCharType="begin"/>
      </w:r>
      <w:r w:rsidR="000867DC">
        <w:instrText xml:space="preserve"> REF _Ref153564479 \h </w:instrText>
      </w:r>
      <w:r w:rsidR="000867DC">
        <w:fldChar w:fldCharType="separate"/>
      </w:r>
      <w:r w:rsidR="004128DC">
        <w:t xml:space="preserve">Obr. </w:t>
      </w:r>
      <w:r w:rsidR="004128DC">
        <w:rPr>
          <w:noProof/>
        </w:rPr>
        <w:t>5</w:t>
      </w:r>
      <w:r w:rsidR="000867DC">
        <w:fldChar w:fldCharType="end"/>
      </w:r>
      <w:r w:rsidR="000867DC">
        <w:t>).</w:t>
      </w:r>
      <w:r w:rsidR="00BD16E1">
        <w:t xml:space="preserve"> Na měření otáček bylo použito jedno IR čidlo z čtyřnásobného detektoru vzdálenosti (</w:t>
      </w:r>
      <w:r w:rsidR="00BD16E1">
        <w:fldChar w:fldCharType="begin"/>
      </w:r>
      <w:r w:rsidR="00BD16E1">
        <w:instrText xml:space="preserve"> REF _Ref153565191 \h </w:instrText>
      </w:r>
      <w:r w:rsidR="00BD16E1">
        <w:fldChar w:fldCharType="separate"/>
      </w:r>
      <w:r w:rsidR="004128DC">
        <w:t xml:space="preserve">Obr. </w:t>
      </w:r>
      <w:r w:rsidR="004128DC">
        <w:rPr>
          <w:noProof/>
        </w:rPr>
        <w:t>6</w:t>
      </w:r>
      <w:r w:rsidR="00BD16E1">
        <w:fldChar w:fldCharType="end"/>
      </w:r>
      <w:r w:rsidR="00BD16E1">
        <w:t>) a kolečko s šesti otvory</w:t>
      </w:r>
      <w:r w:rsidR="00C4548A">
        <w:t xml:space="preserve"> (</w:t>
      </w:r>
      <w:r w:rsidR="00FC3E5D">
        <w:fldChar w:fldCharType="begin"/>
      </w:r>
      <w:r w:rsidR="00FC3E5D">
        <w:instrText xml:space="preserve"> REF _Ref153565591 \h </w:instrText>
      </w:r>
      <w:r w:rsidR="00FC3E5D">
        <w:fldChar w:fldCharType="separate"/>
      </w:r>
      <w:r w:rsidR="004128DC">
        <w:t xml:space="preserve">Obr. </w:t>
      </w:r>
      <w:r w:rsidR="004128DC">
        <w:rPr>
          <w:noProof/>
        </w:rPr>
        <w:t>7</w:t>
      </w:r>
      <w:r w:rsidR="00FC3E5D">
        <w:fldChar w:fldCharType="end"/>
      </w:r>
      <w:r w:rsidR="00C4548A">
        <w:t>)</w:t>
      </w:r>
      <w:r w:rsidR="00BD16E1">
        <w:t>.</w:t>
      </w:r>
    </w:p>
    <w:p w14:paraId="1199E3D0" w14:textId="77777777" w:rsidR="00EA3667" w:rsidRDefault="00EA3667" w:rsidP="00EA3667">
      <w:pPr>
        <w:keepNext/>
      </w:pPr>
      <w:r w:rsidRPr="00EA3667">
        <w:rPr>
          <w:noProof/>
        </w:rPr>
        <w:lastRenderedPageBreak/>
        <w:drawing>
          <wp:inline distT="0" distB="0" distL="0" distR="0" wp14:anchorId="038E08DF" wp14:editId="19D0BDF6">
            <wp:extent cx="5760720" cy="2633980"/>
            <wp:effectExtent l="0" t="0" r="0" b="0"/>
            <wp:docPr id="567174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7462" name=""/>
                    <pic:cNvPicPr/>
                  </pic:nvPicPr>
                  <pic:blipFill>
                    <a:blip r:embed="rId8"/>
                    <a:stretch>
                      <a:fillRect/>
                    </a:stretch>
                  </pic:blipFill>
                  <pic:spPr>
                    <a:xfrm>
                      <a:off x="0" y="0"/>
                      <a:ext cx="5760720" cy="2633980"/>
                    </a:xfrm>
                    <a:prstGeom prst="rect">
                      <a:avLst/>
                    </a:prstGeom>
                  </pic:spPr>
                </pic:pic>
              </a:graphicData>
            </a:graphic>
          </wp:inline>
        </w:drawing>
      </w:r>
    </w:p>
    <w:p w14:paraId="4D3D9D9C" w14:textId="4ECBEB80" w:rsidR="00EA3667" w:rsidRDefault="00EA3667" w:rsidP="00EA3667">
      <w:pPr>
        <w:pStyle w:val="Titulek"/>
      </w:pPr>
      <w:bookmarkStart w:id="1" w:name="_Ref153563691"/>
      <w:r>
        <w:t xml:space="preserve">Obr. </w:t>
      </w:r>
      <w:fldSimple w:instr=" SEQ Obrázek \* ARABIC ">
        <w:r w:rsidR="004128DC">
          <w:rPr>
            <w:noProof/>
          </w:rPr>
          <w:t>2</w:t>
        </w:r>
      </w:fldSimple>
      <w:bookmarkEnd w:id="1"/>
      <w:r>
        <w:t xml:space="preserve"> STM32F3 a jeho specifikace</w:t>
      </w:r>
      <w:sdt>
        <w:sdtPr>
          <w:id w:val="-1615049522"/>
          <w:citation/>
        </w:sdtPr>
        <w:sdtContent>
          <w:r w:rsidR="001F5C47">
            <w:fldChar w:fldCharType="begin"/>
          </w:r>
          <w:r w:rsidR="001F5C47">
            <w:instrText>CITATION ST \l 1029  \m STM</w:instrText>
          </w:r>
          <w:r w:rsidR="001F5C47">
            <w:fldChar w:fldCharType="separate"/>
          </w:r>
          <w:r w:rsidR="00EA109B">
            <w:rPr>
              <w:noProof/>
            </w:rPr>
            <w:t xml:space="preserve"> (1; 2)</w:t>
          </w:r>
          <w:r w:rsidR="001F5C47">
            <w:fldChar w:fldCharType="end"/>
          </w:r>
        </w:sdtContent>
      </w:sdt>
    </w:p>
    <w:p w14:paraId="1E664B54" w14:textId="77777777" w:rsidR="000430E7" w:rsidRDefault="000430E7" w:rsidP="000430E7">
      <w:pPr>
        <w:keepNext/>
      </w:pPr>
      <w:r w:rsidRPr="000430E7">
        <w:rPr>
          <w:noProof/>
        </w:rPr>
        <w:drawing>
          <wp:inline distT="0" distB="0" distL="0" distR="0" wp14:anchorId="7F868689" wp14:editId="34C77050">
            <wp:extent cx="5760720" cy="2479040"/>
            <wp:effectExtent l="0" t="0" r="0" b="0"/>
            <wp:docPr id="3" name="Obrázek 2">
              <a:extLst xmlns:a="http://schemas.openxmlformats.org/drawingml/2006/main">
                <a:ext uri="{FF2B5EF4-FFF2-40B4-BE49-F238E27FC236}">
                  <a16:creationId xmlns:a16="http://schemas.microsoft.com/office/drawing/2014/main" id="{DB6A57E6-7E9A-28B0-FB55-F0A0056ECB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2">
                      <a:extLst>
                        <a:ext uri="{FF2B5EF4-FFF2-40B4-BE49-F238E27FC236}">
                          <a16:creationId xmlns:a16="http://schemas.microsoft.com/office/drawing/2014/main" id="{DB6A57E6-7E9A-28B0-FB55-F0A0056ECB82}"/>
                        </a:ext>
                      </a:extLst>
                    </pic:cNvPr>
                    <pic:cNvPicPr>
                      <a:picLocks noChangeAspect="1"/>
                    </pic:cNvPicPr>
                  </pic:nvPicPr>
                  <pic:blipFill>
                    <a:blip r:embed="rId9"/>
                    <a:stretch>
                      <a:fillRect/>
                    </a:stretch>
                  </pic:blipFill>
                  <pic:spPr>
                    <a:xfrm>
                      <a:off x="0" y="0"/>
                      <a:ext cx="5760720" cy="2479040"/>
                    </a:xfrm>
                    <a:prstGeom prst="rect">
                      <a:avLst/>
                    </a:prstGeom>
                  </pic:spPr>
                </pic:pic>
              </a:graphicData>
            </a:graphic>
          </wp:inline>
        </w:drawing>
      </w:r>
    </w:p>
    <w:p w14:paraId="16EE39F3" w14:textId="6724B162" w:rsidR="001F5C47" w:rsidRDefault="000430E7" w:rsidP="000430E7">
      <w:pPr>
        <w:pStyle w:val="Titulek"/>
      </w:pPr>
      <w:bookmarkStart w:id="2" w:name="_Ref153564249"/>
      <w:r>
        <w:t xml:space="preserve">Obr. </w:t>
      </w:r>
      <w:fldSimple w:instr=" SEQ Obrázek \* ARABIC ">
        <w:r w:rsidR="004128DC">
          <w:rPr>
            <w:noProof/>
          </w:rPr>
          <w:t>3</w:t>
        </w:r>
      </w:fldSimple>
      <w:bookmarkEnd w:id="2"/>
      <w:r>
        <w:t xml:space="preserve"> blokový diagram hodin (STM </w:t>
      </w:r>
      <w:proofErr w:type="spellStart"/>
      <w:r>
        <w:t>CubeMX</w:t>
      </w:r>
      <w:proofErr w:type="spellEnd"/>
      <w:r>
        <w:t>)</w:t>
      </w:r>
    </w:p>
    <w:p w14:paraId="4FC6DFF7" w14:textId="77777777" w:rsidR="000867DC" w:rsidRDefault="000867DC" w:rsidP="000867DC">
      <w:pPr>
        <w:keepNext/>
      </w:pPr>
      <w:r w:rsidRPr="000867DC">
        <w:rPr>
          <w:noProof/>
        </w:rPr>
        <w:drawing>
          <wp:inline distT="0" distB="0" distL="0" distR="0" wp14:anchorId="7D862F67" wp14:editId="286517FB">
            <wp:extent cx="5760720" cy="2153920"/>
            <wp:effectExtent l="0" t="0" r="0" b="0"/>
            <wp:docPr id="11795637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6370" name=""/>
                    <pic:cNvPicPr/>
                  </pic:nvPicPr>
                  <pic:blipFill>
                    <a:blip r:embed="rId10"/>
                    <a:stretch>
                      <a:fillRect/>
                    </a:stretch>
                  </pic:blipFill>
                  <pic:spPr>
                    <a:xfrm>
                      <a:off x="0" y="0"/>
                      <a:ext cx="5760720" cy="2153920"/>
                    </a:xfrm>
                    <a:prstGeom prst="rect">
                      <a:avLst/>
                    </a:prstGeom>
                  </pic:spPr>
                </pic:pic>
              </a:graphicData>
            </a:graphic>
          </wp:inline>
        </w:drawing>
      </w:r>
    </w:p>
    <w:p w14:paraId="7BEF80C2" w14:textId="1C113DFE" w:rsidR="000867DC" w:rsidRDefault="000867DC" w:rsidP="000867DC">
      <w:pPr>
        <w:pStyle w:val="Titulek"/>
      </w:pPr>
      <w:bookmarkStart w:id="3" w:name="_Ref153564678"/>
      <w:r>
        <w:t>Obr</w:t>
      </w:r>
      <w:r w:rsidR="00EE49E8">
        <w:t>.</w:t>
      </w:r>
      <w:r>
        <w:t xml:space="preserve"> </w:t>
      </w:r>
      <w:fldSimple w:instr=" SEQ Obrázek \* ARABIC ">
        <w:r w:rsidR="004128DC">
          <w:rPr>
            <w:noProof/>
          </w:rPr>
          <w:t>4</w:t>
        </w:r>
      </w:fldSimple>
      <w:bookmarkEnd w:id="3"/>
      <w:r>
        <w:t xml:space="preserve"> </w:t>
      </w:r>
      <w:r w:rsidR="00612359">
        <w:t>motor</w:t>
      </w:r>
      <w:sdt>
        <w:sdtPr>
          <w:id w:val="-2115423330"/>
          <w:citation/>
        </w:sdtPr>
        <w:sdtContent>
          <w:r>
            <w:fldChar w:fldCharType="begin"/>
          </w:r>
          <w:r>
            <w:instrText xml:space="preserve"> CITATION mot \l 1029  \m mot1</w:instrText>
          </w:r>
          <w:r>
            <w:fldChar w:fldCharType="separate"/>
          </w:r>
          <w:r w:rsidR="00EA109B">
            <w:rPr>
              <w:noProof/>
            </w:rPr>
            <w:t xml:space="preserve"> (3; 4)</w:t>
          </w:r>
          <w:r>
            <w:fldChar w:fldCharType="end"/>
          </w:r>
        </w:sdtContent>
      </w:sdt>
    </w:p>
    <w:p w14:paraId="7A059D44" w14:textId="77777777" w:rsidR="000867DC" w:rsidRDefault="000867DC" w:rsidP="000867DC">
      <w:pPr>
        <w:keepNext/>
      </w:pPr>
    </w:p>
    <w:p w14:paraId="17971737" w14:textId="3FC822E5" w:rsidR="000867DC" w:rsidRDefault="000867DC" w:rsidP="000867DC">
      <w:pPr>
        <w:keepNext/>
      </w:pPr>
      <w:r w:rsidRPr="000867DC">
        <w:rPr>
          <w:noProof/>
        </w:rPr>
        <w:drawing>
          <wp:inline distT="0" distB="0" distL="0" distR="0" wp14:anchorId="42A8ECFC" wp14:editId="5761ED47">
            <wp:extent cx="5760720" cy="2665095"/>
            <wp:effectExtent l="0" t="0" r="0" b="1905"/>
            <wp:docPr id="168040524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5247" name=""/>
                    <pic:cNvPicPr/>
                  </pic:nvPicPr>
                  <pic:blipFill>
                    <a:blip r:embed="rId11"/>
                    <a:stretch>
                      <a:fillRect/>
                    </a:stretch>
                  </pic:blipFill>
                  <pic:spPr>
                    <a:xfrm>
                      <a:off x="0" y="0"/>
                      <a:ext cx="5760720" cy="2665095"/>
                    </a:xfrm>
                    <a:prstGeom prst="rect">
                      <a:avLst/>
                    </a:prstGeom>
                  </pic:spPr>
                </pic:pic>
              </a:graphicData>
            </a:graphic>
          </wp:inline>
        </w:drawing>
      </w:r>
    </w:p>
    <w:p w14:paraId="4DCF3A4B" w14:textId="515C5CDF" w:rsidR="000867DC" w:rsidRDefault="000867DC" w:rsidP="000867DC">
      <w:pPr>
        <w:pStyle w:val="Titulek"/>
      </w:pPr>
      <w:bookmarkStart w:id="4" w:name="_Ref153564479"/>
      <w:r>
        <w:t xml:space="preserve">Obr. </w:t>
      </w:r>
      <w:fldSimple w:instr=" SEQ Obrázek \* ARABIC ">
        <w:r w:rsidR="004128DC">
          <w:rPr>
            <w:noProof/>
          </w:rPr>
          <w:t>5</w:t>
        </w:r>
      </w:fldSimple>
      <w:bookmarkEnd w:id="4"/>
      <w:r>
        <w:t xml:space="preserve"> H můstek</w:t>
      </w:r>
      <w:sdt>
        <w:sdtPr>
          <w:id w:val="665049073"/>
          <w:citation/>
        </w:sdtPr>
        <w:sdtContent>
          <w:r>
            <w:fldChar w:fldCharType="begin"/>
          </w:r>
          <w:r>
            <w:instrText xml:space="preserve"> CITATION Hmů \l 1029 </w:instrText>
          </w:r>
          <w:r>
            <w:fldChar w:fldCharType="separate"/>
          </w:r>
          <w:r w:rsidR="00EA109B">
            <w:rPr>
              <w:noProof/>
            </w:rPr>
            <w:t xml:space="preserve"> (5)</w:t>
          </w:r>
          <w:r>
            <w:fldChar w:fldCharType="end"/>
          </w:r>
        </w:sdtContent>
      </w:sdt>
    </w:p>
    <w:p w14:paraId="7851F185" w14:textId="77777777" w:rsidR="00CA70BB" w:rsidRDefault="00CA70BB" w:rsidP="00CA70BB">
      <w:pPr>
        <w:keepNext/>
      </w:pPr>
      <w:r w:rsidRPr="00CA70BB">
        <w:rPr>
          <w:noProof/>
        </w:rPr>
        <w:drawing>
          <wp:inline distT="0" distB="0" distL="0" distR="0" wp14:anchorId="10061FE2" wp14:editId="60A9AE49">
            <wp:extent cx="5760720" cy="1570990"/>
            <wp:effectExtent l="0" t="0" r="0" b="0"/>
            <wp:docPr id="1182798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9857" name=""/>
                    <pic:cNvPicPr/>
                  </pic:nvPicPr>
                  <pic:blipFill>
                    <a:blip r:embed="rId12"/>
                    <a:stretch>
                      <a:fillRect/>
                    </a:stretch>
                  </pic:blipFill>
                  <pic:spPr>
                    <a:xfrm>
                      <a:off x="0" y="0"/>
                      <a:ext cx="5760720" cy="1570990"/>
                    </a:xfrm>
                    <a:prstGeom prst="rect">
                      <a:avLst/>
                    </a:prstGeom>
                  </pic:spPr>
                </pic:pic>
              </a:graphicData>
            </a:graphic>
          </wp:inline>
        </w:drawing>
      </w:r>
    </w:p>
    <w:p w14:paraId="5033BAC2" w14:textId="075E073A" w:rsidR="00CA70BB" w:rsidRDefault="00CA70BB" w:rsidP="00CA70BB">
      <w:pPr>
        <w:pStyle w:val="Titulek"/>
      </w:pPr>
      <w:bookmarkStart w:id="5" w:name="_Ref153565191"/>
      <w:r>
        <w:t xml:space="preserve">Obr. </w:t>
      </w:r>
      <w:fldSimple w:instr=" SEQ Obrázek \* ARABIC ">
        <w:r w:rsidR="004128DC">
          <w:rPr>
            <w:noProof/>
          </w:rPr>
          <w:t>6</w:t>
        </w:r>
      </w:fldSimple>
      <w:bookmarkEnd w:id="5"/>
      <w:r>
        <w:t xml:space="preserve"> IR detektor vzdálenosti</w:t>
      </w:r>
      <w:sdt>
        <w:sdtPr>
          <w:id w:val="-1811096108"/>
          <w:citation/>
        </w:sdtPr>
        <w:sdtContent>
          <w:r>
            <w:fldChar w:fldCharType="begin"/>
          </w:r>
          <w:r>
            <w:instrText xml:space="preserve"> CITATION IRd \l 1029 </w:instrText>
          </w:r>
          <w:r>
            <w:fldChar w:fldCharType="separate"/>
          </w:r>
          <w:r w:rsidR="00EA109B">
            <w:rPr>
              <w:noProof/>
            </w:rPr>
            <w:t xml:space="preserve"> (6)</w:t>
          </w:r>
          <w:r>
            <w:fldChar w:fldCharType="end"/>
          </w:r>
        </w:sdtContent>
      </w:sdt>
    </w:p>
    <w:p w14:paraId="5998B9B2" w14:textId="77777777" w:rsidR="00FC3E5D" w:rsidRDefault="00FC3E5D" w:rsidP="00FC3E5D">
      <w:pPr>
        <w:pStyle w:val="Normlnweb"/>
        <w:keepNext/>
      </w:pPr>
      <w:r>
        <w:rPr>
          <w:noProof/>
        </w:rPr>
        <w:drawing>
          <wp:inline distT="0" distB="0" distL="0" distR="0" wp14:anchorId="0747C5E7" wp14:editId="544A1EE9">
            <wp:extent cx="860524" cy="924930"/>
            <wp:effectExtent l="0" t="0" r="0" b="8890"/>
            <wp:docPr id="69628117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61031" cy="925475"/>
                    </a:xfrm>
                    <a:prstGeom prst="rect">
                      <a:avLst/>
                    </a:prstGeom>
                    <a:noFill/>
                    <a:ln>
                      <a:noFill/>
                    </a:ln>
                  </pic:spPr>
                </pic:pic>
              </a:graphicData>
            </a:graphic>
          </wp:inline>
        </w:drawing>
      </w:r>
    </w:p>
    <w:p w14:paraId="677FEF47" w14:textId="6F8F83B2" w:rsidR="00FC3E5D" w:rsidRDefault="00FC3E5D" w:rsidP="00FC3E5D">
      <w:pPr>
        <w:pStyle w:val="Titulek"/>
        <w:rPr>
          <w:sz w:val="24"/>
          <w:szCs w:val="24"/>
        </w:rPr>
      </w:pPr>
      <w:bookmarkStart w:id="6" w:name="_Ref153565591"/>
      <w:r>
        <w:t xml:space="preserve">Obr. </w:t>
      </w:r>
      <w:fldSimple w:instr=" SEQ Obrázek \* ARABIC ">
        <w:r w:rsidR="004128DC">
          <w:rPr>
            <w:noProof/>
          </w:rPr>
          <w:t>7</w:t>
        </w:r>
      </w:fldSimple>
      <w:bookmarkEnd w:id="6"/>
      <w:r>
        <w:t xml:space="preserve"> děrované kolečko</w:t>
      </w:r>
    </w:p>
    <w:p w14:paraId="5F758355" w14:textId="77777777" w:rsidR="00677840" w:rsidRDefault="00007990" w:rsidP="008C6353">
      <w:pPr>
        <w:pStyle w:val="Nadpis1"/>
        <w:numPr>
          <w:ilvl w:val="0"/>
          <w:numId w:val="1"/>
        </w:numPr>
      </w:pPr>
      <w:r>
        <w:t>Realizace</w:t>
      </w:r>
    </w:p>
    <w:p w14:paraId="2BEB7411" w14:textId="43727AE5" w:rsidR="00745C04" w:rsidRDefault="004E06BE" w:rsidP="00745C04">
      <w:pPr>
        <w:jc w:val="both"/>
      </w:pPr>
      <w:r>
        <w:t>Projekt je realizovaný pomocí HAL (</w:t>
      </w:r>
      <w:proofErr w:type="spellStart"/>
      <w:r>
        <w:t>High</w:t>
      </w:r>
      <w:proofErr w:type="spellEnd"/>
      <w:r>
        <w:t xml:space="preserve"> </w:t>
      </w:r>
      <w:proofErr w:type="spellStart"/>
      <w:r>
        <w:t>Abstract</w:t>
      </w:r>
      <w:proofErr w:type="spellEnd"/>
      <w:r>
        <w:t xml:space="preserve"> </w:t>
      </w:r>
      <w:proofErr w:type="spellStart"/>
      <w:r>
        <w:t>Layer</w:t>
      </w:r>
      <w:proofErr w:type="spellEnd"/>
      <w:r>
        <w:t>) knihoven</w:t>
      </w:r>
      <w:r w:rsidR="00332B7D">
        <w:t xml:space="preserve"> nahrazujících</w:t>
      </w:r>
      <w:r>
        <w:t xml:space="preserve"> přímý přístup do registrů</w:t>
      </w:r>
      <w:r w:rsidR="008226EE">
        <w:t xml:space="preserve"> čitelnějším kódem. Toto </w:t>
      </w:r>
      <w:r>
        <w:t xml:space="preserve">usnadňuje </w:t>
      </w:r>
      <w:r w:rsidR="008226EE">
        <w:t xml:space="preserve">snadnou </w:t>
      </w:r>
      <w:r>
        <w:t>migraci mezi různými rodinami čipů, které se liší v některých registrech a hodnotách</w:t>
      </w:r>
      <w:r w:rsidR="00F810EF">
        <w:t>, kterých mohou nabývat</w:t>
      </w:r>
      <w:r>
        <w:t>.</w:t>
      </w:r>
    </w:p>
    <w:p w14:paraId="3D8D7261" w14:textId="77777777" w:rsidR="00745C04" w:rsidRPr="004E06BE" w:rsidRDefault="00745C04" w:rsidP="00745C04">
      <w:pPr>
        <w:jc w:val="both"/>
      </w:pPr>
    </w:p>
    <w:p w14:paraId="0558C74D" w14:textId="77777777" w:rsidR="00F551DD" w:rsidRPr="00F551DD" w:rsidRDefault="00F551DD" w:rsidP="00F551DD">
      <w:pPr>
        <w:pStyle w:val="Odstavecseseznamem"/>
        <w:keepNext/>
        <w:keepLines/>
        <w:numPr>
          <w:ilvl w:val="0"/>
          <w:numId w:val="2"/>
        </w:numPr>
        <w:spacing w:before="40"/>
        <w:contextualSpacing w:val="0"/>
        <w:outlineLvl w:val="1"/>
        <w:rPr>
          <w:rFonts w:asciiTheme="majorHAnsi" w:eastAsiaTheme="majorEastAsia" w:hAnsiTheme="majorHAnsi" w:cstheme="majorBidi"/>
          <w:vanish/>
          <w:color w:val="2F5496" w:themeColor="accent1" w:themeShade="BF"/>
          <w:sz w:val="26"/>
          <w:szCs w:val="26"/>
        </w:rPr>
      </w:pPr>
    </w:p>
    <w:p w14:paraId="439C29CF" w14:textId="77777777" w:rsidR="00F551DD" w:rsidRPr="00F551DD" w:rsidRDefault="00F551DD" w:rsidP="00F551DD">
      <w:pPr>
        <w:pStyle w:val="Odstavecseseznamem"/>
        <w:keepNext/>
        <w:keepLines/>
        <w:numPr>
          <w:ilvl w:val="0"/>
          <w:numId w:val="2"/>
        </w:numPr>
        <w:spacing w:before="40"/>
        <w:contextualSpacing w:val="0"/>
        <w:outlineLvl w:val="1"/>
        <w:rPr>
          <w:rFonts w:asciiTheme="majorHAnsi" w:eastAsiaTheme="majorEastAsia" w:hAnsiTheme="majorHAnsi" w:cstheme="majorBidi"/>
          <w:vanish/>
          <w:color w:val="2F5496" w:themeColor="accent1" w:themeShade="BF"/>
          <w:sz w:val="26"/>
          <w:szCs w:val="26"/>
        </w:rPr>
      </w:pPr>
    </w:p>
    <w:p w14:paraId="75D0F018" w14:textId="77777777" w:rsidR="00F551DD" w:rsidRPr="00F551DD" w:rsidRDefault="00F551DD" w:rsidP="00F551DD">
      <w:pPr>
        <w:pStyle w:val="Odstavecseseznamem"/>
        <w:keepNext/>
        <w:keepLines/>
        <w:numPr>
          <w:ilvl w:val="0"/>
          <w:numId w:val="2"/>
        </w:numPr>
        <w:spacing w:before="40"/>
        <w:contextualSpacing w:val="0"/>
        <w:outlineLvl w:val="1"/>
        <w:rPr>
          <w:rFonts w:asciiTheme="majorHAnsi" w:eastAsiaTheme="majorEastAsia" w:hAnsiTheme="majorHAnsi" w:cstheme="majorBidi"/>
          <w:vanish/>
          <w:color w:val="2F5496" w:themeColor="accent1" w:themeShade="BF"/>
          <w:sz w:val="26"/>
          <w:szCs w:val="26"/>
        </w:rPr>
      </w:pPr>
    </w:p>
    <w:p w14:paraId="35664120" w14:textId="77777777" w:rsidR="00F551DD" w:rsidRPr="00F551DD" w:rsidRDefault="00F551DD" w:rsidP="00F551DD">
      <w:pPr>
        <w:pStyle w:val="Odstavecseseznamem"/>
        <w:keepNext/>
        <w:keepLines/>
        <w:numPr>
          <w:ilvl w:val="0"/>
          <w:numId w:val="2"/>
        </w:numPr>
        <w:spacing w:before="40"/>
        <w:contextualSpacing w:val="0"/>
        <w:outlineLvl w:val="1"/>
        <w:rPr>
          <w:rFonts w:asciiTheme="majorHAnsi" w:eastAsiaTheme="majorEastAsia" w:hAnsiTheme="majorHAnsi" w:cstheme="majorBidi"/>
          <w:vanish/>
          <w:color w:val="2F5496" w:themeColor="accent1" w:themeShade="BF"/>
          <w:sz w:val="26"/>
          <w:szCs w:val="26"/>
        </w:rPr>
      </w:pPr>
    </w:p>
    <w:p w14:paraId="77ECF0AD" w14:textId="77777777" w:rsidR="00F551DD" w:rsidRPr="00F551DD" w:rsidRDefault="00F551DD" w:rsidP="00F551DD">
      <w:pPr>
        <w:pStyle w:val="Odstavecseseznamem"/>
        <w:keepNext/>
        <w:keepLines/>
        <w:numPr>
          <w:ilvl w:val="0"/>
          <w:numId w:val="2"/>
        </w:numPr>
        <w:spacing w:before="40"/>
        <w:contextualSpacing w:val="0"/>
        <w:outlineLvl w:val="1"/>
        <w:rPr>
          <w:rFonts w:asciiTheme="majorHAnsi" w:eastAsiaTheme="majorEastAsia" w:hAnsiTheme="majorHAnsi" w:cstheme="majorBidi"/>
          <w:vanish/>
          <w:color w:val="2F5496" w:themeColor="accent1" w:themeShade="BF"/>
          <w:sz w:val="26"/>
          <w:szCs w:val="26"/>
        </w:rPr>
      </w:pPr>
    </w:p>
    <w:p w14:paraId="51529CA2" w14:textId="2EDD3953" w:rsidR="00677840" w:rsidRPr="00677840" w:rsidRDefault="00677840" w:rsidP="00745C04">
      <w:pPr>
        <w:pStyle w:val="Nadpis2"/>
        <w:numPr>
          <w:ilvl w:val="1"/>
          <w:numId w:val="2"/>
        </w:numPr>
      </w:pPr>
      <w:r>
        <w:t>časovače</w:t>
      </w:r>
    </w:p>
    <w:p w14:paraId="3CE154D8" w14:textId="1F9946FF" w:rsidR="00007990" w:rsidRPr="00007990" w:rsidRDefault="00AB3E36" w:rsidP="00CE1ECF">
      <w:pPr>
        <w:jc w:val="both"/>
      </w:pPr>
      <w:proofErr w:type="spellStart"/>
      <w:r>
        <w:t>Předděličky</w:t>
      </w:r>
      <w:proofErr w:type="spellEnd"/>
      <w:r>
        <w:t xml:space="preserve"> všech časovačů byl</w:t>
      </w:r>
      <w:r w:rsidR="004A18C5">
        <w:t>y</w:t>
      </w:r>
      <w:r>
        <w:t xml:space="preserve"> nastaveny na 47999, čím byla dosažena </w:t>
      </w:r>
      <w:r w:rsidR="00AB68A0">
        <w:t>frekvence 1kHz</w:t>
      </w:r>
      <w:r>
        <w:t xml:space="preserve">, která je dále zpomalována pomocí hodnoty </w:t>
      </w:r>
      <w:proofErr w:type="spellStart"/>
      <w:r>
        <w:t>Auto</w:t>
      </w:r>
      <w:r w:rsidR="000911B0">
        <w:t>R</w:t>
      </w:r>
      <w:r>
        <w:t>eloadRegistru</w:t>
      </w:r>
      <w:proofErr w:type="spellEnd"/>
      <w:r>
        <w:t>.</w:t>
      </w:r>
    </w:p>
    <w:p w14:paraId="1B459BD2" w14:textId="77777777" w:rsidR="00CE1ECF" w:rsidRDefault="00CE1ECF" w:rsidP="00F37858">
      <w:pPr>
        <w:jc w:val="both"/>
      </w:pPr>
    </w:p>
    <w:p w14:paraId="182BF3CE" w14:textId="38010C67" w:rsidR="00F229E0" w:rsidRDefault="00AB68A0" w:rsidP="00F37858">
      <w:pPr>
        <w:jc w:val="both"/>
      </w:pPr>
      <w:r>
        <w:t xml:space="preserve">Časovač 17 má na starosti kruh LED a jeho frekvence je dynamicky měněna dle hodnoty potenciometru na </w:t>
      </w:r>
      <w:proofErr w:type="gramStart"/>
      <w:r>
        <w:t>1-10Hz</w:t>
      </w:r>
      <w:proofErr w:type="gramEnd"/>
      <w:r>
        <w:t>.</w:t>
      </w:r>
    </w:p>
    <w:p w14:paraId="757B8C56" w14:textId="77777777" w:rsidR="00CE1ECF" w:rsidRDefault="00CE1ECF" w:rsidP="00F37858">
      <w:pPr>
        <w:jc w:val="both"/>
      </w:pPr>
    </w:p>
    <w:p w14:paraId="379852A5" w14:textId="7A1AE978" w:rsidR="00BD16E1" w:rsidRDefault="00F229E0" w:rsidP="00F37858">
      <w:pPr>
        <w:jc w:val="both"/>
      </w:pPr>
      <w:r>
        <w:lastRenderedPageBreak/>
        <w:t xml:space="preserve">Časovač 16 s frekvencí </w:t>
      </w:r>
      <w:proofErr w:type="gramStart"/>
      <w:r>
        <w:t>4Hz</w:t>
      </w:r>
      <w:proofErr w:type="gramEnd"/>
      <w:r>
        <w:t xml:space="preserve"> z počtu pulsů během jeho periody a své frekvence dopočítává kolik pulsů by nastalo za minutu.</w:t>
      </w:r>
    </w:p>
    <w:p w14:paraId="2788EBE2" w14:textId="77777777" w:rsidR="00CE1ECF" w:rsidRDefault="00CE1ECF" w:rsidP="00F37858">
      <w:pPr>
        <w:jc w:val="both"/>
      </w:pPr>
    </w:p>
    <w:p w14:paraId="57DABB15" w14:textId="34BF3CB6" w:rsidR="00F37858" w:rsidRDefault="00F229E0" w:rsidP="00F37858">
      <w:pPr>
        <w:jc w:val="both"/>
      </w:pPr>
      <w:r>
        <w:t xml:space="preserve">Časovač 2 s frekvencí </w:t>
      </w:r>
      <w:proofErr w:type="gramStart"/>
      <w:r>
        <w:t>100Hz</w:t>
      </w:r>
      <w:proofErr w:type="gramEnd"/>
      <w:r>
        <w:t xml:space="preserve"> slouží jako dvoukanálový PWM generátor, jehož střída je nastavována podle natočení potenciometru.</w:t>
      </w:r>
    </w:p>
    <w:p w14:paraId="782DA89B" w14:textId="77777777" w:rsidR="00745C04" w:rsidRDefault="00745C04" w:rsidP="00F37858">
      <w:pPr>
        <w:jc w:val="both"/>
      </w:pPr>
    </w:p>
    <w:p w14:paraId="29766D42" w14:textId="33570964" w:rsidR="00F37858" w:rsidRDefault="005E081E" w:rsidP="005E081E">
      <w:pPr>
        <w:pStyle w:val="Nadpis2"/>
        <w:numPr>
          <w:ilvl w:val="1"/>
          <w:numId w:val="2"/>
        </w:numPr>
      </w:pPr>
      <w:r>
        <w:t>ADC</w:t>
      </w:r>
    </w:p>
    <w:p w14:paraId="0D36F46E" w14:textId="49D92EEF" w:rsidR="005E081E" w:rsidRDefault="005E081E" w:rsidP="000D1E10">
      <w:pPr>
        <w:jc w:val="both"/>
      </w:pPr>
      <w:r>
        <w:t xml:space="preserve">Oba použité ADC jsou </w:t>
      </w:r>
      <w:r w:rsidR="00D17F16">
        <w:t xml:space="preserve">single </w:t>
      </w:r>
      <w:proofErr w:type="spellStart"/>
      <w:r w:rsidR="00D17F16">
        <w:t>ended</w:t>
      </w:r>
      <w:proofErr w:type="spellEnd"/>
      <w:r w:rsidR="00D17F16">
        <w:t xml:space="preserve"> režimu provádějící jeden převod a spouštěny se softwarovým </w:t>
      </w:r>
      <w:proofErr w:type="spellStart"/>
      <w:r w:rsidR="00D17F16">
        <w:t>triggerem</w:t>
      </w:r>
      <w:proofErr w:type="spellEnd"/>
    </w:p>
    <w:p w14:paraId="5D0E4758" w14:textId="77777777" w:rsidR="00CE1ECF" w:rsidRPr="005E081E" w:rsidRDefault="00CE1ECF" w:rsidP="00CE1ECF">
      <w:pPr>
        <w:ind w:left="360"/>
      </w:pPr>
    </w:p>
    <w:p w14:paraId="5BAD4C49" w14:textId="0ABFB669" w:rsidR="005E081E" w:rsidRDefault="005E081E" w:rsidP="000D1E10">
      <w:pPr>
        <w:jc w:val="both"/>
      </w:pPr>
      <w:r>
        <w:t xml:space="preserve">K ovládání rychlosti slouží ADC1, na jehož kanál 2 nacházející na pinu PA1, je připojen prostřední kontakt potenciometru. Rozlišení je nastaveno na </w:t>
      </w:r>
      <w:proofErr w:type="gramStart"/>
      <w:r>
        <w:t>8b</w:t>
      </w:r>
      <w:proofErr w:type="gramEnd"/>
      <w:r>
        <w:t>.</w:t>
      </w:r>
    </w:p>
    <w:p w14:paraId="1495C134" w14:textId="77777777" w:rsidR="00CE1ECF" w:rsidRDefault="00CE1ECF" w:rsidP="00CE1ECF"/>
    <w:p w14:paraId="6E8C78D0" w14:textId="32341EFE" w:rsidR="005E081E" w:rsidRDefault="005E081E" w:rsidP="000D1E10">
      <w:pPr>
        <w:jc w:val="both"/>
      </w:pPr>
      <w:r>
        <w:t xml:space="preserve">Měření otáček realizováno IR čidlem připojeným na pin PB1, kde se nachází kanál 1 převodníku ADC3. rozlišení je nastaveno na </w:t>
      </w:r>
      <w:proofErr w:type="gramStart"/>
      <w:r>
        <w:t>12b</w:t>
      </w:r>
      <w:proofErr w:type="gramEnd"/>
      <w:r>
        <w:t>.</w:t>
      </w:r>
    </w:p>
    <w:p w14:paraId="34E87AF5" w14:textId="77777777" w:rsidR="00AF1F15" w:rsidRDefault="00AF1F15" w:rsidP="000D1E10">
      <w:pPr>
        <w:jc w:val="both"/>
      </w:pPr>
    </w:p>
    <w:p w14:paraId="1E3D62B0" w14:textId="7E435859" w:rsidR="005E081E" w:rsidRDefault="00745C04" w:rsidP="00745C04">
      <w:pPr>
        <w:pStyle w:val="Nadpis2"/>
        <w:numPr>
          <w:ilvl w:val="1"/>
          <w:numId w:val="2"/>
        </w:numPr>
      </w:pPr>
      <w:r>
        <w:t>LED kruh</w:t>
      </w:r>
    </w:p>
    <w:p w14:paraId="74C24D2D" w14:textId="249E6336" w:rsidR="00745C04" w:rsidRDefault="00745C04" w:rsidP="0047623B">
      <w:pPr>
        <w:jc w:val="both"/>
      </w:pPr>
      <w:r>
        <w:t xml:space="preserve">Jelikož jsou piny adresovány pomocí dvojce </w:t>
      </w:r>
      <w:proofErr w:type="spellStart"/>
      <w:r>
        <w:t>GPIOx</w:t>
      </w:r>
      <w:proofErr w:type="spellEnd"/>
      <w:r>
        <w:t xml:space="preserve"> a číslo pinu byla vytvořena struktura, která obsahuje tyto dvě hodnoty. Struktura je poté argumentem funkcí </w:t>
      </w:r>
      <w:proofErr w:type="spellStart"/>
      <w:r w:rsidRPr="00745C04">
        <w:rPr>
          <w:i/>
          <w:iCs/>
        </w:rPr>
        <w:t>PisPin</w:t>
      </w:r>
      <w:proofErr w:type="spellEnd"/>
      <w:r>
        <w:t xml:space="preserve"> a </w:t>
      </w:r>
      <w:proofErr w:type="spellStart"/>
      <w:r w:rsidRPr="00745C04">
        <w:rPr>
          <w:i/>
          <w:iCs/>
        </w:rPr>
        <w:t>CtiPin</w:t>
      </w:r>
      <w:proofErr w:type="spellEnd"/>
      <w:r w:rsidR="0047623B">
        <w:t>. Tento postup umožňuje vložit pin do pole.</w:t>
      </w:r>
      <w:r w:rsidR="000D1E10">
        <w:t xml:space="preserve"> K rotaci kruhem je použita funkce, která zhasne LED a na základě argumentu (1 nebo -1), aktualizuje index v poli a rozsvítí příslušnou LED</w:t>
      </w:r>
    </w:p>
    <w:p w14:paraId="03B4DAA7" w14:textId="77777777" w:rsidR="00AF1F15" w:rsidRDefault="00AF1F15" w:rsidP="0047623B">
      <w:pPr>
        <w:jc w:val="both"/>
      </w:pPr>
    </w:p>
    <w:p w14:paraId="154D9251" w14:textId="405B233C" w:rsidR="00AF1F15" w:rsidRDefault="00AF1F15" w:rsidP="00AF1F15">
      <w:pPr>
        <w:pStyle w:val="Nadpis2"/>
        <w:numPr>
          <w:ilvl w:val="1"/>
          <w:numId w:val="2"/>
        </w:numPr>
      </w:pPr>
      <w:r>
        <w:t>Poloha potenciometru</w:t>
      </w:r>
    </w:p>
    <w:p w14:paraId="4C4F7CD4" w14:textId="1155095F" w:rsidR="00AF1F15" w:rsidRDefault="00366D57" w:rsidP="00366D57">
      <w:pPr>
        <w:jc w:val="both"/>
      </w:pPr>
      <w:r>
        <w:t xml:space="preserve">Experimentálně byly zjištěny krajní hodnoty. Načte-li ADC1 dolní hodnotu je vrácena 0. </w:t>
      </w:r>
      <w:r w:rsidR="00D10637">
        <w:t>V opačném případě</w:t>
      </w:r>
      <w:r w:rsidR="00083F8F">
        <w:t xml:space="preserve"> jsou aktuální a maximální hodnota normalizovány je spočítáno procento. Protože pro nízká procenta nemá motor dostatek energie k</w:t>
      </w:r>
      <w:r w:rsidR="002C2AF0">
        <w:t> </w:t>
      </w:r>
      <w:r w:rsidR="00083F8F">
        <w:t>roztočení</w:t>
      </w:r>
      <w:r w:rsidR="002C2AF0">
        <w:t xml:space="preserve">, je normalizace nastavena tak, aby výsledek vyšel vyšší než </w:t>
      </w:r>
      <w:proofErr w:type="gramStart"/>
      <w:r w:rsidR="002C2AF0">
        <w:t>50</w:t>
      </w:r>
      <w:r w:rsidR="00312B96">
        <w:t>%</w:t>
      </w:r>
      <w:proofErr w:type="gramEnd"/>
      <w:r w:rsidR="00312B96">
        <w:t>.</w:t>
      </w:r>
    </w:p>
    <w:p w14:paraId="4A7EB1A3" w14:textId="77777777" w:rsidR="0053120E" w:rsidRDefault="0053120E" w:rsidP="00366D57">
      <w:pPr>
        <w:jc w:val="both"/>
      </w:pPr>
    </w:p>
    <w:p w14:paraId="63746D26" w14:textId="7AE4B215" w:rsidR="00312B96" w:rsidRDefault="00610F13" w:rsidP="00610F13">
      <w:pPr>
        <w:pStyle w:val="Nadpis2"/>
        <w:numPr>
          <w:ilvl w:val="1"/>
          <w:numId w:val="2"/>
        </w:numPr>
      </w:pPr>
      <w:r>
        <w:t>Zjišťování pulsů</w:t>
      </w:r>
    </w:p>
    <w:p w14:paraId="0CCE7AEF" w14:textId="7D6B1670" w:rsidR="00610F13" w:rsidRDefault="00610F13" w:rsidP="00610F13">
      <w:pPr>
        <w:jc w:val="both"/>
      </w:pPr>
      <w:r>
        <w:t>K zjišťování pulsů využívaných k výpočtu otáček je využito principu, kterým IR čidlo měří vzdálenost. Čím vzdálenější je objekt, tím větší je na výstupu napětí. Toto při otáčení způsobuje, že se otvory v kolečku projeví velkým skokem</w:t>
      </w:r>
      <w:r w:rsidR="00AC34CF">
        <w:t xml:space="preserve"> hodnoty</w:t>
      </w:r>
      <w:r w:rsidR="008D6647">
        <w:t xml:space="preserve"> (</w:t>
      </w:r>
      <w:r w:rsidR="008D6647">
        <w:fldChar w:fldCharType="begin"/>
      </w:r>
      <w:r w:rsidR="008D6647">
        <w:instrText xml:space="preserve"> REF _Ref153627274 \h </w:instrText>
      </w:r>
      <w:r w:rsidR="008D6647">
        <w:fldChar w:fldCharType="separate"/>
      </w:r>
      <w:r w:rsidR="004128DC">
        <w:t xml:space="preserve">Obr. </w:t>
      </w:r>
      <w:r w:rsidR="004128DC">
        <w:rPr>
          <w:noProof/>
        </w:rPr>
        <w:t>8</w:t>
      </w:r>
      <w:r w:rsidR="008D6647">
        <w:fldChar w:fldCharType="end"/>
      </w:r>
      <w:r w:rsidR="008D6647">
        <w:t>)</w:t>
      </w:r>
      <w:r>
        <w:t xml:space="preserve">. </w:t>
      </w:r>
      <w:r w:rsidR="00AC34CF">
        <w:t>Překročí-li hodnoty hranici, je pomocná proměnná nastavena na 1 a pokud v předchozím cyklu byla hodnota pod hranicí je přičten puls.</w:t>
      </w:r>
    </w:p>
    <w:p w14:paraId="64079B68" w14:textId="77777777" w:rsidR="00C17692" w:rsidRDefault="00C17692" w:rsidP="00610F13">
      <w:pPr>
        <w:jc w:val="both"/>
      </w:pPr>
    </w:p>
    <w:p w14:paraId="5BA0B3C6" w14:textId="77777777" w:rsidR="00C17692" w:rsidRDefault="00C17692" w:rsidP="00C17692">
      <w:pPr>
        <w:keepNext/>
        <w:jc w:val="both"/>
      </w:pPr>
      <w:r w:rsidRPr="00C17692">
        <w:rPr>
          <w:noProof/>
        </w:rPr>
        <w:drawing>
          <wp:inline distT="0" distB="0" distL="0" distR="0" wp14:anchorId="2DDF8A29" wp14:editId="53474B9F">
            <wp:extent cx="5760720" cy="2182495"/>
            <wp:effectExtent l="0" t="0" r="0" b="8255"/>
            <wp:docPr id="105063095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30959" name=""/>
                    <pic:cNvPicPr/>
                  </pic:nvPicPr>
                  <pic:blipFill>
                    <a:blip r:embed="rId14"/>
                    <a:stretch>
                      <a:fillRect/>
                    </a:stretch>
                  </pic:blipFill>
                  <pic:spPr>
                    <a:xfrm>
                      <a:off x="0" y="0"/>
                      <a:ext cx="5760720" cy="2182495"/>
                    </a:xfrm>
                    <a:prstGeom prst="rect">
                      <a:avLst/>
                    </a:prstGeom>
                  </pic:spPr>
                </pic:pic>
              </a:graphicData>
            </a:graphic>
          </wp:inline>
        </w:drawing>
      </w:r>
    </w:p>
    <w:p w14:paraId="13CA33FE" w14:textId="5C378B5F" w:rsidR="0017257F" w:rsidRDefault="00C17692" w:rsidP="00C17692">
      <w:pPr>
        <w:pStyle w:val="Titulek"/>
        <w:jc w:val="both"/>
      </w:pPr>
      <w:bookmarkStart w:id="7" w:name="_Ref153627274"/>
      <w:r>
        <w:t xml:space="preserve">Obr. </w:t>
      </w:r>
      <w:fldSimple w:instr=" SEQ Obrázek \* ARABIC ">
        <w:r w:rsidR="004128DC">
          <w:rPr>
            <w:noProof/>
          </w:rPr>
          <w:t>8</w:t>
        </w:r>
      </w:fldSimple>
      <w:bookmarkEnd w:id="7"/>
      <w:r>
        <w:t xml:space="preserve"> graf ADC3 – točeno rukou</w:t>
      </w:r>
    </w:p>
    <w:p w14:paraId="63713F5E" w14:textId="6F7FBB70" w:rsidR="0017257F" w:rsidRDefault="0017257F" w:rsidP="0017257F">
      <w:pPr>
        <w:pStyle w:val="Nadpis1"/>
        <w:numPr>
          <w:ilvl w:val="0"/>
          <w:numId w:val="2"/>
        </w:numPr>
      </w:pPr>
      <w:r>
        <w:lastRenderedPageBreak/>
        <w:t>Vizualizace</w:t>
      </w:r>
    </w:p>
    <w:p w14:paraId="2AE6516D" w14:textId="00E4E3A0" w:rsidR="0017257F" w:rsidRDefault="0017257F" w:rsidP="007E0E4D">
      <w:pPr>
        <w:jc w:val="both"/>
      </w:pPr>
      <w:r>
        <w:t>Aby byl projekt použitelný, je třeba nějak zobrazit naměřené otáčky.</w:t>
      </w:r>
    </w:p>
    <w:p w14:paraId="35CA0ECB" w14:textId="77777777" w:rsidR="00EF0409" w:rsidRDefault="00EF0409" w:rsidP="0017257F"/>
    <w:p w14:paraId="72BA58EA" w14:textId="31945379" w:rsidR="0017257F" w:rsidRDefault="0017257F" w:rsidP="0017257F">
      <w:pPr>
        <w:pStyle w:val="Nadpis2"/>
        <w:numPr>
          <w:ilvl w:val="1"/>
          <w:numId w:val="2"/>
        </w:numPr>
      </w:pPr>
      <w:r>
        <w:t>Terminál</w:t>
      </w:r>
    </w:p>
    <w:p w14:paraId="7B1A2270" w14:textId="232FF8DB" w:rsidR="0017257F" w:rsidRDefault="0017257F" w:rsidP="0017257F">
      <w:pPr>
        <w:jc w:val="both"/>
      </w:pPr>
      <w:r>
        <w:t>Jednou možností je připojit čip pomocí USB k libovolnému počítači, na kterém je nainstalován program schopný zobrazit sériovou komunikaci</w:t>
      </w:r>
      <w:r w:rsidR="002A397C">
        <w:t xml:space="preserve"> (</w:t>
      </w:r>
      <w:r w:rsidR="002A397C">
        <w:fldChar w:fldCharType="begin"/>
      </w:r>
      <w:r w:rsidR="002A397C">
        <w:instrText xml:space="preserve"> REF _Ref153626912 \h </w:instrText>
      </w:r>
      <w:r w:rsidR="002A397C">
        <w:fldChar w:fldCharType="separate"/>
      </w:r>
      <w:r w:rsidR="004128DC">
        <w:t xml:space="preserve">Obr. </w:t>
      </w:r>
      <w:r w:rsidR="004128DC">
        <w:rPr>
          <w:noProof/>
        </w:rPr>
        <w:t>9</w:t>
      </w:r>
      <w:r w:rsidR="002A397C">
        <w:fldChar w:fldCharType="end"/>
      </w:r>
      <w:r w:rsidR="002A397C">
        <w:t>)</w:t>
      </w:r>
      <w:r>
        <w:t>. Ačkoliv samotný výpis v textové podobě je hůře sledovatelný, je možné vytvořit program, který tento prostý text bude dále zpracovávat a převádět do srozumitelnější podoby.</w:t>
      </w:r>
    </w:p>
    <w:p w14:paraId="74EE8A2E" w14:textId="77777777" w:rsidR="00723F69" w:rsidRDefault="00723F69" w:rsidP="0017257F">
      <w:pPr>
        <w:jc w:val="both"/>
      </w:pPr>
    </w:p>
    <w:p w14:paraId="182938D9" w14:textId="77777777" w:rsidR="002A397C" w:rsidRDefault="00A255B2" w:rsidP="002A397C">
      <w:pPr>
        <w:keepNext/>
        <w:jc w:val="both"/>
      </w:pPr>
      <w:r w:rsidRPr="00A255B2">
        <w:rPr>
          <w:noProof/>
        </w:rPr>
        <w:drawing>
          <wp:inline distT="0" distB="0" distL="0" distR="0" wp14:anchorId="2F56E36C" wp14:editId="2B150601">
            <wp:extent cx="2194560" cy="1545559"/>
            <wp:effectExtent l="0" t="0" r="0" b="0"/>
            <wp:docPr id="21416668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6684" name=""/>
                    <pic:cNvPicPr/>
                  </pic:nvPicPr>
                  <pic:blipFill>
                    <a:blip r:embed="rId15"/>
                    <a:stretch>
                      <a:fillRect/>
                    </a:stretch>
                  </pic:blipFill>
                  <pic:spPr>
                    <a:xfrm>
                      <a:off x="0" y="0"/>
                      <a:ext cx="2194866" cy="1545775"/>
                    </a:xfrm>
                    <a:prstGeom prst="rect">
                      <a:avLst/>
                    </a:prstGeom>
                  </pic:spPr>
                </pic:pic>
              </a:graphicData>
            </a:graphic>
          </wp:inline>
        </w:drawing>
      </w:r>
    </w:p>
    <w:p w14:paraId="20ACC7A5" w14:textId="471329EA" w:rsidR="00EF0409" w:rsidRDefault="002A397C" w:rsidP="002A397C">
      <w:pPr>
        <w:pStyle w:val="Titulek"/>
        <w:jc w:val="both"/>
      </w:pPr>
      <w:bookmarkStart w:id="8" w:name="_Ref153626912"/>
      <w:r>
        <w:t xml:space="preserve">Obr. </w:t>
      </w:r>
      <w:fldSimple w:instr=" SEQ Obrázek \* ARABIC ">
        <w:r w:rsidR="004128DC">
          <w:rPr>
            <w:noProof/>
          </w:rPr>
          <w:t>9</w:t>
        </w:r>
      </w:fldSimple>
      <w:bookmarkEnd w:id="8"/>
      <w:r>
        <w:t xml:space="preserve"> terminál</w:t>
      </w:r>
    </w:p>
    <w:p w14:paraId="5D450B63" w14:textId="77777777" w:rsidR="002A397C" w:rsidRDefault="002A397C" w:rsidP="0017257F">
      <w:pPr>
        <w:jc w:val="both"/>
      </w:pPr>
    </w:p>
    <w:p w14:paraId="2112779B" w14:textId="11D623A0" w:rsidR="00EF0409" w:rsidRDefault="00EF0409" w:rsidP="00EF0409">
      <w:pPr>
        <w:pStyle w:val="Nadpis2"/>
        <w:numPr>
          <w:ilvl w:val="1"/>
          <w:numId w:val="2"/>
        </w:numPr>
      </w:pPr>
      <w:r>
        <w:t>STM32CubeMonitor</w:t>
      </w:r>
    </w:p>
    <w:p w14:paraId="7A8FC842" w14:textId="36BB4033" w:rsidR="00EF0409" w:rsidRDefault="00EF0409" w:rsidP="00992BAF">
      <w:pPr>
        <w:jc w:val="both"/>
      </w:pPr>
      <w:r>
        <w:t xml:space="preserve">Jedná se o nástroj pro </w:t>
      </w:r>
      <w:proofErr w:type="spellStart"/>
      <w:r w:rsidR="00992BAF">
        <w:t>debugování</w:t>
      </w:r>
      <w:proofErr w:type="spellEnd"/>
      <w:r w:rsidR="00992BAF">
        <w:t xml:space="preserve"> čipů STM32 v reálném čase, založený na </w:t>
      </w:r>
      <w:proofErr w:type="spellStart"/>
      <w:r w:rsidR="00992BAF">
        <w:t>NodeRed</w:t>
      </w:r>
      <w:proofErr w:type="spellEnd"/>
      <w:r w:rsidR="00FC2689">
        <w:t>. Pomocí blokového programování</w:t>
      </w:r>
      <w:r w:rsidR="00467183">
        <w:t xml:space="preserve"> (</w:t>
      </w:r>
      <w:r w:rsidR="00467183">
        <w:fldChar w:fldCharType="begin"/>
      </w:r>
      <w:r w:rsidR="00467183">
        <w:instrText xml:space="preserve"> REF _Ref153627706 \h </w:instrText>
      </w:r>
      <w:r w:rsidR="00467183">
        <w:fldChar w:fldCharType="separate"/>
      </w:r>
      <w:r w:rsidR="004128DC">
        <w:t xml:space="preserve">Obr. </w:t>
      </w:r>
      <w:r w:rsidR="004128DC">
        <w:rPr>
          <w:noProof/>
        </w:rPr>
        <w:t>10</w:t>
      </w:r>
      <w:r w:rsidR="00467183">
        <w:fldChar w:fldCharType="end"/>
      </w:r>
      <w:r w:rsidR="00467183">
        <w:t>)</w:t>
      </w:r>
      <w:r w:rsidR="00FC2689">
        <w:t xml:space="preserve"> je možné graficky znázornit hodnoty proměnných a případně provádět i jejich zpracování.</w:t>
      </w:r>
      <w:r w:rsidR="00D54AB2">
        <w:t xml:space="preserve"> Pro přidání hodnoty je třeba nahrát aktuální elf soubor (strojový kód), ze kterého program načte adresy a datové typy.</w:t>
      </w:r>
      <w:r w:rsidR="007E0E4D">
        <w:t xml:space="preserve"> Nevýhodou je, že běží-li delší dobu, či zobrazuje mnoho hodnot, začne se sekat a vynechávat některé hodnoty, či je chybně zobrazovat. </w:t>
      </w:r>
    </w:p>
    <w:p w14:paraId="652531E0" w14:textId="77777777" w:rsidR="00467183" w:rsidRDefault="00467183" w:rsidP="00992BAF">
      <w:pPr>
        <w:jc w:val="both"/>
      </w:pPr>
    </w:p>
    <w:p w14:paraId="264B0F3D" w14:textId="77777777" w:rsidR="00467183" w:rsidRDefault="00467183" w:rsidP="00467183">
      <w:pPr>
        <w:keepNext/>
        <w:jc w:val="both"/>
      </w:pPr>
      <w:r w:rsidRPr="00467183">
        <w:rPr>
          <w:noProof/>
        </w:rPr>
        <w:drawing>
          <wp:inline distT="0" distB="0" distL="0" distR="0" wp14:anchorId="5DAA838B" wp14:editId="5BB84DDF">
            <wp:extent cx="5760720" cy="2773045"/>
            <wp:effectExtent l="0" t="0" r="0" b="8255"/>
            <wp:docPr id="17440896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89655" name=""/>
                    <pic:cNvPicPr/>
                  </pic:nvPicPr>
                  <pic:blipFill>
                    <a:blip r:embed="rId16"/>
                    <a:stretch>
                      <a:fillRect/>
                    </a:stretch>
                  </pic:blipFill>
                  <pic:spPr>
                    <a:xfrm>
                      <a:off x="0" y="0"/>
                      <a:ext cx="5760720" cy="2773045"/>
                    </a:xfrm>
                    <a:prstGeom prst="rect">
                      <a:avLst/>
                    </a:prstGeom>
                  </pic:spPr>
                </pic:pic>
              </a:graphicData>
            </a:graphic>
          </wp:inline>
        </w:drawing>
      </w:r>
    </w:p>
    <w:p w14:paraId="66CD6B47" w14:textId="76C18C14" w:rsidR="0010190D" w:rsidRDefault="00467183" w:rsidP="00467183">
      <w:pPr>
        <w:pStyle w:val="Titulek"/>
        <w:jc w:val="both"/>
      </w:pPr>
      <w:bookmarkStart w:id="9" w:name="_Ref153627706"/>
      <w:r>
        <w:t xml:space="preserve">Obr. </w:t>
      </w:r>
      <w:fldSimple w:instr=" SEQ Obrázek \* ARABIC ">
        <w:r w:rsidR="004128DC">
          <w:rPr>
            <w:noProof/>
          </w:rPr>
          <w:t>10</w:t>
        </w:r>
      </w:fldSimple>
      <w:bookmarkEnd w:id="9"/>
      <w:r>
        <w:t xml:space="preserve"> STM32CubeMonitor – </w:t>
      </w:r>
      <w:proofErr w:type="spellStart"/>
      <w:r>
        <w:t>flow</w:t>
      </w:r>
      <w:proofErr w:type="spellEnd"/>
    </w:p>
    <w:p w14:paraId="2726B4E7" w14:textId="78206C15" w:rsidR="00DD48AE" w:rsidRPr="00DD48AE" w:rsidRDefault="00DD48AE" w:rsidP="00010803">
      <w:pPr>
        <w:jc w:val="both"/>
      </w:pPr>
      <w:r>
        <w:t xml:space="preserve">Na </w:t>
      </w:r>
      <w:r>
        <w:fldChar w:fldCharType="begin"/>
      </w:r>
      <w:r>
        <w:instrText xml:space="preserve"> REF _Ref153628994 \h </w:instrText>
      </w:r>
      <w:r>
        <w:fldChar w:fldCharType="separate"/>
      </w:r>
      <w:r w:rsidR="004128DC">
        <w:t xml:space="preserve">Obr. </w:t>
      </w:r>
      <w:r w:rsidR="004128DC">
        <w:rPr>
          <w:noProof/>
        </w:rPr>
        <w:t>11</w:t>
      </w:r>
      <w:r>
        <w:fldChar w:fldCharType="end"/>
      </w:r>
      <w:r>
        <w:t xml:space="preserve"> a </w:t>
      </w:r>
      <w:r>
        <w:fldChar w:fldCharType="begin"/>
      </w:r>
      <w:r>
        <w:instrText xml:space="preserve"> REF _Ref153628998 \h </w:instrText>
      </w:r>
      <w:r>
        <w:fldChar w:fldCharType="separate"/>
      </w:r>
      <w:r w:rsidR="004128DC">
        <w:t xml:space="preserve">Obr. </w:t>
      </w:r>
      <w:r w:rsidR="004128DC">
        <w:rPr>
          <w:noProof/>
        </w:rPr>
        <w:t>12</w:t>
      </w:r>
      <w:r>
        <w:fldChar w:fldCharType="end"/>
      </w:r>
      <w:r w:rsidR="00D54AB2">
        <w:t xml:space="preserve"> jsou grafy vykreslené pomocí STM32CubeMonitor při otáčení potenciometru z minimální do maximální hodnoty. V grafu potenciometru a hodnot z něj počítaných je skryta načtená hodnota, protože kvůli měřítku</w:t>
      </w:r>
      <w:r w:rsidR="00010803">
        <w:t xml:space="preserve"> byly změny zbylých hodnot méně viditelné. </w:t>
      </w:r>
      <w:r w:rsidR="00475554">
        <w:t xml:space="preserve">Na </w:t>
      </w:r>
      <w:r w:rsidR="00475554">
        <w:fldChar w:fldCharType="begin"/>
      </w:r>
      <w:r w:rsidR="00475554">
        <w:instrText xml:space="preserve"> REF _Ref153628998 \h </w:instrText>
      </w:r>
      <w:r w:rsidR="00475554">
        <w:fldChar w:fldCharType="separate"/>
      </w:r>
      <w:r w:rsidR="004128DC">
        <w:t xml:space="preserve">Obr. </w:t>
      </w:r>
      <w:r w:rsidR="004128DC">
        <w:rPr>
          <w:noProof/>
        </w:rPr>
        <w:t>12</w:t>
      </w:r>
      <w:r w:rsidR="00475554">
        <w:fldChar w:fldCharType="end"/>
      </w:r>
      <w:r w:rsidR="00475554">
        <w:t xml:space="preserve"> je možno si</w:t>
      </w:r>
      <w:r w:rsidR="00214B7A">
        <w:t xml:space="preserve"> u zeleného grafu (procento)</w:t>
      </w:r>
      <w:r w:rsidR="00475554">
        <w:t xml:space="preserve"> povšimnout malých </w:t>
      </w:r>
      <w:r w:rsidR="00214B7A">
        <w:t xml:space="preserve">výstupků </w:t>
      </w:r>
      <w:r w:rsidR="00214B7A">
        <w:lastRenderedPageBreak/>
        <w:t>způsobených šumem v nejméně významném bitu hodnoty ADC. Vliv těchto drobných výkyvů se snížil při zvýšení frekvence PWM, neboť perioda je nyní malé celé číslo. Zuby na grafu otáček jsou částečně způsobeny dynamikou systému</w:t>
      </w:r>
      <w:r w:rsidR="001525FE">
        <w:t xml:space="preserve"> a polohou kolečka na začátku měřené periody, kdy se kvůli aproximaci pro minutu drobný rozdíl pulsů znásobí.</w:t>
      </w:r>
    </w:p>
    <w:p w14:paraId="1ED77731" w14:textId="77777777" w:rsidR="000A2826" w:rsidRDefault="000A2826" w:rsidP="000A2826">
      <w:pPr>
        <w:keepNext/>
      </w:pPr>
      <w:r w:rsidRPr="000A2826">
        <w:rPr>
          <w:noProof/>
        </w:rPr>
        <w:drawing>
          <wp:inline distT="0" distB="0" distL="0" distR="0" wp14:anchorId="0E055199" wp14:editId="54D47816">
            <wp:extent cx="5760720" cy="2957195"/>
            <wp:effectExtent l="0" t="0" r="0" b="0"/>
            <wp:docPr id="163842473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24738" name=""/>
                    <pic:cNvPicPr/>
                  </pic:nvPicPr>
                  <pic:blipFill>
                    <a:blip r:embed="rId17"/>
                    <a:stretch>
                      <a:fillRect/>
                    </a:stretch>
                  </pic:blipFill>
                  <pic:spPr>
                    <a:xfrm>
                      <a:off x="0" y="0"/>
                      <a:ext cx="5760720" cy="2957195"/>
                    </a:xfrm>
                    <a:prstGeom prst="rect">
                      <a:avLst/>
                    </a:prstGeom>
                  </pic:spPr>
                </pic:pic>
              </a:graphicData>
            </a:graphic>
          </wp:inline>
        </w:drawing>
      </w:r>
    </w:p>
    <w:p w14:paraId="2CBA6126" w14:textId="4580D618" w:rsidR="000A2826" w:rsidRDefault="000A2826" w:rsidP="000A2826">
      <w:pPr>
        <w:pStyle w:val="Titulek"/>
      </w:pPr>
      <w:bookmarkStart w:id="10" w:name="_Ref153628994"/>
      <w:r>
        <w:t xml:space="preserve">Obr. </w:t>
      </w:r>
      <w:fldSimple w:instr=" SEQ Obrázek \* ARABIC ">
        <w:r w:rsidR="004128DC">
          <w:rPr>
            <w:noProof/>
          </w:rPr>
          <w:t>11</w:t>
        </w:r>
      </w:fldSimple>
      <w:bookmarkEnd w:id="10"/>
      <w:r w:rsidRPr="000A2826">
        <w:t xml:space="preserve"> </w:t>
      </w:r>
      <w:r>
        <w:t>STM32CubeMonitor – graf otáček</w:t>
      </w:r>
    </w:p>
    <w:p w14:paraId="3F12D8AF" w14:textId="77777777" w:rsidR="00DD48AE" w:rsidRDefault="00DD48AE" w:rsidP="00DD48AE">
      <w:pPr>
        <w:keepNext/>
      </w:pPr>
      <w:r w:rsidRPr="00DD48AE">
        <w:rPr>
          <w:noProof/>
        </w:rPr>
        <w:drawing>
          <wp:inline distT="0" distB="0" distL="0" distR="0" wp14:anchorId="2A4D5A6A" wp14:editId="40A20E5C">
            <wp:extent cx="5760720" cy="2932430"/>
            <wp:effectExtent l="0" t="0" r="0" b="1270"/>
            <wp:docPr id="13183788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78824" name=""/>
                    <pic:cNvPicPr/>
                  </pic:nvPicPr>
                  <pic:blipFill>
                    <a:blip r:embed="rId18"/>
                    <a:stretch>
                      <a:fillRect/>
                    </a:stretch>
                  </pic:blipFill>
                  <pic:spPr>
                    <a:xfrm>
                      <a:off x="0" y="0"/>
                      <a:ext cx="5760720" cy="2932430"/>
                    </a:xfrm>
                    <a:prstGeom prst="rect">
                      <a:avLst/>
                    </a:prstGeom>
                  </pic:spPr>
                </pic:pic>
              </a:graphicData>
            </a:graphic>
          </wp:inline>
        </w:drawing>
      </w:r>
    </w:p>
    <w:p w14:paraId="339DC6EA" w14:textId="7B7A99F8" w:rsidR="00DD48AE" w:rsidRDefault="00DD48AE" w:rsidP="00DD48AE">
      <w:pPr>
        <w:pStyle w:val="Titulek"/>
      </w:pPr>
      <w:bookmarkStart w:id="11" w:name="_Ref153628998"/>
      <w:r>
        <w:t xml:space="preserve">Obr. </w:t>
      </w:r>
      <w:fldSimple w:instr=" SEQ Obrázek \* ARABIC ">
        <w:r w:rsidR="004128DC">
          <w:rPr>
            <w:noProof/>
          </w:rPr>
          <w:t>12</w:t>
        </w:r>
      </w:fldSimple>
      <w:bookmarkEnd w:id="11"/>
      <w:r>
        <w:t xml:space="preserve"> </w:t>
      </w:r>
      <w:r w:rsidRPr="00BA115D">
        <w:t xml:space="preserve">STM32CubeMonitor </w:t>
      </w:r>
      <w:r>
        <w:t>– graf procenta</w:t>
      </w:r>
    </w:p>
    <w:p w14:paraId="77114CC7" w14:textId="1E55A3C8" w:rsidR="00C930B0" w:rsidRDefault="00C930B0" w:rsidP="00C930B0">
      <w:pPr>
        <w:pStyle w:val="Nadpis1"/>
      </w:pPr>
      <w:r>
        <w:t>Závěr</w:t>
      </w:r>
    </w:p>
    <w:p w14:paraId="28DC40AB" w14:textId="00603AB4" w:rsidR="00C930B0" w:rsidRDefault="00C930B0" w:rsidP="00C930B0">
      <w:pPr>
        <w:jc w:val="both"/>
      </w:pPr>
      <w:r>
        <w:t>Jelikož nemám k dispozici kalibrovaný otáčkoměr nemohu ověřit správnost měření. Aproximace otáček za minutu podle otáček za čtvrt sekundy vnáší do výsledku nepřesnost.</w:t>
      </w:r>
    </w:p>
    <w:p w14:paraId="02A09A8D" w14:textId="6655D562" w:rsidR="00B65103" w:rsidRDefault="00B65103">
      <w:pPr>
        <w:spacing w:after="160" w:line="259" w:lineRule="auto"/>
      </w:pPr>
      <w:r>
        <w:br w:type="page"/>
      </w:r>
    </w:p>
    <w:p w14:paraId="05E7F95C" w14:textId="77777777" w:rsidR="00B65103" w:rsidRPr="00C930B0" w:rsidRDefault="00B65103" w:rsidP="00C930B0">
      <w:pPr>
        <w:jc w:val="both"/>
      </w:pPr>
    </w:p>
    <w:sdt>
      <w:sdtPr>
        <w:rPr>
          <w:rFonts w:ascii="Times New Roman" w:eastAsia="Times New Roman" w:hAnsi="Times New Roman" w:cs="Times New Roman"/>
          <w:color w:val="auto"/>
          <w:sz w:val="24"/>
          <w:szCs w:val="24"/>
        </w:rPr>
        <w:id w:val="-298387942"/>
        <w:docPartObj>
          <w:docPartGallery w:val="Bibliographies"/>
          <w:docPartUnique/>
        </w:docPartObj>
      </w:sdtPr>
      <w:sdtContent>
        <w:p w14:paraId="45FC392E" w14:textId="42A1A5B4" w:rsidR="001F5C47" w:rsidRDefault="00EA109B">
          <w:pPr>
            <w:pStyle w:val="Nadpis1"/>
          </w:pPr>
          <w:r>
            <w:t>Zdroje obrázků a specifikací</w:t>
          </w:r>
        </w:p>
        <w:sdt>
          <w:sdtPr>
            <w:id w:val="111145805"/>
            <w:bibliography/>
          </w:sdtPr>
          <w:sdtContent>
            <w:p w14:paraId="54ADDD76" w14:textId="77777777" w:rsidR="00EA109B" w:rsidRDefault="001F5C47" w:rsidP="00EA109B">
              <w:pPr>
                <w:pStyle w:val="Bibliografie"/>
                <w:rPr>
                  <w:b/>
                  <w:bCs/>
                  <w:noProof/>
                </w:rPr>
              </w:pPr>
              <w:r>
                <w:fldChar w:fldCharType="begin"/>
              </w:r>
              <w:r>
                <w:instrText>BIBLIOGRAPHY</w:instrText>
              </w:r>
              <w:r>
                <w:fldChar w:fldCharType="separate"/>
              </w:r>
              <w:r w:rsidR="00EA109B">
                <w:rPr>
                  <w:noProof/>
                </w:rPr>
                <w:t xml:space="preserve">1. </w:t>
              </w:r>
              <w:r w:rsidR="00EA109B">
                <w:rPr>
                  <w:b/>
                  <w:bCs/>
                  <w:noProof/>
                </w:rPr>
                <w:t>STM32F3Discovery. [Online] https://www.st.com/en/evaluation-tools/stm32f3discovery.html.</w:t>
              </w:r>
            </w:p>
            <w:p w14:paraId="2D15E317" w14:textId="77777777" w:rsidR="00EA109B" w:rsidRDefault="00EA109B" w:rsidP="00EA109B">
              <w:pPr>
                <w:pStyle w:val="Bibliografie"/>
                <w:rPr>
                  <w:b/>
                  <w:bCs/>
                  <w:noProof/>
                </w:rPr>
              </w:pPr>
              <w:r>
                <w:rPr>
                  <w:b/>
                  <w:bCs/>
                  <w:noProof/>
                </w:rPr>
                <w:t>2. STM32F303VC. [Online] https://www.st.com/en/microcontrollers-microprocessors/stm32f303vc.html.</w:t>
              </w:r>
            </w:p>
            <w:p w14:paraId="3BB5C06C" w14:textId="77777777" w:rsidR="00EA109B" w:rsidRDefault="00EA109B" w:rsidP="00EA109B">
              <w:pPr>
                <w:pStyle w:val="Bibliografie"/>
                <w:rPr>
                  <w:b/>
                  <w:bCs/>
                  <w:noProof/>
                </w:rPr>
              </w:pPr>
              <w:r>
                <w:rPr>
                  <w:b/>
                  <w:bCs/>
                  <w:noProof/>
                </w:rPr>
                <w:t>3. motor. [Online] https://www.gme.cz/v/1500872/dc-motor-typ-130-3-6v.</w:t>
              </w:r>
            </w:p>
            <w:p w14:paraId="46A3CB9F" w14:textId="77777777" w:rsidR="00EA109B" w:rsidRDefault="00EA109B" w:rsidP="00EA109B">
              <w:pPr>
                <w:pStyle w:val="Bibliografie"/>
                <w:rPr>
                  <w:b/>
                  <w:bCs/>
                  <w:noProof/>
                </w:rPr>
              </w:pPr>
              <w:r>
                <w:rPr>
                  <w:b/>
                  <w:bCs/>
                  <w:noProof/>
                </w:rPr>
                <w:t>4. motor. [Online] https://www.adafruit.com/product/711.</w:t>
              </w:r>
            </w:p>
            <w:p w14:paraId="14C76B2E" w14:textId="77777777" w:rsidR="00EA109B" w:rsidRDefault="00EA109B" w:rsidP="00EA109B">
              <w:pPr>
                <w:pStyle w:val="Bibliografie"/>
                <w:rPr>
                  <w:b/>
                  <w:bCs/>
                  <w:noProof/>
                </w:rPr>
              </w:pPr>
              <w:r>
                <w:rPr>
                  <w:b/>
                  <w:bCs/>
                  <w:noProof/>
                </w:rPr>
                <w:t>5. H můstek. [Online] https://www.gme.cz/v/1509273/modul-h-mustek-s-l9110s.</w:t>
              </w:r>
            </w:p>
            <w:p w14:paraId="41678413" w14:textId="77777777" w:rsidR="00EA109B" w:rsidRDefault="00EA109B" w:rsidP="00EA109B">
              <w:pPr>
                <w:pStyle w:val="Bibliografie"/>
                <w:rPr>
                  <w:b/>
                  <w:bCs/>
                  <w:noProof/>
                </w:rPr>
              </w:pPr>
              <w:r>
                <w:rPr>
                  <w:b/>
                  <w:bCs/>
                  <w:noProof/>
                </w:rPr>
                <w:t>6. IR detektor. [Online] https://www.gme.cz/v/1509083/4x-ir-detekcni-cidla.</w:t>
              </w:r>
            </w:p>
            <w:p w14:paraId="782A787E" w14:textId="43032947" w:rsidR="001F5C47" w:rsidRDefault="001F5C47" w:rsidP="00EA109B">
              <w:r>
                <w:rPr>
                  <w:b/>
                  <w:bCs/>
                </w:rPr>
                <w:fldChar w:fldCharType="end"/>
              </w:r>
            </w:p>
          </w:sdtContent>
        </w:sdt>
      </w:sdtContent>
    </w:sdt>
    <w:p w14:paraId="329697F0" w14:textId="77777777" w:rsidR="001F5C47" w:rsidRPr="001F5C47" w:rsidRDefault="001F5C47" w:rsidP="001F5C47"/>
    <w:sectPr w:rsidR="001F5C47" w:rsidRPr="001F5C4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664039"/>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F302EF5"/>
    <w:multiLevelType w:val="multilevel"/>
    <w:tmpl w:val="AB9AA4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525561412">
    <w:abstractNumId w:val="1"/>
  </w:num>
  <w:num w:numId="2" w16cid:durableId="1646229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93F"/>
    <w:rsid w:val="00007990"/>
    <w:rsid w:val="00010803"/>
    <w:rsid w:val="000319C9"/>
    <w:rsid w:val="000377DE"/>
    <w:rsid w:val="000430E7"/>
    <w:rsid w:val="00083F8F"/>
    <w:rsid w:val="000867DC"/>
    <w:rsid w:val="000911B0"/>
    <w:rsid w:val="000A2826"/>
    <w:rsid w:val="000D1E10"/>
    <w:rsid w:val="0010190D"/>
    <w:rsid w:val="001525FE"/>
    <w:rsid w:val="0017257F"/>
    <w:rsid w:val="001F5C47"/>
    <w:rsid w:val="00214B7A"/>
    <w:rsid w:val="002247BD"/>
    <w:rsid w:val="002A397C"/>
    <w:rsid w:val="002C2AF0"/>
    <w:rsid w:val="00312B96"/>
    <w:rsid w:val="00314EAE"/>
    <w:rsid w:val="00332B7D"/>
    <w:rsid w:val="00366D57"/>
    <w:rsid w:val="00384800"/>
    <w:rsid w:val="004128DC"/>
    <w:rsid w:val="00414076"/>
    <w:rsid w:val="00467183"/>
    <w:rsid w:val="00475554"/>
    <w:rsid w:val="0047623B"/>
    <w:rsid w:val="00496D2C"/>
    <w:rsid w:val="004A18C5"/>
    <w:rsid w:val="004B2BFD"/>
    <w:rsid w:val="004D6F72"/>
    <w:rsid w:val="004E06BE"/>
    <w:rsid w:val="0053120E"/>
    <w:rsid w:val="00576A1E"/>
    <w:rsid w:val="005E081E"/>
    <w:rsid w:val="005F6DED"/>
    <w:rsid w:val="00610F13"/>
    <w:rsid w:val="00612359"/>
    <w:rsid w:val="0065124C"/>
    <w:rsid w:val="00677840"/>
    <w:rsid w:val="00723F69"/>
    <w:rsid w:val="00745C04"/>
    <w:rsid w:val="007E0E4D"/>
    <w:rsid w:val="008226EE"/>
    <w:rsid w:val="008253CA"/>
    <w:rsid w:val="008C3C1E"/>
    <w:rsid w:val="008C6353"/>
    <w:rsid w:val="008D6647"/>
    <w:rsid w:val="009175AF"/>
    <w:rsid w:val="00992BAF"/>
    <w:rsid w:val="00A255B2"/>
    <w:rsid w:val="00A4393F"/>
    <w:rsid w:val="00A97AF2"/>
    <w:rsid w:val="00AB3E36"/>
    <w:rsid w:val="00AB68A0"/>
    <w:rsid w:val="00AC34CF"/>
    <w:rsid w:val="00AF1F15"/>
    <w:rsid w:val="00B65103"/>
    <w:rsid w:val="00BD16E1"/>
    <w:rsid w:val="00BE1C10"/>
    <w:rsid w:val="00C17692"/>
    <w:rsid w:val="00C4548A"/>
    <w:rsid w:val="00C5184C"/>
    <w:rsid w:val="00C73935"/>
    <w:rsid w:val="00C930B0"/>
    <w:rsid w:val="00CA70BB"/>
    <w:rsid w:val="00CE1ECF"/>
    <w:rsid w:val="00D10637"/>
    <w:rsid w:val="00D17F16"/>
    <w:rsid w:val="00D54AB2"/>
    <w:rsid w:val="00DB7D69"/>
    <w:rsid w:val="00DD48AE"/>
    <w:rsid w:val="00EA109B"/>
    <w:rsid w:val="00EA3667"/>
    <w:rsid w:val="00EE49E8"/>
    <w:rsid w:val="00EF0409"/>
    <w:rsid w:val="00F229E0"/>
    <w:rsid w:val="00F23703"/>
    <w:rsid w:val="00F3221A"/>
    <w:rsid w:val="00F37858"/>
    <w:rsid w:val="00F551DD"/>
    <w:rsid w:val="00F57D08"/>
    <w:rsid w:val="00F810EF"/>
    <w:rsid w:val="00FC2689"/>
    <w:rsid w:val="00FC3E5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38552"/>
  <w15:chartTrackingRefBased/>
  <w15:docId w15:val="{EDE0890F-F5F2-42B2-BF37-B6B474321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A4393F"/>
    <w:pPr>
      <w:spacing w:after="0" w:line="240" w:lineRule="auto"/>
    </w:pPr>
    <w:rPr>
      <w:rFonts w:ascii="Times New Roman" w:eastAsia="Times New Roman" w:hAnsi="Times New Roman" w:cs="Times New Roman"/>
      <w:kern w:val="0"/>
      <w:sz w:val="24"/>
      <w:szCs w:val="24"/>
      <w:lang w:eastAsia="cs-CZ"/>
      <w14:ligatures w14:val="none"/>
    </w:rPr>
  </w:style>
  <w:style w:type="paragraph" w:styleId="Nadpis1">
    <w:name w:val="heading 1"/>
    <w:basedOn w:val="Normln"/>
    <w:next w:val="Normln"/>
    <w:link w:val="Nadpis1Char"/>
    <w:uiPriority w:val="9"/>
    <w:qFormat/>
    <w:rsid w:val="008C3C1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67784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Titulka">
    <w:name w:val="Titulka"/>
    <w:basedOn w:val="Normln"/>
    <w:link w:val="TitulkaChar"/>
    <w:rsid w:val="00A4393F"/>
    <w:pPr>
      <w:jc w:val="center"/>
    </w:pPr>
    <w:rPr>
      <w:rFonts w:cs="Arial"/>
      <w:b/>
      <w:bCs/>
      <w:sz w:val="36"/>
    </w:rPr>
  </w:style>
  <w:style w:type="character" w:customStyle="1" w:styleId="TitulkaChar">
    <w:name w:val="Titulka Char"/>
    <w:link w:val="Titulka"/>
    <w:rsid w:val="00A4393F"/>
    <w:rPr>
      <w:rFonts w:ascii="Times New Roman" w:eastAsia="Times New Roman" w:hAnsi="Times New Roman" w:cs="Arial"/>
      <w:b/>
      <w:bCs/>
      <w:kern w:val="0"/>
      <w:sz w:val="36"/>
      <w:szCs w:val="24"/>
      <w:lang w:eastAsia="cs-CZ"/>
      <w14:ligatures w14:val="none"/>
    </w:rPr>
  </w:style>
  <w:style w:type="character" w:customStyle="1" w:styleId="Nadpis1Char">
    <w:name w:val="Nadpis 1 Char"/>
    <w:basedOn w:val="Standardnpsmoodstavce"/>
    <w:link w:val="Nadpis1"/>
    <w:uiPriority w:val="9"/>
    <w:rsid w:val="008C3C1E"/>
    <w:rPr>
      <w:rFonts w:asciiTheme="majorHAnsi" w:eastAsiaTheme="majorEastAsia" w:hAnsiTheme="majorHAnsi" w:cstheme="majorBidi"/>
      <w:color w:val="2F5496" w:themeColor="accent1" w:themeShade="BF"/>
      <w:kern w:val="0"/>
      <w:sz w:val="32"/>
      <w:szCs w:val="32"/>
      <w:lang w:eastAsia="cs-CZ"/>
      <w14:ligatures w14:val="none"/>
    </w:rPr>
  </w:style>
  <w:style w:type="paragraph" w:styleId="Titulek">
    <w:name w:val="caption"/>
    <w:basedOn w:val="Normln"/>
    <w:next w:val="Normln"/>
    <w:uiPriority w:val="35"/>
    <w:unhideWhenUsed/>
    <w:qFormat/>
    <w:rsid w:val="00384800"/>
    <w:pPr>
      <w:spacing w:after="200"/>
    </w:pPr>
    <w:rPr>
      <w:i/>
      <w:iCs/>
      <w:color w:val="44546A" w:themeColor="text2"/>
      <w:sz w:val="18"/>
      <w:szCs w:val="18"/>
    </w:rPr>
  </w:style>
  <w:style w:type="paragraph" w:styleId="Bibliografie">
    <w:name w:val="Bibliography"/>
    <w:basedOn w:val="Normln"/>
    <w:next w:val="Normln"/>
    <w:uiPriority w:val="37"/>
    <w:unhideWhenUsed/>
    <w:rsid w:val="001F5C47"/>
  </w:style>
  <w:style w:type="paragraph" w:styleId="Normlnweb">
    <w:name w:val="Normal (Web)"/>
    <w:basedOn w:val="Normln"/>
    <w:uiPriority w:val="99"/>
    <w:semiHidden/>
    <w:unhideWhenUsed/>
    <w:rsid w:val="00FC3E5D"/>
    <w:pPr>
      <w:spacing w:before="100" w:beforeAutospacing="1" w:after="100" w:afterAutospacing="1"/>
    </w:pPr>
  </w:style>
  <w:style w:type="character" w:customStyle="1" w:styleId="Nadpis2Char">
    <w:name w:val="Nadpis 2 Char"/>
    <w:basedOn w:val="Standardnpsmoodstavce"/>
    <w:link w:val="Nadpis2"/>
    <w:uiPriority w:val="9"/>
    <w:rsid w:val="00677840"/>
    <w:rPr>
      <w:rFonts w:asciiTheme="majorHAnsi" w:eastAsiaTheme="majorEastAsia" w:hAnsiTheme="majorHAnsi" w:cstheme="majorBidi"/>
      <w:color w:val="2F5496" w:themeColor="accent1" w:themeShade="BF"/>
      <w:kern w:val="0"/>
      <w:sz w:val="26"/>
      <w:szCs w:val="26"/>
      <w:lang w:eastAsia="cs-CZ"/>
      <w14:ligatures w14:val="none"/>
    </w:rPr>
  </w:style>
  <w:style w:type="paragraph" w:styleId="Odstavecseseznamem">
    <w:name w:val="List Paragraph"/>
    <w:basedOn w:val="Normln"/>
    <w:uiPriority w:val="34"/>
    <w:qFormat/>
    <w:rsid w:val="00F551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87306">
      <w:bodyDiv w:val="1"/>
      <w:marLeft w:val="0"/>
      <w:marRight w:val="0"/>
      <w:marTop w:val="0"/>
      <w:marBottom w:val="0"/>
      <w:divBdr>
        <w:top w:val="none" w:sz="0" w:space="0" w:color="auto"/>
        <w:left w:val="none" w:sz="0" w:space="0" w:color="auto"/>
        <w:bottom w:val="none" w:sz="0" w:space="0" w:color="auto"/>
        <w:right w:val="none" w:sz="0" w:space="0" w:color="auto"/>
      </w:divBdr>
    </w:div>
    <w:div w:id="89354508">
      <w:bodyDiv w:val="1"/>
      <w:marLeft w:val="0"/>
      <w:marRight w:val="0"/>
      <w:marTop w:val="0"/>
      <w:marBottom w:val="0"/>
      <w:divBdr>
        <w:top w:val="none" w:sz="0" w:space="0" w:color="auto"/>
        <w:left w:val="none" w:sz="0" w:space="0" w:color="auto"/>
        <w:bottom w:val="none" w:sz="0" w:space="0" w:color="auto"/>
        <w:right w:val="none" w:sz="0" w:space="0" w:color="auto"/>
      </w:divBdr>
    </w:div>
    <w:div w:id="114061962">
      <w:bodyDiv w:val="1"/>
      <w:marLeft w:val="0"/>
      <w:marRight w:val="0"/>
      <w:marTop w:val="0"/>
      <w:marBottom w:val="0"/>
      <w:divBdr>
        <w:top w:val="none" w:sz="0" w:space="0" w:color="auto"/>
        <w:left w:val="none" w:sz="0" w:space="0" w:color="auto"/>
        <w:bottom w:val="none" w:sz="0" w:space="0" w:color="auto"/>
        <w:right w:val="none" w:sz="0" w:space="0" w:color="auto"/>
      </w:divBdr>
    </w:div>
    <w:div w:id="179976325">
      <w:bodyDiv w:val="1"/>
      <w:marLeft w:val="0"/>
      <w:marRight w:val="0"/>
      <w:marTop w:val="0"/>
      <w:marBottom w:val="0"/>
      <w:divBdr>
        <w:top w:val="none" w:sz="0" w:space="0" w:color="auto"/>
        <w:left w:val="none" w:sz="0" w:space="0" w:color="auto"/>
        <w:bottom w:val="none" w:sz="0" w:space="0" w:color="auto"/>
        <w:right w:val="none" w:sz="0" w:space="0" w:color="auto"/>
      </w:divBdr>
    </w:div>
    <w:div w:id="184758953">
      <w:bodyDiv w:val="1"/>
      <w:marLeft w:val="0"/>
      <w:marRight w:val="0"/>
      <w:marTop w:val="0"/>
      <w:marBottom w:val="0"/>
      <w:divBdr>
        <w:top w:val="none" w:sz="0" w:space="0" w:color="auto"/>
        <w:left w:val="none" w:sz="0" w:space="0" w:color="auto"/>
        <w:bottom w:val="none" w:sz="0" w:space="0" w:color="auto"/>
        <w:right w:val="none" w:sz="0" w:space="0" w:color="auto"/>
      </w:divBdr>
    </w:div>
    <w:div w:id="204174609">
      <w:bodyDiv w:val="1"/>
      <w:marLeft w:val="0"/>
      <w:marRight w:val="0"/>
      <w:marTop w:val="0"/>
      <w:marBottom w:val="0"/>
      <w:divBdr>
        <w:top w:val="none" w:sz="0" w:space="0" w:color="auto"/>
        <w:left w:val="none" w:sz="0" w:space="0" w:color="auto"/>
        <w:bottom w:val="none" w:sz="0" w:space="0" w:color="auto"/>
        <w:right w:val="none" w:sz="0" w:space="0" w:color="auto"/>
      </w:divBdr>
    </w:div>
    <w:div w:id="211892515">
      <w:bodyDiv w:val="1"/>
      <w:marLeft w:val="0"/>
      <w:marRight w:val="0"/>
      <w:marTop w:val="0"/>
      <w:marBottom w:val="0"/>
      <w:divBdr>
        <w:top w:val="none" w:sz="0" w:space="0" w:color="auto"/>
        <w:left w:val="none" w:sz="0" w:space="0" w:color="auto"/>
        <w:bottom w:val="none" w:sz="0" w:space="0" w:color="auto"/>
        <w:right w:val="none" w:sz="0" w:space="0" w:color="auto"/>
      </w:divBdr>
    </w:div>
    <w:div w:id="224419855">
      <w:bodyDiv w:val="1"/>
      <w:marLeft w:val="0"/>
      <w:marRight w:val="0"/>
      <w:marTop w:val="0"/>
      <w:marBottom w:val="0"/>
      <w:divBdr>
        <w:top w:val="none" w:sz="0" w:space="0" w:color="auto"/>
        <w:left w:val="none" w:sz="0" w:space="0" w:color="auto"/>
        <w:bottom w:val="none" w:sz="0" w:space="0" w:color="auto"/>
        <w:right w:val="none" w:sz="0" w:space="0" w:color="auto"/>
      </w:divBdr>
    </w:div>
    <w:div w:id="292297496">
      <w:bodyDiv w:val="1"/>
      <w:marLeft w:val="0"/>
      <w:marRight w:val="0"/>
      <w:marTop w:val="0"/>
      <w:marBottom w:val="0"/>
      <w:divBdr>
        <w:top w:val="none" w:sz="0" w:space="0" w:color="auto"/>
        <w:left w:val="none" w:sz="0" w:space="0" w:color="auto"/>
        <w:bottom w:val="none" w:sz="0" w:space="0" w:color="auto"/>
        <w:right w:val="none" w:sz="0" w:space="0" w:color="auto"/>
      </w:divBdr>
    </w:div>
    <w:div w:id="313073955">
      <w:bodyDiv w:val="1"/>
      <w:marLeft w:val="0"/>
      <w:marRight w:val="0"/>
      <w:marTop w:val="0"/>
      <w:marBottom w:val="0"/>
      <w:divBdr>
        <w:top w:val="none" w:sz="0" w:space="0" w:color="auto"/>
        <w:left w:val="none" w:sz="0" w:space="0" w:color="auto"/>
        <w:bottom w:val="none" w:sz="0" w:space="0" w:color="auto"/>
        <w:right w:val="none" w:sz="0" w:space="0" w:color="auto"/>
      </w:divBdr>
    </w:div>
    <w:div w:id="364251778">
      <w:bodyDiv w:val="1"/>
      <w:marLeft w:val="0"/>
      <w:marRight w:val="0"/>
      <w:marTop w:val="0"/>
      <w:marBottom w:val="0"/>
      <w:divBdr>
        <w:top w:val="none" w:sz="0" w:space="0" w:color="auto"/>
        <w:left w:val="none" w:sz="0" w:space="0" w:color="auto"/>
        <w:bottom w:val="none" w:sz="0" w:space="0" w:color="auto"/>
        <w:right w:val="none" w:sz="0" w:space="0" w:color="auto"/>
      </w:divBdr>
    </w:div>
    <w:div w:id="376900913">
      <w:bodyDiv w:val="1"/>
      <w:marLeft w:val="0"/>
      <w:marRight w:val="0"/>
      <w:marTop w:val="0"/>
      <w:marBottom w:val="0"/>
      <w:divBdr>
        <w:top w:val="none" w:sz="0" w:space="0" w:color="auto"/>
        <w:left w:val="none" w:sz="0" w:space="0" w:color="auto"/>
        <w:bottom w:val="none" w:sz="0" w:space="0" w:color="auto"/>
        <w:right w:val="none" w:sz="0" w:space="0" w:color="auto"/>
      </w:divBdr>
    </w:div>
    <w:div w:id="384179549">
      <w:bodyDiv w:val="1"/>
      <w:marLeft w:val="0"/>
      <w:marRight w:val="0"/>
      <w:marTop w:val="0"/>
      <w:marBottom w:val="0"/>
      <w:divBdr>
        <w:top w:val="none" w:sz="0" w:space="0" w:color="auto"/>
        <w:left w:val="none" w:sz="0" w:space="0" w:color="auto"/>
        <w:bottom w:val="none" w:sz="0" w:space="0" w:color="auto"/>
        <w:right w:val="none" w:sz="0" w:space="0" w:color="auto"/>
      </w:divBdr>
    </w:div>
    <w:div w:id="425224660">
      <w:bodyDiv w:val="1"/>
      <w:marLeft w:val="0"/>
      <w:marRight w:val="0"/>
      <w:marTop w:val="0"/>
      <w:marBottom w:val="0"/>
      <w:divBdr>
        <w:top w:val="none" w:sz="0" w:space="0" w:color="auto"/>
        <w:left w:val="none" w:sz="0" w:space="0" w:color="auto"/>
        <w:bottom w:val="none" w:sz="0" w:space="0" w:color="auto"/>
        <w:right w:val="none" w:sz="0" w:space="0" w:color="auto"/>
      </w:divBdr>
    </w:div>
    <w:div w:id="431512428">
      <w:bodyDiv w:val="1"/>
      <w:marLeft w:val="0"/>
      <w:marRight w:val="0"/>
      <w:marTop w:val="0"/>
      <w:marBottom w:val="0"/>
      <w:divBdr>
        <w:top w:val="none" w:sz="0" w:space="0" w:color="auto"/>
        <w:left w:val="none" w:sz="0" w:space="0" w:color="auto"/>
        <w:bottom w:val="none" w:sz="0" w:space="0" w:color="auto"/>
        <w:right w:val="none" w:sz="0" w:space="0" w:color="auto"/>
      </w:divBdr>
    </w:div>
    <w:div w:id="443040343">
      <w:bodyDiv w:val="1"/>
      <w:marLeft w:val="0"/>
      <w:marRight w:val="0"/>
      <w:marTop w:val="0"/>
      <w:marBottom w:val="0"/>
      <w:divBdr>
        <w:top w:val="none" w:sz="0" w:space="0" w:color="auto"/>
        <w:left w:val="none" w:sz="0" w:space="0" w:color="auto"/>
        <w:bottom w:val="none" w:sz="0" w:space="0" w:color="auto"/>
        <w:right w:val="none" w:sz="0" w:space="0" w:color="auto"/>
      </w:divBdr>
    </w:div>
    <w:div w:id="467818358">
      <w:bodyDiv w:val="1"/>
      <w:marLeft w:val="0"/>
      <w:marRight w:val="0"/>
      <w:marTop w:val="0"/>
      <w:marBottom w:val="0"/>
      <w:divBdr>
        <w:top w:val="none" w:sz="0" w:space="0" w:color="auto"/>
        <w:left w:val="none" w:sz="0" w:space="0" w:color="auto"/>
        <w:bottom w:val="none" w:sz="0" w:space="0" w:color="auto"/>
        <w:right w:val="none" w:sz="0" w:space="0" w:color="auto"/>
      </w:divBdr>
    </w:div>
    <w:div w:id="715355107">
      <w:bodyDiv w:val="1"/>
      <w:marLeft w:val="0"/>
      <w:marRight w:val="0"/>
      <w:marTop w:val="0"/>
      <w:marBottom w:val="0"/>
      <w:divBdr>
        <w:top w:val="none" w:sz="0" w:space="0" w:color="auto"/>
        <w:left w:val="none" w:sz="0" w:space="0" w:color="auto"/>
        <w:bottom w:val="none" w:sz="0" w:space="0" w:color="auto"/>
        <w:right w:val="none" w:sz="0" w:space="0" w:color="auto"/>
      </w:divBdr>
    </w:div>
    <w:div w:id="751968827">
      <w:bodyDiv w:val="1"/>
      <w:marLeft w:val="0"/>
      <w:marRight w:val="0"/>
      <w:marTop w:val="0"/>
      <w:marBottom w:val="0"/>
      <w:divBdr>
        <w:top w:val="none" w:sz="0" w:space="0" w:color="auto"/>
        <w:left w:val="none" w:sz="0" w:space="0" w:color="auto"/>
        <w:bottom w:val="none" w:sz="0" w:space="0" w:color="auto"/>
        <w:right w:val="none" w:sz="0" w:space="0" w:color="auto"/>
      </w:divBdr>
    </w:div>
    <w:div w:id="904872249">
      <w:bodyDiv w:val="1"/>
      <w:marLeft w:val="0"/>
      <w:marRight w:val="0"/>
      <w:marTop w:val="0"/>
      <w:marBottom w:val="0"/>
      <w:divBdr>
        <w:top w:val="none" w:sz="0" w:space="0" w:color="auto"/>
        <w:left w:val="none" w:sz="0" w:space="0" w:color="auto"/>
        <w:bottom w:val="none" w:sz="0" w:space="0" w:color="auto"/>
        <w:right w:val="none" w:sz="0" w:space="0" w:color="auto"/>
      </w:divBdr>
    </w:div>
    <w:div w:id="916935808">
      <w:bodyDiv w:val="1"/>
      <w:marLeft w:val="0"/>
      <w:marRight w:val="0"/>
      <w:marTop w:val="0"/>
      <w:marBottom w:val="0"/>
      <w:divBdr>
        <w:top w:val="none" w:sz="0" w:space="0" w:color="auto"/>
        <w:left w:val="none" w:sz="0" w:space="0" w:color="auto"/>
        <w:bottom w:val="none" w:sz="0" w:space="0" w:color="auto"/>
        <w:right w:val="none" w:sz="0" w:space="0" w:color="auto"/>
      </w:divBdr>
    </w:div>
    <w:div w:id="924608703">
      <w:bodyDiv w:val="1"/>
      <w:marLeft w:val="0"/>
      <w:marRight w:val="0"/>
      <w:marTop w:val="0"/>
      <w:marBottom w:val="0"/>
      <w:divBdr>
        <w:top w:val="none" w:sz="0" w:space="0" w:color="auto"/>
        <w:left w:val="none" w:sz="0" w:space="0" w:color="auto"/>
        <w:bottom w:val="none" w:sz="0" w:space="0" w:color="auto"/>
        <w:right w:val="none" w:sz="0" w:space="0" w:color="auto"/>
      </w:divBdr>
    </w:div>
    <w:div w:id="1005522112">
      <w:bodyDiv w:val="1"/>
      <w:marLeft w:val="0"/>
      <w:marRight w:val="0"/>
      <w:marTop w:val="0"/>
      <w:marBottom w:val="0"/>
      <w:divBdr>
        <w:top w:val="none" w:sz="0" w:space="0" w:color="auto"/>
        <w:left w:val="none" w:sz="0" w:space="0" w:color="auto"/>
        <w:bottom w:val="none" w:sz="0" w:space="0" w:color="auto"/>
        <w:right w:val="none" w:sz="0" w:space="0" w:color="auto"/>
      </w:divBdr>
    </w:div>
    <w:div w:id="1014841555">
      <w:bodyDiv w:val="1"/>
      <w:marLeft w:val="0"/>
      <w:marRight w:val="0"/>
      <w:marTop w:val="0"/>
      <w:marBottom w:val="0"/>
      <w:divBdr>
        <w:top w:val="none" w:sz="0" w:space="0" w:color="auto"/>
        <w:left w:val="none" w:sz="0" w:space="0" w:color="auto"/>
        <w:bottom w:val="none" w:sz="0" w:space="0" w:color="auto"/>
        <w:right w:val="none" w:sz="0" w:space="0" w:color="auto"/>
      </w:divBdr>
    </w:div>
    <w:div w:id="1053117327">
      <w:bodyDiv w:val="1"/>
      <w:marLeft w:val="0"/>
      <w:marRight w:val="0"/>
      <w:marTop w:val="0"/>
      <w:marBottom w:val="0"/>
      <w:divBdr>
        <w:top w:val="none" w:sz="0" w:space="0" w:color="auto"/>
        <w:left w:val="none" w:sz="0" w:space="0" w:color="auto"/>
        <w:bottom w:val="none" w:sz="0" w:space="0" w:color="auto"/>
        <w:right w:val="none" w:sz="0" w:space="0" w:color="auto"/>
      </w:divBdr>
    </w:div>
    <w:div w:id="1099250530">
      <w:bodyDiv w:val="1"/>
      <w:marLeft w:val="0"/>
      <w:marRight w:val="0"/>
      <w:marTop w:val="0"/>
      <w:marBottom w:val="0"/>
      <w:divBdr>
        <w:top w:val="none" w:sz="0" w:space="0" w:color="auto"/>
        <w:left w:val="none" w:sz="0" w:space="0" w:color="auto"/>
        <w:bottom w:val="none" w:sz="0" w:space="0" w:color="auto"/>
        <w:right w:val="none" w:sz="0" w:space="0" w:color="auto"/>
      </w:divBdr>
    </w:div>
    <w:div w:id="1106539393">
      <w:bodyDiv w:val="1"/>
      <w:marLeft w:val="0"/>
      <w:marRight w:val="0"/>
      <w:marTop w:val="0"/>
      <w:marBottom w:val="0"/>
      <w:divBdr>
        <w:top w:val="none" w:sz="0" w:space="0" w:color="auto"/>
        <w:left w:val="none" w:sz="0" w:space="0" w:color="auto"/>
        <w:bottom w:val="none" w:sz="0" w:space="0" w:color="auto"/>
        <w:right w:val="none" w:sz="0" w:space="0" w:color="auto"/>
      </w:divBdr>
    </w:div>
    <w:div w:id="1199583240">
      <w:bodyDiv w:val="1"/>
      <w:marLeft w:val="0"/>
      <w:marRight w:val="0"/>
      <w:marTop w:val="0"/>
      <w:marBottom w:val="0"/>
      <w:divBdr>
        <w:top w:val="none" w:sz="0" w:space="0" w:color="auto"/>
        <w:left w:val="none" w:sz="0" w:space="0" w:color="auto"/>
        <w:bottom w:val="none" w:sz="0" w:space="0" w:color="auto"/>
        <w:right w:val="none" w:sz="0" w:space="0" w:color="auto"/>
      </w:divBdr>
    </w:div>
    <w:div w:id="1212307927">
      <w:bodyDiv w:val="1"/>
      <w:marLeft w:val="0"/>
      <w:marRight w:val="0"/>
      <w:marTop w:val="0"/>
      <w:marBottom w:val="0"/>
      <w:divBdr>
        <w:top w:val="none" w:sz="0" w:space="0" w:color="auto"/>
        <w:left w:val="none" w:sz="0" w:space="0" w:color="auto"/>
        <w:bottom w:val="none" w:sz="0" w:space="0" w:color="auto"/>
        <w:right w:val="none" w:sz="0" w:space="0" w:color="auto"/>
      </w:divBdr>
    </w:div>
    <w:div w:id="1272591223">
      <w:bodyDiv w:val="1"/>
      <w:marLeft w:val="0"/>
      <w:marRight w:val="0"/>
      <w:marTop w:val="0"/>
      <w:marBottom w:val="0"/>
      <w:divBdr>
        <w:top w:val="none" w:sz="0" w:space="0" w:color="auto"/>
        <w:left w:val="none" w:sz="0" w:space="0" w:color="auto"/>
        <w:bottom w:val="none" w:sz="0" w:space="0" w:color="auto"/>
        <w:right w:val="none" w:sz="0" w:space="0" w:color="auto"/>
      </w:divBdr>
    </w:div>
    <w:div w:id="1289312740">
      <w:bodyDiv w:val="1"/>
      <w:marLeft w:val="0"/>
      <w:marRight w:val="0"/>
      <w:marTop w:val="0"/>
      <w:marBottom w:val="0"/>
      <w:divBdr>
        <w:top w:val="none" w:sz="0" w:space="0" w:color="auto"/>
        <w:left w:val="none" w:sz="0" w:space="0" w:color="auto"/>
        <w:bottom w:val="none" w:sz="0" w:space="0" w:color="auto"/>
        <w:right w:val="none" w:sz="0" w:space="0" w:color="auto"/>
      </w:divBdr>
    </w:div>
    <w:div w:id="1292132990">
      <w:bodyDiv w:val="1"/>
      <w:marLeft w:val="0"/>
      <w:marRight w:val="0"/>
      <w:marTop w:val="0"/>
      <w:marBottom w:val="0"/>
      <w:divBdr>
        <w:top w:val="none" w:sz="0" w:space="0" w:color="auto"/>
        <w:left w:val="none" w:sz="0" w:space="0" w:color="auto"/>
        <w:bottom w:val="none" w:sz="0" w:space="0" w:color="auto"/>
        <w:right w:val="none" w:sz="0" w:space="0" w:color="auto"/>
      </w:divBdr>
    </w:div>
    <w:div w:id="1359116311">
      <w:bodyDiv w:val="1"/>
      <w:marLeft w:val="0"/>
      <w:marRight w:val="0"/>
      <w:marTop w:val="0"/>
      <w:marBottom w:val="0"/>
      <w:divBdr>
        <w:top w:val="none" w:sz="0" w:space="0" w:color="auto"/>
        <w:left w:val="none" w:sz="0" w:space="0" w:color="auto"/>
        <w:bottom w:val="none" w:sz="0" w:space="0" w:color="auto"/>
        <w:right w:val="none" w:sz="0" w:space="0" w:color="auto"/>
      </w:divBdr>
    </w:div>
    <w:div w:id="1389718510">
      <w:bodyDiv w:val="1"/>
      <w:marLeft w:val="0"/>
      <w:marRight w:val="0"/>
      <w:marTop w:val="0"/>
      <w:marBottom w:val="0"/>
      <w:divBdr>
        <w:top w:val="none" w:sz="0" w:space="0" w:color="auto"/>
        <w:left w:val="none" w:sz="0" w:space="0" w:color="auto"/>
        <w:bottom w:val="none" w:sz="0" w:space="0" w:color="auto"/>
        <w:right w:val="none" w:sz="0" w:space="0" w:color="auto"/>
      </w:divBdr>
    </w:div>
    <w:div w:id="1434397192">
      <w:bodyDiv w:val="1"/>
      <w:marLeft w:val="0"/>
      <w:marRight w:val="0"/>
      <w:marTop w:val="0"/>
      <w:marBottom w:val="0"/>
      <w:divBdr>
        <w:top w:val="none" w:sz="0" w:space="0" w:color="auto"/>
        <w:left w:val="none" w:sz="0" w:space="0" w:color="auto"/>
        <w:bottom w:val="none" w:sz="0" w:space="0" w:color="auto"/>
        <w:right w:val="none" w:sz="0" w:space="0" w:color="auto"/>
      </w:divBdr>
    </w:div>
    <w:div w:id="1440367894">
      <w:bodyDiv w:val="1"/>
      <w:marLeft w:val="0"/>
      <w:marRight w:val="0"/>
      <w:marTop w:val="0"/>
      <w:marBottom w:val="0"/>
      <w:divBdr>
        <w:top w:val="none" w:sz="0" w:space="0" w:color="auto"/>
        <w:left w:val="none" w:sz="0" w:space="0" w:color="auto"/>
        <w:bottom w:val="none" w:sz="0" w:space="0" w:color="auto"/>
        <w:right w:val="none" w:sz="0" w:space="0" w:color="auto"/>
      </w:divBdr>
    </w:div>
    <w:div w:id="1444424984">
      <w:bodyDiv w:val="1"/>
      <w:marLeft w:val="0"/>
      <w:marRight w:val="0"/>
      <w:marTop w:val="0"/>
      <w:marBottom w:val="0"/>
      <w:divBdr>
        <w:top w:val="none" w:sz="0" w:space="0" w:color="auto"/>
        <w:left w:val="none" w:sz="0" w:space="0" w:color="auto"/>
        <w:bottom w:val="none" w:sz="0" w:space="0" w:color="auto"/>
        <w:right w:val="none" w:sz="0" w:space="0" w:color="auto"/>
      </w:divBdr>
    </w:div>
    <w:div w:id="1449815186">
      <w:bodyDiv w:val="1"/>
      <w:marLeft w:val="0"/>
      <w:marRight w:val="0"/>
      <w:marTop w:val="0"/>
      <w:marBottom w:val="0"/>
      <w:divBdr>
        <w:top w:val="none" w:sz="0" w:space="0" w:color="auto"/>
        <w:left w:val="none" w:sz="0" w:space="0" w:color="auto"/>
        <w:bottom w:val="none" w:sz="0" w:space="0" w:color="auto"/>
        <w:right w:val="none" w:sz="0" w:space="0" w:color="auto"/>
      </w:divBdr>
    </w:div>
    <w:div w:id="1519542039">
      <w:bodyDiv w:val="1"/>
      <w:marLeft w:val="0"/>
      <w:marRight w:val="0"/>
      <w:marTop w:val="0"/>
      <w:marBottom w:val="0"/>
      <w:divBdr>
        <w:top w:val="none" w:sz="0" w:space="0" w:color="auto"/>
        <w:left w:val="none" w:sz="0" w:space="0" w:color="auto"/>
        <w:bottom w:val="none" w:sz="0" w:space="0" w:color="auto"/>
        <w:right w:val="none" w:sz="0" w:space="0" w:color="auto"/>
      </w:divBdr>
    </w:div>
    <w:div w:id="1538275027">
      <w:bodyDiv w:val="1"/>
      <w:marLeft w:val="0"/>
      <w:marRight w:val="0"/>
      <w:marTop w:val="0"/>
      <w:marBottom w:val="0"/>
      <w:divBdr>
        <w:top w:val="none" w:sz="0" w:space="0" w:color="auto"/>
        <w:left w:val="none" w:sz="0" w:space="0" w:color="auto"/>
        <w:bottom w:val="none" w:sz="0" w:space="0" w:color="auto"/>
        <w:right w:val="none" w:sz="0" w:space="0" w:color="auto"/>
      </w:divBdr>
    </w:div>
    <w:div w:id="1547447283">
      <w:bodyDiv w:val="1"/>
      <w:marLeft w:val="0"/>
      <w:marRight w:val="0"/>
      <w:marTop w:val="0"/>
      <w:marBottom w:val="0"/>
      <w:divBdr>
        <w:top w:val="none" w:sz="0" w:space="0" w:color="auto"/>
        <w:left w:val="none" w:sz="0" w:space="0" w:color="auto"/>
        <w:bottom w:val="none" w:sz="0" w:space="0" w:color="auto"/>
        <w:right w:val="none" w:sz="0" w:space="0" w:color="auto"/>
      </w:divBdr>
    </w:div>
    <w:div w:id="1579092432">
      <w:bodyDiv w:val="1"/>
      <w:marLeft w:val="0"/>
      <w:marRight w:val="0"/>
      <w:marTop w:val="0"/>
      <w:marBottom w:val="0"/>
      <w:divBdr>
        <w:top w:val="none" w:sz="0" w:space="0" w:color="auto"/>
        <w:left w:val="none" w:sz="0" w:space="0" w:color="auto"/>
        <w:bottom w:val="none" w:sz="0" w:space="0" w:color="auto"/>
        <w:right w:val="none" w:sz="0" w:space="0" w:color="auto"/>
      </w:divBdr>
    </w:div>
    <w:div w:id="1616866776">
      <w:bodyDiv w:val="1"/>
      <w:marLeft w:val="0"/>
      <w:marRight w:val="0"/>
      <w:marTop w:val="0"/>
      <w:marBottom w:val="0"/>
      <w:divBdr>
        <w:top w:val="none" w:sz="0" w:space="0" w:color="auto"/>
        <w:left w:val="none" w:sz="0" w:space="0" w:color="auto"/>
        <w:bottom w:val="none" w:sz="0" w:space="0" w:color="auto"/>
        <w:right w:val="none" w:sz="0" w:space="0" w:color="auto"/>
      </w:divBdr>
    </w:div>
    <w:div w:id="1646081545">
      <w:bodyDiv w:val="1"/>
      <w:marLeft w:val="0"/>
      <w:marRight w:val="0"/>
      <w:marTop w:val="0"/>
      <w:marBottom w:val="0"/>
      <w:divBdr>
        <w:top w:val="none" w:sz="0" w:space="0" w:color="auto"/>
        <w:left w:val="none" w:sz="0" w:space="0" w:color="auto"/>
        <w:bottom w:val="none" w:sz="0" w:space="0" w:color="auto"/>
        <w:right w:val="none" w:sz="0" w:space="0" w:color="auto"/>
      </w:divBdr>
    </w:div>
    <w:div w:id="1669559081">
      <w:bodyDiv w:val="1"/>
      <w:marLeft w:val="0"/>
      <w:marRight w:val="0"/>
      <w:marTop w:val="0"/>
      <w:marBottom w:val="0"/>
      <w:divBdr>
        <w:top w:val="none" w:sz="0" w:space="0" w:color="auto"/>
        <w:left w:val="none" w:sz="0" w:space="0" w:color="auto"/>
        <w:bottom w:val="none" w:sz="0" w:space="0" w:color="auto"/>
        <w:right w:val="none" w:sz="0" w:space="0" w:color="auto"/>
      </w:divBdr>
    </w:div>
    <w:div w:id="1775979148">
      <w:bodyDiv w:val="1"/>
      <w:marLeft w:val="0"/>
      <w:marRight w:val="0"/>
      <w:marTop w:val="0"/>
      <w:marBottom w:val="0"/>
      <w:divBdr>
        <w:top w:val="none" w:sz="0" w:space="0" w:color="auto"/>
        <w:left w:val="none" w:sz="0" w:space="0" w:color="auto"/>
        <w:bottom w:val="none" w:sz="0" w:space="0" w:color="auto"/>
        <w:right w:val="none" w:sz="0" w:space="0" w:color="auto"/>
      </w:divBdr>
    </w:div>
    <w:div w:id="1848908874">
      <w:bodyDiv w:val="1"/>
      <w:marLeft w:val="0"/>
      <w:marRight w:val="0"/>
      <w:marTop w:val="0"/>
      <w:marBottom w:val="0"/>
      <w:divBdr>
        <w:top w:val="none" w:sz="0" w:space="0" w:color="auto"/>
        <w:left w:val="none" w:sz="0" w:space="0" w:color="auto"/>
        <w:bottom w:val="none" w:sz="0" w:space="0" w:color="auto"/>
        <w:right w:val="none" w:sz="0" w:space="0" w:color="auto"/>
      </w:divBdr>
    </w:div>
    <w:div w:id="1941906719">
      <w:bodyDiv w:val="1"/>
      <w:marLeft w:val="0"/>
      <w:marRight w:val="0"/>
      <w:marTop w:val="0"/>
      <w:marBottom w:val="0"/>
      <w:divBdr>
        <w:top w:val="none" w:sz="0" w:space="0" w:color="auto"/>
        <w:left w:val="none" w:sz="0" w:space="0" w:color="auto"/>
        <w:bottom w:val="none" w:sz="0" w:space="0" w:color="auto"/>
        <w:right w:val="none" w:sz="0" w:space="0" w:color="auto"/>
      </w:divBdr>
    </w:div>
    <w:div w:id="1954901166">
      <w:bodyDiv w:val="1"/>
      <w:marLeft w:val="0"/>
      <w:marRight w:val="0"/>
      <w:marTop w:val="0"/>
      <w:marBottom w:val="0"/>
      <w:divBdr>
        <w:top w:val="none" w:sz="0" w:space="0" w:color="auto"/>
        <w:left w:val="none" w:sz="0" w:space="0" w:color="auto"/>
        <w:bottom w:val="none" w:sz="0" w:space="0" w:color="auto"/>
        <w:right w:val="none" w:sz="0" w:space="0" w:color="auto"/>
      </w:divBdr>
    </w:div>
    <w:div w:id="2050567033">
      <w:bodyDiv w:val="1"/>
      <w:marLeft w:val="0"/>
      <w:marRight w:val="0"/>
      <w:marTop w:val="0"/>
      <w:marBottom w:val="0"/>
      <w:divBdr>
        <w:top w:val="none" w:sz="0" w:space="0" w:color="auto"/>
        <w:left w:val="none" w:sz="0" w:space="0" w:color="auto"/>
        <w:bottom w:val="none" w:sz="0" w:space="0" w:color="auto"/>
        <w:right w:val="none" w:sz="0" w:space="0" w:color="auto"/>
      </w:divBdr>
    </w:div>
    <w:div w:id="2063357390">
      <w:bodyDiv w:val="1"/>
      <w:marLeft w:val="0"/>
      <w:marRight w:val="0"/>
      <w:marTop w:val="0"/>
      <w:marBottom w:val="0"/>
      <w:divBdr>
        <w:top w:val="none" w:sz="0" w:space="0" w:color="auto"/>
        <w:left w:val="none" w:sz="0" w:space="0" w:color="auto"/>
        <w:bottom w:val="none" w:sz="0" w:space="0" w:color="auto"/>
        <w:right w:val="none" w:sz="0" w:space="0" w:color="auto"/>
      </w:divBdr>
    </w:div>
    <w:div w:id="208440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ST</b:Tag>
    <b:SourceType>InternetSite</b:SourceType>
    <b:Guid>{8B3E4CC2-C1F9-4D16-ADBE-94E5853630B1}</b:Guid>
    <b:Title>STM32F3Discovery</b:Title>
    <b:URL>https://www.st.com/en/evaluation-tools/stm32f3discovery.html</b:URL>
    <b:RefOrder>1</b:RefOrder>
  </b:Source>
  <b:Source>
    <b:Tag>STM</b:Tag>
    <b:SourceType>InternetSite</b:SourceType>
    <b:Guid>{7DCFCA2B-1273-4468-B3AE-B18BA38ACA8F}</b:Guid>
    <b:Title>STM32F303VC</b:Title>
    <b:URL>https://www.st.com/en/microcontrollers-microprocessors/stm32f303vc.html</b:URL>
    <b:RefOrder>2</b:RefOrder>
  </b:Source>
  <b:Source>
    <b:Tag>Hmů</b:Tag>
    <b:SourceType>InternetSite</b:SourceType>
    <b:Guid>{641C550F-BC12-494E-8818-CB61DE19E2A0}</b:Guid>
    <b:Title>H můstek</b:Title>
    <b:URL>https://www.gme.cz/v/1509273/modul-h-mustek-s-l9110s</b:URL>
    <b:RefOrder>5</b:RefOrder>
  </b:Source>
  <b:Source>
    <b:Tag>mot</b:Tag>
    <b:SourceType>InternetSite</b:SourceType>
    <b:Guid>{83BDF20F-783B-494E-B58E-58FAFDECB75A}</b:Guid>
    <b:Title>motor</b:Title>
    <b:URL>https://www.gme.cz/v/1500872/dc-motor-typ-130-3-6v</b:URL>
    <b:RefOrder>3</b:RefOrder>
  </b:Source>
  <b:Source>
    <b:Tag>mot1</b:Tag>
    <b:SourceType>InternetSite</b:SourceType>
    <b:Guid>{1F6C4036-BD12-4CE1-96BE-E83A78E8C8BD}</b:Guid>
    <b:Title>motor</b:Title>
    <b:URL>https://www.adafruit.com/product/711</b:URL>
    <b:RefOrder>4</b:RefOrder>
  </b:Source>
  <b:Source>
    <b:Tag>IRd</b:Tag>
    <b:SourceType>InternetSite</b:SourceType>
    <b:Guid>{4D141534-778A-417A-B17D-A8540C98FD92}</b:Guid>
    <b:Title>IR detektor</b:Title>
    <b:URL>https://www.gme.cz/v/1509083/4x-ir-detekcni-cidla</b:URL>
    <b:RefOrder>6</b:RefOrder>
  </b:Source>
</b:Sources>
</file>

<file path=customXml/itemProps1.xml><?xml version="1.0" encoding="utf-8"?>
<ds:datastoreItem xmlns:ds="http://schemas.openxmlformats.org/officeDocument/2006/customXml" ds:itemID="{A936803C-2A51-478F-B5C2-56647D360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1</Pages>
  <Words>1135</Words>
  <Characters>6697</Characters>
  <Application>Microsoft Office Word</Application>
  <DocSecurity>0</DocSecurity>
  <Lines>55</Lines>
  <Paragraphs>15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71</cp:revision>
  <cp:lastPrinted>2023-12-16T14:05:00Z</cp:lastPrinted>
  <dcterms:created xsi:type="dcterms:W3CDTF">2023-12-15T17:50:00Z</dcterms:created>
  <dcterms:modified xsi:type="dcterms:W3CDTF">2023-12-16T14:06:00Z</dcterms:modified>
</cp:coreProperties>
</file>