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 v1.0</w:t>
      </w:r>
    </w:p>
    <w:p>
      <w:pPr>
        <w:jc w:val="center"/>
      </w:pPr>
      <w:r>
        <w:rPr>
          <w:b/>
          <w:sz w:val="40"/>
        </w:rPr>
        <w:t>User Manual</w:t>
      </w:r>
    </w:p>
    <w:p>
      <w:pPr>
        <w:jc w:val="center"/>
      </w:pPr>
      <w:r>
        <w:t>Version 1.0  |  June 4, 2026</w:t>
      </w:r>
    </w:p>
    <w:p/>
    <w:p>
      <w:r>
        <w:t>For Christy — experienced trader, new to PRIME. This manual assumes full working knowledge of equity and options trading. It explains the system, not the market.</w:t>
      </w:r>
    </w:p>
    <w:p>
      <w:r>
        <w:br w:type="page"/>
      </w:r>
    </w:p>
    <w:p>
      <w:pPr>
        <w:pStyle w:val="Heading1"/>
        <w:jc w:val="left"/>
      </w:pPr>
      <w:r>
        <w:t>1. PRIME v1.0 Overview</w:t>
      </w:r>
    </w:p>
    <w:p>
      <w:pPr>
        <w:pStyle w:val="Heading2"/>
        <w:jc w:val="left"/>
      </w:pPr>
      <w:r>
        <w:t>1.1  What PRIME Is</w:t>
      </w:r>
    </w:p>
    <w:p>
      <w:pPr/>
      <w:r>
        <w:t>PRIME is a signal-led algorithmic trading assistant. It is not a technical scanner and was not designed to be one. The distinction matters. A technical scanner watches price action and flags breakouts, oversold conditions, or momentum crosses. Those systems generate setups. PRIME generates signals — a meaningful difference in signal-to-noise ratio and in how you approach every alert you see on the screen.</w:t>
      </w:r>
    </w:p>
    <w:p>
      <w:pPr/>
      <w:r>
        <w:t>A PRIME signal means a predictive event — something with information content — fired first. The price structure was then evaluated against that predictive event. You are never acting on a chart pattern alone.</w:t>
      </w:r>
    </w:p>
    <w:p>
      <w:pPr>
        <w:pStyle w:val="Heading2"/>
        <w:jc w:val="left"/>
      </w:pPr>
      <w:r>
        <w:t>1.2  Signal-Led Architecture: Predictive Trigger First</w:t>
      </w:r>
    </w:p>
    <w:p>
      <w:pPr/>
      <w:r>
        <w:t>PRIME processes every candidate in three layers, in strict order:</w:t>
      </w:r>
    </w:p>
    <w:p>
      <w:pPr>
        <w:pStyle w:val="ListBullet"/>
      </w:pPr>
      <w:r>
        <w:t>Layer 1 — Predictive Trigger: UOA_CALL, UOA_PUT, PEAD_BEAT, or PEAD_MISS. One of these must fire. If none fires, the candidate is not evaluated further.</w:t>
      </w:r>
    </w:p>
    <w:p>
      <w:pPr>
        <w:pStyle w:val="ListBullet"/>
      </w:pPr>
      <w:r>
        <w:t>Layer 2 — Technical Confirmation: A-B-C-D momentum structure, price relative to SMA, relative strength vs. SPY. Confirmation proves the setup is not exhausted at trigger time.</w:t>
      </w:r>
    </w:p>
    <w:p>
      <w:pPr>
        <w:pStyle w:val="ListBullet"/>
      </w:pPr>
      <w:r>
        <w:t>Layer 3 — DK Three-State Modifier: institutional dark-pool activity classified as CONFIRMING, NEUTRAL, or NULLIFYING. This layer can upgrade a signal, leave it unchanged, or suppress it entirely.</w:t>
      </w:r>
    </w:p>
    <w:p>
      <w:pPr/>
      <w:r>
        <w:t>This ordering is not cosmetic. Triggers eliminate the vast majority of technical setups that would otherwise be false starts. You will see fewer signals than a conventional scanner generates. That is the point.</w:t>
      </w:r>
    </w:p>
    <w:p>
      <w:pPr>
        <w:pStyle w:val="Heading2"/>
        <w:jc w:val="left"/>
      </w:pPr>
      <w:r>
        <w:t>1.3  Why Signal-Led Eliminates Most False Breakouts</w:t>
      </w:r>
    </w:p>
    <w:p>
      <w:pPr/>
      <w:r>
        <w:t>Technical breakouts fail because price action alone does not tell you whether a large, informed participant is behind the move. A stock that breaks out of a consolidation range on normal volume with no catalyst is just as likely to reverse as to follow through. PRIME requires that an informed participant — via options flow (UOA) or earnings drift (PEAD) — has already placed a directional bet before the technical structure is evaluated.</w:t>
      </w:r>
    </w:p>
    <w:p>
      <w:pPr/>
      <w:r>
        <w:t>Unusual options activity (UOA) is not retail. A $500,000 block of 30-DTE calls bought at mid implies a conviction level and an information edge that filters out most noise. PEAD signals exploit the well-documented phenomenon that stocks continue drifting in the direction of an earnings surprise for days or weeks after the report. Both triggers pre-select a candidate pool with measurably higher follow-through rates than technical-only signals.</w:t>
      </w:r>
    </w:p>
    <w:p>
      <w:pPr/>
      <w:r>
        <w:t>The practical result: fewer signals, higher quality. On a slow day you may see two PRIME signals. That is normal. You are not managing a scanner queue — you are evaluating a curated short list.</w:t>
      </w:r>
    </w:p>
    <w:p>
      <w:pPr>
        <w:pStyle w:val="Heading2"/>
        <w:jc w:val="left"/>
      </w:pPr>
      <w:r>
        <w:t>1.4  What PRIME v1.0 Delivers</w:t>
      </w:r>
    </w:p>
    <w:p>
      <w:pPr>
        <w:pStyle w:val="ListBullet"/>
      </w:pPr>
      <w:r>
        <w:t>Eight strategies: PSA, PEAD, UOA, SRS, MTS, IDX, DK, and SHORT.</w:t>
      </w:r>
    </w:p>
    <w:p>
      <w:pPr>
        <w:pStyle w:val="ListBullet"/>
      </w:pPr>
      <w:r>
        <w:t>Dark-pool intelligence: three-state DK modifier (CONFIRMING / NEUTRAL / NULLIFYING) with dk_conviction scoring applied to every non-DK signal.</w:t>
      </w:r>
    </w:p>
    <w:p>
      <w:pPr>
        <w:pStyle w:val="ListBullet"/>
      </w:pPr>
      <w:r>
        <w:t>AI advisory: AI Briefing (pre-market), Position Advisor (per open position), and Signal Ranker (portfolio-fit ranking when Max Trades &lt; approved signals).</w:t>
      </w:r>
    </w:p>
    <w:p>
      <w:pPr>
        <w:pStyle w:val="ListBullet"/>
      </w:pPr>
      <w:r>
        <w:t>Paper trading: full trade lifecycle — entry, sizing, stops, time stops, outcome logging — without broker execution until you flip the live switch.</w:t>
      </w:r>
    </w:p>
    <w:p>
      <w:pPr>
        <w:pStyle w:val="ListBullet"/>
      </w:pPr>
      <w:r>
        <w:t>MATA: Multi-Account Trade Allocator routes orders to the correct Schwab account based on direction and account type (IRA vs. margin).</w:t>
      </w:r>
    </w:p>
    <w:p>
      <w:pPr>
        <w:pStyle w:val="ListBullet"/>
      </w:pPr>
      <w:r>
        <w:t>Schwab integration: OAuth-authenticated live borrow check, position sync, and order routing.</w:t>
      </w:r>
    </w:p>
    <w:p>
      <w:r>
        <w:br w:type="page"/>
      </w:r>
    </w:p>
    <w:p>
      <w:pPr>
        <w:pStyle w:val="Heading1"/>
        <w:jc w:val="left"/>
      </w:pPr>
      <w:r>
        <w:t>2. Daily Routine</w:t>
      </w:r>
    </w:p>
    <w:p>
      <w:pPr>
        <w:pStyle w:val="Heading2"/>
        <w:jc w:val="left"/>
      </w:pPr>
      <w:r>
        <w:t>2.1  Pre-Market: 08:00 – 09:29 ET</w:t>
      </w:r>
    </w:p>
    <w:p>
      <w:pPr/>
      <w:r>
        <w:t>Open the AI Briefing first. The briefing runs overnight and is ready when you sit down. It contains three things: a headline summary of overnight signal activity, a DK summary showing how many active signals are CONFIRMING vs. NULLIFYING vs. NEUTRAL across your watchlist, and a list of recommended actions for the day (entries to watch, positions to consider trimming, anything the AI flags as a changed condition since the prior close).</w:t>
      </w:r>
    </w:p>
    <w:p>
      <w:pPr/>
      <w:r>
        <w:t>Work through the recommended actions. These are advisory — not mandatory. The AI does not know about a news item that broke at 07:45. You do. Override freely when you have information the system does not.</w:t>
      </w:r>
    </w:p>
    <w:p>
      <w:pPr>
        <w:pStyle w:val="ListBullet"/>
      </w:pPr>
      <w:r>
        <w:t>Review overnight signals: any UOA or PEAD fires that came in after 16:00 the prior day. These are the strongest candidates for the open.</w:t>
      </w:r>
    </w:p>
    <w:p>
      <w:pPr>
        <w:pStyle w:val="ListBullet"/>
      </w:pPr>
      <w:r>
        <w:t>Verify Schwab connection: confirm the OAuth token is live. If the token has expired, re-authenticate before the open. A dropped Schwab connection means no live borrow check, which means no SHORT entries.</w:t>
      </w:r>
    </w:p>
    <w:p>
      <w:pPr>
        <w:pStyle w:val="ListBullet"/>
      </w:pPr>
      <w:r>
        <w:t>Set Max Trades for the day. This is the most important pre-market decision. If market structure is uncertain (VIX elevated, gap-and-go conditions, major macro event scheduled), reduce Max Trades. PRIME will select the top N by composite score when approved signals exceed your limit.</w:t>
      </w:r>
    </w:p>
    <w:p>
      <w:pPr>
        <w:pStyle w:val="ListBullet"/>
      </w:pPr>
      <w:r>
        <w:t>Check open positions: pull the position review summary. Any position approaching the 5-session time stop should be flagged for today's decision.</w:t>
      </w:r>
    </w:p>
    <w:p>
      <w:pPr>
        <w:pStyle w:val="Heading2"/>
        <w:jc w:val="left"/>
      </w:pPr>
      <w:r>
        <w:t>2.2  Market Open: 09:30 – 10:30 ET</w:t>
      </w:r>
    </w:p>
    <w:p>
      <w:pPr/>
      <w:r>
        <w:t>The first hour is the primary UOA activity window. Unusual options flow that fires between 09:30 and 10:30 carries the highest signal quality because: (1) the market is establishing the day's range, (2) informed participants are positioning for intraday catalysts, and (3) price action has not yet diluted the information content of the options print.</w:t>
      </w:r>
    </w:p>
    <w:p>
      <w:pPr>
        <w:pStyle w:val="ListBullet"/>
      </w:pPr>
      <w:r>
        <w:t>Enter STRONG-tier signals from the overnight queue if price action confirms at the open. A STRONG signal that gaps up 3%+ past your entry point is not a chase — it is a signal that is already working. Wait for the first pullback or pass.</w:t>
      </w:r>
    </w:p>
    <w:p>
      <w:pPr>
        <w:pStyle w:val="ListBullet"/>
      </w:pPr>
      <w:r>
        <w:t>For SHORT entries: confirm borrow before routing. The Schwab borrow check is live during RTH only. No borrow confirmation = no entry, regardless of signal quality.</w:t>
      </w:r>
    </w:p>
    <w:p>
      <w:pPr>
        <w:pStyle w:val="ListBullet"/>
      </w:pPr>
      <w:r>
        <w:t>Watch DK state on any signal you are evaluating. If a signal that was NEUTRAL overnight flips to NULLIFYING at the open — institutional selling is appearing — hold off. The DK layer updates as new prints come in.</w:t>
      </w:r>
    </w:p>
    <w:p>
      <w:pPr>
        <w:pStyle w:val="ListBullet"/>
      </w:pPr>
      <w:r>
        <w:t>Avoid chasing a signal that opened with a large gap in your direction. The thesis is intact, but your entry price is not. Paper trade it and move on.</w:t>
      </w:r>
    </w:p>
    <w:p>
      <w:pPr>
        <w:pStyle w:val="Heading2"/>
        <w:jc w:val="left"/>
      </w:pPr>
      <w:r>
        <w:t>2.3  Mid-Day: 10:30 – 14:00 ET</w:t>
      </w:r>
    </w:p>
    <w:p>
      <w:pPr/>
      <w:r>
        <w:t>Mid-day is position management time, not entry time. New PRIME signals can fire at 12:40 ET (UOA, PEAD, SRS, IDX scans) and 12:45 ET (SHORT scan). Evaluate them against your current portfolio utilization. If you are at Max Trades, a new signal requires either an exit elsewhere or a deliberate decision to hold your limit.</w:t>
      </w:r>
    </w:p>
    <w:p>
      <w:pPr>
        <w:pStyle w:val="ListBullet"/>
      </w:pPr>
      <w:r>
        <w:t>Monitor DK state changes on open positions. A CONFIRMING signal that flips to NEUTRAL is not necessarily an exit trigger — DK is a modifier, not the thesis. But a flip to NULLIFYING on an open long position is a warning to tighten mentally.</w:t>
      </w:r>
    </w:p>
    <w:p>
      <w:pPr>
        <w:pStyle w:val="ListBullet"/>
      </w:pPr>
      <w:r>
        <w:t>PEAD drift candidates: stocks with PEAD_BEAT signals from the prior 1-5 sessions that are holding above the SMA and have not yet reached target. These are hold candidates, not new entries.</w:t>
      </w:r>
    </w:p>
    <w:p>
      <w:pPr>
        <w:pStyle w:val="ListBullet"/>
      </w:pPr>
      <w:r>
        <w:t>Review the Position Advisor output for any position that has moved meaningfully since entry. The advisor will show HOLD / TRIM / EXIT with a dk_conviction context. Consult it especially when a position is up 3-4% but not at stop or target — that is the gray zone where the AI adds value.</w:t>
      </w:r>
    </w:p>
    <w:p>
      <w:pPr>
        <w:pStyle w:val="Heading2"/>
        <w:jc w:val="left"/>
      </w:pPr>
      <w:r>
        <w:t>2.4  Close: 14:00 – 16:00 ET</w:t>
      </w:r>
    </w:p>
    <w:p>
      <w:pPr/>
      <w:r>
        <w:t>The final two hours are primarily about risk management, not new entries.</w:t>
      </w:r>
    </w:p>
    <w:p>
      <w:pPr>
        <w:pStyle w:val="ListBullet"/>
      </w:pPr>
      <w:r>
        <w:t>Time stops: any position at session 5 should be evaluated for exit before the close. The 5-session time stop is a hard rule. You can choose to exit before session 5 if thesis has changed; you cannot carry past session 5 without a documented override.</w:t>
      </w:r>
    </w:p>
    <w:p>
      <w:pPr>
        <w:pStyle w:val="ListBullet"/>
      </w:pPr>
      <w:r>
        <w:t>SHORT overnight risk: holding a short position overnight carries gap risk that cannot be hedged without options. PRIME's short strategy defaults to intraday RTH. If a short is open at 15:00, the default is to cover unless you have a specific swing thesis and the DK layer is NULLIFYING (confirming your short thesis) with dk_conviction &gt;= 0.7.</w:t>
      </w:r>
    </w:p>
    <w:p>
      <w:pPr>
        <w:pStyle w:val="ListBullet"/>
      </w:pPr>
      <w:r>
        <w:t>Outcome logging: log the exit reason for every closed trade. This feeds back into the AI's pattern learning over time. Signal tier (STRONG vs. WATCH), DK state at entry, and exit reason are the three most important fields.</w:t>
      </w:r>
    </w:p>
    <w:p>
      <w:r>
        <w:br w:type="page"/>
      </w:r>
    </w:p>
    <w:p>
      <w:pPr>
        <w:pStyle w:val="Heading1"/>
        <w:jc w:val="left"/>
      </w:pPr>
      <w:r>
        <w:t>3. Signal Architecture</w:t>
      </w:r>
    </w:p>
    <w:p>
      <w:pPr/>
      <w:r>
        <w:t>Every PRIME signal is the product of three sequential evaluation layers. Understanding the architecture tells you immediately why a signal fired and what it is and is not telling you.</w:t>
      </w:r>
    </w:p>
    <w:p>
      <w:pPr>
        <w:pStyle w:val="Heading2"/>
        <w:jc w:val="left"/>
      </w:pPr>
      <w:r>
        <w:t>3.1  Layer 1 — Predictive Trigger</w:t>
      </w:r>
    </w:p>
    <w:p>
      <w:pPr/>
      <w:r>
        <w:t>The trigger is the reason you are looking at a stock. Without a trigger, the stock does not enter evaluation. Triggers are:</w:t>
      </w:r>
    </w:p>
    <w:p>
      <w:r>
        <w:rPr>
          <w:b/>
          <w:sz w:val="22"/>
        </w:rPr>
        <w:t xml:space="preserve">UOA_CALL: </w:t>
      </w:r>
      <w:r>
        <w:rPr>
          <w:sz w:val="22"/>
        </w:rPr>
        <w:t>Unusual call options activity — call/put ratio &gt;= 2.0, put premium block &gt; $250,000, DTE &lt;= 30, call volume &gt; 3x the 20-day average. This is an institutional buyer paying above mid for near-term calls. They are not hedging — they are expressing a directional view with urgency.</w:t>
      </w:r>
    </w:p>
    <w:p>
      <w:r>
        <w:rPr>
          <w:b/>
          <w:sz w:val="22"/>
        </w:rPr>
        <w:t xml:space="preserve">UOA_PUT: </w:t>
      </w:r>
      <w:r>
        <w:rPr>
          <w:sz w:val="22"/>
        </w:rPr>
        <w:t>Unusual put activity — the mirror image. Put/call ratio &lt;= 0.5, same premium and volume thresholds. This is institutional positioning for downside. A UOA_PUT trigger feeds SHORT signal candidates.</w:t>
      </w:r>
    </w:p>
    <w:p>
      <w:r>
        <w:rPr>
          <w:b/>
          <w:sz w:val="22"/>
        </w:rPr>
        <w:t xml:space="preserve">PEAD_BEAT: </w:t>
      </w:r>
      <w:r>
        <w:rPr>
          <w:sz w:val="22"/>
        </w:rPr>
        <w:t>Post-earnings announcement drift — beat. The stock beat earnings estimates (eps_surprise &gt; 0%), price reacted positively at the report, and the signal fires within 5 trading sessions of the earnings date while the stock is still in the drift window. PEAD_BEAT feeds LONG candidates.</w:t>
      </w:r>
    </w:p>
    <w:p>
      <w:r>
        <w:rPr>
          <w:b/>
          <w:sz w:val="22"/>
        </w:rPr>
        <w:t xml:space="preserve">PEAD_MISS: </w:t>
      </w:r>
      <w:r>
        <w:rPr>
          <w:sz w:val="22"/>
        </w:rPr>
        <w:t>Post-earnings announcement drift — miss. The stock missed estimates (eps_surprise &lt; 0%) or cut guidance, and the drift window is open. PEAD_MISS feeds SHORT candidates.</w:t>
      </w:r>
    </w:p>
    <w:p>
      <w:pPr/>
      <w:r>
        <w:t>The trigger_source field on every signal record tells you which trigger fired (or both, if multiple applied). When reviewing a signal, check trigger_source first. A signal backed by both UOA_CALL and PEAD_BEAT is stronger than one backed by a single trigger — both inform the AI Briefing ranking.</w:t>
      </w:r>
    </w:p>
    <w:p>
      <w:pPr>
        <w:pStyle w:val="Heading2"/>
        <w:jc w:val="left"/>
      </w:pPr>
      <w:r>
        <w:t>3.2  Layer 2 — Technical Confirmation</w:t>
      </w:r>
    </w:p>
    <w:p>
      <w:pPr/>
      <w:r>
        <w:t>Technical confirmation answers one question: is the setup still valid, or has the move already happened? A UOA_CALL that fired three sessions ago on a stock that is already up 12% is a different trade than one that fired this morning on a stock still consolidating at support.</w:t>
      </w:r>
    </w:p>
    <w:p>
      <w:r>
        <w:rPr>
          <w:b/>
          <w:sz w:val="22"/>
        </w:rPr>
        <w:t xml:space="preserve">A-B-C-D Momentum Structure: </w:t>
      </w:r>
      <w:r>
        <w:rPr>
          <w:sz w:val="22"/>
        </w:rPr>
        <w:t>Price is establishing higher highs and higher lows (LONG) or lower highs and lower lows (SHORT). The A-B-C-D pattern confirms the trend is intact and the stock is not in a counter-trend position at entry.</w:t>
      </w:r>
    </w:p>
    <w:p>
      <w:r>
        <w:rPr>
          <w:b/>
          <w:sz w:val="22"/>
        </w:rPr>
        <w:t xml:space="preserve">Price / SMA Relationship: </w:t>
      </w:r>
      <w:r>
        <w:rPr>
          <w:sz w:val="22"/>
        </w:rPr>
        <w:t>For LONG signals: price above the 20-day SMA. For SHORT signals: price below the 50-day SMA. A LONG signal evaluated while the stock is below its 20-day SMA typically indicates a bounce attempt into resistance, not a trend continuation. Confirmation fails.</w:t>
      </w:r>
    </w:p>
    <w:p>
      <w:r>
        <w:rPr>
          <w:b/>
          <w:sz w:val="22"/>
        </w:rPr>
        <w:t xml:space="preserve">RS Ratio vs. SPY: </w:t>
      </w:r>
      <w:r>
        <w:rPr>
          <w:sz w:val="22"/>
        </w:rPr>
        <w:t>Relative strength ratio (stock / SPY, 20-session) &gt;= 1.0 for LONG confirmation (&lt;= 0.95 for SHORT). A stock that is underperforming SPY while its trigger fires is a weaker candidate than one outperforming the tape. The RS ratio does not block entry alone but contributes to the composite score and tier classification.</w:t>
      </w:r>
    </w:p>
    <w:p>
      <w:pPr/>
      <w:r>
        <w:t>Confirmation failure results in REJECTED status. A REJECTED signal is logged but does not surface to the Signals tab or the AI Briefing recommendations. You will not see it unless you explicitly query rejected signals. This is intentional — a trigger that fired but whose setup is exhausted is not a trade for you.</w:t>
      </w:r>
    </w:p>
    <w:p>
      <w:pPr>
        <w:pStyle w:val="Heading2"/>
        <w:jc w:val="left"/>
      </w:pPr>
      <w:r>
        <w:t>3.3  Layer 3 — DK Three-State Modifier</w:t>
      </w:r>
    </w:p>
    <w:p>
      <w:pPr/>
      <w:r>
        <w:t>After a signal passes trigger and confirmation, the DK layer evaluates dark-pool and off-exchange activity for the same symbol and assigns one of three states. This state is propagated onto the signal record as dk_status:</w:t>
      </w:r>
    </w:p>
    <w:p>
      <w:r>
        <w:rPr>
          <w:b/>
          <w:sz w:val="22"/>
        </w:rPr>
        <w:t xml:space="preserve">CONFIRMING: </w:t>
      </w:r>
      <w:r>
        <w:rPr>
          <w:sz w:val="22"/>
        </w:rPr>
        <w:t>Institutional dark-pool buying aligns with the signal direction. ATS volume &gt; 45% and rising, or multiple large block prints at or near mid within 5 days, without a contradicting short-volume spike. CONFIRMING upgrades the signal quality and feeds a higher dk_conviction score.</w:t>
      </w:r>
    </w:p>
    <w:p>
      <w:r>
        <w:rPr>
          <w:b/>
          <w:sz w:val="22"/>
        </w:rPr>
        <w:t xml:space="preserve">NEUTRAL: </w:t>
      </w:r>
      <w:r>
        <w:rPr>
          <w:sz w:val="22"/>
        </w:rPr>
        <w:t>No significant dark-pool activity detected. The signal stands on its trigger and confirmation alone. Most signals will be NEUTRAL — the absence of DK confirmation is not a red flag, it just means the institutional layer is not visibly active.</w:t>
      </w:r>
    </w:p>
    <w:p>
      <w:r>
        <w:rPr>
          <w:b/>
          <w:sz w:val="22"/>
        </w:rPr>
        <w:t xml:space="preserve">NULLIFYING: </w:t>
      </w:r>
      <w:r>
        <w:rPr>
          <w:sz w:val="22"/>
        </w:rPr>
        <w:t>Institutional dark-pool selling opposes the signal. Short-volume spike &gt; 1.5x the 20-day average, or 2+ manipulation flags (price spike into signal, call-volume price-extended, block print against direction). A NULLIFYING state flips an APPROVED signal to SUPPRESSED. It does not appear in your active signal queue.</w:t>
      </w:r>
    </w:p>
    <w:p>
      <w:pPr/>
      <w:r>
        <w:t>The DK layer never blocks entry deterministically — you can override a SUPPRESSED signal in the UI. But the default behavior is correct: when institutional activity is working against your thesis, the base rate drops significantly. Respecting NULLIFYING is discipline, not capitulation.</w:t>
      </w:r>
    </w:p>
    <w:p>
      <w:pPr>
        <w:pStyle w:val="Heading2"/>
        <w:jc w:val="left"/>
      </w:pPr>
      <w:r>
        <w:t>3.4  Why This Ordering Matters</w:t>
      </w:r>
    </w:p>
    <w:p>
      <w:pPr/>
      <w:r>
        <w:t>The three-layer sequence is not arbitrary. Running technical confirmation before the trigger would generate far more candidates, most of which would fail the trigger check anyway. Running the DK check first would block some setups that a legitimate trigger would redeem. The current order — trigger, then confirmation, then DK — minimizes compute on non-qualifying candidates and surfaces only the setups that have information content at their core.</w:t>
      </w:r>
    </w:p>
    <w:p>
      <w:pPr/>
      <w:r>
        <w:t>Empirically, requiring a predictive trigger eliminates 80%+ of technical-only false signals. The DK layer then addresses the remainder where institutional activity contradicts the setup. The result is a signal set that is small, high-confidence, and consistently superior to technical-only screening.</w:t>
      </w:r>
    </w:p>
    <w:p>
      <w:r>
        <w:br w:type="page"/>
      </w:r>
    </w:p>
    <w:p>
      <w:pPr>
        <w:pStyle w:val="Heading1"/>
        <w:jc w:val="left"/>
      </w:pPr>
      <w:r>
        <w:t>4. Strategy Reference</w:t>
      </w:r>
    </w:p>
    <w:p>
      <w:pPr/>
      <w:r>
        <w:t>PRIME v1.0 runs eight strategies. Each strategy represents a distinct signal type with its own trigger criteria, confirmation requirements, DK interaction, and hold profile. Knowing these profiles makes you faster at evaluating a signal the moment you see it.</w:t>
      </w:r>
    </w:p>
    <w:p>
      <w:pPr>
        <w:pStyle w:val="Heading2"/>
        <w:jc w:val="left"/>
      </w:pPr>
      <w:r>
        <w:t>4.1  PSA — Primary Signal Aggregator</w:t>
      </w:r>
    </w:p>
    <w:p>
      <w:pPr/>
      <w:r>
        <w:t>PSA is the flagship long strategy. It is the primary workhorse — the strategy you will see most frequently on LONG candidates. PSA uses the signal-led retrofit (Sprint 18): it requires a UOA_CALL or PEAD_BEAT trigger before evaluating technical structure.</w:t>
      </w:r>
    </w:p>
    <w:p>
      <w:r>
        <w:rPr>
          <w:b/>
          <w:sz w:val="22"/>
        </w:rPr>
        <w:t xml:space="preserve">Trigger Criteria: </w:t>
      </w:r>
      <w:r>
        <w:rPr>
          <w:sz w:val="22"/>
        </w:rPr>
        <w:t>UOA_CALL within the prior 2 trading sessions, OR PEAD_BEAT within the prior 5 trading sessions. The trigger_source field shows which fired.</w:t>
      </w:r>
    </w:p>
    <w:p>
      <w:r>
        <w:rPr>
          <w:b/>
          <w:sz w:val="22"/>
        </w:rPr>
        <w:t xml:space="preserve">Confirmation Rules: </w:t>
      </w:r>
      <w:r>
        <w:rPr>
          <w:sz w:val="22"/>
        </w:rPr>
        <w:t>Price above 20-day SMA. A-B-C-D momentum intact (higher highs / higher lows on the daily chart). RS ratio vs. SPY &gt;= 1.0 preferred (not a hard block, but affects composite score).</w:t>
      </w:r>
    </w:p>
    <w:p>
      <w:r>
        <w:rPr>
          <w:b/>
          <w:sz w:val="22"/>
        </w:rPr>
        <w:t xml:space="preserve">DK Interaction: </w:t>
      </w:r>
      <w:r>
        <w:rPr>
          <w:sz w:val="22"/>
        </w:rPr>
        <w:t>CONFIRMING upgrades the signal's composite score and increases tier confidence. NEUTRAL passes through unchanged. NULLIFYING suppresses the signal to SUPPRESSED status — it will not appear in your queue unless overridden.</w:t>
      </w:r>
    </w:p>
    <w:p>
      <w:r>
        <w:rPr>
          <w:b/>
          <w:sz w:val="22"/>
        </w:rPr>
        <w:t xml:space="preserve">Typical Hold: </w:t>
      </w:r>
      <w:r>
        <w:rPr>
          <w:sz w:val="22"/>
        </w:rPr>
        <w:t>1-3 sessions for UOA_CALL trigger (short-term drift). 3-5 sessions for PEAD_BEAT trigger (earnings drift window).</w:t>
      </w:r>
    </w:p>
    <w:p>
      <w:r>
        <w:rPr>
          <w:b/>
          <w:sz w:val="22"/>
        </w:rPr>
        <w:t xml:space="preserve">Stop Rule: </w:t>
      </w:r>
      <w:r>
        <w:rPr>
          <w:sz w:val="22"/>
        </w:rPr>
        <w:t>-5% from entry price. If price closes below the 20-day SMA before the stop is hit, thesis is broken — consider exiting even without the stop trigger.</w:t>
      </w:r>
    </w:p>
    <w:p>
      <w:r>
        <w:rPr>
          <w:b/>
          <w:sz w:val="22"/>
        </w:rPr>
        <w:t xml:space="preserve">Good Signal: </w:t>
      </w:r>
      <w:r>
        <w:rPr>
          <w:sz w:val="22"/>
        </w:rPr>
        <w:t>NVDA, UOA_CALL fired this morning (call/put ratio 3.8), price consolidating just above 20-day SMA with strong RS vs. SPY, DK CONFIRMING (dk_conviction 0.82). This is exactly what PSA was built for.</w:t>
      </w:r>
    </w:p>
    <w:p>
      <w:r>
        <w:rPr>
          <w:b/>
          <w:sz w:val="22"/>
        </w:rPr>
        <w:t xml:space="preserve">Bad Signal: </w:t>
      </w:r>
      <w:r>
        <w:rPr>
          <w:sz w:val="22"/>
        </w:rPr>
        <w:t>XYZ, PEAD_BEAT from 6 sessions ago, stock already up 14% from earnings, RS ratio 0.88, DK NEUTRAL. The drift window is essentially closed. This signal should be WATCH tier at best — if it surfaces as STRONG, check the trigger recency.</w:t>
      </w:r>
    </w:p>
    <w:p>
      <w:pPr/>
      <w:r>
        <w:t>Scan schedule: 09:50, 11:20, 12:50, 14:20 ET (four times daily).</w:t>
      </w:r>
    </w:p>
    <w:p>
      <w:pPr>
        <w:pStyle w:val="Heading2"/>
        <w:jc w:val="left"/>
      </w:pPr>
      <w:r>
        <w:t>4.2  PEAD — Post-Earnings Announcement Drift</w:t>
      </w:r>
    </w:p>
    <w:p>
      <w:pPr/>
      <w:r>
        <w:t>PEAD is a dedicated earnings-drift strategy. It surfaces stocks in the drift window after a significant earnings beat or miss, before the market has fully re-priced the fundamental change.</w:t>
      </w:r>
    </w:p>
    <w:p>
      <w:r>
        <w:rPr>
          <w:b/>
          <w:sz w:val="22"/>
        </w:rPr>
        <w:t xml:space="preserve">Trigger Criteria: </w:t>
      </w:r>
      <w:r>
        <w:rPr>
          <w:sz w:val="22"/>
        </w:rPr>
        <w:t>EPS surprise != 0 within the prior 5 trading sessions. Beat (eps_surprise &gt; 0) fires a LONG candidate. Miss (eps_surprise &lt; 0) or guidance cut fires a SHORT candidate. The days_since_earnings field tells you exactly where in the drift window the signal sits.</w:t>
      </w:r>
    </w:p>
    <w:p>
      <w:r>
        <w:rPr>
          <w:b/>
          <w:sz w:val="22"/>
        </w:rPr>
        <w:t xml:space="preserve">Confirmation Rules: </w:t>
      </w:r>
      <w:r>
        <w:rPr>
          <w:sz w:val="22"/>
        </w:rPr>
        <w:t>For LONG: price above 20-day SMA, positive price reaction at the earnings event. For SHORT: price below 50-day SMA, negative price reaction. The confirmation rejects setups where the drift has already fully played out.</w:t>
      </w:r>
    </w:p>
    <w:p>
      <w:r>
        <w:rPr>
          <w:b/>
          <w:sz w:val="22"/>
        </w:rPr>
        <w:t xml:space="preserve">DK Interaction: </w:t>
      </w:r>
      <w:r>
        <w:rPr>
          <w:sz w:val="22"/>
        </w:rPr>
        <w:t>DK CONFIRMING on a PEAD_BEAT is particularly powerful — institutional buying post-earnings is strong evidence the smart money agrees with the estimate revision. DK NULLIFYING on a PEAD_BEAT warrants caution: the stock beat estimates but institutions may be distributing into the enthusiasm.</w:t>
      </w:r>
    </w:p>
    <w:p>
      <w:r>
        <w:rPr>
          <w:b/>
          <w:sz w:val="22"/>
        </w:rPr>
        <w:t xml:space="preserve">Typical Hold: </w:t>
      </w:r>
      <w:r>
        <w:rPr>
          <w:sz w:val="22"/>
        </w:rPr>
        <w:t>3-5 sessions. PEAD drift statistically weakens after day 5. Do not hold PEAD positions past the time stop expecting more drift.</w:t>
      </w:r>
    </w:p>
    <w:p>
      <w:r>
        <w:rPr>
          <w:b/>
          <w:sz w:val="22"/>
        </w:rPr>
        <w:t xml:space="preserve">Stop Rule: </w:t>
      </w:r>
      <w:r>
        <w:rPr>
          <w:sz w:val="22"/>
        </w:rPr>
        <w:t>-5% from entry. Price closing below the pre-earnings level is a thesis break regardless of the stop.</w:t>
      </w:r>
    </w:p>
    <w:p>
      <w:r>
        <w:rPr>
          <w:b/>
          <w:sz w:val="22"/>
        </w:rPr>
        <w:t xml:space="preserve">Good Signal: </w:t>
      </w:r>
      <w:r>
        <w:rPr>
          <w:sz w:val="22"/>
        </w:rPr>
        <w:t>COST, PEAD_BEAT, 1 session since earnings, EPS surprise +8%, stock +4% from earnings close and still trending up, DK NEUTRAL.</w:t>
      </w:r>
    </w:p>
    <w:p>
      <w:r>
        <w:rPr>
          <w:b/>
          <w:sz w:val="22"/>
        </w:rPr>
        <w:t xml:space="preserve">Bad Signal: </w:t>
      </w:r>
      <w:r>
        <w:rPr>
          <w:sz w:val="22"/>
        </w:rPr>
        <w:t>Any PEAD signal where days_since_earnings is 5 and the stock has already moved 10%+ in the drift direction. The thesis is mature. Pass.</w:t>
      </w:r>
    </w:p>
    <w:p>
      <w:pPr/>
      <w:r>
        <w:t>Scan schedule: 12:40 ET.</w:t>
      </w:r>
    </w:p>
    <w:p>
      <w:pPr>
        <w:pStyle w:val="Heading2"/>
        <w:jc w:val="left"/>
      </w:pPr>
      <w:r>
        <w:t>4.3  UOA — Unusual Options Activity</w:t>
      </w:r>
    </w:p>
    <w:p>
      <w:pPr/>
      <w:r>
        <w:t>UOA is the pure options-flow strategy. Where PSA uses UOA as one of two possible triggers, the UOA strategy surfaces raw unusual options activity events directly for evaluation.</w:t>
      </w:r>
    </w:p>
    <w:p>
      <w:r>
        <w:rPr>
          <w:b/>
          <w:sz w:val="22"/>
        </w:rPr>
        <w:t xml:space="preserve">Trigger Criteria: </w:t>
      </w:r>
      <w:r>
        <w:rPr>
          <w:sz w:val="22"/>
        </w:rPr>
        <w:t>Call/put ratio &gt;= 2.0 (LONG) or &lt;= 0.5 (SHORT). Premium block &gt; $250,000. DTE &lt;= 30. Volume &gt; 3x 20-day average. The sizzle score (signal score) represents aggregate options activity intensity.</w:t>
      </w:r>
    </w:p>
    <w:p>
      <w:r>
        <w:rPr>
          <w:b/>
          <w:sz w:val="22"/>
        </w:rPr>
        <w:t xml:space="preserve">Confirmation Rules: </w:t>
      </w:r>
      <w:r>
        <w:rPr>
          <w:sz w:val="22"/>
        </w:rPr>
        <w:t>Same as PSA: price/SMA relationship and A-B-C-D momentum. For UOA specifically, also check whether price has already moved substantially in the options direction — a call surge on a stock already up 5% today may be a distribution setup rather than accumulation.</w:t>
      </w:r>
    </w:p>
    <w:p>
      <w:r>
        <w:rPr>
          <w:b/>
          <w:sz w:val="22"/>
        </w:rPr>
        <w:t xml:space="preserve">DK Interaction: </w:t>
      </w:r>
      <w:r>
        <w:rPr>
          <w:sz w:val="22"/>
        </w:rPr>
        <w:t>The DK scanner explicitly checks for call-volume + price-extended as a manipulation pattern (CALL_VOLUME_PRICE_EXTENDED flag). If this flag fires on a UOA_CALL signal, treat the DK result very seriously.</w:t>
      </w:r>
    </w:p>
    <w:p>
      <w:r>
        <w:rPr>
          <w:b/>
          <w:sz w:val="22"/>
        </w:rPr>
        <w:t xml:space="preserve">Typical Hold: </w:t>
      </w:r>
      <w:r>
        <w:rPr>
          <w:sz w:val="22"/>
        </w:rPr>
        <w:t>1-2 sessions. UOA events are inherently short-horizon — the options buyer has a specific near-term event in mind.</w:t>
      </w:r>
    </w:p>
    <w:p>
      <w:r>
        <w:rPr>
          <w:b/>
          <w:sz w:val="22"/>
        </w:rPr>
        <w:t xml:space="preserve">Stop Rule: </w:t>
      </w:r>
      <w:r>
        <w:rPr>
          <w:sz w:val="22"/>
        </w:rPr>
        <w:t>-5% from entry. Given the short hold profile, the time stop is 2 sessions rather than the standard 5.</w:t>
      </w:r>
    </w:p>
    <w:p>
      <w:r>
        <w:rPr>
          <w:b/>
          <w:sz w:val="22"/>
        </w:rPr>
        <w:t xml:space="preserve">Good Signal: </w:t>
      </w:r>
      <w:r>
        <w:rPr>
          <w:sz w:val="22"/>
        </w:rPr>
        <w:t>META, 09:47 ET, call/put ratio 4.1, $800K premium block at mid, DTE 18, 3.8x average volume, price sitting at 20-day SMA, DK NEUTRAL. Classic UOA_CALL: large premium, urgency in the strike selection, clean entry.</w:t>
      </w:r>
    </w:p>
    <w:p>
      <w:r>
        <w:rPr>
          <w:b/>
          <w:sz w:val="22"/>
        </w:rPr>
        <w:t xml:space="preserve">Bad Signal: </w:t>
      </w:r>
      <w:r>
        <w:rPr>
          <w:sz w:val="22"/>
        </w:rPr>
        <w:t>Stock already up 6% on the day when the call block prints. CALL_VOLUME_PRICE_EXTENDED flag likely. You are buying after the informed participant already has their position. Pass.</w:t>
      </w:r>
    </w:p>
    <w:p>
      <w:pPr/>
      <w:r>
        <w:t>Scan schedule: 12:40 ET.</w:t>
      </w:r>
    </w:p>
    <w:p>
      <w:pPr>
        <w:pStyle w:val="Heading2"/>
        <w:jc w:val="left"/>
      </w:pPr>
      <w:r>
        <w:t>4.4  SRS — Short-Term Relative Strength</w:t>
      </w:r>
    </w:p>
    <w:p>
      <w:pPr/>
      <w:r>
        <w:t>SRS identifies stocks with accelerating relative strength vs. the benchmark over a short lookback window — typically 5-10 sessions. SRS requires a predictive trigger (UOA_CALL or PEAD_BEAT) to fire before the RS screen is applied, consistent with PRIME's signal-led architecture.</w:t>
      </w:r>
    </w:p>
    <w:p>
      <w:r>
        <w:rPr>
          <w:b/>
          <w:sz w:val="22"/>
        </w:rPr>
        <w:t xml:space="preserve">Trigger Criteria: </w:t>
      </w:r>
      <w:r>
        <w:rPr>
          <w:sz w:val="22"/>
        </w:rPr>
        <w:t>UOA_CALL or PEAD_BEAT within the prior 5 sessions. Without a trigger, RS strength alone is not a PRIME signal.</w:t>
      </w:r>
    </w:p>
    <w:p>
      <w:r>
        <w:rPr>
          <w:b/>
          <w:sz w:val="22"/>
        </w:rPr>
        <w:t xml:space="preserve">Confirmation Rules: </w:t>
      </w:r>
      <w:r>
        <w:rPr>
          <w:sz w:val="22"/>
        </w:rPr>
        <w:t>RS ratio vs. SPY &gt;= 1.05 and accelerating (RS 5-session &gt; RS 10-session). Price above 20-day SMA. Sector and market are not in a risk-off regime.</w:t>
      </w:r>
    </w:p>
    <w:p>
      <w:r>
        <w:rPr>
          <w:b/>
          <w:sz w:val="22"/>
        </w:rPr>
        <w:t xml:space="preserve">DK Interaction: </w:t>
      </w:r>
      <w:r>
        <w:rPr>
          <w:sz w:val="22"/>
        </w:rPr>
        <w:t>DK CONFIRMING on an SRS signal is particularly meaningful: institutional accumulation in a stock with improving relative strength is a confluence of information sources.</w:t>
      </w:r>
    </w:p>
    <w:p>
      <w:r>
        <w:rPr>
          <w:b/>
          <w:sz w:val="22"/>
        </w:rPr>
        <w:t xml:space="preserve">Typical Hold: </w:t>
      </w:r>
      <w:r>
        <w:rPr>
          <w:sz w:val="22"/>
        </w:rPr>
        <w:t>3-5 sessions. SRS captures a momentum burst rather than a sustained trend.</w:t>
      </w:r>
    </w:p>
    <w:p>
      <w:r>
        <w:rPr>
          <w:b/>
          <w:sz w:val="22"/>
        </w:rPr>
        <w:t xml:space="preserve">Stop Rule: </w:t>
      </w:r>
      <w:r>
        <w:rPr>
          <w:sz w:val="22"/>
        </w:rPr>
        <w:t>-5% from entry, or price dropping back below the 20-day SMA — whichever comes first.</w:t>
      </w:r>
    </w:p>
    <w:p>
      <w:r>
        <w:rPr>
          <w:b/>
          <w:sz w:val="22"/>
        </w:rPr>
        <w:t xml:space="preserve">Good Signal: </w:t>
      </w:r>
      <w:r>
        <w:rPr>
          <w:sz w:val="22"/>
        </w:rPr>
        <w:t>Stock with RS ratio 1.12, accelerating over 5 sessions, UOA_CALL triggered yesterday, DK CONFIRMING at 0.76 conviction. This is the SRS archetype.</w:t>
      </w:r>
    </w:p>
    <w:p>
      <w:r>
        <w:rPr>
          <w:b/>
          <w:sz w:val="22"/>
        </w:rPr>
        <w:t xml:space="preserve">Bad Signal: </w:t>
      </w:r>
      <w:r>
        <w:rPr>
          <w:sz w:val="22"/>
        </w:rPr>
        <w:t>Strong RS with no underlying trigger. PRIME rejects this — it is a momentum signal without information content.</w:t>
      </w:r>
    </w:p>
    <w:p>
      <w:pPr/>
      <w:r>
        <w:t>Scan schedule: 12:40 ET.</w:t>
      </w:r>
    </w:p>
    <w:p>
      <w:pPr>
        <w:pStyle w:val="Heading2"/>
        <w:jc w:val="left"/>
      </w:pPr>
      <w:r>
        <w:t>4.5  MTS — Multi-Timeframe Signal</w:t>
      </w:r>
    </w:p>
    <w:p>
      <w:pPr/>
      <w:r>
        <w:t>MTS is the end-of-day swing strategy. It scans at 16:32 ET — after regular trading hours — to identify setups for the following session. The MTS scan evaluates daily and weekly timeframes together; a signal that aligns across both timeframes with a backing trigger is the target profile.</w:t>
      </w:r>
    </w:p>
    <w:p>
      <w:r>
        <w:rPr>
          <w:b/>
          <w:sz w:val="22"/>
        </w:rPr>
        <w:t xml:space="preserve">Trigger Criteria: </w:t>
      </w:r>
      <w:r>
        <w:rPr>
          <w:sz w:val="22"/>
        </w:rPr>
        <w:t>UOA_CALL or PEAD_BEAT within the prior 3 sessions. MTS has a slightly wider trigger window than intraday strategies because it is evaluating setups for tomorrow's open, not same-day entry.</w:t>
      </w:r>
    </w:p>
    <w:p>
      <w:r>
        <w:rPr>
          <w:b/>
          <w:sz w:val="22"/>
        </w:rPr>
        <w:t xml:space="preserve">Confirmation Rules: </w:t>
      </w:r>
      <w:r>
        <w:rPr>
          <w:sz w:val="22"/>
        </w:rPr>
        <w:t>Daily close above 20-day SMA. Weekly structure: higher highs over the prior 4 weeks. Volume on the trigger day above 30-day average. MTS confirmation is stricter than intraday — the hold window is longer and the drawdown tolerance is lower.</w:t>
      </w:r>
    </w:p>
    <w:p>
      <w:r>
        <w:rPr>
          <w:b/>
          <w:sz w:val="22"/>
        </w:rPr>
        <w:t xml:space="preserve">DK Interaction: </w:t>
      </w:r>
      <w:r>
        <w:rPr>
          <w:sz w:val="22"/>
        </w:rPr>
        <w:t>DK CONFIRMING on an MTS signal is a strong hold confirmation. DK NULLIFYING on an MTS signal after you have entered is an early warning to tighten the stop — not an automatic exit, but heightened vigilance.</w:t>
      </w:r>
    </w:p>
    <w:p>
      <w:r>
        <w:rPr>
          <w:b/>
          <w:sz w:val="22"/>
        </w:rPr>
        <w:t xml:space="preserve">Typical Hold: </w:t>
      </w:r>
      <w:r>
        <w:rPr>
          <w:sz w:val="22"/>
        </w:rPr>
        <w:t>2-5 sessions. MTS is a swing signal, not a day trade. The time stop is 5 sessions.</w:t>
      </w:r>
    </w:p>
    <w:p>
      <w:r>
        <w:rPr>
          <w:b/>
          <w:sz w:val="22"/>
        </w:rPr>
        <w:t xml:space="preserve">Stop Rule: </w:t>
      </w:r>
      <w:r>
        <w:rPr>
          <w:sz w:val="22"/>
        </w:rPr>
        <w:t>-5% from entry. Because MTS targets multi-day swings, consider also using the prior day's low as a stop reference if it is tighter than 5%.</w:t>
      </w:r>
    </w:p>
    <w:p>
      <w:r>
        <w:rPr>
          <w:b/>
          <w:sz w:val="22"/>
        </w:rPr>
        <w:t xml:space="preserve">Good Signal: </w:t>
      </w:r>
      <w:r>
        <w:rPr>
          <w:sz w:val="22"/>
        </w:rPr>
        <w:t>Stock closes at a 20-day high on above-average volume, PEAD_BEAT from 2 sessions ago still in drift window, daily and weekly both constructive, DK NEUTRAL. Clean MTS setup for the morning open.</w:t>
      </w:r>
    </w:p>
    <w:p>
      <w:r>
        <w:rPr>
          <w:b/>
          <w:sz w:val="22"/>
        </w:rPr>
        <w:t xml:space="preserve">Bad Signal: </w:t>
      </w:r>
      <w:r>
        <w:rPr>
          <w:sz w:val="22"/>
        </w:rPr>
        <w:t>MTS signal on a Friday afternoon with a major macro event Monday morning. The scan does not know about the Fed meeting. You do. Override the hold or reduce size accordingly.</w:t>
      </w:r>
    </w:p>
    <w:p>
      <w:pPr/>
      <w:r>
        <w:t>Scan schedule: 16:32 ET (after close).</w:t>
      </w:r>
    </w:p>
    <w:p>
      <w:pPr>
        <w:pStyle w:val="Heading2"/>
        <w:jc w:val="left"/>
      </w:pPr>
      <w:r>
        <w:t>4.6  IDX — Index Trader</w:t>
      </w:r>
    </w:p>
    <w:p>
      <w:pPr/>
      <w:r>
        <w:t>IDX trades broad-market index instruments (SPY, QQQ, IWM) rather than individual stocks. The thesis is index-level momentum when the tape is directional. IDX uses the same signal-led architecture as stock strategies but with benchmark-specific trigger criteria.</w:t>
      </w:r>
    </w:p>
    <w:p>
      <w:r>
        <w:rPr>
          <w:b/>
          <w:sz w:val="22"/>
        </w:rPr>
        <w:t xml:space="preserve">Trigger Criteria: </w:t>
      </w:r>
      <w:r>
        <w:rPr>
          <w:sz w:val="22"/>
        </w:rPr>
        <w:t>Index-level UOA (aggregate call or put imbalance across the index options chain) or a macro drift signal (PEAD-equivalent for macro data releases). The IDX strategy is more sensitive to tape breadth — a large percentage of the S&amp;P 500 components need to be confirming the direction.</w:t>
      </w:r>
    </w:p>
    <w:p>
      <w:r>
        <w:rPr>
          <w:b/>
          <w:sz w:val="22"/>
        </w:rPr>
        <w:t xml:space="preserve">Confirmation Rules: </w:t>
      </w:r>
      <w:r>
        <w:rPr>
          <w:sz w:val="22"/>
        </w:rPr>
        <w:t>Index price above its 20-day SMA (LONG) or below (SHORT). Breadth (advance-decline ratio, sector alignment) supporting the direction. IDX will not fire a LONG signal into a breadth-negative tape even if the index price is technically above SMA.</w:t>
      </w:r>
    </w:p>
    <w:p>
      <w:r>
        <w:rPr>
          <w:b/>
          <w:sz w:val="22"/>
        </w:rPr>
        <w:t xml:space="preserve">DK Interaction: </w:t>
      </w:r>
      <w:r>
        <w:rPr>
          <w:sz w:val="22"/>
        </w:rPr>
        <w:t>Index-level DK uses aggregate institutional positioning data. A CONFIRMING state on an IDX signal means large off-exchange volumes are flowing in the signal direction — this is among the strongest institutional endorsements PRIME can surface.</w:t>
      </w:r>
    </w:p>
    <w:p>
      <w:r>
        <w:rPr>
          <w:b/>
          <w:sz w:val="22"/>
        </w:rPr>
        <w:t xml:space="preserve">Typical Hold: </w:t>
      </w:r>
      <w:r>
        <w:rPr>
          <w:sz w:val="22"/>
        </w:rPr>
        <w:t>1-3 sessions for intraday momentum plays. Up to 5 sessions for trend-continuation setups.</w:t>
      </w:r>
    </w:p>
    <w:p>
      <w:r>
        <w:rPr>
          <w:b/>
          <w:sz w:val="22"/>
        </w:rPr>
        <w:t xml:space="preserve">Stop Rule: </w:t>
      </w:r>
      <w:r>
        <w:rPr>
          <w:sz w:val="22"/>
        </w:rPr>
        <w:t>-3% from entry (tighter than individual stocks — index instruments are more liquid and the stop is calibrated for lower volatility).</w:t>
      </w:r>
    </w:p>
    <w:p>
      <w:r>
        <w:rPr>
          <w:b/>
          <w:sz w:val="22"/>
        </w:rPr>
        <w:t xml:space="preserve">Good Signal: </w:t>
      </w:r>
      <w:r>
        <w:rPr>
          <w:sz w:val="22"/>
        </w:rPr>
        <w:t>SPY opens above 20-day SMA, advance-decline ratio 2.5:1, aggregate call imbalance across the top 50 holdings, DK CONFIRMING. This is a high-confidence LONG IDX setup.</w:t>
      </w:r>
    </w:p>
    <w:p>
      <w:r>
        <w:rPr>
          <w:b/>
          <w:sz w:val="22"/>
        </w:rPr>
        <w:t xml:space="preserve">Bad Signal: </w:t>
      </w:r>
      <w:r>
        <w:rPr>
          <w:sz w:val="22"/>
        </w:rPr>
        <w:t>IDX LONG signal while more than 30% of S&amp;P 500 components are below their 50-day SMA. Breadth is inconsistent with the index-level signal. The index is being pulled by a few large-cap names. Pass.</w:t>
      </w:r>
    </w:p>
    <w:p>
      <w:pPr/>
      <w:r>
        <w:t>Scan schedule: 12:40 ET. Account routing: ops_config.json index_account field.</w:t>
      </w:r>
    </w:p>
    <w:p>
      <w:pPr>
        <w:pStyle w:val="Heading2"/>
        <w:jc w:val="left"/>
      </w:pPr>
      <w:r>
        <w:t>4.7  DK — Dark Pool Strategy</w:t>
      </w:r>
    </w:p>
    <w:p>
      <w:pPr/>
      <w:r>
        <w:t>DK is the only strategy that operates without a separate trigger scan. Instead, the DK Trader scans the watchlist for significant dark-pool and off-exchange activity and classifies each symbol's institutional print direction independently. DK signals represent pure institutional positioning information without requiring options activity or earnings events.</w:t>
      </w:r>
    </w:p>
    <w:p>
      <w:r>
        <w:rPr>
          <w:b/>
          <w:sz w:val="22"/>
        </w:rPr>
        <w:t xml:space="preserve">Trigger Criteria: </w:t>
      </w:r>
      <w:r>
        <w:rPr>
          <w:sz w:val="22"/>
        </w:rPr>
        <w:t>ATS volume &gt; 45% and rising (FINRA ATS data), OR multiple large block prints at mid within 5 days, AND short-volume spike does not contradict the direction. CONFIRMING state generates a DK SIGNAL row. NULLIFYING state generates a DK NULLIFIER row (suppresses other signals on the same symbol).</w:t>
      </w:r>
    </w:p>
    <w:p>
      <w:r>
        <w:rPr>
          <w:b/>
          <w:sz w:val="22"/>
        </w:rPr>
        <w:t xml:space="preserve">Confirmation Rules: </w:t>
      </w:r>
      <w:r>
        <w:rPr>
          <w:sz w:val="22"/>
        </w:rPr>
        <w:t>DK signals do not require separate technical confirmation — the dark-pool print itself is the signal. The matured print scoring (volume_ratio, price_proximity, repeat_activity) adds confidence. A print_score &gt;= 50 with price_proximity &gt;= 0.5 generates a SIGNAL verdict.</w:t>
      </w:r>
    </w:p>
    <w:p>
      <w:r>
        <w:rPr>
          <w:b/>
          <w:sz w:val="22"/>
        </w:rPr>
        <w:t xml:space="preserve">DK Interaction: </w:t>
      </w:r>
      <w:r>
        <w:rPr>
          <w:sz w:val="22"/>
        </w:rPr>
        <w:t>DK strategy rows propagate dk_status onto all other active signals for the same symbol. This is the mechanism by which DK modifies PSA, PEAD, UOA, etc.</w:t>
      </w:r>
    </w:p>
    <w:p>
      <w:r>
        <w:rPr>
          <w:b/>
          <w:sz w:val="22"/>
        </w:rPr>
        <w:t xml:space="preserve">Typical Hold: </w:t>
      </w:r>
      <w:r>
        <w:rPr>
          <w:sz w:val="22"/>
        </w:rPr>
        <w:t>3-5 sessions. Dark-pool accumulation patterns typically play out over multiple days as institutional positions are built or unwound.</w:t>
      </w:r>
    </w:p>
    <w:p>
      <w:r>
        <w:rPr>
          <w:b/>
          <w:sz w:val="22"/>
        </w:rPr>
        <w:t xml:space="preserve">Stop Rule: </w:t>
      </w:r>
      <w:r>
        <w:rPr>
          <w:sz w:val="22"/>
        </w:rPr>
        <w:t>-5% from entry for DK SIGNAL longs.</w:t>
      </w:r>
    </w:p>
    <w:p>
      <w:r>
        <w:rPr>
          <w:b/>
          <w:sz w:val="22"/>
        </w:rPr>
        <w:t xml:space="preserve">Good Signal: </w:t>
      </w:r>
      <w:r>
        <w:rPr>
          <w:sz w:val="22"/>
        </w:rPr>
        <w:t>MSFT, ATS volume 52% and rising, 3 large block prints at mid over 4 days, no short-volume spike, dk_conviction 0.87. The DK strategy fires SIGNAL; PSA and UOA signals on MSFT both get their dk_status set to CONFIRMING.</w:t>
      </w:r>
    </w:p>
    <w:p>
      <w:r>
        <w:rPr>
          <w:b/>
          <w:sz w:val="22"/>
        </w:rPr>
        <w:t xml:space="preserve">Bad Signal: </w:t>
      </w:r>
      <w:r>
        <w:rPr>
          <w:sz w:val="22"/>
        </w:rPr>
        <w:t>ATS volume elevated but short-volume spike &gt; 1.5x 20-day average. The short-volume override immediately sets DK to NULLIFYING regardless of other factors. Do not trade DK SIGNAL when this override fires.</w:t>
      </w:r>
    </w:p>
    <w:p>
      <w:pPr>
        <w:pStyle w:val="Heading2"/>
        <w:jc w:val="left"/>
      </w:pPr>
      <w:r>
        <w:t>4.8  SHORT — Short-Side Strategy</w:t>
      </w:r>
    </w:p>
    <w:p>
      <w:pPr/>
      <w:r>
        <w:t>SHORT is the short-selling strategy. It requires all standard PRIME gates plus additional short-specific gates before a signal is written. This is the most restricted strategy in PRIME — intentionally.</w:t>
      </w:r>
    </w:p>
    <w:p>
      <w:r>
        <w:rPr>
          <w:b/>
          <w:sz w:val="22"/>
        </w:rPr>
        <w:t xml:space="preserve">Trigger Criteria: </w:t>
      </w:r>
      <w:r>
        <w:rPr>
          <w:sz w:val="22"/>
        </w:rPr>
        <w:t>UOA_PUT within the prior 2 sessions (put/call ratio &lt;= 0.5, put premium &gt; $250,000, DTE &lt;= 30, volume &gt; 3x average) OR PEAD_MISS within the prior 5 sessions (eps_surprise &lt; 0 or guidance cut). At least one trigger required.</w:t>
      </w:r>
    </w:p>
    <w:p>
      <w:r>
        <w:rPr>
          <w:b/>
          <w:sz w:val="22"/>
        </w:rPr>
        <w:t xml:space="preserve">Confirmation Rules: </w:t>
      </w:r>
      <w:r>
        <w:rPr>
          <w:sz w:val="22"/>
        </w:rPr>
        <w:t>Price below 50-day SMA. RS ratio vs. SPY &lt;= 0.95. No DK SIGNAL present (this is a hard block — see Section 7).</w:t>
      </w:r>
    </w:p>
    <w:p>
      <w:r>
        <w:rPr>
          <w:b/>
          <w:sz w:val="22"/>
        </w:rPr>
        <w:t xml:space="preserve">DK Interaction: </w:t>
      </w:r>
      <w:r>
        <w:rPr>
          <w:sz w:val="22"/>
        </w:rPr>
        <w:t>DK CONFIRMING = hard block on SHORT. Never short into institutional accumulation. DK NULLIFYING = short confirmation. Institutional selling confirms your thesis. DK NEUTRAL = proceed with standard sizing (50% of normal share count).</w:t>
      </w:r>
    </w:p>
    <w:p>
      <w:r>
        <w:rPr>
          <w:b/>
          <w:sz w:val="22"/>
        </w:rPr>
        <w:t xml:space="preserve">Typical Hold: </w:t>
      </w:r>
      <w:r>
        <w:rPr>
          <w:sz w:val="22"/>
        </w:rPr>
        <w:t>Intraday preferred. RTH only by default. Swing shorts require specific DK NULLIFYING confirmation at &gt;= 0.7 conviction.</w:t>
      </w:r>
    </w:p>
    <w:p>
      <w:r>
        <w:rPr>
          <w:b/>
          <w:sz w:val="22"/>
        </w:rPr>
        <w:t xml:space="preserve">Stop Rule: </w:t>
      </w:r>
      <w:r>
        <w:rPr>
          <w:sz w:val="22"/>
        </w:rPr>
        <w:t>+5% from entry (cover if the stock moves 5% against the short). Cover urgently if DK flips to CONFIRMING after entry.</w:t>
      </w:r>
    </w:p>
    <w:p>
      <w:r>
        <w:rPr>
          <w:b/>
          <w:sz w:val="22"/>
        </w:rPr>
        <w:t xml:space="preserve">Good Signal: </w:t>
      </w:r>
      <w:r>
        <w:rPr>
          <w:sz w:val="22"/>
        </w:rPr>
        <w:t>ARKK, PEAD_MISS fired 2 sessions ago, guidance cut, stock still 3% above pre-earnings level with RS ratio 0.88, price below 50-day SMA, DK NULLIFYING at 0.74 conviction, borrow confirmed at 0.4% annual rate. Strong SHORT setup.</w:t>
      </w:r>
    </w:p>
    <w:p>
      <w:r>
        <w:rPr>
          <w:b/>
          <w:sz w:val="22"/>
        </w:rPr>
        <w:t xml:space="preserve">Bad Signal: </w:t>
      </w:r>
      <w:r>
        <w:rPr>
          <w:sz w:val="22"/>
        </w:rPr>
        <w:t>Any SHORT signal with DK CONFIRMING. This is the most common mistake — seeing a weak stock and wanting to short it while institutions are quietly accumulating. The PRIME hard block exists for this scenario.</w:t>
      </w:r>
    </w:p>
    <w:p>
      <w:pPr/>
      <w:r>
        <w:t>Scan schedule: 12:45 ET. RTH only (09:30-16:00 ET gate enforced).</w:t>
      </w:r>
    </w:p>
    <w:p>
      <w:r>
        <w:br w:type="page"/>
      </w:r>
    </w:p>
    <w:p>
      <w:pPr>
        <w:pStyle w:val="Heading1"/>
        <w:jc w:val="left"/>
      </w:pPr>
      <w:r>
        <w:t>5. DK Three-State Guide</w:t>
      </w:r>
    </w:p>
    <w:p>
      <w:pPr>
        <w:pStyle w:val="Heading2"/>
        <w:jc w:val="left"/>
      </w:pPr>
      <w:r>
        <w:t>5.1  What Dark-Pool Prints Are and Why They Matter</w:t>
      </w:r>
    </w:p>
    <w:p>
      <w:pPr/>
      <w:r>
        <w:t>Dark pools (formally: Alternative Trading Systems, or ATS) are off-exchange venues where institutional investors — mutual funds, hedge funds, pension funds, market makers — trade large blocks without displaying their orders on the lit exchange. The appeal is anonymity and price improvement: a fund selling 500,000 shares of a stock does not want to telegraph that order to the market, because doing so would move the price against them before the fill is complete.</w:t>
      </w:r>
    </w:p>
    <w:p>
      <w:pPr/>
      <w:r>
        <w:t>Dark-pool prints appear on the tape as off-exchange executions — trades that clear at or near the mid-point of the NBBO but were not displayed as bids or offers on any exchange. FINRA publishes weekly ATS volume data (with a ~2-week lag); real-time block print feeds provide same-session visibility.</w:t>
      </w:r>
    </w:p>
    <w:p>
      <w:pPr/>
      <w:r>
        <w:t>Why they matter: institutional dark-pool activity is directional information. A fund accumulating 2 million shares over 5 days in a stock's dark pool is expressing a multi-million-dollar conviction view. That view pre-dates any technical pattern you would see on the chart. PRIME surfaces this information before it shows up in price action.</w:t>
      </w:r>
    </w:p>
    <w:p>
      <w:pPr/>
      <w:r>
        <w:t>The DK layer evaluates three data sources: FINRA ATS volume (are institutions using the dark pool more than usual?), block print direction (are the large off-exchange trades buying or selling at mid?), and short volume (is short selling accelerating, which would contradict an accumulation thesis?).</w:t>
      </w:r>
    </w:p>
    <w:p>
      <w:pPr>
        <w:pStyle w:val="Heading2"/>
        <w:jc w:val="left"/>
      </w:pPr>
      <w:r>
        <w:t>5.2  CONFIRMING: Institutional Buying Aligns with Signal</w:t>
      </w:r>
    </w:p>
    <w:p>
      <w:pPr/>
      <w:r>
        <w:t>DK CONFIRMING means the dark-pool activity is directionally consistent with your signal's direction. For a LONG signal, CONFIRMING means institutional buying is detectable in the off-exchange data. This is not confirmation that you will make money. It is confirmation that a large, presumably informed participant is on the same side of the trade.</w:t>
      </w:r>
    </w:p>
    <w:p>
      <w:pPr/>
      <w:r>
        <w:t>Real-world example: You see a PSA signal on NVDA — UOA_CALL fired this morning, price is consolidating at the 20-day SMA, RS vs. SPY is 1.08. The DK layer shows CONFIRMING at dk_conviction 0.84: ATS volume is 51% and rising, two large block prints at mid appeared in the prior three sessions, no short-volume spike. An institution is quietly buying NVDA in the dark pool at the same time options flow is calling for upside. These two independent information sources agreeing is unusual and meaningful. This is the signal you trade at full size.</w:t>
      </w:r>
    </w:p>
    <w:p>
      <w:pPr/>
      <w:r>
        <w:t>CONFIRMING does NOT mean you ignore other risk factors. If the market opens down 1.5% and NVDA gaps down through the SMA, the DK CONFIRMING state does not override the tape. It tells you the thesis is intact, not that the entry is still valid.</w:t>
      </w:r>
    </w:p>
    <w:p>
      <w:pPr>
        <w:pStyle w:val="Heading2"/>
        <w:jc w:val="left"/>
      </w:pPr>
      <w:r>
        <w:t>5.3  NEUTRAL: No Significant Dark-Pool Activity</w:t>
      </w:r>
    </w:p>
    <w:p>
      <w:pPr/>
      <w:r>
        <w:t>DK NEUTRAL means the dark-pool scanner found no significant activity for this symbol in the evaluation window. ATS volume is within normal range, no unusual block prints, no short-volume spike. The signal lives or dies on its trigger and confirmation alone.</w:t>
      </w:r>
    </w:p>
    <w:p>
      <w:pPr/>
      <w:r>
        <w:t>How to trade NEUTRAL: treat it as a standard signal at standard size. The absence of DK confirmation is not a negative. Most signals are NEUTRAL most of the time — institutional dark-pool activity is not present on every candidate every day. NEUTRAL signals with STRONG tier and clean technical confirmation are legitimate trades.</w:t>
      </w:r>
    </w:p>
    <w:p>
      <w:pPr/>
      <w:r>
        <w:t>The risk with NEUTRAL is that you are relying entirely on the trigger quality. A UOA_CALL that fired on a low-liquid name with a single premium block and NEUTRAL DK deserves more scrutiny than the same setup on a large-cap with a historically reliable UOA signal. NEUTRAL is not a problem — it is just the absence of an additional data point.</w:t>
      </w:r>
    </w:p>
    <w:p>
      <w:pPr>
        <w:pStyle w:val="Heading2"/>
        <w:jc w:val="left"/>
      </w:pPr>
      <w:r>
        <w:t>5.4  NULLIFYING: Why You Must Respect It</w:t>
      </w:r>
    </w:p>
    <w:p>
      <w:pPr/>
      <w:r>
        <w:t>DK NULLIFYING is the most important state in the DK layer. It means institutional dark-pool activity is working against your proposed trade direction. For a LONG signal, NULLIFYING means large off-exchange selling is detectable while the options market or earnings data is suggesting upside. This contradiction is not noise. It is a warning that the signal may be a distribution setup — institutions selling into retail enthusiasm generated by the trigger.</w:t>
      </w:r>
    </w:p>
    <w:p>
      <w:pPr/>
      <w:r>
        <w:t>Why DK NULLIFYING matters more than any technical stop: a stop loss manages a loss that is already in progress. DK NULLIFYING is information before entry that the trade has a structural problem. The stop is reactive. DK NULLIFYING is predictive.</w:t>
      </w:r>
    </w:p>
    <w:p>
      <w:pPr/>
      <w:r>
        <w:t>Real-world example of what happens when you ignore it: A stock reports a strong quarter. UOA_CALL fires on call buying in the options market. Price holds the SMA. Everything looks like a textbook PSA LONG setup. DK returns NULLIFYING: short volume has spiked to 2.2x the 20-day average, and two large off-exchange sell blocks have printed at mid in the past two days. A trader ignores the DK NULLIFYING status and enters long at full size. Over the following two sessions, the stock drops 9%. The post-mortem: the institutional sells in the dark pool were the early evidence of a secondary offering that was announced after hours on day 2. The information was embedded in the dark-pool data two days before it was public. The signal looked valid. The DK layer knew something the options market did not yet reflect.</w:t>
      </w:r>
    </w:p>
    <w:p>
      <w:pPr/>
      <w:r>
        <w:t>The PRIME system suppresses the signal automatically when DK is NULLIFYING. You will not see it in your active queue unless you explicitly override. This is correct behavior. Override only when you have a specific, articulable reason to believe the DK data is wrong for this specific situation.</w:t>
      </w:r>
    </w:p>
    <w:p>
      <w:pPr>
        <w:pStyle w:val="Heading2"/>
        <w:jc w:val="left"/>
      </w:pPr>
      <w:r>
        <w:t>5.5  dk_conviction Score</w:t>
      </w:r>
    </w:p>
    <w:p>
      <w:pPr/>
      <w:r>
        <w:t>dk_conviction is a 0.0-1.0 score that quantifies how strongly the DK evidence supports the CONFIRMING or NULLIFYING classification. It is derived from the blend of the composite DK score (legacy ATS + print count composite) and the matured print score (volume_ratio + price_proximity + repeat_activity). For NEUTRAL signals, dk_conviction is null.</w:t>
      </w:r>
    </w:p>
    <w:p>
      <w:r>
        <w:rPr>
          <w:b/>
          <w:sz w:val="22"/>
        </w:rPr>
        <w:t xml:space="preserve">dk_conviction &gt;= 0.8: </w:t>
      </w:r>
      <w:r>
        <w:rPr>
          <w:sz w:val="22"/>
        </w:rPr>
        <w:t>Strong institutional signal. For CONFIRMING, this is the highest-quality DK endorsement. Trade at full allowed size. For NULLIFYING at 0.8+, this is a serious red flag — the suppression is well-evidenced.</w:t>
      </w:r>
    </w:p>
    <w:p>
      <w:r>
        <w:rPr>
          <w:b/>
          <w:sz w:val="22"/>
        </w:rPr>
        <w:t xml:space="preserve">dk_conviction 0.5 – 0.79: </w:t>
      </w:r>
      <w:r>
        <w:rPr>
          <w:sz w:val="22"/>
        </w:rPr>
        <w:t>Moderate institutional signal. CONFIRMING at this level is supportive but not definitive — there is institutional activity in the right direction but not with the concentration of a 0.8+ read. NULLIFYING at this level warrants caution and reduced size if you choose to override.</w:t>
      </w:r>
    </w:p>
    <w:p>
      <w:r>
        <w:rPr>
          <w:b/>
          <w:sz w:val="22"/>
        </w:rPr>
        <w:t xml:space="preserve">dk_conviction &lt; 0.5: </w:t>
      </w:r>
      <w:r>
        <w:rPr>
          <w:sz w:val="22"/>
        </w:rPr>
        <w:t>Weak signal. CONFIRMING at &lt; 0.5 is barely distinguishable from NEUTRAL — treat it as NEUTRAL for sizing purposes. NULLIFYING at &lt; 0.5 is flagged by the system but carries less weight than a high-conviction nullifier.</w:t>
      </w:r>
    </w:p>
    <w:p>
      <w:pPr/>
      <w:r>
        <w:t>The AI Briefing and Position Advisor both incorporate dk_conviction in their recommendations. When the briefing recommends a trade, the dk_conviction context will tell you whether the DK support is strong or marginal.</w:t>
      </w:r>
    </w:p>
    <w:p>
      <w:r>
        <w:br w:type="page"/>
      </w:r>
    </w:p>
    <w:p>
      <w:pPr>
        <w:pStyle w:val="Heading1"/>
        <w:jc w:val="left"/>
      </w:pPr>
      <w:r>
        <w:t>6. Position Management</w:t>
      </w:r>
    </w:p>
    <w:p>
      <w:pPr>
        <w:pStyle w:val="Heading2"/>
        <w:jc w:val="left"/>
      </w:pPr>
      <w:r>
        <w:t>6.1  Stop Rules</w:t>
      </w:r>
    </w:p>
    <w:p>
      <w:pPr/>
      <w:r>
        <w:t>PRIME stop rules are applied automatically in the position review engine. These are not suggestions — they are the default execution criteria:</w:t>
      </w:r>
    </w:p>
    <w:p>
      <w:r>
        <w:rPr>
          <w:b/>
          <w:sz w:val="22"/>
        </w:rPr>
        <w:t xml:space="preserve">Long positions (PSA, PEAD, UOA, SRS, MTS, DK): </w:t>
      </w:r>
      <w:r>
        <w:rPr>
          <w:sz w:val="22"/>
        </w:rPr>
        <w:t>-5% from entry price. If the position loses 5%, it is exited. The stop is calculated from the actual fill price, not the signal price.</w:t>
      </w:r>
    </w:p>
    <w:p>
      <w:r>
        <w:rPr>
          <w:b/>
          <w:sz w:val="22"/>
        </w:rPr>
        <w:t xml:space="preserve">Short positions (SHORT): </w:t>
      </w:r>
      <w:r>
        <w:rPr>
          <w:sz w:val="22"/>
        </w:rPr>
        <w:t>+5% from entry price (the position is covered if the stock moves 5% against the short). Short stops must be tighter in practice — a stock that pops 5% on unexpected news is already in emergency-cover territory.</w:t>
      </w:r>
    </w:p>
    <w:p>
      <w:r>
        <w:rPr>
          <w:b/>
          <w:sz w:val="22"/>
        </w:rPr>
        <w:t xml:space="preserve">Index ETF positions (IDX): </w:t>
      </w:r>
      <w:r>
        <w:rPr>
          <w:sz w:val="22"/>
        </w:rPr>
        <w:t>-3% from entry. Index instruments are lower-volatility by construction. A 5% stop would be too loose for SPY/QQQ — you would be holding through a regime change rather than a normal pullback.</w:t>
      </w:r>
    </w:p>
    <w:p>
      <w:pPr/>
      <w:r>
        <w:t>Thesis-break exits occur independently of stop levels. If the 20-day SMA is broken on a LONG PSA position, the original thesis (price above SMA, momentum intact) is no longer true. Consider exiting even if the position has not triggered the 5% stop. The stop is a backstop; thesis integrity is the primary management principle.</w:t>
      </w:r>
    </w:p>
    <w:p>
      <w:pPr>
        <w:pStyle w:val="Heading2"/>
        <w:jc w:val="left"/>
      </w:pPr>
      <w:r>
        <w:t>6.2  Time Stops: 5-Session Maximum Hold</w:t>
      </w:r>
    </w:p>
    <w:p>
      <w:pPr/>
      <w:r>
        <w:t>PRIME enforces a 5-session maximum hold rule on all strategies except where explicitly extended. This rule exists because PRIME signals are triggered by time-sensitive information (options flow with DTE &lt;= 30, earnings drift within 5 sessions). Holding a PRIME signal past the information window turns a signal-led trade into a position trade — a completely different risk profile that PRIME was not designed to manage.</w:t>
      </w:r>
    </w:p>
    <w:p>
      <w:pPr/>
      <w:r>
        <w:t>Session counting starts from the entry fill session, not the signal date. A signal that fired Monday and was entered Tuesday is on session 1 at Tuesday's close. It must be exited by Friday's close (session 5 = Friday).</w:t>
      </w:r>
    </w:p>
    <w:p>
      <w:pPr/>
      <w:r>
        <w:t>Exceptions: MTS signals can be extended to 7 sessions with an explicit Position Advisor review at session 5. DK signals with dk_conviction &gt;= 0.8 and CONFIRMING status can hold while institutional accumulation is ongoing (review at session 5, extend in 2-session increments). All extensions require a logged rationale.</w:t>
      </w:r>
    </w:p>
    <w:p>
      <w:pPr>
        <w:pStyle w:val="Heading2"/>
        <w:jc w:val="left"/>
      </w:pPr>
      <w:r>
        <w:t>6.3  TRIM vs. EXIT</w:t>
      </w:r>
    </w:p>
    <w:p>
      <w:pPr/>
      <w:r>
        <w:t>PRIME supports partial exits (TRIM) and full exits (EXIT). Choosing between them correctly is a core position management skill.</w:t>
      </w:r>
    </w:p>
    <w:p>
      <w:r>
        <w:rPr>
          <w:b/>
          <w:sz w:val="22"/>
        </w:rPr>
        <w:t xml:space="preserve">TRIM: </w:t>
      </w:r>
      <w:r>
        <w:rPr>
          <w:sz w:val="22"/>
        </w:rPr>
        <w:t>Reduce the position by 50% (default). Appropriate when: the position has reached a partial target (e.g., +4% on a PEAD drift play), DK has shifted from CONFIRMING to NEUTRAL (institutional support softening), or the signal tier has become less clean but the underlying thesis is intact. TRIM locks in gains on half the position while keeping exposure to the remaining upside.</w:t>
      </w:r>
    </w:p>
    <w:p>
      <w:r>
        <w:rPr>
          <w:b/>
          <w:sz w:val="22"/>
        </w:rPr>
        <w:t xml:space="preserve">EXIT: </w:t>
      </w:r>
      <w:r>
        <w:rPr>
          <w:sz w:val="22"/>
        </w:rPr>
        <w:t>Full position close. Appropriate when: the stop is hit, the time stop is reached, the thesis is broken (SMA breach, sector collapse), DK flips to NULLIFYING on an open long, or the AI Position Advisor recommends EXIT with dk_conviction &gt;= 0.7.</w:t>
      </w:r>
    </w:p>
    <w:p>
      <w:pPr/>
      <w:r>
        <w:t>The most common error is using TRIM when EXIT is warranted. If a position is down 3-4% and the DK has gone NULLIFYING, trimming to half size does not meaningfully reduce risk — it reduces exposure while keeping you in a trade where institutional activity is working against you. When DK flips to NULLIFYING on an open position, the default should be EXIT, not TRIM.</w:t>
      </w:r>
    </w:p>
    <w:p>
      <w:pPr>
        <w:pStyle w:val="Heading2"/>
        <w:jc w:val="left"/>
      </w:pPr>
      <w:r>
        <w:t>6.4  Using the AI Position Advisor</w:t>
      </w:r>
    </w:p>
    <w:p>
      <w:pPr/>
      <w:r>
        <w:t>The AI Position Advisor evaluates each open position on demand or at scheduled review times. It returns a structured recommendation: HOLD, TRIM, or EXIT, with a rationale that incorporates the current DK state, position P&amp;L, time in trade, and broader market context.</w:t>
      </w:r>
    </w:p>
    <w:p>
      <w:r>
        <w:rPr>
          <w:b/>
          <w:sz w:val="22"/>
        </w:rPr>
        <w:t xml:space="preserve">HOLD: </w:t>
      </w:r>
      <w:r>
        <w:rPr>
          <w:sz w:val="22"/>
        </w:rPr>
        <w:t>Continue holding. The advisor sees no reason to exit. Typical conditions: position profitable, DK CONFIRMING or NEUTRAL, time stop not imminent, thesis intact.</w:t>
      </w:r>
    </w:p>
    <w:p>
      <w:r>
        <w:rPr>
          <w:b/>
          <w:sz w:val="22"/>
        </w:rPr>
        <w:t xml:space="preserve">TRIM: </w:t>
      </w:r>
      <w:r>
        <w:rPr>
          <w:sz w:val="22"/>
        </w:rPr>
        <w:t>Take partial profits or reduce risk. The advisor is flagging a change in conditions — DK shifting, price approaching a resistance level, or the position holding but without the momentum it had at entry. Review the rationale before acting.</w:t>
      </w:r>
    </w:p>
    <w:p>
      <w:r>
        <w:rPr>
          <w:b/>
          <w:sz w:val="22"/>
        </w:rPr>
        <w:t xml:space="preserve">EXIT: </w:t>
      </w:r>
      <w:r>
        <w:rPr>
          <w:sz w:val="22"/>
        </w:rPr>
        <w:t>Full exit. The advisor has identified a condition that justifies a full close — typically a combination of DK change, time pressure, and deteriorating price structure. The rationale will reference the specific factors.</w:t>
      </w:r>
    </w:p>
    <w:p>
      <w:pPr/>
      <w:r>
        <w:t>When to override the AI: if you have information the system does not — a news event, a sector development, a change in market structure — the AI's recommendation may lag. The AI advisory is generated from the signal data at a specific point in time. Override with a logged reason and your own judgment takes precedence. The AI is a high-quality second opinion, not an automated execution engine.</w:t>
      </w:r>
    </w:p>
    <w:p>
      <w:r>
        <w:br w:type="page"/>
      </w:r>
    </w:p>
    <w:p>
      <w:pPr>
        <w:pStyle w:val="Heading1"/>
        <w:jc w:val="left"/>
      </w:pPr>
      <w:r>
        <w:t>7. Short Selling</w:t>
      </w:r>
    </w:p>
    <w:p>
      <w:pPr>
        <w:pStyle w:val="Heading2"/>
        <w:jc w:val="left"/>
      </w:pPr>
      <w:r>
        <w:t>7.1  The Additional Gates</w:t>
      </w:r>
    </w:p>
    <w:p>
      <w:pPr/>
      <w:r>
        <w:t>Short selling through PRIME requires clearing four gates that do not apply to long strategies. These gates exist because short selling carries asymmetric risk (unlimited upside loss) and regulatory/operational constraints that longs do not face.</w:t>
      </w:r>
    </w:p>
    <w:p>
      <w:r>
        <w:rPr>
          <w:b/>
          <w:sz w:val="22"/>
        </w:rPr>
        <w:t xml:space="preserve">Borrow Check (hard gate): </w:t>
      </w:r>
      <w:r>
        <w:rPr>
          <w:sz w:val="22"/>
        </w:rPr>
        <w:t>PRIME calls the Schwab borrow API before writing any SHORT signal. If borrow is unavailable — the stock is on the hard-to-borrow list, or Schwab cannot confirm availability — the signal is rejected and never surfaces. This gate runs during RTH only. A borrow_rate_pct field is populated on every SHORT signal that passes — this is the cost of carry for the short.</w:t>
      </w:r>
    </w:p>
    <w:p>
      <w:r>
        <w:rPr>
          <w:b/>
          <w:sz w:val="22"/>
        </w:rPr>
        <w:t xml:space="preserve">RTH Only (Pattern 22): </w:t>
      </w:r>
      <w:r>
        <w:rPr>
          <w:sz w:val="22"/>
        </w:rPr>
        <w:t>Short signals are only generated during regular trading hours: 09:30-16:00 ET on weekdays. No pre-market or after-hours SHORT entries. Gap risk for short positions opened outside RTH is unacceptable without hedging infrastructure.</w:t>
      </w:r>
    </w:p>
    <w:p>
      <w:r>
        <w:rPr>
          <w:b/>
          <w:sz w:val="22"/>
        </w:rPr>
        <w:t xml:space="preserve">50% Size (hard rule): </w:t>
      </w:r>
      <w:r>
        <w:rPr>
          <w:sz w:val="22"/>
        </w:rPr>
        <w:t>All short positions are sized at 50% of the normal share count. The short_size_multiplier in ops_config.json defaults to 0.5 and this is applied automatically by MATA. Do not override this multiplier unless you have a specific risk management reason and understand the asymmetric loss profile you are taking on.</w:t>
      </w:r>
    </w:p>
    <w:p>
      <w:r>
        <w:rPr>
          <w:b/>
          <w:sz w:val="22"/>
        </w:rPr>
        <w:t xml:space="preserve">No IRA Accounts: </w:t>
      </w:r>
      <w:r>
        <w:rPr>
          <w:sz w:val="22"/>
        </w:rPr>
        <w:t>MATA automatically excludes IRA accounts from all SHORT routing. IRAs are prohibited from holding short equity positions. If all your funded accounts are IRAs, PRIME's SHORT strategy cannot route orders.</w:t>
      </w:r>
    </w:p>
    <w:p>
      <w:pPr>
        <w:pStyle w:val="Heading2"/>
        <w:jc w:val="left"/>
      </w:pPr>
      <w:r>
        <w:t>7.2  DK CONFIRMING = Hard Block</w:t>
      </w:r>
    </w:p>
    <w:p>
      <w:pPr/>
      <w:r>
        <w:t>If DK returns CONFIRMING on a SHORT signal candidate, the signal is not written. Period. This is not a soft preference or a scoring penalty — it is a hard block enforced before the signal reaches the database.</w:t>
      </w:r>
    </w:p>
    <w:p>
      <w:pPr/>
      <w:r>
        <w:t>The reason is structural. A DK CONFIRMING state means an institutional participant is accumulating shares of this stock in the dark pool. You are proposing to short a stock that someone with a much larger balance sheet and a much better information edge than you is actively buying. The base rate for short-seller success in this scenario is very poor. Even a well-structured short thesis — clean UOA_PUT trigger, price below SMA, weak RS — should not be pursued against institutional accumulation.</w:t>
      </w:r>
    </w:p>
    <w:p>
      <w:pPr/>
      <w:r>
        <w:t>If you see a SHORT signal and DK is CONFIRMING, the correct response is to put the trade on a watch list and re-evaluate when DK shifts to NEUTRAL or NULLIFYING. Do not force the short.</w:t>
      </w:r>
    </w:p>
    <w:p>
      <w:pPr>
        <w:pStyle w:val="Heading2"/>
        <w:jc w:val="left"/>
      </w:pPr>
      <w:r>
        <w:t>7.3  DK NULLIFYING = Short Confirmation</w:t>
      </w:r>
    </w:p>
    <w:p>
      <w:pPr/>
      <w:r>
        <w:t>The mirror image of the CONFIRMING block. DK NULLIFYING on a SHORT signal means institutional dark-pool activity is selling the stock — the same direction as your short thesis. This is confirmation that your thesis is supported by the informed money.</w:t>
      </w:r>
    </w:p>
    <w:p>
      <w:pPr/>
      <w:r>
        <w:t>Practically: a SHORT signal with DK NULLIFYING at dk_conviction &gt;= 0.7 is the strongest short setup PRIME can generate. The UOA_PUT or PEAD_MISS trigger provides the predictive information content; the DK NULLIFYING state provides the institutional confirmation. These are two independent data sources agreeing that this stock has institutional downside conviction.</w:t>
      </w:r>
    </w:p>
    <w:p>
      <w:pPr/>
      <w:r>
        <w:t>Size consideration: even with DK NULLIFYING confirmation, the 50% size multiplier still applies. The DK confirmation improves your conviction; it does not change the asymmetric loss profile of short selling.</w:t>
      </w:r>
    </w:p>
    <w:p>
      <w:pPr>
        <w:pStyle w:val="Heading2"/>
        <w:jc w:val="left"/>
      </w:pPr>
      <w:r>
        <w:t>7.4  Managing a Short Position</w:t>
      </w:r>
    </w:p>
    <w:p>
      <w:pPr/>
      <w:r>
        <w:t>Short positions require more active management than longs because adverse moves can accelerate quickly (short squeeze, unexpected positive news).</w:t>
      </w:r>
    </w:p>
    <w:p>
      <w:r>
        <w:rPr>
          <w:b/>
          <w:sz w:val="22"/>
        </w:rPr>
        <w:t xml:space="preserve">Cover on TRIM: </w:t>
      </w:r>
      <w:r>
        <w:rPr>
          <w:sz w:val="22"/>
        </w:rPr>
        <w:t>A TRIM recommendation on a short means buy back 50% of the position. Partial cover locks in gains on the short while maintaining exposure to continued downside. Execute immediately when the Position Advisor recommends TRIM on a short position — the risk of partial-cover delay on a short is higher than on a long.</w:t>
      </w:r>
    </w:p>
    <w:p>
      <w:r>
        <w:rPr>
          <w:b/>
          <w:sz w:val="22"/>
        </w:rPr>
        <w:t xml:space="preserve">Emergency Cover Criteria: </w:t>
      </w:r>
      <w:r>
        <w:rPr>
          <w:sz w:val="22"/>
        </w:rPr>
        <w:t>Cover the full short immediately (do not wait for the normal stop order) when: (1) the stock gaps up more than 5% at the open; (2) DK flips to CONFIRMING after you are short; (3) a takeover bid, buyback announcement, or major positive catalyst is reported; or (4) the market is triggering a broad short squeeze (VIX spike combined with gap-up opens across sectors). Emergency cover at market price is always the right call in these scenarios. The cost of delay is measured in percentage points per minute.</w:t>
      </w:r>
    </w:p>
    <w:p>
      <w:r>
        <w:rPr>
          <w:b/>
          <w:sz w:val="22"/>
        </w:rPr>
        <w:t xml:space="preserve">Overnight Short Risk: </w:t>
      </w:r>
      <w:r>
        <w:rPr>
          <w:sz w:val="22"/>
        </w:rPr>
        <w:t>If you are holding a short into the close, be specific about why. DK NULLIFYING at 0.7+ conviction and PEAD_MISS setup with days_since_earnings &lt;= 3 is a defensible overnight short. A marginally NEUTRAL short with a 2.5% gain and no specific overnight catalyst thesis is a risk-reward problem. The default is to cover before the close.</w:t>
      </w:r>
    </w:p>
    <w:p>
      <w:r>
        <w:br w:type="page"/>
      </w:r>
    </w:p>
    <w:p>
      <w:pPr>
        <w:pStyle w:val="Heading1"/>
        <w:jc w:val="left"/>
      </w:pPr>
      <w:r>
        <w:t>8. AI Advisory</w:t>
      </w:r>
    </w:p>
    <w:p>
      <w:pPr/>
      <w:r>
        <w:t>PRIME's AI advisory layer uses Claude to evaluate signal data, DK state, and position context. The AI is advisory-only: it does not place orders, it does not block entries, and API failures fall back to deterministic rules-based recommendations. You are the decision-maker.</w:t>
      </w:r>
    </w:p>
    <w:p>
      <w:pPr>
        <w:pStyle w:val="Heading2"/>
        <w:jc w:val="left"/>
      </w:pPr>
      <w:r>
        <w:t>8.1  How to Read the AI Briefing</w:t>
      </w:r>
    </w:p>
    <w:p>
      <w:pPr/>
      <w:r>
        <w:t>The AI Briefing is generated overnight and is your primary pre-market intelligence document. It is structured in three parts:</w:t>
      </w:r>
    </w:p>
    <w:p>
      <w:r>
        <w:rPr>
          <w:b/>
          <w:sz w:val="22"/>
        </w:rPr>
        <w:t xml:space="preserve">Headline: </w:t>
      </w:r>
      <w:r>
        <w:rPr>
          <w:sz w:val="22"/>
        </w:rPr>
        <w:t>A plain-English summary of the overnight signal environment. How many signals are active, what is the tier distribution (STRONG vs. WATCH), any notable DK conditions, and the AI's overall market-condition read based on signal data.</w:t>
      </w:r>
    </w:p>
    <w:p>
      <w:r>
        <w:rPr>
          <w:b/>
          <w:sz w:val="22"/>
        </w:rPr>
        <w:t xml:space="preserve">DK Summary: </w:t>
      </w:r>
      <w:r>
        <w:rPr>
          <w:sz w:val="22"/>
        </w:rPr>
        <w:t>A count breakdown: how many active signals are CONFIRMING, NEUTRAL, and NULLIFYING. This tells you the broad institutional posture on your watchlist. A briefing showing 6 CONFIRMING, 3 NEUTRAL, 0 NULLIFYING is a different trading environment than one showing 1 CONFIRMING, 4 NEUTRAL, 5 NULLIFYING.</w:t>
      </w:r>
    </w:p>
    <w:p>
      <w:r>
        <w:rPr>
          <w:b/>
          <w:sz w:val="22"/>
        </w:rPr>
        <w:t xml:space="preserve">Recommended Actions: </w:t>
      </w:r>
      <w:r>
        <w:rPr>
          <w:sz w:val="22"/>
        </w:rPr>
        <w:t>A bulleted list of specific actions: entries to consider at the open, positions to review, anything the AI has flagged as a changed condition versus the prior briefing. These recommendations incorporate DK conviction scores and trigger recency in their rationale.</w:t>
      </w:r>
    </w:p>
    <w:p>
      <w:pPr/>
      <w:r>
        <w:t>Reading discipline: do not act on briefing recommendations mechanically. The briefing was generated from data captured at a specific time the prior evening. By 08:30 ET, market futures, pre-market prints, and overnight news may have materially changed the picture. Use the briefing as a structured starting point, not a checklist to execute.</w:t>
      </w:r>
    </w:p>
    <w:p>
      <w:pPr>
        <w:pStyle w:val="Heading2"/>
        <w:jc w:val="left"/>
      </w:pPr>
      <w:r>
        <w:t>8.2  Position Advisor Recommendations</w:t>
      </w:r>
    </w:p>
    <w:p>
      <w:pPr/>
      <w:r>
        <w:t>The Position Advisor is called on demand (from the UI) or at scheduled review intervals. It evaluates a single open position and returns a structured recommendation with full context.</w:t>
      </w:r>
    </w:p>
    <w:p>
      <w:pPr/>
      <w:r>
        <w:t>The recommendation schema includes: the core recommendation (HOLD/TRIM/EXIT), conviction level (HIGH/MEDIUM/LOW), duration guidance (is the signal still in its original time window?), entry strategy (was the original entry valid?), exit framework (primary and secondary exit conditions, time stop status), key risks (up to 3), and a risk narrative in plain English.</w:t>
      </w:r>
    </w:p>
    <w:p>
      <w:r>
        <w:rPr>
          <w:b/>
          <w:sz w:val="22"/>
        </w:rPr>
        <w:t xml:space="preserve">dk_conviction context: </w:t>
      </w:r>
      <w:r>
        <w:rPr>
          <w:sz w:val="22"/>
        </w:rPr>
        <w:t>The Position Advisor always surfaces the current dk_conviction alongside the recommendation. A HOLD recommendation with dk_conviction 0.85 CONFIRMING is a high-confidence hold. A HOLD recommendation with dk_conviction null (NEUTRAL) is a standard hold with no institutional tailwind. A TRIM recommendation with dk_conviction 0.71 NULLIFYING is a serious signal to act quickly.</w:t>
      </w:r>
    </w:p>
    <w:p>
      <w:pPr/>
      <w:r>
        <w:t>If the API is unavailable, the advisor falls back to deterministic rules: NULLIFIED status in the signal = NULLIFY recommendation. SUSPECT = MONITOR. CLEAR = recommendation based on P&amp;L and time-in-trade rules. The deterministic fallback is conservative — when in doubt, it recommends caution rather than optimism.</w:t>
      </w:r>
    </w:p>
    <w:p>
      <w:pPr>
        <w:pStyle w:val="Heading2"/>
        <w:jc w:val="left"/>
      </w:pPr>
      <w:r>
        <w:t>8.3  Signal Ranker</w:t>
      </w:r>
    </w:p>
    <w:p>
      <w:pPr/>
      <w:r>
        <w:t>When the number of approved signals exceeds Max Trades, the Smart Entry Selector ranks signals by composite score descending. The AI Signal Ranker adds a DK-aware layer on top of this ranking: all else being equal, CONFIRMING signals are ranked above NEUTRAL signals, which are ranked above SUPPRESSED signals.</w:t>
      </w:r>
    </w:p>
    <w:p>
      <w:pPr/>
      <w:r>
        <w:t>Portfolio fit factors: the ranker also considers correlation to your existing open positions. A new NVDA long signal on a day when you already hold MSFT and AMD longs would add correlated tech exposure. The ranker may prefer a less correlated candidate at a similar composite score. The rationale for each ranking decision is logged and visible in the signal detail view.</w:t>
      </w:r>
    </w:p>
    <w:p>
      <w:pPr/>
      <w:r>
        <w:t>Practical use: if Max Trades = 3 and you have 7 approved signals, the ranker selects the top 3. Review the ranker's selection and the signals it excluded before the open. On days where the market opens with a strong directional move, the excluded signals may be better entries than the ranked top 3 depending on how they gap.</w:t>
      </w:r>
    </w:p>
    <w:p>
      <w:pPr>
        <w:pStyle w:val="Heading2"/>
        <w:jc w:val="left"/>
      </w:pPr>
      <w:r>
        <w:t>8.4  When to Override the AI</w:t>
      </w:r>
    </w:p>
    <w:p>
      <w:pPr/>
      <w:r>
        <w:t>The AI advisory is a high-quality second opinion. Override it when you have better information or a perspective the system cannot model:</w:t>
      </w:r>
    </w:p>
    <w:p>
      <w:pPr>
        <w:pStyle w:val="ListBullet"/>
      </w:pPr>
      <w:r>
        <w:t>Market structure changes: the AI was trained on signal patterns. A structural regime change (flash crash, circuit breaker, sustained VIX spike above 40) is outside normal model behavior. Override aggressively and reduce risk across the board.</w:t>
      </w:r>
    </w:p>
    <w:p>
      <w:pPr>
        <w:pStyle w:val="ListBullet"/>
      </w:pPr>
      <w:r>
        <w:t>News events: a company-specific news event (FDA ruling, earnings pre-announcement, M&amp;A report) that the AI has not seen yet (it was published after the briefing was generated). You have the information; the AI does not.</w:t>
      </w:r>
    </w:p>
    <w:p>
      <w:pPr>
        <w:pStyle w:val="ListBullet"/>
      </w:pPr>
      <w:r>
        <w:t>Broker issues: Schwab connectivity loss, order routing problems, or execution issues that prevent normal order management. The AI assumes you can execute. If you cannot, its recommendations may not be actionable.</w:t>
      </w:r>
    </w:p>
    <w:p>
      <w:pPr>
        <w:pStyle w:val="ListBullet"/>
      </w:pPr>
      <w:r>
        <w:t>Correlated risk you know about: a sector event, a Fed comment, or a macro catalyst that affects multiple positions simultaneously. The AI evaluates positions individually; you manage the portfolio as a whole.</w:t>
      </w:r>
    </w:p>
    <w:p>
      <w:pPr/>
      <w:r>
        <w:t>Override discipline: when you override an AI recommendation, log the reason. This creates a feedback loop that improves your own trading pattern recognition over time. It also provides a clear record if you need to review a trade sequence.</w:t>
      </w:r>
    </w:p>
    <w:p>
      <w:r>
        <w:br w:type="page"/>
      </w:r>
    </w:p>
    <w:p>
      <w:pPr>
        <w:pStyle w:val="Heading1"/>
        <w:jc w:val="left"/>
      </w:pPr>
      <w:r>
        <w:t>9. MATA — Multi-Account Trade Allocator</w:t>
      </w:r>
    </w:p>
    <w:p>
      <w:pPr>
        <w:pStyle w:val="Heading2"/>
        <w:jc w:val="left"/>
      </w:pPr>
      <w:r>
        <w:t>9.1  What MATA Does</w:t>
      </w:r>
    </w:p>
    <w:p>
      <w:pPr/>
      <w:r>
        <w:t>MATA (Multi-Account Trade Allocator) is the routing layer between PRIME's signal decisions and your actual Schwab accounts. When a trade is approved for execution, MATA determines which accounts receive the order, in what proportion, and at what share count — automatically applying the applicable account-type constraints and size multipliers.</w:t>
      </w:r>
    </w:p>
    <w:p>
      <w:pPr/>
      <w:r>
        <w:t>Without MATA, you would need to manually size and route each trade across accounts. MATA automates this: you approve the trade at the strategy level; MATA handles the account-level distribution.</w:t>
      </w:r>
    </w:p>
    <w:p>
      <w:pPr>
        <w:pStyle w:val="Heading2"/>
        <w:jc w:val="left"/>
      </w:pPr>
      <w:r>
        <w:t>9.2  Account Types and Eligibility</w:t>
      </w:r>
    </w:p>
    <w:p>
      <w:r>
        <w:rPr>
          <w:b/>
          <w:sz w:val="22"/>
        </w:rPr>
        <w:t xml:space="preserve">IRA Accounts (ROLLOVER_IRA, TRADITIONAL_IRA, ROTH_IRA): </w:t>
      </w:r>
      <w:r>
        <w:rPr>
          <w:sz w:val="22"/>
        </w:rPr>
        <w:t>Eligible for LONG equity strategies only (PSA, PEAD, UOA, SRS, MTS, DK, IDX). Excluded from SHORT routing. Cannot hold short equity positions. MATA detects IRA type by checking for 'IRA' in the account type string and automatically excludes these accounts from any direction='SHORT' trade.</w:t>
      </w:r>
    </w:p>
    <w:p>
      <w:r>
        <w:rPr>
          <w:b/>
          <w:sz w:val="22"/>
        </w:rPr>
        <w:t xml:space="preserve">Taxable / Margin Accounts: </w:t>
      </w:r>
      <w:r>
        <w:rPr>
          <w:sz w:val="22"/>
        </w:rPr>
        <w:t>Eligible for all strategies including SHORT. For long trades, sized against buying_power. For short trades, sized against margin_available. The short_size_multiplier (0.5 default) is applied to base_shares before allocation.</w:t>
      </w:r>
    </w:p>
    <w:p>
      <w:pPr/>
      <w:r>
        <w:t>Tax implications: MATA does not manage tax lot selection or wash sale tracking. Confirm your Schwab account settings for cost-basis method (FIFO, specific identification) independently. PRIME routes orders; tax optimization is your responsibility.</w:t>
      </w:r>
    </w:p>
    <w:p>
      <w:pPr>
        <w:pStyle w:val="Heading2"/>
        <w:jc w:val="left"/>
      </w:pPr>
      <w:r>
        <w:t>9.3  Configuration</w:t>
      </w:r>
    </w:p>
    <w:p>
      <w:pPr/>
      <w:r>
        <w:t>MATA accounts are configured in ops_config.json under the 'mata_accounts' key. Each account profile contains:</w:t>
      </w:r>
    </w:p>
    <w:p>
      <w:pPr>
        <w:pStyle w:val="ListBullet"/>
      </w:pPr>
      <w:r>
        <w:t>name: display name for the account in the UI and logs</w:t>
      </w:r>
    </w:p>
    <w:p>
      <w:pPr>
        <w:pStyle w:val="ListBullet"/>
      </w:pPr>
      <w:r>
        <w:t>type: account type string (e.g., 'ROLLOVER_IRA', 'MARGIN', 'TAXABLE'). Must contain 'IRA' for rollover/traditional/Roth IRA accounts.</w:t>
      </w:r>
    </w:p>
    <w:p>
      <w:pPr>
        <w:pStyle w:val="ListBullet"/>
      </w:pPr>
      <w:r>
        <w:t>buying_power: available cash/margin for LONG purchases. Updated from Schwab position sync.</w:t>
      </w:r>
    </w:p>
    <w:p>
      <w:pPr>
        <w:pStyle w:val="ListBullet"/>
      </w:pPr>
      <w:r>
        <w:t>margin_available: available margin for SHORT positions. Different from buying_power for margin accounts.</w:t>
      </w:r>
    </w:p>
    <w:p>
      <w:pPr>
        <w:pStyle w:val="ListBullet"/>
      </w:pPr>
      <w:r>
        <w:t>weight: allocation weight relative to other accounts. A weight of 1.0 for both accounts in a two-account setup gives 50/50 allocation. A weight of 2.0 vs 1.0 gives a 2:1 split.</w:t>
      </w:r>
    </w:p>
    <w:p>
      <w:pPr/>
      <w:r>
        <w:t>The short_size_multiplier in ops_config.json (default 0.5) is applied globally to all short positions before MATA allocation. This means if your base_shares calculation targets 200 shares, MATA routes 100 shares total across qualifying accounts.</w:t>
      </w:r>
    </w:p>
    <w:p>
      <w:pPr>
        <w:pStyle w:val="Heading2"/>
        <w:jc w:val="left"/>
      </w:pPr>
      <w:r>
        <w:t>9.4  Common Routing Scenarios</w:t>
      </w:r>
    </w:p>
    <w:p>
      <w:r>
        <w:rPr>
          <w:b/>
          <w:sz w:val="22"/>
        </w:rPr>
        <w:t xml:space="preserve">Intraday LONG (PSA / UOA), two accounts (IRA + margin): </w:t>
      </w:r>
      <w:r>
        <w:rPr>
          <w:sz w:val="22"/>
        </w:rPr>
        <w:t>Both accounts are eligible. MATA allocates based on weight ratios and available buying_power in each account. The IRA allocation uses cash; the margin allocation uses buying_power (which may include margin).</w:t>
      </w:r>
    </w:p>
    <w:p>
      <w:r>
        <w:rPr>
          <w:b/>
          <w:sz w:val="22"/>
        </w:rPr>
        <w:t xml:space="preserve">Swing LONG (MTS), same accounts: </w:t>
      </w:r>
      <w:r>
        <w:rPr>
          <w:sz w:val="22"/>
        </w:rPr>
        <w:t>Identical to intraday LONG routing. MTS hold time is longer but the routing logic is the same. No change in allocation.</w:t>
      </w:r>
    </w:p>
    <w:p>
      <w:r>
        <w:rPr>
          <w:b/>
          <w:sz w:val="22"/>
        </w:rPr>
        <w:t xml:space="preserve">SHORT signal, two accounts (IRA + margin): </w:t>
      </w:r>
      <w:r>
        <w:rPr>
          <w:sz w:val="22"/>
        </w:rPr>
        <w:t>IRA is automatically excluded. The full short allocation routes to the margin account only. If the margin account has insufficient margin_available for the base_shares x short_size_multiplier position, MATA reduces the share count proportionally rather than routing a partial fill to a second account.</w:t>
      </w:r>
    </w:p>
    <w:p>
      <w:r>
        <w:rPr>
          <w:b/>
          <w:sz w:val="22"/>
        </w:rPr>
        <w:t xml:space="preserve">Index ETF (IDX): </w:t>
      </w:r>
      <w:r>
        <w:rPr>
          <w:sz w:val="22"/>
        </w:rPr>
        <w:t>The index_account field in ops_config.json specifies the account for index trades. MATA routes IDX signals to this designated account rather than allocating across all accounts. This allows you to segregate index ETF trading from stock trading for tracking purposes.</w:t>
      </w:r>
    </w:p>
    <w:p>
      <w:r>
        <w:br w:type="page"/>
      </w:r>
    </w:p>
    <w:p>
      <w:pPr>
        <w:pStyle w:val="Heading1"/>
        <w:jc w:val="left"/>
      </w:pPr>
      <w:r>
        <w:t>10. Glossary</w:t>
      </w:r>
    </w:p>
    <w:p>
      <w:pPr/>
      <w:r>
        <w:t>All PRIME-specific terms and their definitions. Terms are defined as used within the PRIME system — some have broader financial meanings not fully captured here.</w:t>
      </w:r>
    </w:p>
    <w:tbl>
      <w:tblPr>
        <w:tblStyle w:val="TableGrid"/>
        <w:tblW w:type="auto" w:w="0"/>
        <w:tblLayout w:type="autofit"/>
        <w:tblLook w:firstColumn="1" w:firstRow="1" w:lastColumn="0" w:lastRow="0" w:noHBand="0" w:noVBand="1" w:val="04A0"/>
      </w:tblPr>
      <w:tblGrid>
        <w:gridCol w:w="4320"/>
        <w:gridCol w:w="4320"/>
      </w:tblGrid>
      <w:tr>
        <w:tc>
          <w:tcPr>
            <w:tcW w:type="dxa" w:w="2160"/>
          </w:tcPr>
          <w:p>
            <w:r>
              <w:rPr>
                <w:b/>
                <w:sz w:val="22"/>
              </w:rPr>
              <w:t>Term</w:t>
            </w:r>
          </w:p>
        </w:tc>
        <w:tc>
          <w:tcPr>
            <w:tcW w:type="dxa" w:w="6480"/>
          </w:tcPr>
          <w:p>
            <w:r>
              <w:rPr>
                <w:b/>
                <w:sz w:val="22"/>
              </w:rPr>
              <w:t>Definition</w:t>
            </w:r>
          </w:p>
        </w:tc>
      </w:tr>
      <w:tr>
        <w:tc>
          <w:tcPr>
            <w:tcW w:type="dxa" w:w="2160"/>
          </w:tcPr>
          <w:p>
            <w:r>
              <w:rPr>
                <w:b/>
                <w:sz w:val="20"/>
              </w:rPr>
              <w:t>STRONG</w:t>
            </w:r>
          </w:p>
        </w:tc>
        <w:tc>
          <w:tcPr>
            <w:tcW w:type="dxa" w:w="6480"/>
          </w:tcPr>
          <w:p>
            <w:r>
              <w:rPr>
                <w:sz w:val="20"/>
              </w:rPr>
              <w:t>Signal tier. The highest confidence classification. Requires both predictive triggers firing (UOA + PEAD) or a single very high-conviction trigger with full technical confirmation and DK CONFIRMING state. STRONG signals are the first candidates for entry when Max Trades is limited.</w:t>
            </w:r>
          </w:p>
        </w:tc>
      </w:tr>
      <w:tr>
        <w:tc>
          <w:tcPr>
            <w:tcW w:type="dxa" w:w="2160"/>
          </w:tcPr>
          <w:p>
            <w:r>
              <w:rPr>
                <w:b/>
                <w:sz w:val="20"/>
              </w:rPr>
              <w:t>WATCH</w:t>
            </w:r>
          </w:p>
        </w:tc>
        <w:tc>
          <w:tcPr>
            <w:tcW w:type="dxa" w:w="6480"/>
          </w:tcPr>
          <w:p>
            <w:r>
              <w:rPr>
                <w:sz w:val="20"/>
              </w:rPr>
              <w:t>Signal tier. One trigger fired and confirmation is solid, but either the second trigger is absent or DK is NEUTRAL. Valid trades at standard size. The majority of PRIME signals are WATCH tier.</w:t>
            </w:r>
          </w:p>
        </w:tc>
      </w:tr>
      <w:tr>
        <w:tc>
          <w:tcPr>
            <w:tcW w:type="dxa" w:w="2160"/>
          </w:tcPr>
          <w:p>
            <w:r>
              <w:rPr>
                <w:b/>
                <w:sz w:val="20"/>
              </w:rPr>
              <w:t>SUPPRESSED</w:t>
            </w:r>
          </w:p>
        </w:tc>
        <w:tc>
          <w:tcPr>
            <w:tcW w:type="dxa" w:w="6480"/>
          </w:tcPr>
          <w:p>
            <w:r>
              <w:rPr>
                <w:sz w:val="20"/>
              </w:rPr>
              <w:t>Signal status. The signal passed trigger and confirmation but was suppressed by the DK NULLIFYING state. A SUPPRESSED signal is not shown in the active queue by default. It can be overridden manually with a logged reason.</w:t>
            </w:r>
          </w:p>
        </w:tc>
      </w:tr>
      <w:tr>
        <w:tc>
          <w:tcPr>
            <w:tcW w:type="dxa" w:w="2160"/>
          </w:tcPr>
          <w:p>
            <w:r>
              <w:rPr>
                <w:b/>
                <w:sz w:val="20"/>
              </w:rPr>
              <w:t>CONFIRMING</w:t>
            </w:r>
          </w:p>
        </w:tc>
        <w:tc>
          <w:tcPr>
            <w:tcW w:type="dxa" w:w="6480"/>
          </w:tcPr>
          <w:p>
            <w:r>
              <w:rPr>
                <w:sz w:val="20"/>
              </w:rPr>
              <w:t>DK three-state value. Institutional dark-pool buying aligns with the signal direction. ATS volume elevated and rising, block prints at mid in the signal direction, no contradicting short-volume spike.</w:t>
            </w:r>
          </w:p>
        </w:tc>
      </w:tr>
      <w:tr>
        <w:tc>
          <w:tcPr>
            <w:tcW w:type="dxa" w:w="2160"/>
          </w:tcPr>
          <w:p>
            <w:r>
              <w:rPr>
                <w:b/>
                <w:sz w:val="20"/>
              </w:rPr>
              <w:t>NEUTRAL</w:t>
            </w:r>
          </w:p>
        </w:tc>
        <w:tc>
          <w:tcPr>
            <w:tcW w:type="dxa" w:w="6480"/>
          </w:tcPr>
          <w:p>
            <w:r>
              <w:rPr>
                <w:sz w:val="20"/>
              </w:rPr>
              <w:t>DK three-state value. No significant dark-pool activity detected for the symbol in the evaluation window. The signal stands on trigger and confirmation alone. Normal state for most signals most of the time.</w:t>
            </w:r>
          </w:p>
        </w:tc>
      </w:tr>
      <w:tr>
        <w:tc>
          <w:tcPr>
            <w:tcW w:type="dxa" w:w="2160"/>
          </w:tcPr>
          <w:p>
            <w:r>
              <w:rPr>
                <w:b/>
                <w:sz w:val="20"/>
              </w:rPr>
              <w:t>NULLIFYING</w:t>
            </w:r>
          </w:p>
        </w:tc>
        <w:tc>
          <w:tcPr>
            <w:tcW w:type="dxa" w:w="6480"/>
          </w:tcPr>
          <w:p>
            <w:r>
              <w:rPr>
                <w:sz w:val="20"/>
              </w:rPr>
              <w:t>DK three-state value. Institutional dark-pool activity works against the proposed trade direction. Short-volume spike &gt; 1.5x 20-day average, or 2+ dark-pool manipulation flags detected. Causes APPROVED signals to flip to SUPPRESSED. Hard block on SHORT signals.</w:t>
            </w:r>
          </w:p>
        </w:tc>
      </w:tr>
      <w:tr>
        <w:tc>
          <w:tcPr>
            <w:tcW w:type="dxa" w:w="2160"/>
          </w:tcPr>
          <w:p>
            <w:r>
              <w:rPr>
                <w:b/>
                <w:sz w:val="20"/>
              </w:rPr>
              <w:t>dk_conviction</w:t>
            </w:r>
          </w:p>
        </w:tc>
        <w:tc>
          <w:tcPr>
            <w:tcW w:type="dxa" w:w="6480"/>
          </w:tcPr>
          <w:p>
            <w:r>
              <w:rPr>
                <w:sz w:val="20"/>
              </w:rPr>
              <w:t>Float 0.0-1.0. Quantifies confidence in the DK CONFIRMING or NULLIFYING classification. Derived from the blend of composite DK score and matured print score. Null for NEUTRAL. &gt;= 0.8 = strong institutional signal; 0.5-0.79 = moderate; &lt; 0.5 = weak.</w:t>
            </w:r>
          </w:p>
        </w:tc>
      </w:tr>
      <w:tr>
        <w:tc>
          <w:tcPr>
            <w:tcW w:type="dxa" w:w="2160"/>
          </w:tcPr>
          <w:p>
            <w:r>
              <w:rPr>
                <w:b/>
                <w:sz w:val="20"/>
              </w:rPr>
              <w:t>DK</w:t>
            </w:r>
          </w:p>
        </w:tc>
        <w:tc>
          <w:tcPr>
            <w:tcW w:type="dxa" w:w="6480"/>
          </w:tcPr>
          <w:p>
            <w:r>
              <w:rPr>
                <w:sz w:val="20"/>
              </w:rPr>
              <w:t>Dark pool. Broadly refers to off-exchange / ATS trading venues. In PRIME, 'DK' refers to the DK strategy and the DK three-state modifier layer applied to all signals. Dark-pool prints are institutional trades executed off the lit exchanges.</w:t>
            </w:r>
          </w:p>
        </w:tc>
      </w:tr>
      <w:tr>
        <w:tc>
          <w:tcPr>
            <w:tcW w:type="dxa" w:w="2160"/>
          </w:tcPr>
          <w:p>
            <w:r>
              <w:rPr>
                <w:b/>
                <w:sz w:val="20"/>
              </w:rPr>
              <w:t>PEAD</w:t>
            </w:r>
          </w:p>
        </w:tc>
        <w:tc>
          <w:tcPr>
            <w:tcW w:type="dxa" w:w="6480"/>
          </w:tcPr>
          <w:p>
            <w:r>
              <w:rPr>
                <w:sz w:val="20"/>
              </w:rPr>
              <w:t>Post-Earnings Announcement Drift. The tendency of stocks to continue moving in the direction of an earnings surprise for days or weeks after the announcement. PRIME's PEAD strategy exploits this drift window.</w:t>
            </w:r>
          </w:p>
        </w:tc>
      </w:tr>
      <w:tr>
        <w:tc>
          <w:tcPr>
            <w:tcW w:type="dxa" w:w="2160"/>
          </w:tcPr>
          <w:p>
            <w:r>
              <w:rPr>
                <w:b/>
                <w:sz w:val="20"/>
              </w:rPr>
              <w:t>PEAD_BEAT</w:t>
            </w:r>
          </w:p>
        </w:tc>
        <w:tc>
          <w:tcPr>
            <w:tcW w:type="dxa" w:w="6480"/>
          </w:tcPr>
          <w:p>
            <w:r>
              <w:rPr>
                <w:sz w:val="20"/>
              </w:rPr>
              <w:t>PEAD trigger for a positive earnings surprise (eps_surprise &gt; 0). Fires a LONG candidate. Valid within 5 trading sessions of the earnings date.</w:t>
            </w:r>
          </w:p>
        </w:tc>
      </w:tr>
      <w:tr>
        <w:tc>
          <w:tcPr>
            <w:tcW w:type="dxa" w:w="2160"/>
          </w:tcPr>
          <w:p>
            <w:r>
              <w:rPr>
                <w:b/>
                <w:sz w:val="20"/>
              </w:rPr>
              <w:t>PEAD_MISS</w:t>
            </w:r>
          </w:p>
        </w:tc>
        <w:tc>
          <w:tcPr>
            <w:tcW w:type="dxa" w:w="6480"/>
          </w:tcPr>
          <w:p>
            <w:r>
              <w:rPr>
                <w:sz w:val="20"/>
              </w:rPr>
              <w:t>PEAD trigger for a negative earnings surprise (eps_surprise &lt; 0) or guidance cut. Fires a SHORT candidate. Valid within 5 trading sessions of the earnings date.</w:t>
            </w:r>
          </w:p>
        </w:tc>
      </w:tr>
      <w:tr>
        <w:tc>
          <w:tcPr>
            <w:tcW w:type="dxa" w:w="2160"/>
          </w:tcPr>
          <w:p>
            <w:r>
              <w:rPr>
                <w:b/>
                <w:sz w:val="20"/>
              </w:rPr>
              <w:t>PSA</w:t>
            </w:r>
          </w:p>
        </w:tc>
        <w:tc>
          <w:tcPr>
            <w:tcW w:type="dxa" w:w="6480"/>
          </w:tcPr>
          <w:p>
            <w:r>
              <w:rPr>
                <w:sz w:val="20"/>
              </w:rPr>
              <w:t>Primary Signal Aggregator. PRIME's flagship LONG strategy. Requires UOA_CALL or PEAD_BEAT trigger. The most frequently triggered strategy in the LONG pipeline. Scans 4 times daily.</w:t>
            </w:r>
          </w:p>
        </w:tc>
      </w:tr>
      <w:tr>
        <w:tc>
          <w:tcPr>
            <w:tcW w:type="dxa" w:w="2160"/>
          </w:tcPr>
          <w:p>
            <w:r>
              <w:rPr>
                <w:b/>
                <w:sz w:val="20"/>
              </w:rPr>
              <w:t>UOA</w:t>
            </w:r>
          </w:p>
        </w:tc>
        <w:tc>
          <w:tcPr>
            <w:tcW w:type="dxa" w:w="6480"/>
          </w:tcPr>
          <w:p>
            <w:r>
              <w:rPr>
                <w:sz w:val="20"/>
              </w:rPr>
              <w:t>Unusual Options Activity. A surge in options volume, premium, or directional skew that suggests an informed participant is making a large directional bet ahead of an anticipated move. PRIME uses UOA as both a standalone strategy and as a primary trigger for PSA and SHORT.</w:t>
            </w:r>
          </w:p>
        </w:tc>
      </w:tr>
      <w:tr>
        <w:tc>
          <w:tcPr>
            <w:tcW w:type="dxa" w:w="2160"/>
          </w:tcPr>
          <w:p>
            <w:r>
              <w:rPr>
                <w:b/>
                <w:sz w:val="20"/>
              </w:rPr>
              <w:t>UOA_CALL</w:t>
            </w:r>
          </w:p>
        </w:tc>
        <w:tc>
          <w:tcPr>
            <w:tcW w:type="dxa" w:w="6480"/>
          </w:tcPr>
          <w:p>
            <w:r>
              <w:rPr>
                <w:sz w:val="20"/>
              </w:rPr>
              <w:t>UOA trigger — call side. Call/put ratio &gt;= 2.0, premium block &gt; $250,000, DTE &lt;= 30, volume &gt; 3x 20-day average. Fires LONG candidates in PSA and UOA.</w:t>
            </w:r>
          </w:p>
        </w:tc>
      </w:tr>
      <w:tr>
        <w:tc>
          <w:tcPr>
            <w:tcW w:type="dxa" w:w="2160"/>
          </w:tcPr>
          <w:p>
            <w:r>
              <w:rPr>
                <w:b/>
                <w:sz w:val="20"/>
              </w:rPr>
              <w:t>UOA_PUT</w:t>
            </w:r>
          </w:p>
        </w:tc>
        <w:tc>
          <w:tcPr>
            <w:tcW w:type="dxa" w:w="6480"/>
          </w:tcPr>
          <w:p>
            <w:r>
              <w:rPr>
                <w:sz w:val="20"/>
              </w:rPr>
              <w:t>UOA trigger — put side. Call/put ratio &lt;= 0.5, same premium and volume thresholds as UOA_CALL. Fires SHORT candidates in the SHORT strategy.</w:t>
            </w:r>
          </w:p>
        </w:tc>
      </w:tr>
      <w:tr>
        <w:tc>
          <w:tcPr>
            <w:tcW w:type="dxa" w:w="2160"/>
          </w:tcPr>
          <w:p>
            <w:r>
              <w:rPr>
                <w:b/>
                <w:sz w:val="20"/>
              </w:rPr>
              <w:t>SRS</w:t>
            </w:r>
          </w:p>
        </w:tc>
        <w:tc>
          <w:tcPr>
            <w:tcW w:type="dxa" w:w="6480"/>
          </w:tcPr>
          <w:p>
            <w:r>
              <w:rPr>
                <w:sz w:val="20"/>
              </w:rPr>
              <w:t>Short-Term Relative Strength. PRIME strategy that identifies stocks with accelerating RS vs. SPY backed by a predictive trigger. Not a standalone technical RS scan.</w:t>
            </w:r>
          </w:p>
        </w:tc>
      </w:tr>
      <w:tr>
        <w:tc>
          <w:tcPr>
            <w:tcW w:type="dxa" w:w="2160"/>
          </w:tcPr>
          <w:p>
            <w:r>
              <w:rPr>
                <w:b/>
                <w:sz w:val="20"/>
              </w:rPr>
              <w:t>MTS</w:t>
            </w:r>
          </w:p>
        </w:tc>
        <w:tc>
          <w:tcPr>
            <w:tcW w:type="dxa" w:w="6480"/>
          </w:tcPr>
          <w:p>
            <w:r>
              <w:rPr>
                <w:sz w:val="20"/>
              </w:rPr>
              <w:t>Multi-Timeframe Signal. PRIME's end-of-day swing strategy. Scans at 16:32 ET for setups targeting the following session. Requires trigger + alignment across daily and weekly timeframes.</w:t>
            </w:r>
          </w:p>
        </w:tc>
      </w:tr>
      <w:tr>
        <w:tc>
          <w:tcPr>
            <w:tcW w:type="dxa" w:w="2160"/>
          </w:tcPr>
          <w:p>
            <w:r>
              <w:rPr>
                <w:b/>
                <w:sz w:val="20"/>
              </w:rPr>
              <w:t>IDX</w:t>
            </w:r>
          </w:p>
        </w:tc>
        <w:tc>
          <w:tcPr>
            <w:tcW w:type="dxa" w:w="6480"/>
          </w:tcPr>
          <w:p>
            <w:r>
              <w:rPr>
                <w:sz w:val="20"/>
              </w:rPr>
              <w:t>Index Trader. PRIME strategy for broad-market index instruments (SPY, QQQ, IWM). Uses aggregate index-level trigger criteria and breadth confirmation. Index ETF stop: -3%.</w:t>
            </w:r>
          </w:p>
        </w:tc>
      </w:tr>
      <w:tr>
        <w:tc>
          <w:tcPr>
            <w:tcW w:type="dxa" w:w="2160"/>
          </w:tcPr>
          <w:p>
            <w:r>
              <w:rPr>
                <w:b/>
                <w:sz w:val="20"/>
              </w:rPr>
              <w:t>SHORT</w:t>
            </w:r>
          </w:p>
        </w:tc>
        <w:tc>
          <w:tcPr>
            <w:tcW w:type="dxa" w:w="6480"/>
          </w:tcPr>
          <w:p>
            <w:r>
              <w:rPr>
                <w:sz w:val="20"/>
              </w:rPr>
              <w:t>PRIME's short-selling strategy. Requires UOA_PUT or PEAD_MISS trigger, price below 50-day SMA, RS &lt;= 0.95, borrow confirmed, RTH only, 50% size, no IRA accounts. DK CONFIRMING = hard block.</w:t>
            </w:r>
          </w:p>
        </w:tc>
      </w:tr>
      <w:tr>
        <w:tc>
          <w:tcPr>
            <w:tcW w:type="dxa" w:w="2160"/>
          </w:tcPr>
          <w:p>
            <w:r>
              <w:rPr>
                <w:b/>
                <w:sz w:val="20"/>
              </w:rPr>
              <w:t>RTH</w:t>
            </w:r>
          </w:p>
        </w:tc>
        <w:tc>
          <w:tcPr>
            <w:tcW w:type="dxa" w:w="6480"/>
          </w:tcPr>
          <w:p>
            <w:r>
              <w:rPr>
                <w:sz w:val="20"/>
              </w:rPr>
              <w:t>Regular Trading Hours. 09:30 – 16:00 ET on weekdays. SHORT signals are generated only during RTH. PRIME's RTH gate (Pattern 22) enforces this.</w:t>
            </w:r>
          </w:p>
        </w:tc>
      </w:tr>
      <w:tr>
        <w:tc>
          <w:tcPr>
            <w:tcW w:type="dxa" w:w="2160"/>
          </w:tcPr>
          <w:p>
            <w:r>
              <w:rPr>
                <w:b/>
                <w:sz w:val="20"/>
              </w:rPr>
              <w:t>IRA</w:t>
            </w:r>
          </w:p>
        </w:tc>
        <w:tc>
          <w:tcPr>
            <w:tcW w:type="dxa" w:w="6480"/>
          </w:tcPr>
          <w:p>
            <w:r>
              <w:rPr>
                <w:sz w:val="20"/>
              </w:rPr>
              <w:t>Individual Retirement Account (Rollover IRA, Traditional IRA, Roth IRA). MATA automatically excludes all IRA accounts from SHORT routing. IRAs cannot hold short equity positions.</w:t>
            </w:r>
          </w:p>
        </w:tc>
      </w:tr>
      <w:tr>
        <w:tc>
          <w:tcPr>
            <w:tcW w:type="dxa" w:w="2160"/>
          </w:tcPr>
          <w:p>
            <w:r>
              <w:rPr>
                <w:b/>
                <w:sz w:val="20"/>
              </w:rPr>
              <w:t>MATA</w:t>
            </w:r>
          </w:p>
        </w:tc>
        <w:tc>
          <w:tcPr>
            <w:tcW w:type="dxa" w:w="6480"/>
          </w:tcPr>
          <w:p>
            <w:r>
              <w:rPr>
                <w:sz w:val="20"/>
              </w:rPr>
              <w:t>Multi-Account Trade Allocator. PRIME's order routing layer. Distributes approved trades across configured Schwab accounts based on account type, available capital, and allocation weights.</w:t>
            </w:r>
          </w:p>
        </w:tc>
      </w:tr>
      <w:tr>
        <w:tc>
          <w:tcPr>
            <w:tcW w:type="dxa" w:w="2160"/>
          </w:tcPr>
          <w:p>
            <w:r>
              <w:rPr>
                <w:b/>
                <w:sz w:val="20"/>
              </w:rPr>
              <w:t>beaten path</w:t>
            </w:r>
          </w:p>
        </w:tc>
        <w:tc>
          <w:tcPr>
            <w:tcW w:type="dxa" w:w="6480"/>
          </w:tcPr>
          <w:p>
            <w:r>
              <w:rPr>
                <w:sz w:val="20"/>
              </w:rPr>
              <w:t>A trade that follows the signal exactly without deviation. PRIME's signal-led design produces the highest base rate on beaten-path trades — signals that are taken at the original entry point with standard sizing and standard stops. Deviating from the beaten path (chasing, oversizing, ignoring stops) is the primary source of strategy underperformance.</w:t>
            </w:r>
          </w:p>
        </w:tc>
      </w:tr>
      <w:tr>
        <w:tc>
          <w:tcPr>
            <w:tcW w:type="dxa" w:w="2160"/>
          </w:tcPr>
          <w:p>
            <w:r>
              <w:rPr>
                <w:b/>
                <w:sz w:val="20"/>
              </w:rPr>
              <w:t>trigger_source</w:t>
            </w:r>
          </w:p>
        </w:tc>
        <w:tc>
          <w:tcPr>
            <w:tcW w:type="dxa" w:w="6480"/>
          </w:tcPr>
          <w:p>
            <w:r>
              <w:rPr>
                <w:sz w:val="20"/>
              </w:rPr>
              <w:t>Field on signal records. Contains the trigger(s) that fired for the signal: 'UOA_CALL', 'PEAD_BEAT', 'UOA_PUT', 'PEAD_MISS', or a combination. The first piece of information to check on any signal.</w:t>
            </w:r>
          </w:p>
        </w:tc>
      </w:tr>
      <w:tr>
        <w:tc>
          <w:tcPr>
            <w:tcW w:type="dxa" w:w="2160"/>
          </w:tcPr>
          <w:p>
            <w:r>
              <w:rPr>
                <w:b/>
                <w:sz w:val="20"/>
              </w:rPr>
              <w:t>DTE</w:t>
            </w:r>
          </w:p>
        </w:tc>
        <w:tc>
          <w:tcPr>
            <w:tcW w:type="dxa" w:w="6480"/>
          </w:tcPr>
          <w:p>
            <w:r>
              <w:rPr>
                <w:sz w:val="20"/>
              </w:rPr>
              <w:t>Days to Expiration. Used in UOA trigger evaluation: PRIME requires the unusual options activity to be in contracts with DTE &lt;= 30. Near-term contracts imply urgency; LEAPS do not carry the same informational weight.</w:t>
            </w:r>
          </w:p>
        </w:tc>
      </w:tr>
    </w:tbl>
    <w:p/>
    <w:p>
      <w:pPr>
        <w:jc w:val="center"/>
      </w:pPr>
      <w:r>
        <w:rPr>
          <w:color w:val="808080"/>
          <w:sz w:val="18"/>
        </w:rPr>
        <w:t>PRIME v1.0 User Manual  |  Version 1.0  |  June 4,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