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DD64" w14:textId="7AFE4075" w:rsidR="006419E7" w:rsidRDefault="00133956" w:rsidP="00133956">
      <w:pPr>
        <w:jc w:val="right"/>
      </w:pPr>
      <w:r>
        <w:t>Paul Johnston</w:t>
      </w:r>
    </w:p>
    <w:p w14:paraId="345A5D29" w14:textId="0650E9F6" w:rsidR="00133956" w:rsidRDefault="00133956" w:rsidP="00133956">
      <w:pPr>
        <w:jc w:val="right"/>
      </w:pPr>
      <w:r>
        <w:t>CS 478</w:t>
      </w:r>
    </w:p>
    <w:p w14:paraId="692C39A9" w14:textId="1FECE9EF" w:rsidR="00133956" w:rsidRDefault="00133956" w:rsidP="00133956">
      <w:pPr>
        <w:jc w:val="center"/>
      </w:pPr>
      <w:r>
        <w:t>MLP with Backpropagation</w:t>
      </w:r>
    </w:p>
    <w:p w14:paraId="23EACD5D" w14:textId="162D14D6" w:rsidR="00133956" w:rsidRDefault="00133956" w:rsidP="00133956">
      <w:r>
        <w:t xml:space="preserve">1. This MLP with Backpropagation (Backprop for short) </w:t>
      </w:r>
      <w:r w:rsidR="000C050C">
        <w:t xml:space="preserve">has been designed to handle </w:t>
      </w:r>
      <w:r>
        <w:t>an arbitrary number of hidden layers with an arbitrary number of nodes for each layer.</w:t>
      </w:r>
      <w:r w:rsidR="00AF6248">
        <w:t xml:space="preserve"> Initially, the weights between nodes are randomly set with random values between negative one and one, with a mean of 0.</w:t>
      </w:r>
      <w:r w:rsidR="002F4EE8">
        <w:t xml:space="preserve"> It uses stochastic weight updates meaning it changes the weights after each instance.</w:t>
      </w:r>
      <w:r>
        <w:t xml:space="preserve"> It uses a non-linear activation function (in this case the sigmoid function) as well as the standard </w:t>
      </w:r>
      <w:proofErr w:type="spellStart"/>
      <w:r>
        <w:t>fprime</w:t>
      </w:r>
      <w:proofErr w:type="spellEnd"/>
      <w:r>
        <w:t>(net)</w:t>
      </w:r>
      <w:r w:rsidR="00685DA9">
        <w:t xml:space="preserve"> to determine error values for nodes. </w:t>
      </w:r>
      <w:r w:rsidR="00CD65AD">
        <w:t>It separates out a validation set with which to test against at each epoch</w:t>
      </w:r>
      <w:r w:rsidR="002138C6">
        <w:t xml:space="preserve"> and determine if further epochs should be explored. It also uses an optional adaptive learning rate which is adding the change of a weight by the previous weights change multiplied by a “momentum” rate which can be set by the user. </w:t>
      </w:r>
      <w:r w:rsidR="000C050C">
        <w:t xml:space="preserve">The stopping criterion is based on how many epochs the user is willing to explore with no decrease of the Mean Squared Error of the validation set. </w:t>
      </w:r>
    </w:p>
    <w:p w14:paraId="5A850F70" w14:textId="4C9A9299" w:rsidR="002F4EE8" w:rsidRDefault="002F4EE8" w:rsidP="00133956">
      <w:r>
        <w:t>2. Iris Dataset</w:t>
      </w:r>
    </w:p>
    <w:p w14:paraId="60F6DF22" w14:textId="00E01BD2" w:rsidR="002F4EE8" w:rsidRDefault="002F4EE8" w:rsidP="00133956">
      <w:r>
        <w:t>The graph below was produced using a learning rate of 0.1 and a momentum term of 0.</w:t>
      </w:r>
      <w:r w:rsidR="00AF08C4">
        <w:t xml:space="preserve"> </w:t>
      </w:r>
      <w:r w:rsidR="00F21573">
        <w:t xml:space="preserve">There was one hidden layer with the number of nodes of the hidden layer being twice the number of nodes for the input layer. </w:t>
      </w:r>
      <w:r w:rsidR="00AF08C4">
        <w:t>The data was split 75/25 into training/testing respectively.</w:t>
      </w:r>
      <w:r>
        <w:t xml:space="preserve"> A validation set </w:t>
      </w:r>
      <w:r w:rsidR="004A4D99">
        <w:t>which was 20 % the size of the testing set was put aside for measuring accuracy at the end of each epoch</w:t>
      </w:r>
      <w:r w:rsidR="00AF139D">
        <w:t xml:space="preserve">. The final validation set accuracy was 96 </w:t>
      </w:r>
      <w:bookmarkStart w:id="0" w:name="_GoBack"/>
      <w:r w:rsidR="00AF139D">
        <w:t>percent</w:t>
      </w:r>
      <w:bookmarkEnd w:id="0"/>
      <w:r w:rsidR="00AF139D">
        <w:t>, the final testing set accuracy was 95 percent.</w:t>
      </w:r>
      <w:r w:rsidR="00CB06FE">
        <w:t xml:space="preserve"> The MSE of the training set was computed for each epoch as well as the MSE for the validation </w:t>
      </w:r>
      <w:r w:rsidR="00AF08C4">
        <w:t>s</w:t>
      </w:r>
      <w:r w:rsidR="00CB06FE">
        <w:t xml:space="preserve">et. Near the end of the epochs, the validation set accuracy was slightly declining while the training set accuracy was slightly increasing. </w:t>
      </w:r>
      <w:r w:rsidR="00AF08C4">
        <w:t xml:space="preserve">This was expected as the network began to fit the training data more closely, while generalizing less, which is what the validation set measured. </w:t>
      </w:r>
      <w:r w:rsidR="00CB06FE">
        <w:t xml:space="preserve">After 5 epochs of no improvement of the validation set MSE, the network stopped. </w:t>
      </w:r>
      <w:r w:rsidR="0020188E">
        <w:t xml:space="preserve">Both the MSE’s for the validation and training set are shown alongside the overall accuracy of the validation set as the epochs progressed. The scale of the y axis is consistent for both purposes. </w:t>
      </w:r>
    </w:p>
    <w:p w14:paraId="0F11B3C7" w14:textId="01947E7D" w:rsidR="002F4EE8" w:rsidRDefault="002F4EE8" w:rsidP="002F4EE8">
      <w:pPr>
        <w:jc w:val="center"/>
      </w:pPr>
      <w:r>
        <w:rPr>
          <w:noProof/>
        </w:rPr>
        <w:drawing>
          <wp:inline distT="0" distB="0" distL="0" distR="0" wp14:anchorId="7B3B15CF" wp14:editId="6A22FB0E">
            <wp:extent cx="4800600" cy="35926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089" cy="3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5AD1" w14:textId="77777777" w:rsidR="00234236" w:rsidRDefault="00234236" w:rsidP="004C7F39"/>
    <w:p w14:paraId="4D3D74B4" w14:textId="77777777" w:rsidR="00234236" w:rsidRDefault="00234236" w:rsidP="004C7F39"/>
    <w:p w14:paraId="700C1E09" w14:textId="066AE0C4" w:rsidR="004C7F39" w:rsidRDefault="004C7F39" w:rsidP="004C7F39">
      <w:r>
        <w:lastRenderedPageBreak/>
        <w:t>3. Vowel dataset</w:t>
      </w:r>
    </w:p>
    <w:p w14:paraId="20961EC3" w14:textId="794A306C" w:rsidR="004C7F39" w:rsidRDefault="005640D2" w:rsidP="004C7F39">
      <w:r>
        <w:t xml:space="preserve">The baseline accuracy of this task would be about 9 percent with no machine learning involved, just random chance. The input features I chose to use were all but the first three: Train/test, speaker, sex. I didn’t train/test as a useful feature because the manager would split up the data into training and testing portions </w:t>
      </w:r>
      <w:r w:rsidR="008756A5">
        <w:t xml:space="preserve">regardless, the speaker name is not a general feature that will determine the vowel pronunciation, for example all Steve’s don’t have the same pronunciation. The sex feature I didn’t see as useful because again, all males or all females don’t have the same pronunciation among sexes. I kept the other ones because they seemed more a measurement of the actual pronunciation of the vowels. </w:t>
      </w:r>
      <w:r w:rsidR="00234236">
        <w:t xml:space="preserve">There was one hidden layer with twice as many nodes as the input layer. </w:t>
      </w:r>
      <w:r w:rsidR="00332695">
        <w:t xml:space="preserve">The data was randomly split 75/25 for training/testing and within that training set, </w:t>
      </w:r>
      <w:proofErr w:type="gramStart"/>
      <w:r w:rsidR="00332695">
        <w:t>a</w:t>
      </w:r>
      <w:proofErr w:type="gramEnd"/>
      <w:r w:rsidR="00332695">
        <w:t xml:space="preserve"> 80/20 split was made for training/validation.</w:t>
      </w:r>
      <w:r w:rsidR="00B667FC">
        <w:t xml:space="preserve"> Several learning rates were applied which are shown in the table below along with the corresponding best validation set MSE’s</w:t>
      </w:r>
      <w:r w:rsidR="009F4F6C">
        <w:t>.</w:t>
      </w:r>
      <w:r w:rsidR="00870D8D">
        <w:t xml:space="preserve"> Each learning rate was tested once. </w:t>
      </w:r>
    </w:p>
    <w:p w14:paraId="5F5B2761" w14:textId="77777777" w:rsidR="002F4EE8" w:rsidRDefault="002F4EE8" w:rsidP="002F4EE8"/>
    <w:sectPr w:rsidR="002F4EE8" w:rsidSect="00882B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77"/>
    <w:rsid w:val="000C050C"/>
    <w:rsid w:val="00133956"/>
    <w:rsid w:val="0020188E"/>
    <w:rsid w:val="002138C6"/>
    <w:rsid w:val="00234236"/>
    <w:rsid w:val="00273FF5"/>
    <w:rsid w:val="002F4EE8"/>
    <w:rsid w:val="00332695"/>
    <w:rsid w:val="00444006"/>
    <w:rsid w:val="004A4D99"/>
    <w:rsid w:val="004C7F39"/>
    <w:rsid w:val="005640D2"/>
    <w:rsid w:val="00571DC1"/>
    <w:rsid w:val="006419E7"/>
    <w:rsid w:val="00685DA9"/>
    <w:rsid w:val="00870D8D"/>
    <w:rsid w:val="008756A5"/>
    <w:rsid w:val="00882B6D"/>
    <w:rsid w:val="009F4F6C"/>
    <w:rsid w:val="00A71F3F"/>
    <w:rsid w:val="00AF08C4"/>
    <w:rsid w:val="00AF139D"/>
    <w:rsid w:val="00AF6248"/>
    <w:rsid w:val="00B667FC"/>
    <w:rsid w:val="00B97600"/>
    <w:rsid w:val="00CB06FE"/>
    <w:rsid w:val="00CD65AD"/>
    <w:rsid w:val="00F21573"/>
    <w:rsid w:val="00F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F488"/>
  <w15:chartTrackingRefBased/>
  <w15:docId w15:val="{45660ADA-3724-49DD-A72D-C33CA101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Johnston</dc:creator>
  <cp:keywords/>
  <dc:description/>
  <cp:lastModifiedBy>Paul Johnston</cp:lastModifiedBy>
  <cp:revision>22</cp:revision>
  <dcterms:created xsi:type="dcterms:W3CDTF">2019-02-21T03:42:00Z</dcterms:created>
  <dcterms:modified xsi:type="dcterms:W3CDTF">2019-02-21T05:20:00Z</dcterms:modified>
</cp:coreProperties>
</file>