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INITIATION</w:t>
      </w:r>
    </w:p>
    <w:p>
      <w:pPr>
        <w:jc w:val="center"/>
      </w:pPr>
      <w:r>
        <w:rPr>
          <w:b/>
          <w:sz w:val="24"/>
        </w:rPr>
        <w:t>Milestone 2: Flow Assignment – Activity 1</w:t>
      </w:r>
    </w:p>
    <w:p>
      <w:r>
        <w:rPr>
          <w:b/>
          <w:sz w:val="26"/>
        </w:rPr>
        <w:t>Flow Assignment to Standard Laptop Service Catalog</w:t>
      </w:r>
    </w:p>
    <w:p>
      <w:pPr>
        <w:pStyle w:val="ListNumber"/>
      </w:pPr>
      <w:r>
        <w:t>Open ServiceNow.</w:t>
      </w:r>
    </w:p>
    <w:p>
      <w:pPr>
        <w:pStyle w:val="ListNumber"/>
      </w:pPr>
      <w:r>
        <w:t>Click on All and search for Maintain Items.</w:t>
      </w:r>
    </w:p>
    <w:p>
      <w:pPr>
        <w:pStyle w:val="ListNumber"/>
      </w:pPr>
      <w:r>
        <w:t>Select Maintain Items.</w:t>
      </w:r>
    </w:p>
    <w:p>
      <w:pPr>
        <w:pStyle w:val="ListNumber"/>
      </w:pPr>
      <w:r>
        <w:t>Under the Name field, search for “Standard Laptop” and select that record.</w:t>
      </w:r>
    </w:p>
    <w:p>
      <w:pPr>
        <w:pStyle w:val="ListNumber"/>
      </w:pPr>
      <w:r>
        <w:t>Under that record, select Process Engine.</w:t>
      </w:r>
    </w:p>
    <w:p>
      <w:pPr>
        <w:pStyle w:val="ListNumber"/>
      </w:pPr>
      <w:r>
        <w:t>Remove the remaining automations and add Flow.</w:t>
      </w:r>
    </w:p>
    <w:p>
      <w:pPr>
        <w:pStyle w:val="ListNumber"/>
      </w:pPr>
      <w:r>
        <w:t>Add the Flow created with the name “Standard laptop task”.</w:t>
      </w:r>
    </w:p>
    <w:p>
      <w:pPr>
        <w:pStyle w:val="ListNumber"/>
      </w:pPr>
      <w:r>
        <w:t>Click on the menu to save the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