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INITIATION</w:t>
      </w:r>
    </w:p>
    <w:p>
      <w:pPr>
        <w:jc w:val="center"/>
      </w:pPr>
      <w:r>
        <w:rPr>
          <w:b/>
          <w:sz w:val="24"/>
        </w:rPr>
        <w:t>Milestone 3: Service Catalog – Activity 1</w:t>
      </w:r>
    </w:p>
    <w:p>
      <w:r>
        <w:rPr>
          <w:b/>
          <w:sz w:val="26"/>
        </w:rPr>
        <w:t>Service Catalog for Placing Order and Getting Approval</w:t>
      </w:r>
    </w:p>
    <w:p>
      <w:pPr>
        <w:pStyle w:val="ListNumber"/>
      </w:pPr>
      <w:r>
        <w:t>Click on All and search for “Service Catalog”.</w:t>
      </w:r>
    </w:p>
    <w:p>
      <w:pPr>
        <w:pStyle w:val="ListNumber"/>
      </w:pPr>
      <w:r>
        <w:t>Click on Service Catalog and select Hardware.</w:t>
      </w:r>
    </w:p>
    <w:p>
      <w:pPr>
        <w:pStyle w:val="ListNumber"/>
      </w:pPr>
      <w:r>
        <w:t>Scroll a bit to find “Standard Laptop” and click on it.</w:t>
      </w:r>
    </w:p>
    <w:p>
      <w:pPr>
        <w:pStyle w:val="ListNumber"/>
      </w:pPr>
      <w:r>
        <w:t>Click on Order Now to place the request.</w:t>
      </w:r>
    </w:p>
    <w:p>
      <w:pPr>
        <w:pStyle w:val="ListNumber"/>
      </w:pPr>
      <w:r>
        <w:t>The Order Status page will appear.</w:t>
      </w:r>
    </w:p>
    <w:p>
      <w:pPr>
        <w:pStyle w:val="ListNumber"/>
      </w:pPr>
      <w:r>
        <w:t>Click on the Request Number.</w:t>
      </w:r>
    </w:p>
    <w:p>
      <w:pPr>
        <w:pStyle w:val="ListNumber"/>
      </w:pPr>
      <w:r>
        <w:t>The Requested Number record will open.</w:t>
      </w:r>
    </w:p>
    <w:p>
      <w:pPr>
        <w:pStyle w:val="ListNumber"/>
      </w:pPr>
      <w:r>
        <w:t>Scroll down and click on the Approvers section.</w:t>
      </w:r>
    </w:p>
    <w:p>
      <w:pPr>
        <w:pStyle w:val="ListNumber"/>
      </w:pPr>
      <w:r>
        <w:t>Right-click on the record and open the configuration/options menu, then click on Approve.</w:t>
      </w:r>
    </w:p>
    <w:p>
      <w:pPr>
        <w:pStyle w:val="ListNumber"/>
      </w:pPr>
      <w:r>
        <w:t>Click on the Requested Item section.</w:t>
      </w:r>
    </w:p>
    <w:p>
      <w:pPr>
        <w:pStyle w:val="ListNumber"/>
      </w:pPr>
      <w:r>
        <w:t>Open the Requested Item record.</w:t>
      </w:r>
    </w:p>
    <w:p>
      <w:pPr>
        <w:pStyle w:val="ListNumber"/>
      </w:pPr>
      <w:r>
        <w:t>Scroll down to the Catalog Tasks section.</w:t>
      </w:r>
    </w:p>
    <w:p>
      <w:pPr>
        <w:pStyle w:val="ListNumber"/>
      </w:pPr>
      <w:r>
        <w:t>Open the Catalog Task record.</w:t>
      </w:r>
    </w:p>
    <w:p>
      <w:pPr>
        <w:pStyle w:val="ListNumber"/>
      </w:pPr>
      <w:r>
        <w:t>Verify the updated status, Short Description, and Assignment Group.</w:t>
      </w:r>
    </w:p>
    <w:p>
      <w:r>
        <w:rPr>
          <w:b/>
          <w:sz w:val="26"/>
        </w:rPr>
        <w:t>Expected Result</w:t>
      </w:r>
    </w:p>
    <w:p>
      <w:pPr>
        <w:pStyle w:val="ListNumber"/>
      </w:pPr>
      <w:r>
        <w:t>The Standard Laptop request is approved.</w:t>
      </w:r>
    </w:p>
    <w:p>
      <w:pPr>
        <w:pStyle w:val="ListNumber"/>
      </w:pPr>
      <w:r>
        <w:t>A Catalog Task is automatically created by the Flow.</w:t>
      </w:r>
    </w:p>
    <w:p>
      <w:pPr>
        <w:pStyle w:val="ListNumber"/>
      </w:pPr>
      <w:r>
        <w:t>The Short Description is updated to “Laptop need to Configured”.</w:t>
      </w:r>
    </w:p>
    <w:p>
      <w:pPr>
        <w:pStyle w:val="ListNumber"/>
      </w:pPr>
      <w:r>
        <w:t>The Assignment Group is set to “Hardware”.</w:t>
      </w:r>
    </w:p>
    <w:p>
      <w:pPr>
        <w:pStyle w:val="ListNumber"/>
      </w:pPr>
      <w:r>
        <w:t>The Approval field is set to “Approved”.</w:t>
      </w:r>
    </w:p>
    <w:p>
      <w:r>
        <w:rPr>
          <w:b/>
          <w:sz w:val="26"/>
        </w:rPr>
        <w:t>Conclusion</w:t>
      </w:r>
    </w:p>
    <w:p>
      <w:pPr>
        <w:pStyle w:val="ListNumber"/>
      </w:pPr>
      <w:r>
        <w:t>By automating the standard laptop procurement process with ServiceNow Flow Designer, the workflow reduces manual overhead and helps ensure timely laptop configuration. The automated process improves resource allocation and provides a more streamlined service experience for the IT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