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lineRule="auto" w:line="274" w:before="0" w:after="140"/>
        <w:ind w:hanging="0" w:start="0" w:end="0"/>
        <w:jc w:val="start"/>
        <w:rPr>
          <w:rFonts w:ascii="Google Sans;sans-serif" w:hAnsi="Google Sans;sans-serif"/>
          <w:sz w:val="24"/>
          <w:szCs w:val="24"/>
        </w:rPr>
      </w:pPr>
      <w:r>
        <w:rPr>
          <w:rFonts w:ascii="Google Sans;sans-serif" w:hAnsi="Google Sans;sans-serif"/>
          <w:sz w:val="24"/>
          <w:szCs w:val="24"/>
        </w:rPr>
        <w:t>Technical Guide: Implementing the AspeQt-2k26 Modem Bridge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  <w:sz w:val="20"/>
          <w:szCs w:val="20"/>
        </w:rPr>
      </w:pPr>
      <w:r>
        <w:rPr>
          <w:rFonts w:ascii="Google Sans Text;sans-serif" w:hAnsi="Google Sans Text;sans-serif"/>
          <w:b/>
          <w:sz w:val="20"/>
          <w:szCs w:val="20"/>
        </w:rPr>
        <w:t>Subtitle:</w:t>
      </w:r>
      <w:r>
        <w:rPr>
          <w:rFonts w:ascii="Google Sans Text;sans-serif" w:hAnsi="Google Sans Text;sans-serif"/>
          <w:sz w:val="20"/>
          <w:szCs w:val="20"/>
        </w:rPr>
        <w:t xml:space="preserve"> Connecting Atari 850 Hardware to the Modern Internet via RS-232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  <w:sz w:val="20"/>
          <w:szCs w:val="20"/>
        </w:rPr>
      </w:pPr>
      <w:r>
        <w:rPr>
          <w:rFonts w:ascii="Google Sans Text;sans-serif" w:hAnsi="Google Sans Text;sans-serif"/>
          <w:b/>
          <w:sz w:val="20"/>
          <w:szCs w:val="20"/>
        </w:rPr>
        <w:t>Author:</w:t>
      </w:r>
      <w:r>
        <w:rPr>
          <w:rFonts w:ascii="Google Sans Text;sans-serif" w:hAnsi="Google Sans Text;sans-serif"/>
          <w:sz w:val="20"/>
          <w:szCs w:val="20"/>
        </w:rPr>
        <w:t xml:space="preserve"> 13leader.net (pjones1063)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  <w:sz w:val="20"/>
          <w:szCs w:val="20"/>
        </w:rPr>
      </w:pPr>
      <w:r>
        <w:rPr>
          <w:rFonts w:ascii="Google Sans Text;sans-serif" w:hAnsi="Google Sans Text;sans-serif"/>
          <w:b/>
          <w:sz w:val="20"/>
          <w:szCs w:val="20"/>
        </w:rPr>
        <w:t>Date:</w:t>
      </w:r>
      <w:r>
        <w:rPr>
          <w:rFonts w:ascii="Google Sans Text;sans-serif" w:hAnsi="Google Sans Text;sans-serif"/>
          <w:sz w:val="20"/>
          <w:szCs w:val="20"/>
        </w:rPr>
        <w:t xml:space="preserve"> February 2026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/>
      </w:pPr>
      <w:r>
        <w:rPr>
          <w:rFonts w:ascii="Google Sans Text;sans-serif" w:hAnsi="Google Sans Text;sans-serif"/>
          <w:b/>
          <w:sz w:val="20"/>
          <w:szCs w:val="20"/>
        </w:rPr>
        <w:t>Project Repo:</w:t>
      </w:r>
      <w:r>
        <w:rPr>
          <w:rFonts w:ascii="Google Sans Text;sans-serif" w:hAnsi="Google Sans Text;sans-serif"/>
          <w:sz w:val="20"/>
          <w:szCs w:val="20"/>
        </w:rPr>
        <w:t xml:space="preserve"> </w:t>
      </w:r>
      <w:hyperlink r:id="rId2" w:tgtFrame="_blank">
        <w:r>
          <w:rPr>
            <w:rStyle w:val="Hyperlink"/>
            <w:rFonts w:ascii="Google Sans Text;sans-serif" w:hAnsi="Google Sans Text;sans-serif"/>
            <w:sz w:val="20"/>
            <w:szCs w:val="20"/>
          </w:rPr>
          <w:t>https://github.com/pjones1063/AspeQt-2k26</w:t>
        </w:r>
      </w:hyperlink>
    </w:p>
    <w:p>
      <w:pPr>
        <w:pStyle w:val="Heading2"/>
        <w:bidi w:val="0"/>
        <w:spacing w:lineRule="auto" w:line="274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</w:r>
    </w:p>
    <w:p>
      <w:pPr>
        <w:pStyle w:val="Heading2"/>
        <w:bidi w:val="0"/>
        <w:spacing w:lineRule="auto" w:line="274" w:before="0" w:after="140"/>
        <w:ind w:hanging="0" w:start="0" w:end="0"/>
        <w:jc w:val="start"/>
        <w:rPr>
          <w:rFonts w:ascii="Google Sans;sans-serif" w:hAnsi="Google Sans;sans-serif"/>
          <w:sz w:val="24"/>
          <w:szCs w:val="24"/>
        </w:rPr>
      </w:pPr>
      <w:r>
        <w:rPr>
          <w:rFonts w:ascii="Google Sans;sans-serif" w:hAnsi="Google Sans;sans-serif"/>
          <w:sz w:val="24"/>
          <w:szCs w:val="24"/>
        </w:rPr>
        <w:t>1. Overview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The AspeQt-2k26 Modem Bridge is a hardware-software hybrid solution that allows vintage Atari 8-bit computers to access modern Telnet BBSs and TCP/IP services. Unlike pure software emulators (like the R: Device), this feature utilizes the </w:t>
      </w:r>
      <w:r>
        <w:rPr>
          <w:rFonts w:ascii="Google Sans Text;sans-serif" w:hAnsi="Google Sans Text;sans-serif"/>
          <w:b/>
        </w:rPr>
        <w:t>physical Atari 850 Interface</w:t>
      </w:r>
      <w:r>
        <w:rPr>
          <w:rFonts w:ascii="Google Sans Text;sans-serif" w:hAnsi="Google Sans Text;sans-serif"/>
        </w:rPr>
        <w:t xml:space="preserve"> (or compatible RS-232 hardware like the P:R: Connection or ICD R-Verter).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AspeQt acts as a "Virtual Hayes Modem," bridging the physical serial data from the Atari to a TCP/IP socket on the PC. This allows the use of authentic vintage terminal software (BobTerm, Ice-T, Express!) to connect to the internet.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Heading2"/>
        <w:bidi w:val="0"/>
        <w:spacing w:lineRule="auto" w:line="274" w:before="0" w:after="140"/>
        <w:ind w:hanging="0" w:start="0" w:end="0"/>
        <w:jc w:val="start"/>
        <w:rPr>
          <w:rFonts w:ascii="Google Sans;sans-serif" w:hAnsi="Google Sans;sans-serif"/>
          <w:sz w:val="24"/>
          <w:szCs w:val="24"/>
        </w:rPr>
      </w:pPr>
      <w:r>
        <w:rPr>
          <w:rFonts w:ascii="Google Sans;sans-serif" w:hAnsi="Google Sans;sans-serif"/>
          <w:sz w:val="24"/>
          <w:szCs w:val="24"/>
        </w:rPr>
        <w:t>2. Hardware Architecture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To utilize the Modem Bridge, your setup requires </w:t>
      </w:r>
      <w:r>
        <w:rPr>
          <w:rFonts w:ascii="Google Sans Text;sans-serif" w:hAnsi="Google Sans Text;sans-serif"/>
          <w:b/>
        </w:rPr>
        <w:t>two distinct connections</w:t>
      </w:r>
      <w:r>
        <w:rPr>
          <w:rFonts w:ascii="Google Sans Text;sans-serif" w:hAnsi="Google Sans Text;sans-serif"/>
        </w:rPr>
        <w:t xml:space="preserve"> to the PC. One handles standard disk I/O (SIO), and the other handles the Modem traffic (RS-232).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Heading3"/>
        <w:bidi w:val="0"/>
        <w:spacing w:lineRule="auto" w:line="274" w:before="0" w:after="140"/>
        <w:ind w:hanging="0" w:start="0" w:end="0"/>
        <w:jc w:val="start"/>
        <w:rPr>
          <w:rFonts w:ascii="Google Sans;sans-serif" w:hAnsi="Google Sans;sans-serif"/>
          <w:sz w:val="24"/>
          <w:szCs w:val="24"/>
        </w:rPr>
      </w:pPr>
      <w:r>
        <w:rPr>
          <w:rFonts w:ascii="Google Sans;sans-serif" w:hAnsi="Google Sans;sans-serif"/>
          <w:sz w:val="24"/>
          <w:szCs w:val="24"/>
        </w:rPr>
        <w:t>The "Dual-Cable" Topology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r>
        <w:rPr>
          <w:rFonts w:ascii="Google Sans Text;sans-serif" w:hAnsi="Google Sans Text;sans-serif"/>
          <w:b/>
          <w:sz w:val="24"/>
          <w:szCs w:val="24"/>
        </w:rPr>
        <w:t>Disk I/O Path:</w:t>
      </w:r>
      <w:r>
        <w:rPr>
          <w:rFonts w:ascii="Google Sans Text;sans-serif" w:hAnsi="Google Sans Text;sans-serif"/>
          <w:sz w:val="24"/>
          <w:szCs w:val="24"/>
        </w:rPr>
        <w:t xml:space="preserve"> </w:t>
      </w:r>
      <w:r>
        <w:rPr>
          <w:rStyle w:val="SourceText"/>
          <w:rFonts w:ascii="Google Sans Text;sans-serif" w:hAnsi="Google Sans Text;sans-serif"/>
          <w:sz w:val="24"/>
          <w:szCs w:val="24"/>
        </w:rPr>
        <w:t>Atari SIO</w:t>
      </w:r>
      <w:r>
        <w:rPr>
          <w:rFonts w:ascii="Google Sans Text;sans-serif" w:hAnsi="Google Sans Text;sans-serif"/>
          <w:sz w:val="24"/>
          <w:szCs w:val="24"/>
        </w:rPr>
        <w:t xml:space="preserve"> -&gt; </w:t>
      </w:r>
      <w:r>
        <w:rPr>
          <w:rStyle w:val="SourceText"/>
          <w:rFonts w:ascii="Google Sans Text;sans-serif" w:hAnsi="Google Sans Text;sans-serif"/>
          <w:sz w:val="24"/>
          <w:szCs w:val="24"/>
        </w:rPr>
        <w:t>SIO2PC</w:t>
      </w:r>
      <w:r>
        <w:rPr>
          <w:rFonts w:ascii="Google Sans Text;sans-serif" w:hAnsi="Google Sans Text;sans-serif"/>
          <w:sz w:val="24"/>
          <w:szCs w:val="24"/>
        </w:rPr>
        <w:t xml:space="preserve"> -&gt; </w:t>
      </w:r>
      <w:r>
        <w:rPr>
          <w:rStyle w:val="SourceText"/>
          <w:rFonts w:ascii="Google Sans Text;sans-serif" w:hAnsi="Google Sans Text;sans-serif"/>
          <w:sz w:val="24"/>
          <w:szCs w:val="24"/>
        </w:rPr>
        <w:t>PC USB (COM A)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lineRule="auto" w:line="274" w:before="0" w:after="140"/>
        <w:ind w:hanging="283" w:start="1418" w:end="0"/>
        <w:jc w:val="start"/>
        <w:rPr>
          <w:rFonts w:ascii="Google Sans Text;sans-serif" w:hAnsi="Google Sans Text;sans-serif"/>
          <w:sz w:val="24"/>
          <w:szCs w:val="24"/>
        </w:rPr>
      </w:pPr>
      <w:r>
        <w:rPr>
          <w:rFonts w:ascii="Google Sans Text;sans-serif" w:hAnsi="Google Sans Text;sans-serif"/>
          <w:i/>
          <w:sz w:val="24"/>
          <w:szCs w:val="24"/>
        </w:rPr>
        <w:t>Function:</w:t>
      </w:r>
      <w:r>
        <w:rPr>
          <w:rFonts w:ascii="Google Sans Text;sans-serif" w:hAnsi="Google Sans Text;sans-serif"/>
          <w:sz w:val="24"/>
          <w:szCs w:val="24"/>
        </w:rPr>
        <w:t xml:space="preserve"> Handles D1: through D8: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r>
        <w:rPr>
          <w:rFonts w:ascii="Google Sans Text;sans-serif" w:hAnsi="Google Sans Text;sans-serif"/>
          <w:b/>
          <w:sz w:val="24"/>
          <w:szCs w:val="24"/>
        </w:rPr>
        <w:t>Modem Path:</w:t>
      </w:r>
      <w:r>
        <w:rPr>
          <w:rFonts w:ascii="Google Sans Text;sans-serif" w:hAnsi="Google Sans Text;sans-serif"/>
          <w:sz w:val="24"/>
          <w:szCs w:val="24"/>
        </w:rPr>
        <w:t xml:space="preserve"> </w:t>
      </w:r>
      <w:r>
        <w:rPr>
          <w:rStyle w:val="SourceText"/>
          <w:rFonts w:ascii="Google Sans Text;sans-serif" w:hAnsi="Google Sans Text;sans-serif"/>
          <w:sz w:val="24"/>
          <w:szCs w:val="24"/>
        </w:rPr>
        <w:t>Atari 850 (Port 1)</w:t>
      </w:r>
      <w:r>
        <w:rPr>
          <w:rFonts w:ascii="Google Sans Text;sans-serif" w:hAnsi="Google Sans Text;sans-serif"/>
          <w:sz w:val="24"/>
          <w:szCs w:val="24"/>
        </w:rPr>
        <w:t xml:space="preserve"> -&gt; </w:t>
      </w:r>
      <w:r>
        <w:rPr>
          <w:rStyle w:val="SourceText"/>
          <w:rFonts w:ascii="Google Sans Text;sans-serif" w:hAnsi="Google Sans Text;sans-serif"/>
          <w:sz w:val="24"/>
          <w:szCs w:val="24"/>
        </w:rPr>
        <w:t>Null Modem</w:t>
      </w:r>
      <w:r>
        <w:rPr>
          <w:rFonts w:ascii="Google Sans Text;sans-serif" w:hAnsi="Google Sans Text;sans-serif"/>
          <w:sz w:val="24"/>
          <w:szCs w:val="24"/>
        </w:rPr>
        <w:t xml:space="preserve"> -&gt; </w:t>
      </w:r>
      <w:r>
        <w:rPr>
          <w:rStyle w:val="SourceText"/>
          <w:rFonts w:ascii="Google Sans Text;sans-serif" w:hAnsi="Google Sans Text;sans-serif"/>
          <w:sz w:val="24"/>
          <w:szCs w:val="24"/>
        </w:rPr>
        <w:t>PC USB (COM B)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lineRule="auto" w:line="274" w:before="0" w:after="140"/>
        <w:ind w:hanging="283" w:start="1418" w:end="0"/>
        <w:jc w:val="start"/>
        <w:rPr>
          <w:rFonts w:ascii="Google Sans Text;sans-serif" w:hAnsi="Google Sans Text;sans-serif"/>
          <w:sz w:val="24"/>
          <w:szCs w:val="24"/>
        </w:rPr>
      </w:pPr>
      <w:r>
        <w:rPr>
          <w:rFonts w:ascii="Google Sans Text;sans-serif" w:hAnsi="Google Sans Text;sans-serif"/>
          <w:i/>
          <w:sz w:val="24"/>
          <w:szCs w:val="24"/>
        </w:rPr>
        <w:t>Function:</w:t>
      </w:r>
      <w:r>
        <w:rPr>
          <w:rFonts w:ascii="Google Sans Text;sans-serif" w:hAnsi="Google Sans Text;sans-serif"/>
          <w:sz w:val="24"/>
          <w:szCs w:val="24"/>
        </w:rPr>
        <w:t xml:space="preserve"> Handles R: (The Modem Bridge)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  <w:b/>
          <w:sz w:val="24"/>
          <w:szCs w:val="24"/>
        </w:rPr>
      </w:pPr>
      <w:r>
        <w:rPr>
          <w:rFonts w:ascii="Google Sans Text;sans-serif" w:hAnsi="Google Sans Text;sans-serif"/>
          <w:b/>
          <w:sz w:val="24"/>
          <w:szCs w:val="24"/>
        </w:rPr>
      </w:r>
      <w:r>
        <w:br w:type="page"/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  <w:b/>
          <w:sz w:val="24"/>
          <w:szCs w:val="24"/>
        </w:rPr>
      </w:pPr>
      <w:r>
        <w:rPr>
          <w:rFonts w:ascii="Google Sans Text;sans-serif" w:hAnsi="Google Sans Text;sans-serif"/>
          <w:b/>
          <w:sz w:val="24"/>
          <w:szCs w:val="24"/>
        </w:rPr>
        <w:t>Logical Diagram: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Hack" w:hAnsi="Hack"/>
          <w:sz w:val="18"/>
          <w:szCs w:val="18"/>
        </w:rPr>
        <w:t xml:space="preserve">       </w:t>
      </w:r>
      <w:r>
        <w:rPr>
          <w:rStyle w:val="SourceText"/>
          <w:rFonts w:ascii="Hack" w:hAnsi="Hack"/>
          <w:sz w:val="18"/>
          <w:szCs w:val="18"/>
        </w:rPr>
        <w:t>[ ATARI COMPUTER ]                |                  [ PC RUNNING ASPEQT ]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Hack" w:hAnsi="Hack"/>
          <w:sz w:val="18"/>
          <w:szCs w:val="18"/>
        </w:rPr>
        <w:t>------------------------------------------------------------------------------------------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>
          <w:rStyle w:val="SourceText"/>
          <w:rFonts w:ascii="Hack" w:hAnsi="Hack"/>
          <w:sz w:val="18"/>
          <w:szCs w:val="18"/>
        </w:rPr>
      </w:pPr>
      <w:r>
        <w:rPr>
          <w:rFonts w:ascii="Hack" w:hAnsi="Hack"/>
          <w:sz w:val="18"/>
          <w:szCs w:val="18"/>
        </w:rPr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Hack" w:hAnsi="Hack"/>
          <w:sz w:val="18"/>
          <w:szCs w:val="18"/>
        </w:rPr>
        <w:t xml:space="preserve">      </w:t>
      </w:r>
      <w:r>
        <w:rPr>
          <w:rStyle w:val="SourceText"/>
          <w:rFonts w:ascii="Hack" w:hAnsi="Hack"/>
          <w:sz w:val="18"/>
          <w:szCs w:val="18"/>
        </w:rPr>
        <w:t>+------------------+                                 +---------------------+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Hack" w:hAnsi="Hack"/>
          <w:sz w:val="18"/>
          <w:szCs w:val="18"/>
        </w:rPr>
        <w:t xml:space="preserve">      </w:t>
      </w:r>
      <w:r>
        <w:rPr>
          <w:rStyle w:val="SourceText"/>
          <w:rFonts w:ascii="Hack" w:hAnsi="Hack"/>
          <w:sz w:val="18"/>
          <w:szCs w:val="18"/>
        </w:rPr>
        <w:t>|                  |            (1)                  |                     |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Hack" w:hAnsi="Hack"/>
          <w:sz w:val="18"/>
          <w:szCs w:val="18"/>
        </w:rPr>
        <w:t xml:space="preserve">      </w:t>
      </w:r>
      <w:r>
        <w:rPr>
          <w:rStyle w:val="SourceText"/>
          <w:rFonts w:ascii="Hack" w:hAnsi="Hack"/>
          <w:sz w:val="18"/>
          <w:szCs w:val="18"/>
        </w:rPr>
        <w:t>|     SIO PORT     |========[ SIO2PC ]==============&gt;|   [ USB PORT 1 ]    |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Hack" w:hAnsi="Hack"/>
          <w:sz w:val="18"/>
          <w:szCs w:val="18"/>
        </w:rPr>
        <w:t xml:space="preserve">      </w:t>
      </w:r>
      <w:r>
        <w:rPr>
          <w:rStyle w:val="SourceText"/>
          <w:rFonts w:ascii="Hack" w:hAnsi="Hack"/>
          <w:sz w:val="18"/>
          <w:szCs w:val="18"/>
        </w:rPr>
        <w:t>|                  |   ( Daisy Chain SIO Cable )     |   (SIO / Disks)     |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Hack" w:hAnsi="Hack"/>
          <w:sz w:val="18"/>
          <w:szCs w:val="18"/>
        </w:rPr>
        <w:t xml:space="preserve">      </w:t>
      </w:r>
      <w:r>
        <w:rPr>
          <w:rStyle w:val="SourceText"/>
          <w:rFonts w:ascii="Hack" w:hAnsi="Hack"/>
          <w:sz w:val="18"/>
          <w:szCs w:val="18"/>
        </w:rPr>
        <w:t>+------------------+                                 +---------------------+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Hack" w:hAnsi="Hack"/>
          <w:sz w:val="18"/>
          <w:szCs w:val="18"/>
        </w:rPr>
        <w:t xml:space="preserve">              </w:t>
      </w:r>
      <w:r>
        <w:rPr>
          <w:rStyle w:val="SourceText"/>
          <w:rFonts w:ascii="Hack" w:hAnsi="Hack"/>
          <w:sz w:val="18"/>
          <w:szCs w:val="18"/>
        </w:rPr>
        <w:t xml:space="preserve">|                                                      |  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Hack" w:hAnsi="Hack"/>
          <w:sz w:val="18"/>
          <w:szCs w:val="18"/>
        </w:rPr>
        <w:t xml:space="preserve">              </w:t>
      </w:r>
      <w:r>
        <w:rPr>
          <w:rStyle w:val="SourceText"/>
          <w:rFonts w:ascii="Hack" w:hAnsi="Hack"/>
          <w:sz w:val="18"/>
          <w:szCs w:val="18"/>
        </w:rPr>
        <w:t>|                                                      v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Hack" w:hAnsi="Hack"/>
          <w:sz w:val="18"/>
          <w:szCs w:val="18"/>
        </w:rPr>
        <w:t xml:space="preserve">              </w:t>
      </w:r>
      <w:r>
        <w:rPr>
          <w:rStyle w:val="SourceText"/>
          <w:rFonts w:ascii="Hack" w:hAnsi="Hack"/>
          <w:sz w:val="18"/>
          <w:szCs w:val="18"/>
        </w:rPr>
        <w:t xml:space="preserve">| ( Daisy Chain SIO Cable )                   ( ATR, ATX, XEX, TNFS )  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Hack" w:hAnsi="Hack"/>
          <w:sz w:val="18"/>
          <w:szCs w:val="18"/>
        </w:rPr>
        <w:t xml:space="preserve">              </w:t>
      </w:r>
      <w:r>
        <w:rPr>
          <w:rStyle w:val="SourceText"/>
          <w:rFonts w:ascii="Hack" w:hAnsi="Hack"/>
          <w:sz w:val="18"/>
          <w:szCs w:val="18"/>
        </w:rPr>
        <w:t>|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Hack" w:hAnsi="Hack"/>
          <w:sz w:val="18"/>
          <w:szCs w:val="18"/>
        </w:rPr>
        <w:t xml:space="preserve">              </w:t>
      </w:r>
      <w:r>
        <w:rPr>
          <w:rStyle w:val="SourceText"/>
          <w:rFonts w:ascii="Hack" w:hAnsi="Hack"/>
          <w:sz w:val="18"/>
          <w:szCs w:val="18"/>
        </w:rPr>
        <w:t>|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Hack" w:hAnsi="Hack"/>
          <w:sz w:val="18"/>
          <w:szCs w:val="18"/>
        </w:rPr>
        <w:t xml:space="preserve">      </w:t>
      </w:r>
      <w:r>
        <w:rPr>
          <w:rStyle w:val="SourceText"/>
          <w:rFonts w:ascii="Hack" w:hAnsi="Hack"/>
          <w:sz w:val="18"/>
          <w:szCs w:val="18"/>
        </w:rPr>
        <w:t>+------------------+                                 +---------------------+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Hack" w:hAnsi="Hack"/>
          <w:sz w:val="18"/>
          <w:szCs w:val="18"/>
        </w:rPr>
        <w:t xml:space="preserve">      </w:t>
      </w:r>
      <w:r>
        <w:rPr>
          <w:rStyle w:val="SourceText"/>
          <w:rFonts w:ascii="Hack" w:hAnsi="Hack"/>
          <w:sz w:val="18"/>
          <w:szCs w:val="18"/>
        </w:rPr>
        <w:t>|   850 INTERFACE  |            (2)                  |                     |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Hack" w:hAnsi="Hack"/>
          <w:sz w:val="18"/>
          <w:szCs w:val="18"/>
        </w:rPr>
        <w:t xml:space="preserve">      </w:t>
      </w:r>
      <w:r>
        <w:rPr>
          <w:rStyle w:val="SourceText"/>
          <w:rFonts w:ascii="Hack" w:hAnsi="Hack"/>
          <w:sz w:val="18"/>
          <w:szCs w:val="18"/>
        </w:rPr>
        <w:t>|    (R: DEVICE)   |======[ CUSTOM NULL ]===========&gt;|   [ USB PORT 2 ]    |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Hack" w:hAnsi="Hack"/>
          <w:sz w:val="18"/>
          <w:szCs w:val="18"/>
        </w:rPr>
        <w:t xml:space="preserve">      </w:t>
      </w:r>
      <w:r>
        <w:rPr>
          <w:rStyle w:val="SourceText"/>
          <w:rFonts w:ascii="Hack" w:hAnsi="Hack"/>
          <w:sz w:val="18"/>
          <w:szCs w:val="18"/>
        </w:rPr>
        <w:t>|      PORT 1      |        MODEM CABLE              |   (Modem Bridge)    |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Hack" w:hAnsi="Hack"/>
          <w:sz w:val="18"/>
          <w:szCs w:val="18"/>
        </w:rPr>
        <w:t xml:space="preserve">      </w:t>
      </w:r>
      <w:r>
        <w:rPr>
          <w:rStyle w:val="SourceText"/>
          <w:rFonts w:ascii="Hack" w:hAnsi="Hack"/>
          <w:sz w:val="18"/>
          <w:szCs w:val="18"/>
        </w:rPr>
        <w:t>+------------------+                                 +---------------------+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Hack" w:hAnsi="Hack"/>
          <w:sz w:val="18"/>
          <w:szCs w:val="18"/>
        </w:rPr>
        <w:t xml:space="preserve">                                                                     </w:t>
      </w:r>
      <w:r>
        <w:rPr>
          <w:rStyle w:val="SourceText"/>
          <w:rFonts w:ascii="Hack" w:hAnsi="Hack"/>
          <w:sz w:val="18"/>
          <w:szCs w:val="18"/>
        </w:rPr>
        <w:t>|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Hack" w:hAnsi="Hack"/>
          <w:sz w:val="18"/>
          <w:szCs w:val="18"/>
        </w:rPr>
        <w:t xml:space="preserve">                                                                     </w:t>
      </w:r>
      <w:r>
        <w:rPr>
          <w:rStyle w:val="SourceText"/>
          <w:rFonts w:ascii="Hack" w:hAnsi="Hack"/>
          <w:sz w:val="18"/>
          <w:szCs w:val="18"/>
        </w:rPr>
        <w:t>v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Hack" w:hAnsi="Hack"/>
          <w:sz w:val="18"/>
          <w:szCs w:val="18"/>
        </w:rPr>
        <w:t xml:space="preserve">                                                              </w:t>
      </w:r>
      <w:r>
        <w:rPr>
          <w:rStyle w:val="SourceText"/>
          <w:rFonts w:ascii="Hack" w:hAnsi="Hack"/>
          <w:sz w:val="18"/>
          <w:szCs w:val="18"/>
        </w:rPr>
        <w:t>( THE INTERNET )</w:t>
      </w:r>
    </w:p>
    <w:p>
      <w:pPr>
        <w:pStyle w:val="PreformattedText"/>
        <w:bidi w:val="0"/>
        <w:spacing w:lineRule="auto" w:line="274" w:before="0" w:after="0"/>
        <w:jc w:val="start"/>
        <w:rPr>
          <w:rStyle w:val="SourceText"/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PreformattedText"/>
        <w:bidi w:val="0"/>
        <w:spacing w:lineRule="auto" w:line="274" w:before="0" w:after="0"/>
        <w:jc w:val="start"/>
        <w:rPr>
          <w:rStyle w:val="SourceText"/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PreformattedText"/>
        <w:bidi w:val="0"/>
        <w:spacing w:lineRule="auto" w:line="274" w:before="0" w:after="0"/>
        <w:jc w:val="start"/>
        <w:rPr>
          <w:rStyle w:val="SourceText"/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PreformattedText"/>
        <w:bidi w:val="0"/>
        <w:spacing w:lineRule="auto" w:line="274" w:before="0" w:after="0"/>
        <w:jc w:val="start"/>
        <w:rPr>
          <w:rStyle w:val="SourceText"/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PreformattedText"/>
        <w:bidi w:val="0"/>
        <w:spacing w:lineRule="auto" w:line="274" w:before="0" w:after="0"/>
        <w:jc w:val="start"/>
        <w:rPr>
          <w:rStyle w:val="SourceText"/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Heading2"/>
        <w:bidi w:val="0"/>
        <w:spacing w:lineRule="auto" w:line="274" w:before="0" w:after="140"/>
        <w:ind w:hanging="0" w:start="0" w:end="0"/>
        <w:jc w:val="start"/>
        <w:rPr>
          <w:rFonts w:ascii="Google Sans;sans-serif" w:hAnsi="Google Sans;sans-serif"/>
          <w:sz w:val="24"/>
          <w:szCs w:val="24"/>
        </w:rPr>
      </w:pPr>
      <w:r>
        <w:rPr>
          <w:rFonts w:ascii="Google Sans;sans-serif" w:hAnsi="Google Sans;sans-serif"/>
          <w:sz w:val="24"/>
          <w:szCs w:val="24"/>
        </w:rPr>
        <w:t>3. The Critical Link: Null Modem Wiring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Standard off-the-shelf Null Modem cables </w:t>
      </w:r>
      <w:r>
        <w:rPr>
          <w:rFonts w:ascii="Google Sans Text;sans-serif" w:hAnsi="Google Sans Text;sans-serif"/>
          <w:b/>
        </w:rPr>
        <w:t>will not work</w:t>
      </w:r>
      <w:r>
        <w:rPr>
          <w:rFonts w:ascii="Google Sans Text;sans-serif" w:hAnsi="Google Sans Text;sans-serif"/>
        </w:rPr>
        <w:t xml:space="preserve"> with the Atari 850 without modification. The 850 requires the </w:t>
      </w:r>
      <w:r>
        <w:rPr>
          <w:rFonts w:ascii="Google Sans Text;sans-serif" w:hAnsi="Google Sans Text;sans-serif"/>
          <w:b/>
        </w:rPr>
        <w:t>DSR</w:t>
      </w:r>
      <w:r>
        <w:rPr>
          <w:rFonts w:ascii="Google Sans Text;sans-serif" w:hAnsi="Google Sans Text;sans-serif"/>
        </w:rPr>
        <w:t xml:space="preserve"> (Data Set Ready) and </w:t>
      </w:r>
      <w:r>
        <w:rPr>
          <w:rFonts w:ascii="Google Sans Text;sans-serif" w:hAnsi="Google Sans Text;sans-serif"/>
          <w:b/>
        </w:rPr>
        <w:t>CD</w:t>
      </w:r>
      <w:r>
        <w:rPr>
          <w:rFonts w:ascii="Google Sans Text;sans-serif" w:hAnsi="Google Sans Text;sans-serif"/>
        </w:rPr>
        <w:t xml:space="preserve"> (Carrier Detect) pins to be held HIGH to detect the presence of a modem.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AspeQt asserts the PC's </w:t>
      </w:r>
      <w:r>
        <w:rPr>
          <w:rFonts w:ascii="Google Sans Text;sans-serif" w:hAnsi="Google Sans Text;sans-serif"/>
          <w:b/>
        </w:rPr>
        <w:t>DTR</w:t>
      </w:r>
      <w:r>
        <w:rPr>
          <w:rFonts w:ascii="Google Sans Text;sans-serif" w:hAnsi="Google Sans Text;sans-serif"/>
        </w:rPr>
        <w:t xml:space="preserve"> (Data Terminal Ready) signal when the bridge is active. You must construct a cable that routes this DTR signal to the 850's DSR/CD pins.</w:t>
      </w:r>
    </w:p>
    <w:p>
      <w:pPr>
        <w:pStyle w:val="Heading3"/>
        <w:bidi w:val="0"/>
        <w:spacing w:lineRule="auto" w:line="274" w:before="0" w:after="140"/>
        <w:ind w:hanging="0" w:start="0" w:end="0"/>
        <w:jc w:val="start"/>
        <w:rPr>
          <w:rFonts w:ascii="Google Sans;sans-serif" w:hAnsi="Google Sans;sans-serif"/>
          <w:sz w:val="24"/>
          <w:szCs w:val="24"/>
        </w:rPr>
      </w:pPr>
      <w:r>
        <w:rPr>
          <w:rFonts w:ascii="Google Sans;sans-serif" w:hAnsi="Google Sans;sans-serif"/>
          <w:sz w:val="24"/>
          <w:szCs w:val="24"/>
        </w:rPr>
      </w:r>
      <w:r>
        <w:br w:type="page"/>
      </w:r>
    </w:p>
    <w:p>
      <w:pPr>
        <w:pStyle w:val="Heading3"/>
        <w:bidi w:val="0"/>
        <w:spacing w:lineRule="auto" w:line="274" w:before="0" w:after="140"/>
        <w:ind w:hanging="0" w:start="0" w:end="0"/>
        <w:jc w:val="start"/>
        <w:rPr>
          <w:rFonts w:ascii="Google Sans;sans-serif" w:hAnsi="Google Sans;sans-serif"/>
          <w:sz w:val="24"/>
          <w:szCs w:val="24"/>
        </w:rPr>
      </w:pPr>
      <w:r>
        <w:rPr>
          <w:rFonts w:ascii="Google Sans;sans-serif" w:hAnsi="Google Sans;sans-serif"/>
          <w:sz w:val="24"/>
          <w:szCs w:val="24"/>
        </w:rPr>
        <w:t>Wiring Pinout (DB9 to DB9)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;sans-serif" w:hAnsi="Google Sans;sans-serif"/>
          <w:sz w:val="24"/>
          <w:szCs w:val="24"/>
        </w:rPr>
      </w:pPr>
      <w:r>
        <w:rPr>
          <w:rFonts w:ascii="Google Sans;sans-serif" w:hAnsi="Google Sans;sans-serif"/>
          <w:sz w:val="24"/>
          <w:szCs w:val="24"/>
        </w:rPr>
      </w:r>
    </w:p>
    <w:tbl>
      <w:tblPr>
        <w:tblW w:w="8420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998"/>
        <w:gridCol w:w="1210"/>
        <w:gridCol w:w="2098"/>
        <w:gridCol w:w="3113"/>
      </w:tblGrid>
      <w:tr>
        <w:trPr>
          <w:tblHeader w:val="true"/>
        </w:trPr>
        <w:tc>
          <w:tcPr>
            <w:tcW w:w="199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</w:rPr>
              <w:t>Atari 850 (Male)</w:t>
            </w:r>
          </w:p>
        </w:tc>
        <w:tc>
          <w:tcPr>
            <w:tcW w:w="121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</w:rPr>
              <w:t>Direction</w:t>
            </w:r>
          </w:p>
        </w:tc>
        <w:tc>
          <w:tcPr>
            <w:tcW w:w="209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</w:rPr>
              <w:t>Connection Type</w:t>
              <w:br/>
            </w:r>
          </w:p>
        </w:tc>
        <w:tc>
          <w:tcPr>
            <w:tcW w:w="311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</w:rPr>
              <w:t>PC USB Adapter (Female)</w:t>
            </w:r>
          </w:p>
        </w:tc>
      </w:tr>
      <w:tr>
        <w:trPr/>
        <w:tc>
          <w:tcPr>
            <w:tcW w:w="199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Pin 1 (DTR)</w:t>
            </w:r>
          </w:p>
        </w:tc>
        <w:tc>
          <w:tcPr>
            <w:tcW w:w="121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Out -&gt;</w:t>
            </w:r>
          </w:p>
        </w:tc>
        <w:tc>
          <w:tcPr>
            <w:tcW w:w="209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Cross</w:t>
            </w:r>
          </w:p>
        </w:tc>
        <w:tc>
          <w:tcPr>
            <w:tcW w:w="311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 xml:space="preserve">Pin 6 (DSR) + </w:t>
              <w:br/>
              <w:t>Pin 1 (CD)</w:t>
            </w:r>
          </w:p>
        </w:tc>
      </w:tr>
      <w:tr>
        <w:trPr/>
        <w:tc>
          <w:tcPr>
            <w:tcW w:w="199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Pin 6 (DSR) + Pin 2 (CD)</w:t>
            </w:r>
          </w:p>
        </w:tc>
        <w:tc>
          <w:tcPr>
            <w:tcW w:w="121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&lt;- In</w:t>
            </w:r>
          </w:p>
        </w:tc>
        <w:tc>
          <w:tcPr>
            <w:tcW w:w="209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Cross</w:t>
            </w:r>
          </w:p>
        </w:tc>
        <w:tc>
          <w:tcPr>
            <w:tcW w:w="311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Pin 4 (DTR)</w:t>
            </w:r>
          </w:p>
        </w:tc>
      </w:tr>
      <w:tr>
        <w:trPr/>
        <w:tc>
          <w:tcPr>
            <w:tcW w:w="199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Pin 3 (TX)</w:t>
            </w:r>
          </w:p>
        </w:tc>
        <w:tc>
          <w:tcPr>
            <w:tcW w:w="121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Out -&gt;</w:t>
            </w:r>
          </w:p>
        </w:tc>
        <w:tc>
          <w:tcPr>
            <w:tcW w:w="209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Cross</w:t>
            </w:r>
          </w:p>
        </w:tc>
        <w:tc>
          <w:tcPr>
            <w:tcW w:w="311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Pin 2 (RX)</w:t>
            </w:r>
          </w:p>
        </w:tc>
      </w:tr>
      <w:tr>
        <w:trPr/>
        <w:tc>
          <w:tcPr>
            <w:tcW w:w="199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Pin 4 (RX)</w:t>
            </w:r>
          </w:p>
        </w:tc>
        <w:tc>
          <w:tcPr>
            <w:tcW w:w="121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&lt;- In</w:t>
            </w:r>
          </w:p>
        </w:tc>
        <w:tc>
          <w:tcPr>
            <w:tcW w:w="209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Cross</w:t>
            </w:r>
          </w:p>
        </w:tc>
        <w:tc>
          <w:tcPr>
            <w:tcW w:w="311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Pin 3 (TX)</w:t>
            </w:r>
          </w:p>
        </w:tc>
      </w:tr>
      <w:tr>
        <w:trPr/>
        <w:tc>
          <w:tcPr>
            <w:tcW w:w="199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Pin 7 (RTS)</w:t>
            </w:r>
          </w:p>
        </w:tc>
        <w:tc>
          <w:tcPr>
            <w:tcW w:w="121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Out -&gt;</w:t>
            </w:r>
          </w:p>
        </w:tc>
        <w:tc>
          <w:tcPr>
            <w:tcW w:w="209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Cross</w:t>
            </w:r>
          </w:p>
        </w:tc>
        <w:tc>
          <w:tcPr>
            <w:tcW w:w="311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Pin 8 (CTS)</w:t>
            </w:r>
          </w:p>
        </w:tc>
      </w:tr>
      <w:tr>
        <w:trPr/>
        <w:tc>
          <w:tcPr>
            <w:tcW w:w="199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Pin 8 (CTS)</w:t>
            </w:r>
          </w:p>
        </w:tc>
        <w:tc>
          <w:tcPr>
            <w:tcW w:w="121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&lt;- In</w:t>
            </w:r>
          </w:p>
        </w:tc>
        <w:tc>
          <w:tcPr>
            <w:tcW w:w="209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Cross</w:t>
            </w:r>
          </w:p>
        </w:tc>
        <w:tc>
          <w:tcPr>
            <w:tcW w:w="311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Pin 7 (RTS)</w:t>
            </w:r>
          </w:p>
        </w:tc>
      </w:tr>
      <w:tr>
        <w:trPr/>
        <w:tc>
          <w:tcPr>
            <w:tcW w:w="199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Pin 5 (GND)</w:t>
            </w:r>
          </w:p>
        </w:tc>
        <w:tc>
          <w:tcPr>
            <w:tcW w:w="121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--</w:t>
            </w:r>
          </w:p>
        </w:tc>
        <w:tc>
          <w:tcPr>
            <w:tcW w:w="209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Direct</w:t>
            </w:r>
          </w:p>
        </w:tc>
        <w:tc>
          <w:tcPr>
            <w:tcW w:w="311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Pin 5 (GND)</w:t>
            </w:r>
          </w:p>
        </w:tc>
      </w:tr>
    </w:tbl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Note on Loopbacks:</w:t>
      </w:r>
      <w:r>
        <w:rPr>
          <w:rFonts w:ascii="Google Sans Text;sans-serif" w:hAnsi="Google Sans Text;sans-serif"/>
        </w:rPr>
        <w:t xml:space="preserve"> * 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On the PC side:</w:t>
      </w:r>
      <w:r>
        <w:rPr>
          <w:rFonts w:ascii="Google Sans Text;sans-serif" w:hAnsi="Google Sans Text;sans-serif"/>
        </w:rPr>
        <w:t xml:space="preserve"> Bridge Pin 1 (CD) and Pin 6 (DSR) together, and connect them to the wire coming from the Atari's Pin 1 (DTR). This ensures the PC knows the Atari is ready.  </w:t>
      </w:r>
      <w:r>
        <w:rPr>
          <w:rFonts w:ascii="Google Sans Text;sans-serif" w:hAnsi="Google Sans Text;sans-serif"/>
          <w:b/>
        </w:rPr>
        <w:t>On the Atari side:</w:t>
      </w:r>
      <w:r>
        <w:rPr>
          <w:rFonts w:ascii="Google Sans Text;sans-serif" w:hAnsi="Google Sans Text;sans-serif"/>
        </w:rPr>
        <w:t xml:space="preserve"> Bridge Pin 2 (CD) and Pin 6 (DSR) together, and connect them to the wire coming from the PC's Pin 4 (DTR). This ensures the Atari 850 detects a valid carrier tone and opens the port for data.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Heading2"/>
        <w:bidi w:val="0"/>
        <w:spacing w:lineRule="auto" w:line="274" w:before="0" w:after="140"/>
        <w:ind w:hanging="0" w:start="0" w:end="0"/>
        <w:jc w:val="start"/>
        <w:rPr>
          <w:rFonts w:ascii="Google Sans;sans-serif" w:hAnsi="Google Sans;sans-serif"/>
          <w:sz w:val="24"/>
          <w:szCs w:val="24"/>
        </w:rPr>
      </w:pPr>
      <w:r>
        <w:rPr>
          <w:rFonts w:ascii="Google Sans;sans-serif" w:hAnsi="Google Sans;sans-serif"/>
          <w:sz w:val="24"/>
          <w:szCs w:val="24"/>
        </w:rPr>
        <w:t>4. AspeQt Configuration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Once the hardware is connected, configure the software bridge: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r>
        <w:rPr>
          <w:rFonts w:ascii="Google Sans Text;sans-serif" w:hAnsi="Google Sans Text;sans-serif"/>
          <w:b/>
        </w:rPr>
        <w:t>Open Settings:</w:t>
      </w:r>
      <w:r>
        <w:rPr>
          <w:rFonts w:ascii="Google Sans Text;sans-serif" w:hAnsi="Google Sans Text;sans-serif"/>
        </w:rPr>
        <w:t xml:space="preserve"> Go to </w:t>
      </w:r>
      <w:r>
        <w:rPr>
          <w:rStyle w:val="SourceText"/>
          <w:rFonts w:ascii="Google Sans Text;sans-serif" w:hAnsi="Google Sans Text;sans-serif"/>
        </w:rPr>
        <w:t>Tools</w:t>
      </w:r>
      <w:r>
        <w:rPr>
          <w:rFonts w:ascii="Google Sans Text;sans-serif" w:hAnsi="Google Sans Text;sans-serif"/>
        </w:rPr>
        <w:t xml:space="preserve"> -&gt; </w:t>
      </w:r>
      <w:r>
        <w:rPr>
          <w:rStyle w:val="SourceText"/>
          <w:rFonts w:ascii="Google Sans Text;sans-serif" w:hAnsi="Google Sans Text;sans-serif"/>
        </w:rPr>
        <w:t>Options</w:t>
      </w:r>
      <w:r>
        <w:rPr>
          <w:rFonts w:ascii="Google Sans Text;sans-serif" w:hAnsi="Google Sans Text;sans-serif"/>
        </w:rPr>
        <w:t xml:space="preserve"> -&gt; </w:t>
      </w:r>
      <w:r>
        <w:rPr>
          <w:rStyle w:val="SourceText"/>
          <w:rFonts w:ascii="Google Sans Text;sans-serif" w:hAnsi="Google Sans Text;sans-serif"/>
        </w:rPr>
        <w:t>Modem Bridge</w:t>
      </w:r>
      <w:r>
        <w:rPr>
          <w:rFonts w:ascii="Google Sans Text;sans-serif" w:hAnsi="Google Sans Text;sans-serif"/>
        </w:rPr>
        <w:t>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Select Port:</w:t>
      </w:r>
      <w:r>
        <w:rPr>
          <w:rFonts w:ascii="Google Sans Text;sans-serif" w:hAnsi="Google Sans Text;sans-serif"/>
        </w:rPr>
        <w:t xml:space="preserve"> Choose the COM port corresponding to your </w:t>
      </w:r>
      <w:r>
        <w:rPr>
          <w:rFonts w:ascii="Google Sans Text;sans-serif" w:hAnsi="Google Sans Text;sans-serif"/>
          <w:b/>
        </w:rPr>
        <w:t>RS-232 Adapter</w:t>
      </w:r>
      <w:r>
        <w:rPr>
          <w:rFonts w:ascii="Google Sans Text;sans-serif" w:hAnsi="Google Sans Text;sans-serif"/>
        </w:rPr>
        <w:t xml:space="preserve"> (NOT the SIO2PC adapter).</w:t>
        <w:br/>
      </w:r>
      <w:r>
        <w:br w:type="page"/>
      </w:r>
    </w:p>
    <w:p>
      <w:pPr>
        <w:pStyle w:val="BodyText"/>
        <w:numPr>
          <w:ilvl w:val="0"/>
          <w:numId w:val="0"/>
        </w:numPr>
        <w:tabs>
          <w:tab w:val="left" w:pos="709" w:leader="none"/>
        </w:tabs>
        <w:bidi w:val="0"/>
        <w:spacing w:lineRule="auto" w:line="274" w:before="0" w:after="140"/>
        <w:ind w:hanging="0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Baud Rate:</w:t>
      </w:r>
      <w:r>
        <w:rPr>
          <w:rFonts w:ascii="Google Sans Text;sans-serif" w:hAnsi="Google Sans Text;sans-serif"/>
        </w:rPr>
        <w:t xml:space="preserve"> Set to </w:t>
      </w:r>
      <w:r>
        <w:rPr>
          <w:rFonts w:ascii="Google Sans Text;sans-serif" w:hAnsi="Google Sans Text;sans-serif"/>
          <w:b/>
        </w:rPr>
        <w:t>19200</w:t>
      </w:r>
      <w:r>
        <w:rPr>
          <w:rFonts w:ascii="Google Sans Text;sans-serif" w:hAnsi="Google Sans Text;sans-serif"/>
        </w:rPr>
        <w:t>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lineRule="auto" w:line="274" w:before="0" w:after="140"/>
        <w:ind w:hanging="283" w:start="1418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i/>
        </w:rPr>
        <w:t>Tip:</w:t>
      </w:r>
      <w:r>
        <w:rPr>
          <w:rFonts w:ascii="Google Sans Text;sans-serif" w:hAnsi="Google Sans Text;sans-serif"/>
        </w:rPr>
        <w:t xml:space="preserve"> While the bridge supports higher speeds, 19200 is the sweet spot for stability on standard 850 interfaces.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Flow Control:</w:t>
      </w:r>
      <w:r>
        <w:rPr>
          <w:rFonts w:ascii="Google Sans Text;sans-serif" w:hAnsi="Google Sans Text;sans-serif"/>
        </w:rPr>
        <w:t xml:space="preserve"> Uncheck (OFF).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lineRule="auto" w:line="274" w:before="0" w:after="140"/>
        <w:ind w:hanging="283" w:start="1418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i/>
        </w:rPr>
        <w:t>Reason:</w:t>
      </w:r>
      <w:r>
        <w:rPr>
          <w:rFonts w:ascii="Google Sans Text;sans-serif" w:hAnsi="Google Sans Text;sans-serif"/>
        </w:rPr>
        <w:t xml:space="preserve"> AspeQt handles flow internally. Hardware flow control can cause hangs if the cable wiring is imperfect.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Enable:</w:t>
      </w:r>
      <w:r>
        <w:rPr>
          <w:rFonts w:ascii="Google Sans Text;sans-serif" w:hAnsi="Google Sans Text;sans-serif"/>
        </w:rPr>
        <w:t xml:space="preserve"> Check "Enable Modem Bridge" and click </w:t>
      </w:r>
      <w:r>
        <w:rPr>
          <w:rFonts w:ascii="Google Sans Text;sans-serif" w:hAnsi="Google Sans Text;sans-serif"/>
          <w:b/>
        </w:rPr>
        <w:t>OK</w:t>
      </w:r>
      <w:r>
        <w:rPr>
          <w:rFonts w:ascii="Google Sans Text;sans-serif" w:hAnsi="Google Sans Text;sans-serif"/>
        </w:rPr>
        <w:t>.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i/>
        </w:rPr>
        <w:t>Verification:</w:t>
      </w:r>
      <w:r>
        <w:rPr>
          <w:rFonts w:ascii="Google Sans Text;sans-serif" w:hAnsi="Google Sans Text;sans-serif"/>
        </w:rPr>
        <w:t xml:space="preserve"> If wired correctly, the </w:t>
      </w:r>
      <w:r>
        <w:rPr>
          <w:rFonts w:ascii="Google Sans Text;sans-serif" w:hAnsi="Google Sans Text;sans-serif"/>
          <w:b/>
        </w:rPr>
        <w:t>DTR LED</w:t>
      </w:r>
      <w:r>
        <w:rPr>
          <w:rFonts w:ascii="Google Sans Text;sans-serif" w:hAnsi="Google Sans Text;sans-serif"/>
        </w:rPr>
        <w:t xml:space="preserve"> on your USB adapter should light up immediately upon clicking OK.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Heading3"/>
        <w:bidi w:val="0"/>
        <w:spacing w:lineRule="auto" w:line="274" w:before="0" w:after="140"/>
        <w:ind w:hanging="0" w:start="0" w:end="0"/>
        <w:jc w:val="start"/>
        <w:rPr>
          <w:rFonts w:ascii="Segoe UI Semilight;Segoe UI;Helvetica Neue;Helvetica;Arial;sans-serif" w:hAnsi="Segoe UI Semilight;Segoe UI;Helvetica Neue;Helvetica;Arial;sans-serif"/>
          <w:b/>
          <w:bCs/>
          <w:i w:val="false"/>
          <w:i w:val="false"/>
          <w:caps w:val="false"/>
          <w:smallCaps w:val="false"/>
          <w:color w:val="333333"/>
          <w:spacing w:val="0"/>
          <w:sz w:val="24"/>
          <w:szCs w:val="24"/>
        </w:rPr>
      </w:pPr>
      <w:r>
        <w:rPr>
          <w:rFonts w:ascii="Segoe UI Semilight;Segoe UI;Helvetica Neue;Helvetica;Arial;sans-serif" w:hAnsi="Segoe UI Semilight;Segoe UI;Helvetica Neue;Helvetica;Arial;sans-serif"/>
          <w:b/>
          <w:bCs/>
          <w:i w:val="false"/>
          <w:caps w:val="false"/>
          <w:smallCaps w:val="false"/>
          <w:color w:val="333333"/>
          <w:spacing w:val="0"/>
          <w:sz w:val="24"/>
          <w:szCs w:val="24"/>
        </w:rPr>
        <w:t>Configuration Reference</w:t>
      </w:r>
    </w:p>
    <w:p>
      <w:pPr>
        <w:pStyle w:val="BodyText"/>
        <w:widowControl/>
        <w:spacing w:lineRule="auto" w:line="274" w:before="0" w:after="225"/>
        <w:ind w:hanging="0" w:start="0" w:end="0"/>
        <w:rPr>
          <w:rFonts w:ascii="Segoe UI Semilight;Segoe UI;Helvetica Neue;Helvetica;Arial;sans-serif" w:hAnsi="Segoe UI Semilight;Segoe UI;Helvetica Neue;Helvetica;Arial;sans-serif"/>
          <w:b w:val="false"/>
          <w:i w:val="false"/>
          <w:i w:val="false"/>
          <w:caps w:val="false"/>
          <w:smallCaps w:val="false"/>
          <w:color w:val="2B2B2B"/>
          <w:spacing w:val="0"/>
          <w:sz w:val="23"/>
        </w:rPr>
      </w:pPr>
      <w:r>
        <w:rPr>
          <w:rFonts w:ascii="Segoe UI Semilight;Segoe UI;Helvetica Neue;Helvetica;Arial;sans-serif" w:hAnsi="Segoe UI Semilight;Segoe UI;Helvetica Neue;Helvetica;Arial;sans-serif"/>
          <w:b w:val="false"/>
          <w:i w:val="false"/>
          <w:caps w:val="false"/>
          <w:smallCaps w:val="false"/>
          <w:color w:val="2B2B2B"/>
          <w:spacing w:val="0"/>
          <w:sz w:val="23"/>
        </w:rPr>
        <w:t>Configure the bridge settings via </w:t>
      </w:r>
      <w:r>
        <w:rPr>
          <w:rFonts w:ascii="Segoe UI Semilight;Segoe UI;Helvetica Neue;Helvetica;Arial;sans-serif" w:hAnsi="Segoe UI Semilight;Segoe UI;Helvetica Neue;Helvetica;Arial;sans-serif"/>
          <w:b/>
          <w:i w:val="false"/>
          <w:caps w:val="false"/>
          <w:smallCaps w:val="false"/>
          <w:color w:val="2B2B2B"/>
          <w:spacing w:val="0"/>
          <w:sz w:val="23"/>
        </w:rPr>
        <w:t>Tools &gt; Options &gt; Modem Bridge</w:t>
      </w:r>
      <w:r>
        <w:rPr>
          <w:rFonts w:ascii="Segoe UI Semilight;Segoe UI;Helvetica Neue;Helvetica;Arial;sans-serif" w:hAnsi="Segoe UI Semilight;Segoe UI;Helvetica Neue;Helvetica;Arial;sans-serif"/>
          <w:b w:val="false"/>
          <w:i w:val="false"/>
          <w:caps w:val="false"/>
          <w:smallCaps w:val="false"/>
          <w:color w:val="2B2B2B"/>
          <w:spacing w:val="0"/>
          <w:sz w:val="23"/>
        </w:rPr>
        <w:t>. Correct settings are vital for stable communication.</w:t>
      </w:r>
    </w:p>
    <w:tbl>
      <w:tblPr>
        <w:tblW w:w="9972" w:type="dxa"/>
        <w:jc w:val="start"/>
        <w:tblInd w:w="-6" w:type="dxa"/>
        <w:tblLayout w:type="fixed"/>
        <w:tblCellMar>
          <w:top w:w="75" w:type="dxa"/>
          <w:start w:w="75" w:type="dxa"/>
          <w:bottom w:w="75" w:type="dxa"/>
          <w:end w:w="75" w:type="dxa"/>
        </w:tblCellMar>
      </w:tblPr>
      <w:tblGrid>
        <w:gridCol w:w="1802"/>
        <w:gridCol w:w="8169"/>
      </w:tblGrid>
      <w:tr>
        <w:trPr/>
        <w:tc>
          <w:tcPr>
            <w:tcW w:w="1802" w:type="dxa"/>
            <w:tcBorders>
              <w:top w:val="single" w:sz="6" w:space="0" w:color="808080"/>
              <w:start w:val="single" w:sz="6" w:space="0" w:color="808080"/>
              <w:bottom w:val="single" w:sz="2" w:space="0" w:color="808080"/>
              <w:end w:val="single" w:sz="6" w:space="0" w:color="808080"/>
            </w:tcBorders>
            <w:shd w:fill="F4F4F4" w:val="clear"/>
            <w:vAlign w:val="center"/>
          </w:tcPr>
          <w:p>
            <w:pPr>
              <w:pStyle w:val="TableHeading"/>
              <w:ind w:hanging="0" w:start="0" w:end="0"/>
              <w:rPr/>
            </w:pPr>
            <w:r>
              <w:rPr/>
              <w:t>Setting</w:t>
            </w:r>
          </w:p>
        </w:tc>
        <w:tc>
          <w:tcPr>
            <w:tcW w:w="8169" w:type="dxa"/>
            <w:tcBorders>
              <w:top w:val="single" w:sz="6" w:space="0" w:color="808080"/>
              <w:start w:val="single" w:sz="2" w:space="0" w:color="808080"/>
              <w:bottom w:val="single" w:sz="2" w:space="0" w:color="808080"/>
              <w:end w:val="single" w:sz="6" w:space="0" w:color="808080"/>
            </w:tcBorders>
            <w:shd w:fill="F4F4F4" w:val="clear"/>
            <w:vAlign w:val="center"/>
          </w:tcPr>
          <w:p>
            <w:pPr>
              <w:pStyle w:val="TableHeading"/>
              <w:rPr/>
            </w:pPr>
            <w:r>
              <w:rPr/>
              <w:t>Description &amp; Recommended Value</w:t>
            </w:r>
          </w:p>
        </w:tc>
      </w:tr>
      <w:tr>
        <w:trPr/>
        <w:tc>
          <w:tcPr>
            <w:tcW w:w="1802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rPr>
                <w:b/>
              </w:rPr>
            </w:pPr>
            <w:r>
              <w:rPr>
                <w:b/>
              </w:rPr>
              <w:t>Enable Modem Bridge</w:t>
            </w:r>
          </w:p>
        </w:tc>
        <w:tc>
          <w:tcPr>
            <w:tcW w:w="8169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rPr/>
            </w:pPr>
            <w:r>
              <w:rPr/>
              <w:t>Master switch for the feature. When checked, AspeQt opens the serial port and asserts DTR/RTS signals.</w:t>
              <w:br/>
            </w:r>
            <w:r>
              <w:rPr>
                <w:i/>
              </w:rPr>
              <w:t>Note: If unchecked, the Atari will see the modem as "Offline" or "Not Ready".</w:t>
            </w:r>
          </w:p>
        </w:tc>
      </w:tr>
      <w:tr>
        <w:trPr/>
        <w:tc>
          <w:tcPr>
            <w:tcW w:w="1802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rPr>
                <w:b/>
              </w:rPr>
            </w:pPr>
            <w:r>
              <w:rPr>
                <w:b/>
              </w:rPr>
              <w:t>Serial Port</w:t>
            </w:r>
          </w:p>
        </w:tc>
        <w:tc>
          <w:tcPr>
            <w:tcW w:w="8169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rPr/>
            </w:pPr>
            <w:r>
              <w:rPr/>
              <w:t>Select the COM port (Windows) or TTY device (Linux/Mac) corresponding to your </w:t>
            </w:r>
            <w:r>
              <w:rPr>
                <w:b/>
              </w:rPr>
              <w:t>USB-to-Serial adapter</w:t>
            </w:r>
            <w:r>
              <w:rPr/>
              <w:t>. Do NOT select your SIO2PC adapter here.</w:t>
            </w:r>
          </w:p>
        </w:tc>
      </w:tr>
      <w:tr>
        <w:trPr/>
        <w:tc>
          <w:tcPr>
            <w:tcW w:w="1802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rPr>
                <w:b/>
              </w:rPr>
            </w:pPr>
            <w:r>
              <w:rPr>
                <w:b/>
              </w:rPr>
              <w:t>Baud Rate</w:t>
            </w:r>
          </w:p>
        </w:tc>
        <w:tc>
          <w:tcPr>
            <w:tcW w:w="8169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ind w:hanging="0" w:start="0" w:end="0"/>
              <w:rPr/>
            </w:pPr>
            <w:r>
              <w:rPr/>
              <w:t>The communication speed between PC and Atari. Must match your terminal software settings.</w:t>
              <w:br/>
            </w:r>
            <w:r>
              <w:rPr>
                <w:b/>
              </w:rPr>
              <w:t>Recommended:</w:t>
            </w:r>
            <w:r>
              <w:rPr/>
              <w:t> </w:t>
            </w:r>
            <w:r>
              <w:rPr>
                <w:rFonts w:ascii="Consolas;Courier New;monospace" w:hAnsi="Consolas;Courier New;monospace"/>
                <w:color w:val="C7254E"/>
                <w:bdr w:val="single" w:sz="2" w:space="2" w:color="E0E0E0"/>
                <w:shd w:fill="F0F0F0" w:val="clear"/>
              </w:rPr>
              <w:t>19200</w:t>
            </w:r>
            <w:r>
              <w:rPr/>
              <w:t> (Standard for Atari 850).</w:t>
            </w:r>
          </w:p>
        </w:tc>
      </w:tr>
      <w:tr>
        <w:trPr/>
        <w:tc>
          <w:tcPr>
            <w:tcW w:w="1802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rPr>
                <w:b/>
              </w:rPr>
            </w:pPr>
            <w:r>
              <w:rPr>
                <w:b/>
              </w:rPr>
              <w:t>Flow Control</w:t>
            </w:r>
          </w:p>
        </w:tc>
        <w:tc>
          <w:tcPr>
            <w:tcW w:w="8169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rPr/>
            </w:pPr>
            <w:r>
              <w:rPr/>
              <w:t>Enables hardware RTS/CTS handshaking.</w:t>
              <w:br/>
            </w:r>
            <w:r>
              <w:rPr>
                <w:b/>
              </w:rPr>
              <w:t>Recommended:</w:t>
            </w:r>
            <w:r>
              <w:rPr/>
              <w:t> </w:t>
            </w:r>
            <w:r>
              <w:rPr>
                <w:b/>
              </w:rPr>
              <w:t>OFF</w:t>
            </w:r>
            <w:r>
              <w:rPr/>
              <w:t> (Unchecked) unless you have a high-quality 5-wire Null Modem cable. If enabled with a 3-wire cable, the connection will freeze.</w:t>
            </w:r>
          </w:p>
        </w:tc>
      </w:tr>
      <w:tr>
        <w:trPr/>
        <w:tc>
          <w:tcPr>
            <w:tcW w:w="1802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rPr>
                <w:b/>
              </w:rPr>
            </w:pPr>
            <w:r>
              <w:rPr>
                <w:b/>
              </w:rPr>
              <w:t>Local Echo</w:t>
            </w:r>
          </w:p>
        </w:tc>
        <w:tc>
          <w:tcPr>
            <w:tcW w:w="8169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rPr/>
            </w:pPr>
            <w:r>
              <w:rPr/>
              <w:t>If checked, AspeQt echoes all typed characters back to the Atari. Use this if you cannot see what you are typing in your terminal software.</w:t>
              <w:br/>
            </w:r>
            <w:r>
              <w:rPr>
                <w:b/>
              </w:rPr>
              <w:t>Recommended:</w:t>
            </w:r>
            <w:r>
              <w:rPr/>
              <w:t> </w:t>
            </w:r>
            <w:r>
              <w:rPr>
                <w:b/>
              </w:rPr>
              <w:t>OFF</w:t>
            </w:r>
            <w:r>
              <w:rPr/>
              <w:t> (Most BBS software handles echoing remotely).</w:t>
            </w:r>
          </w:p>
        </w:tc>
      </w:tr>
      <w:tr>
        <w:trPr/>
        <w:tc>
          <w:tcPr>
            <w:tcW w:w="1802" w:type="dxa"/>
            <w:tcBorders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rPr>
                <w:b/>
              </w:rPr>
            </w:pPr>
            <w:r>
              <w:rPr>
                <w:b/>
              </w:rPr>
              <w:t>Phonebook File</w:t>
            </w:r>
          </w:p>
        </w:tc>
        <w:tc>
          <w:tcPr>
            <w:tcW w:w="8169" w:type="dxa"/>
            <w:tcBorders>
              <w:start w:val="single" w:sz="2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rPr/>
            </w:pPr>
            <w:r>
              <w:rPr/>
              <w:t>Path to the </w:t>
            </w:r>
            <w:r>
              <w:rPr>
                <w:rStyle w:val="SourceText"/>
              </w:rPr>
              <w:t>phonebook.xml</w:t>
            </w:r>
            <w:r>
              <w:rPr/>
              <w:t> file storing your BBS list. Defaults to the application directory.</w:t>
            </w:r>
          </w:p>
        </w:tc>
      </w:tr>
    </w:tbl>
    <w:p>
      <w:pPr>
        <w:pStyle w:val="BodyText"/>
        <w:spacing w:lineRule="auto" w:line="274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br/>
      </w:r>
    </w:p>
    <w:p>
      <w:pPr>
        <w:pStyle w:val="Heading2"/>
        <w:bidi w:val="0"/>
        <w:spacing w:lineRule="auto" w:line="274" w:before="0" w:after="140"/>
        <w:ind w:hanging="0" w:start="0" w:end="0"/>
        <w:jc w:val="start"/>
        <w:rPr>
          <w:rFonts w:ascii="Google Sans;sans-serif" w:hAnsi="Google Sans;sans-serif"/>
          <w:sz w:val="24"/>
          <w:szCs w:val="24"/>
        </w:rPr>
      </w:pPr>
      <w:r>
        <w:rPr>
          <w:rFonts w:ascii="Google Sans;sans-serif" w:hAnsi="Google Sans;sans-serif"/>
          <w:sz w:val="24"/>
          <w:szCs w:val="24"/>
        </w:rPr>
        <w:t>5. Using the Phonebook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The Phonebook is essential for managing BBS addresses and storing credentials for the macro system.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r>
        <w:rPr>
          <w:rFonts w:ascii="Google Sans Text;sans-serif" w:hAnsi="Google Sans Text;sans-serif"/>
          <w:b/>
        </w:rPr>
        <w:t>Access:</w:t>
      </w:r>
      <w:r>
        <w:rPr>
          <w:rFonts w:ascii="Google Sans Text;sans-serif" w:hAnsi="Google Sans Text;sans-serif"/>
        </w:rPr>
        <w:t xml:space="preserve"> </w:t>
      </w:r>
      <w:r>
        <w:rPr>
          <w:rStyle w:val="SourceText"/>
          <w:rFonts w:ascii="Google Sans Text;sans-serif" w:hAnsi="Google Sans Text;sans-serif"/>
        </w:rPr>
        <w:t>Tools</w:t>
      </w:r>
      <w:r>
        <w:rPr>
          <w:rFonts w:ascii="Google Sans Text;sans-serif" w:hAnsi="Google Sans Text;sans-serif"/>
        </w:rPr>
        <w:t xml:space="preserve"> -&gt; </w:t>
      </w:r>
      <w:r>
        <w:rPr>
          <w:rStyle w:val="SourceText"/>
          <w:rFonts w:ascii="Google Sans Text;sans-serif" w:hAnsi="Google Sans Text;sans-serif"/>
        </w:rPr>
        <w:t>Phonebook</w:t>
      </w:r>
      <w:r>
        <w:rPr>
          <w:rFonts w:ascii="Google Sans Text;sans-serif" w:hAnsi="Google Sans Text;sans-serif"/>
        </w:rPr>
        <w:t>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r>
        <w:rPr>
          <w:rFonts w:ascii="Google Sans Text;sans-serif" w:hAnsi="Google Sans Text;sans-serif"/>
          <w:b/>
        </w:rPr>
        <w:t>Add Entry:</w:t>
      </w:r>
      <w:r>
        <w:rPr>
          <w:rFonts w:ascii="Google Sans Text;sans-serif" w:hAnsi="Google Sans Text;sans-serif"/>
        </w:rPr>
        <w:t xml:space="preserve"> Click </w:t>
      </w:r>
      <w:r>
        <w:rPr>
          <w:rStyle w:val="SourceText"/>
          <w:rFonts w:ascii="Google Sans Text;sans-serif" w:hAnsi="Google Sans Text;sans-serif"/>
        </w:rPr>
        <w:t>Add</w:t>
      </w:r>
      <w:r>
        <w:rPr>
          <w:rFonts w:ascii="Google Sans Text;sans-serif" w:hAnsi="Google Sans Text;sans-serif"/>
        </w:rPr>
        <w:t>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lineRule="auto" w:line="274" w:before="0" w:after="140"/>
        <w:ind w:hanging="283" w:start="1418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Name:</w:t>
      </w:r>
      <w:r>
        <w:rPr>
          <w:rFonts w:ascii="Google Sans Text;sans-serif" w:hAnsi="Google Sans Text;sans-serif"/>
        </w:rPr>
        <w:t xml:space="preserve"> A recognizable name (e.g., "Basement BBS").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lineRule="auto" w:line="274" w:before="0" w:after="140"/>
        <w:ind w:hanging="283" w:start="1418" w:end="0"/>
        <w:jc w:val="start"/>
        <w:rPr/>
      </w:pPr>
      <w:r>
        <w:rPr>
          <w:rFonts w:ascii="Google Sans Text;sans-serif" w:hAnsi="Google Sans Text;sans-serif"/>
          <w:b/>
        </w:rPr>
        <w:t>Address:</w:t>
      </w:r>
      <w:r>
        <w:rPr>
          <w:rFonts w:ascii="Google Sans Text;sans-serif" w:hAnsi="Google Sans Text;sans-serif"/>
        </w:rPr>
        <w:t xml:space="preserve"> The URL or IP (e.g., </w:t>
      </w:r>
      <w:r>
        <w:rPr>
          <w:rStyle w:val="SourceText"/>
          <w:rFonts w:ascii="Google Sans Text;sans-serif" w:hAnsi="Google Sans Text;sans-serif"/>
        </w:rPr>
        <w:t>basementbbs.ddns.net</w:t>
      </w:r>
      <w:r>
        <w:rPr>
          <w:rFonts w:ascii="Google Sans Text;sans-serif" w:hAnsi="Google Sans Text;sans-serif"/>
        </w:rPr>
        <w:t>).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lineRule="auto" w:line="274" w:before="0" w:after="140"/>
        <w:ind w:hanging="283" w:start="1418" w:end="0"/>
        <w:jc w:val="start"/>
        <w:rPr/>
      </w:pPr>
      <w:r>
        <w:rPr>
          <w:rFonts w:ascii="Google Sans Text;sans-serif" w:hAnsi="Google Sans Text;sans-serif"/>
          <w:b/>
        </w:rPr>
        <w:t>Port:</w:t>
      </w:r>
      <w:r>
        <w:rPr>
          <w:rFonts w:ascii="Google Sans Text;sans-serif" w:hAnsi="Google Sans Text;sans-serif"/>
        </w:rPr>
        <w:t xml:space="preserve"> Usually </w:t>
      </w:r>
      <w:r>
        <w:rPr>
          <w:rStyle w:val="SourceText"/>
          <w:rFonts w:ascii="Google Sans Text;sans-serif" w:hAnsi="Google Sans Text;sans-serif"/>
        </w:rPr>
        <w:t>23</w:t>
      </w:r>
      <w:r>
        <w:rPr>
          <w:rFonts w:ascii="Google Sans Text;sans-serif" w:hAnsi="Google Sans Text;sans-serif"/>
        </w:rPr>
        <w:t>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lineRule="auto" w:line="274" w:before="0" w:after="140"/>
        <w:ind w:hanging="283" w:start="1418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Login/Password:</w:t>
      </w:r>
      <w:r>
        <w:rPr>
          <w:rFonts w:ascii="Google Sans Text;sans-serif" w:hAnsi="Google Sans Text;sans-serif"/>
        </w:rPr>
        <w:t xml:space="preserve"> (Optional) Enter your BBS credentials here to use the Auto-Type macros.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r>
        <w:rPr>
          <w:rFonts w:ascii="Google Sans Text;sans-serif" w:hAnsi="Google Sans Text;sans-serif"/>
          <w:b/>
        </w:rPr>
        <w:t>Dialing:</w:t>
      </w:r>
      <w:r>
        <w:rPr>
          <w:rFonts w:ascii="Google Sans Text;sans-serif" w:hAnsi="Google Sans Text;sans-serif"/>
        </w:rPr>
        <w:t xml:space="preserve"> Select an entry and click </w:t>
      </w:r>
      <w:r>
        <w:rPr>
          <w:rStyle w:val="SourceText"/>
          <w:rFonts w:ascii="Google Sans Text;sans-serif" w:hAnsi="Google Sans Text;sans-serif"/>
        </w:rPr>
        <w:t>Dial</w:t>
      </w:r>
      <w:r>
        <w:rPr>
          <w:rFonts w:ascii="Google Sans Text;sans-serif" w:hAnsi="Google Sans Text;sans-serif"/>
        </w:rPr>
        <w:t>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lineRule="auto" w:line="274" w:before="0" w:after="140"/>
        <w:ind w:hanging="283" w:start="1418" w:end="0"/>
        <w:jc w:val="start"/>
        <w:rPr/>
      </w:pPr>
      <w:r>
        <w:rPr>
          <w:rFonts w:ascii="Google Sans Text;sans-serif" w:hAnsi="Google Sans Text;sans-serif"/>
        </w:rPr>
        <w:t xml:space="preserve">AspeQt will send the </w:t>
      </w:r>
      <w:r>
        <w:rPr>
          <w:rStyle w:val="SourceText"/>
          <w:rFonts w:ascii="Google Sans Text;sans-serif" w:hAnsi="Google Sans Text;sans-serif"/>
        </w:rPr>
        <w:t>ATDT</w:t>
      </w:r>
      <w:r>
        <w:rPr>
          <w:rFonts w:ascii="Google Sans Text;sans-serif" w:hAnsi="Google Sans Text;sans-serif"/>
        </w:rPr>
        <w:t xml:space="preserve"> string to the Atari automatically.</w:t>
      </w:r>
    </w:p>
    <w:p>
      <w:pPr>
        <w:pStyle w:val="BodyText"/>
        <w:tabs>
          <w:tab w:val="clear" w:pos="709"/>
          <w:tab w:val="left" w:pos="1418" w:leader="none"/>
        </w:tabs>
        <w:bidi w:val="0"/>
        <w:spacing w:lineRule="auto" w:line="274" w:before="0" w:after="140"/>
        <w:ind w:hanging="283" w:start="1418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tabs>
          <w:tab w:val="clear" w:pos="709"/>
          <w:tab w:val="left" w:pos="1418" w:leader="none"/>
        </w:tabs>
        <w:bidi w:val="0"/>
        <w:spacing w:lineRule="auto" w:line="274" w:before="0" w:after="140"/>
        <w:ind w:hanging="283" w:start="1418" w:end="0"/>
        <w:jc w:val="start"/>
        <w:rPr>
          <w:rFonts w:ascii="Segoe UI Semilight;Segoe UI;Helvetica Neue;Helvetica;Arial;sans-serif" w:hAnsi="Segoe UI Semilight;Segoe UI;Helvetica Neue;Helvetica;Arial;sans-serif"/>
          <w:b w:val="false"/>
          <w:i w:val="false"/>
          <w:i w:val="false"/>
          <w:caps w:val="false"/>
          <w:smallCaps w:val="false"/>
          <w:spacing w:val="0"/>
          <w:sz w:val="21"/>
        </w:rPr>
      </w:pPr>
      <w:r>
        <w:rPr>
          <w:rFonts w:ascii="Segoe UI Semilight;Segoe UI;Helvetica Neue;Helvetica;Arial;sans-serif" w:hAnsi="Segoe UI Semilight;Segoe UI;Helvetica Neue;Helvetica;Arial;sans-serif"/>
          <w:b w:val="false"/>
          <w:i w:val="false"/>
          <w:caps w:val="false"/>
          <w:smallCaps w:val="false"/>
          <w:spacing w:val="0"/>
          <w:sz w:val="21"/>
        </w:rPr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Segoe UI Semilight;Segoe UI;Helvetica Neue;Helvetica;Arial;sans-serif" w:hAnsi="Segoe UI Semilight;Segoe UI;Helvetica Neue;Helvetica;Arial;sans-serif"/>
          <w:b w:val="false"/>
          <w:i w:val="false"/>
          <w:caps w:val="false"/>
          <w:smallCaps w:val="false"/>
          <w:color w:val="2B2B2B"/>
          <w:spacing w:val="0"/>
          <w:sz w:val="21"/>
        </w:rPr>
        <w:t>Getting a Phonebook:</w:t>
      </w:r>
      <w:r>
        <w:rPr>
          <w:rFonts w:ascii="Google Sans;sans-serif" w:hAnsi="Google Sans;sans-serif"/>
          <w:caps w:val="false"/>
          <w:smallCaps w:val="false"/>
          <w:color w:val="2B2B2B"/>
          <w:spacing w:val="0"/>
        </w:rPr>
        <w:t> </w:t>
      </w:r>
      <w:r>
        <w:rPr>
          <w:rFonts w:ascii="Segoe UI Semilight;Segoe UI;Helvetica Neue;Helvetica;Arial;sans-serif" w:hAnsi="Segoe UI Semilight;Segoe UI;Helvetica Neue;Helvetica;Arial;sans-serif"/>
          <w:b w:val="false"/>
          <w:i w:val="false"/>
          <w:caps w:val="false"/>
          <w:smallCaps w:val="false"/>
          <w:color w:val="2B2B2B"/>
          <w:spacing w:val="0"/>
          <w:sz w:val="21"/>
        </w:rPr>
        <w:t xml:space="preserve">You can download a compatible XML or SyncTerm phonebook list from the Telnet BBS Guide:   </w:t>
      </w:r>
      <w:hyperlink r:id="rId3" w:tgtFrame="_blank">
        <w:r>
          <w:rPr>
            <w:rStyle w:val="Hyperlink"/>
            <w:rFonts w:ascii="Segoe UI Semilight;Segoe UI;Helvetica Neue;Helvetica;Arial;sans-serif" w:hAnsi="Segoe UI Semilight;Segoe UI;Helvetica Neue;Helvetica;Arial;sans-serif"/>
            <w:b w:val="false"/>
            <w:i w:val="false"/>
            <w:caps w:val="false"/>
            <w:smallCaps w:val="false"/>
            <w:spacing w:val="0"/>
            <w:sz w:val="21"/>
          </w:rPr>
          <w:t>https://telnetbbsguide.com/lists/new-bbs-systems/</w:t>
        </w:r>
      </w:hyperlink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</w:r>
    </w:p>
    <w:p>
      <w:pPr>
        <w:pStyle w:val="Heading2"/>
        <w:bidi w:val="0"/>
        <w:spacing w:lineRule="auto" w:line="274" w:before="0" w:after="140"/>
        <w:ind w:hanging="0" w:start="0" w:end="0"/>
        <w:jc w:val="start"/>
        <w:rPr>
          <w:rFonts w:ascii="Google Sans;sans-serif" w:hAnsi="Google Sans;sans-serif"/>
          <w:sz w:val="24"/>
          <w:szCs w:val="24"/>
        </w:rPr>
      </w:pPr>
      <w:r>
        <w:rPr>
          <w:rFonts w:ascii="Google Sans;sans-serif" w:hAnsi="Google Sans;sans-serif"/>
          <w:sz w:val="24"/>
          <w:szCs w:val="24"/>
        </w:rPr>
        <w:t>6. Hayes Emulation &amp; Command Set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The bridge emulates a standard Hayes-compatible modem. You can issue these commands from any Atari terminal program.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br/>
      </w:r>
      <w:r>
        <w:br w:type="page"/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Heading3"/>
        <w:bidi w:val="0"/>
        <w:spacing w:lineRule="auto" w:line="274" w:before="0" w:after="140"/>
        <w:ind w:hanging="0" w:start="0" w:end="0"/>
        <w:jc w:val="start"/>
        <w:rPr>
          <w:rFonts w:ascii="Google Sans;sans-serif" w:hAnsi="Google Sans;sans-serif"/>
          <w:sz w:val="24"/>
          <w:szCs w:val="24"/>
        </w:rPr>
      </w:pPr>
      <w:r>
        <w:rPr>
          <w:rFonts w:ascii="Google Sans;sans-serif" w:hAnsi="Google Sans;sans-serif"/>
          <w:sz w:val="24"/>
          <w:szCs w:val="24"/>
        </w:rPr>
        <w:t>Standard Commands</w:t>
      </w:r>
    </w:p>
    <w:tbl>
      <w:tblPr>
        <w:tblW w:w="997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748"/>
        <w:gridCol w:w="8223"/>
      </w:tblGrid>
      <w:tr>
        <w:trPr>
          <w:tblHeader w:val="true"/>
        </w:trPr>
        <w:tc>
          <w:tcPr>
            <w:tcW w:w="174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  <w:sz w:val="24"/>
                <w:szCs w:val="24"/>
              </w:rPr>
              <w:t>Command</w:t>
            </w:r>
          </w:p>
        </w:tc>
        <w:tc>
          <w:tcPr>
            <w:tcW w:w="822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  <w:sz w:val="24"/>
                <w:szCs w:val="24"/>
              </w:rPr>
              <w:t>Description</w:t>
            </w:r>
          </w:p>
        </w:tc>
      </w:tr>
      <w:tr>
        <w:trPr/>
        <w:tc>
          <w:tcPr>
            <w:tcW w:w="174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/>
            </w:pPr>
            <w:r>
              <w:rPr>
                <w:rStyle w:val="SourceText"/>
                <w:rFonts w:ascii="Google Sans Text;sans-serif" w:hAnsi="Google Sans Text;sans-serif"/>
                <w:sz w:val="24"/>
                <w:szCs w:val="24"/>
              </w:rPr>
              <w:t>AT</w:t>
            </w:r>
          </w:p>
        </w:tc>
        <w:tc>
          <w:tcPr>
            <w:tcW w:w="822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/>
            </w:pPr>
            <w:r>
              <w:rPr>
                <w:rFonts w:ascii="Google Sans Text;sans-serif" w:hAnsi="Google Sans Text;sans-serif"/>
                <w:b/>
                <w:sz w:val="24"/>
                <w:szCs w:val="24"/>
              </w:rPr>
              <w:t>Attention.</w:t>
            </w:r>
            <w:r>
              <w:rPr>
                <w:rFonts w:ascii="Google Sans Text;sans-serif" w:hAnsi="Google Sans Text;sans-serif"/>
                <w:sz w:val="24"/>
                <w:szCs w:val="24"/>
              </w:rPr>
              <w:t xml:space="preserve"> Returns </w:t>
            </w:r>
            <w:r>
              <w:rPr>
                <w:rStyle w:val="SourceText"/>
                <w:rFonts w:ascii="Google Sans Text;sans-serif" w:hAnsi="Google Sans Text;sans-serif"/>
                <w:sz w:val="24"/>
                <w:szCs w:val="24"/>
              </w:rPr>
              <w:t>OK</w:t>
            </w:r>
            <w:r>
              <w:rPr>
                <w:rFonts w:ascii="Google Sans Text;sans-serif" w:hAnsi="Google Sans Text;sans-serif"/>
                <w:sz w:val="24"/>
                <w:szCs w:val="24"/>
              </w:rPr>
              <w:t>. Used to verify connection.</w:t>
            </w:r>
          </w:p>
        </w:tc>
      </w:tr>
      <w:tr>
        <w:trPr/>
        <w:tc>
          <w:tcPr>
            <w:tcW w:w="174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/>
            </w:pPr>
            <w:r>
              <w:rPr>
                <w:rStyle w:val="SourceText"/>
                <w:rFonts w:ascii="Google Sans Text;sans-serif" w:hAnsi="Google Sans Text;sans-serif"/>
                <w:sz w:val="24"/>
                <w:szCs w:val="24"/>
              </w:rPr>
              <w:t>ATDT &lt;Name&gt;</w:t>
            </w:r>
          </w:p>
        </w:tc>
        <w:tc>
          <w:tcPr>
            <w:tcW w:w="822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/>
            </w:pPr>
            <w:r>
              <w:rPr>
                <w:rFonts w:ascii="Google Sans Text;sans-serif" w:hAnsi="Google Sans Text;sans-serif"/>
                <w:b/>
                <w:sz w:val="24"/>
                <w:szCs w:val="24"/>
              </w:rPr>
              <w:t>Dial by Name.</w:t>
            </w:r>
            <w:r>
              <w:rPr>
                <w:rFonts w:ascii="Google Sans Text;sans-serif" w:hAnsi="Google Sans Text;sans-serif"/>
                <w:sz w:val="24"/>
                <w:szCs w:val="24"/>
              </w:rPr>
              <w:t xml:space="preserve"> Example: </w:t>
            </w:r>
            <w:r>
              <w:rPr>
                <w:rStyle w:val="SourceText"/>
                <w:rFonts w:ascii="Google Sans Text;sans-serif" w:hAnsi="Google Sans Text;sans-serif"/>
                <w:sz w:val="24"/>
                <w:szCs w:val="24"/>
              </w:rPr>
              <w:t>ATDT Basement</w:t>
            </w:r>
            <w:r>
              <w:rPr>
                <w:rFonts w:ascii="Google Sans Text;sans-serif" w:hAnsi="Google Sans Text;sans-serif"/>
                <w:sz w:val="24"/>
                <w:szCs w:val="24"/>
              </w:rPr>
              <w:t>. Looks up IP/Port in Phonebook and loads credentials.</w:t>
            </w:r>
          </w:p>
        </w:tc>
      </w:tr>
      <w:tr>
        <w:trPr/>
        <w:tc>
          <w:tcPr>
            <w:tcW w:w="174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/>
            </w:pPr>
            <w:r>
              <w:rPr>
                <w:rStyle w:val="SourceText"/>
                <w:rFonts w:ascii="Google Sans Text;sans-serif" w:hAnsi="Google Sans Text;sans-serif"/>
                <w:sz w:val="24"/>
                <w:szCs w:val="24"/>
              </w:rPr>
              <w:t>ATDT &lt;Address&gt;</w:t>
            </w:r>
          </w:p>
        </w:tc>
        <w:tc>
          <w:tcPr>
            <w:tcW w:w="822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/>
            </w:pPr>
            <w:r>
              <w:rPr>
                <w:rFonts w:ascii="Google Sans Text;sans-serif" w:hAnsi="Google Sans Text;sans-serif"/>
                <w:b/>
                <w:sz w:val="24"/>
                <w:szCs w:val="24"/>
              </w:rPr>
              <w:t>Raw Dial.</w:t>
            </w:r>
            <w:r>
              <w:rPr>
                <w:rFonts w:ascii="Google Sans Text;sans-serif" w:hAnsi="Google Sans Text;sans-serif"/>
                <w:sz w:val="24"/>
                <w:szCs w:val="24"/>
              </w:rPr>
              <w:t xml:space="preserve"> Example: </w:t>
            </w:r>
            <w:r>
              <w:rPr>
                <w:rStyle w:val="SourceText"/>
                <w:rFonts w:ascii="Google Sans Text;sans-serif" w:hAnsi="Google Sans Text;sans-serif"/>
                <w:sz w:val="24"/>
                <w:szCs w:val="24"/>
              </w:rPr>
              <w:t>ATDT 192.168.1.5:23</w:t>
            </w:r>
            <w:r>
              <w:rPr>
                <w:rFonts w:ascii="Google Sans Text;sans-serif" w:hAnsi="Google Sans Text;sans-serif"/>
                <w:sz w:val="24"/>
                <w:szCs w:val="24"/>
              </w:rPr>
              <w:t>. Connects directly (No macros available).</w:t>
            </w:r>
          </w:p>
        </w:tc>
      </w:tr>
      <w:tr>
        <w:trPr/>
        <w:tc>
          <w:tcPr>
            <w:tcW w:w="174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/>
            </w:pPr>
            <w:r>
              <w:rPr>
                <w:rStyle w:val="SourceText"/>
                <w:rFonts w:ascii="Google Sans Text;sans-serif" w:hAnsi="Google Sans Text;sans-serif"/>
                <w:sz w:val="24"/>
                <w:szCs w:val="24"/>
              </w:rPr>
              <w:t>ATH</w:t>
            </w:r>
          </w:p>
        </w:tc>
        <w:tc>
          <w:tcPr>
            <w:tcW w:w="822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  <w:sz w:val="24"/>
                <w:szCs w:val="24"/>
              </w:rPr>
            </w:pPr>
            <w:r>
              <w:rPr>
                <w:rFonts w:ascii="Google Sans Text;sans-serif" w:hAnsi="Google Sans Text;sans-serif"/>
                <w:b/>
                <w:sz w:val="24"/>
                <w:szCs w:val="24"/>
              </w:rPr>
              <w:t>Hangup.</w:t>
            </w:r>
            <w:r>
              <w:rPr>
                <w:rFonts w:ascii="Google Sans Text;sans-serif" w:hAnsi="Google Sans Text;sans-serif"/>
                <w:sz w:val="24"/>
                <w:szCs w:val="24"/>
              </w:rPr>
              <w:t xml:space="preserve"> Disconnects the TCP session.</w:t>
            </w:r>
          </w:p>
        </w:tc>
      </w:tr>
      <w:tr>
        <w:trPr/>
        <w:tc>
          <w:tcPr>
            <w:tcW w:w="174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/>
            </w:pPr>
            <w:r>
              <w:rPr>
                <w:rStyle w:val="SourceText"/>
                <w:rFonts w:ascii="Google Sans Text;sans-serif" w:hAnsi="Google Sans Text;sans-serif"/>
                <w:sz w:val="24"/>
                <w:szCs w:val="24"/>
              </w:rPr>
              <w:t>+++</w:t>
            </w:r>
          </w:p>
        </w:tc>
        <w:tc>
          <w:tcPr>
            <w:tcW w:w="822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  <w:sz w:val="24"/>
                <w:szCs w:val="24"/>
              </w:rPr>
            </w:pPr>
            <w:r>
              <w:rPr>
                <w:rFonts w:ascii="Google Sans Text;sans-serif" w:hAnsi="Google Sans Text;sans-serif"/>
                <w:b/>
                <w:sz w:val="24"/>
                <w:szCs w:val="24"/>
              </w:rPr>
              <w:t>Escape.</w:t>
            </w:r>
            <w:r>
              <w:rPr>
                <w:rFonts w:ascii="Google Sans Text;sans-serif" w:hAnsi="Google Sans Text;sans-serif"/>
                <w:sz w:val="24"/>
                <w:szCs w:val="24"/>
              </w:rPr>
              <w:t xml:space="preserve"> Pauses data mode and switches to command mode. Requires 1 second silence before/after.</w:t>
            </w:r>
          </w:p>
        </w:tc>
      </w:tr>
    </w:tbl>
    <w:p>
      <w:pPr>
        <w:pStyle w:val="Heading3"/>
        <w:bidi w:val="0"/>
        <w:spacing w:lineRule="auto" w:line="274" w:before="0" w:after="140"/>
        <w:ind w:hanging="0" w:start="0" w:end="0"/>
        <w:jc w:val="start"/>
        <w:rPr>
          <w:rFonts w:ascii="Google Sans;sans-serif" w:hAnsi="Google Sans;sans-serif"/>
          <w:sz w:val="24"/>
          <w:szCs w:val="24"/>
        </w:rPr>
      </w:pPr>
      <w:r>
        <w:rPr>
          <w:rFonts w:ascii="Google Sans;sans-serif" w:hAnsi="Google Sans;sans-serif"/>
          <w:sz w:val="24"/>
          <w:szCs w:val="24"/>
        </w:rPr>
      </w:r>
    </w:p>
    <w:p>
      <w:pPr>
        <w:pStyle w:val="Heading3"/>
        <w:bidi w:val="0"/>
        <w:spacing w:lineRule="auto" w:line="274" w:before="0" w:after="140"/>
        <w:ind w:hanging="0" w:start="0" w:end="0"/>
        <w:jc w:val="start"/>
        <w:rPr>
          <w:rFonts w:ascii="Google Sans;sans-serif" w:hAnsi="Google Sans;sans-serif"/>
          <w:sz w:val="24"/>
          <w:szCs w:val="24"/>
        </w:rPr>
      </w:pPr>
      <w:r>
        <w:rPr>
          <w:rFonts w:ascii="Google Sans;sans-serif" w:hAnsi="Google Sans;sans-serif"/>
          <w:sz w:val="24"/>
          <w:szCs w:val="24"/>
        </w:rPr>
        <w:t>Special Macros &amp; Features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  <w:sz w:val="24"/>
          <w:szCs w:val="24"/>
        </w:rPr>
      </w:pPr>
      <w:r>
        <w:rPr>
          <w:rFonts w:ascii="Google Sans Text;sans-serif" w:hAnsi="Google Sans Text;sans-serif"/>
          <w:sz w:val="24"/>
          <w:szCs w:val="24"/>
        </w:rPr>
        <w:t>To overcome the limitations of the Atari keyboard, the bridge provides the following hotkeys during a session: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  <w:sz w:val="24"/>
          <w:szCs w:val="24"/>
        </w:rPr>
      </w:pPr>
      <w:r>
        <w:rPr>
          <w:rFonts w:ascii="Google Sans Text;sans-serif" w:hAnsi="Google Sans Text;sans-serif"/>
          <w:sz w:val="24"/>
          <w:szCs w:val="24"/>
        </w:rPr>
      </w:r>
    </w:p>
    <w:tbl>
      <w:tblPr>
        <w:tblW w:w="997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387"/>
        <w:gridCol w:w="8584"/>
      </w:tblGrid>
      <w:tr>
        <w:trPr>
          <w:tblHeader w:val="true"/>
        </w:trPr>
        <w:tc>
          <w:tcPr>
            <w:tcW w:w="13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  <w:sz w:val="24"/>
                <w:szCs w:val="24"/>
              </w:rPr>
              <w:t>Key Combo</w:t>
            </w:r>
          </w:p>
        </w:tc>
        <w:tc>
          <w:tcPr>
            <w:tcW w:w="858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  <w:sz w:val="24"/>
                <w:szCs w:val="24"/>
              </w:rPr>
              <w:t>Function</w:t>
            </w:r>
          </w:p>
        </w:tc>
      </w:tr>
      <w:tr>
        <w:trPr/>
        <w:tc>
          <w:tcPr>
            <w:tcW w:w="13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  <w:sz w:val="24"/>
                <w:szCs w:val="24"/>
              </w:rPr>
            </w:pPr>
            <w:r>
              <w:rPr>
                <w:rFonts w:ascii="Google Sans Text;sans-serif" w:hAnsi="Google Sans Text;sans-serif"/>
                <w:b/>
                <w:sz w:val="24"/>
                <w:szCs w:val="24"/>
              </w:rPr>
              <w:t>ESC + U</w:t>
            </w:r>
          </w:p>
        </w:tc>
        <w:tc>
          <w:tcPr>
            <w:tcW w:w="858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  <w:sz w:val="24"/>
                <w:szCs w:val="24"/>
              </w:rPr>
            </w:pPr>
            <w:r>
              <w:rPr>
                <w:rFonts w:ascii="Google Sans Text;sans-serif" w:hAnsi="Google Sans Text;sans-serif"/>
                <w:b/>
                <w:sz w:val="24"/>
                <w:szCs w:val="24"/>
              </w:rPr>
              <w:t>Auto-User.</w:t>
            </w:r>
            <w:r>
              <w:rPr>
                <w:rFonts w:ascii="Google Sans Text;sans-serif" w:hAnsi="Google Sans Text;sans-serif"/>
                <w:sz w:val="24"/>
                <w:szCs w:val="24"/>
              </w:rPr>
              <w:t xml:space="preserve"> Types the Username saved in the current Phonebook entry.</w:t>
            </w:r>
          </w:p>
        </w:tc>
      </w:tr>
      <w:tr>
        <w:trPr/>
        <w:tc>
          <w:tcPr>
            <w:tcW w:w="13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  <w:sz w:val="24"/>
                <w:szCs w:val="24"/>
              </w:rPr>
            </w:pPr>
            <w:r>
              <w:rPr>
                <w:rFonts w:ascii="Google Sans Text;sans-serif" w:hAnsi="Google Sans Text;sans-serif"/>
                <w:b/>
                <w:sz w:val="24"/>
                <w:szCs w:val="24"/>
              </w:rPr>
              <w:t>ESC + P</w:t>
            </w:r>
          </w:p>
        </w:tc>
        <w:tc>
          <w:tcPr>
            <w:tcW w:w="858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  <w:sz w:val="24"/>
                <w:szCs w:val="24"/>
              </w:rPr>
            </w:pPr>
            <w:r>
              <w:rPr>
                <w:rFonts w:ascii="Google Sans Text;sans-serif" w:hAnsi="Google Sans Text;sans-serif"/>
                <w:b/>
                <w:sz w:val="24"/>
                <w:szCs w:val="24"/>
              </w:rPr>
              <w:t>Auto-Pass.</w:t>
            </w:r>
            <w:r>
              <w:rPr>
                <w:rFonts w:ascii="Google Sans Text;sans-serif" w:hAnsi="Google Sans Text;sans-serif"/>
                <w:sz w:val="24"/>
                <w:szCs w:val="24"/>
              </w:rPr>
              <w:t xml:space="preserve"> Types the Password saved in the current Phonebook entry.</w:t>
            </w:r>
          </w:p>
        </w:tc>
      </w:tr>
      <w:tr>
        <w:trPr/>
        <w:tc>
          <w:tcPr>
            <w:tcW w:w="13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  <w:sz w:val="24"/>
                <w:szCs w:val="24"/>
              </w:rPr>
            </w:pPr>
            <w:r>
              <w:rPr>
                <w:rFonts w:ascii="Google Sans Text;sans-serif" w:hAnsi="Google Sans Text;sans-serif"/>
                <w:b/>
                <w:sz w:val="24"/>
                <w:szCs w:val="24"/>
              </w:rPr>
              <w:t>ESC + H</w:t>
            </w:r>
          </w:p>
        </w:tc>
        <w:tc>
          <w:tcPr>
            <w:tcW w:w="858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  <w:sz w:val="24"/>
                <w:szCs w:val="24"/>
              </w:rPr>
            </w:pPr>
            <w:r>
              <w:rPr>
                <w:rFonts w:ascii="Google Sans Text;sans-serif" w:hAnsi="Google Sans Text;sans-serif"/>
                <w:b/>
                <w:sz w:val="24"/>
                <w:szCs w:val="24"/>
              </w:rPr>
              <w:t>Panic Hangup.</w:t>
            </w:r>
            <w:r>
              <w:rPr>
                <w:rFonts w:ascii="Google Sans Text;sans-serif" w:hAnsi="Google Sans Text;sans-serif"/>
                <w:sz w:val="24"/>
                <w:szCs w:val="24"/>
              </w:rPr>
              <w:t xml:space="preserve"> Immediately terminates the connection and forces Command Mode.</w:t>
            </w:r>
          </w:p>
        </w:tc>
      </w:tr>
    </w:tbl>
    <w:p>
      <w:pPr>
        <w:pStyle w:val="Heading3"/>
        <w:bidi w:val="0"/>
        <w:spacing w:lineRule="auto" w:line="274" w:before="0" w:after="140"/>
        <w:ind w:hanging="0" w:start="0" w:end="0"/>
        <w:jc w:val="start"/>
        <w:rPr>
          <w:rFonts w:ascii="Google Sans;sans-serif" w:hAnsi="Google Sans;sans-serif"/>
          <w:sz w:val="24"/>
          <w:szCs w:val="24"/>
        </w:rPr>
      </w:pPr>
      <w:r>
        <w:rPr>
          <w:rFonts w:ascii="Google Sans;sans-serif" w:hAnsi="Google Sans;sans-serif"/>
          <w:sz w:val="24"/>
          <w:szCs w:val="24"/>
        </w:rPr>
      </w:r>
    </w:p>
    <w:p>
      <w:pPr>
        <w:pStyle w:val="Heading3"/>
        <w:bidi w:val="0"/>
        <w:spacing w:lineRule="auto" w:line="274" w:before="0" w:after="140"/>
        <w:ind w:hanging="0" w:start="0" w:end="0"/>
        <w:jc w:val="start"/>
        <w:rPr>
          <w:rFonts w:ascii="Google Sans;sans-serif" w:hAnsi="Google Sans;sans-serif"/>
          <w:sz w:val="24"/>
          <w:szCs w:val="24"/>
        </w:rPr>
      </w:pPr>
      <w:r>
        <w:rPr>
          <w:rFonts w:ascii="Google Sans;sans-serif" w:hAnsi="Google Sans;sans-serif"/>
          <w:sz w:val="24"/>
          <w:szCs w:val="24"/>
        </w:rPr>
      </w:r>
    </w:p>
    <w:p>
      <w:pPr>
        <w:pStyle w:val="Heading3"/>
        <w:bidi w:val="0"/>
        <w:spacing w:lineRule="auto" w:line="274" w:before="0" w:after="140"/>
        <w:ind w:hanging="0" w:start="0" w:end="0"/>
        <w:jc w:val="start"/>
        <w:rPr>
          <w:rFonts w:ascii="Google Sans;sans-serif" w:hAnsi="Google Sans;sans-serif"/>
          <w:sz w:val="24"/>
          <w:szCs w:val="24"/>
        </w:rPr>
      </w:pPr>
      <w:r>
        <w:rPr>
          <w:rFonts w:ascii="Google Sans;sans-serif" w:hAnsi="Google Sans;sans-serif"/>
          <w:sz w:val="24"/>
          <w:szCs w:val="24"/>
        </w:rPr>
        <w:t>ATASCII Translation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  <w:sz w:val="24"/>
          <w:szCs w:val="24"/>
        </w:rPr>
      </w:pPr>
      <w:r>
        <w:rPr>
          <w:rFonts w:ascii="Google Sans Text;sans-serif" w:hAnsi="Google Sans Text;sans-serif"/>
          <w:sz w:val="24"/>
          <w:szCs w:val="24"/>
        </w:rPr>
        <w:t>Modern servers expect ASCII. The bridge automatically performs these translations: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r>
        <w:rPr>
          <w:rFonts w:ascii="Google Sans Text;sans-serif" w:hAnsi="Google Sans Text;sans-serif"/>
          <w:b/>
          <w:sz w:val="24"/>
          <w:szCs w:val="24"/>
        </w:rPr>
        <w:t>Delete Key:</w:t>
      </w:r>
      <w:r>
        <w:rPr>
          <w:rFonts w:ascii="Google Sans Text;sans-serif" w:hAnsi="Google Sans Text;sans-serif"/>
          <w:sz w:val="24"/>
          <w:szCs w:val="24"/>
        </w:rPr>
        <w:t xml:space="preserve"> Atari </w:t>
      </w:r>
      <w:r>
        <w:rPr>
          <w:rStyle w:val="SourceText"/>
          <w:rFonts w:ascii="Google Sans Text;sans-serif" w:hAnsi="Google Sans Text;sans-serif"/>
          <w:sz w:val="24"/>
          <w:szCs w:val="24"/>
        </w:rPr>
        <w:t>Delete</w:t>
      </w:r>
      <w:r>
        <w:rPr>
          <w:rFonts w:ascii="Google Sans Text;sans-serif" w:hAnsi="Google Sans Text;sans-serif"/>
          <w:sz w:val="24"/>
          <w:szCs w:val="24"/>
        </w:rPr>
        <w:t xml:space="preserve"> (126/127) is converted to ASCII </w:t>
      </w:r>
      <w:r>
        <w:rPr>
          <w:rStyle w:val="SourceText"/>
          <w:rFonts w:ascii="Google Sans Text;sans-serif" w:hAnsi="Google Sans Text;sans-serif"/>
          <w:sz w:val="24"/>
          <w:szCs w:val="24"/>
        </w:rPr>
        <w:t>Backspace</w:t>
      </w:r>
      <w:r>
        <w:rPr>
          <w:rFonts w:ascii="Google Sans Text;sans-serif" w:hAnsi="Google Sans Text;sans-serif"/>
          <w:sz w:val="24"/>
          <w:szCs w:val="24"/>
        </w:rPr>
        <w:t xml:space="preserve"> (0x08).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r>
        <w:rPr>
          <w:rFonts w:ascii="Google Sans Text;sans-serif" w:hAnsi="Google Sans Text;sans-serif"/>
          <w:b/>
          <w:sz w:val="24"/>
          <w:szCs w:val="24"/>
        </w:rPr>
        <w:t>EOL:</w:t>
      </w:r>
      <w:r>
        <w:rPr>
          <w:rFonts w:ascii="Google Sans Text;sans-serif" w:hAnsi="Google Sans Text;sans-serif"/>
          <w:sz w:val="24"/>
          <w:szCs w:val="24"/>
        </w:rPr>
        <w:t xml:space="preserve"> Atari </w:t>
      </w:r>
      <w:r>
        <w:rPr>
          <w:rStyle w:val="SourceText"/>
          <w:rFonts w:ascii="Google Sans Text;sans-serif" w:hAnsi="Google Sans Text;sans-serif"/>
          <w:sz w:val="24"/>
          <w:szCs w:val="24"/>
        </w:rPr>
        <w:t>EOL</w:t>
      </w:r>
      <w:r>
        <w:rPr>
          <w:rFonts w:ascii="Google Sans Text;sans-serif" w:hAnsi="Google Sans Text;sans-serif"/>
          <w:sz w:val="24"/>
          <w:szCs w:val="24"/>
        </w:rPr>
        <w:t xml:space="preserve"> (155) is converted to </w:t>
      </w:r>
      <w:r>
        <w:rPr>
          <w:rStyle w:val="SourceText"/>
          <w:rFonts w:ascii="Google Sans Text;sans-serif" w:hAnsi="Google Sans Text;sans-serif"/>
          <w:sz w:val="24"/>
          <w:szCs w:val="24"/>
        </w:rPr>
        <w:t>CR/LF</w:t>
      </w:r>
      <w:r>
        <w:rPr>
          <w:rFonts w:ascii="Google Sans Text;sans-serif" w:hAnsi="Google Sans Text;sans-serif"/>
          <w:sz w:val="24"/>
          <w:szCs w:val="24"/>
        </w:rPr>
        <w:t>.</w:t>
      </w:r>
    </w:p>
    <w:p>
      <w:pPr>
        <w:pStyle w:val="BodyText"/>
        <w:numPr>
          <w:ilvl w:val="0"/>
          <w:numId w:val="0"/>
        </w:numPr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  <w:sz w:val="24"/>
          <w:szCs w:val="24"/>
        </w:rPr>
      </w:pPr>
      <w:r>
        <w:rPr>
          <w:rFonts w:ascii="Google Sans Text;sans-serif" w:hAnsi="Google Sans Text;sans-serif"/>
          <w:sz w:val="24"/>
          <w:szCs w:val="24"/>
        </w:rPr>
      </w:r>
    </w:p>
    <w:p>
      <w:pPr>
        <w:pStyle w:val="Heading2"/>
        <w:bidi w:val="0"/>
        <w:spacing w:lineRule="auto" w:line="274" w:before="0" w:after="140"/>
        <w:ind w:hanging="0" w:start="0" w:end="0"/>
        <w:jc w:val="start"/>
        <w:rPr>
          <w:rFonts w:ascii="Google Sans;sans-serif" w:hAnsi="Google Sans;sans-serif"/>
          <w:sz w:val="24"/>
          <w:szCs w:val="24"/>
        </w:rPr>
      </w:pPr>
      <w:r>
        <w:rPr>
          <w:rFonts w:ascii="Google Sans;sans-serif" w:hAnsi="Google Sans;sans-serif"/>
          <w:sz w:val="24"/>
          <w:szCs w:val="24"/>
        </w:rPr>
        <w:t>7. Troubleshooting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"Modem Not Responding" in Terminal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Cause:</w:t>
      </w:r>
      <w:r>
        <w:rPr>
          <w:rFonts w:ascii="Google Sans Text;sans-serif" w:hAnsi="Google Sans Text;sans-serif"/>
        </w:rPr>
        <w:t xml:space="preserve"> The Atari 850 does not detect the DSR/CD signal.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Fix:</w:t>
      </w:r>
      <w:r>
        <w:rPr>
          <w:rFonts w:ascii="Google Sans Text;sans-serif" w:hAnsi="Google Sans Text;sans-serif"/>
        </w:rPr>
        <w:t xml:space="preserve"> Verify the wiring in Section 3. Ensure AspeQt "Enable Modem Bridge" is checked.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"Garbage Characters" on Screen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Cause:</w:t>
      </w:r>
      <w:r>
        <w:rPr>
          <w:rFonts w:ascii="Google Sans Text;sans-serif" w:hAnsi="Google Sans Text;sans-serif"/>
        </w:rPr>
        <w:t xml:space="preserve"> Baud rate mismatch.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Fix:</w:t>
      </w:r>
      <w:r>
        <w:rPr>
          <w:rFonts w:ascii="Google Sans Text;sans-serif" w:hAnsi="Google Sans Text;sans-serif"/>
        </w:rPr>
        <w:t xml:space="preserve"> Ensure the baud rate in AspeQt Options matches the baud rate configured in your Atari terminal software (e.g., 19200).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"Session Frozen / Hanging"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Cause:</w:t>
      </w:r>
      <w:r>
        <w:rPr>
          <w:rFonts w:ascii="Google Sans Text;sans-serif" w:hAnsi="Google Sans Text;sans-serif"/>
        </w:rPr>
        <w:t xml:space="preserve"> Telnet flow control deadlock.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r>
        <w:rPr>
          <w:rFonts w:ascii="Google Sans Text;sans-serif" w:hAnsi="Google Sans Text;sans-serif"/>
          <w:b/>
        </w:rPr>
        <w:t>Fix:</w:t>
      </w:r>
      <w:r>
        <w:rPr>
          <w:rFonts w:ascii="Google Sans Text;sans-serif" w:hAnsi="Google Sans Text;sans-serif"/>
        </w:rPr>
        <w:t xml:space="preserve"> Press </w:t>
      </w:r>
      <w:r>
        <w:rPr>
          <w:rFonts w:ascii="Google Sans Text;sans-serif" w:hAnsi="Google Sans Text;sans-serif"/>
          <w:b/>
        </w:rPr>
        <w:t>ESC + H</w:t>
      </w:r>
      <w:r>
        <w:rPr>
          <w:rFonts w:ascii="Google Sans Text;sans-serif" w:hAnsi="Google Sans Text;sans-serif"/>
        </w:rPr>
        <w:t xml:space="preserve"> to force a disconnect, then type </w:t>
      </w:r>
      <w:r>
        <w:rPr>
          <w:rStyle w:val="SourceText"/>
          <w:rFonts w:ascii="Google Sans Text;sans-serif" w:hAnsi="Google Sans Text;sans-serif"/>
        </w:rPr>
        <w:t>ATZ</w:t>
      </w:r>
      <w:r>
        <w:rPr>
          <w:rFonts w:ascii="Google Sans Text;sans-serif" w:hAnsi="Google Sans Text;sans-serif"/>
        </w:rPr>
        <w:t xml:space="preserve"> to reset the bridge.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3"/>
        <w:bidi w:val="0"/>
        <w:spacing w:before="0" w:after="283"/>
        <w:ind w:hanging="0" w:start="0" w:end="0"/>
        <w:jc w:val="start"/>
        <w:rPr>
          <w:sz w:val="24"/>
          <w:szCs w:val="24"/>
        </w:rPr>
      </w:pPr>
      <w:r>
        <w:rPr>
          <w:sz w:val="24"/>
          <w:szCs w:val="24"/>
        </w:rPr>
      </w:r>
      <w:r>
        <w:br w:type="page"/>
      </w:r>
    </w:p>
    <w:p>
      <w:pPr>
        <w:pStyle w:val="Heading3"/>
        <w:bidi w:val="0"/>
        <w:spacing w:before="0" w:after="283"/>
        <w:ind w:hanging="0" w:start="0" w:end="0"/>
        <w:jc w:val="start"/>
        <w:rPr>
          <w:sz w:val="24"/>
          <w:szCs w:val="24"/>
        </w:rPr>
      </w:pPr>
      <w:r>
        <w:rPr>
          <w:sz w:val="24"/>
          <w:szCs w:val="24"/>
        </w:rPr>
        <w:t>8. Raspberry Pi Implementation (Direct UART)</w:t>
      </w:r>
    </w:p>
    <w:p>
      <w:pPr>
        <w:pStyle w:val="BodyText"/>
        <w:bidi w:val="0"/>
        <w:spacing w:before="0" w:after="283"/>
        <w:ind w:hanging="0" w:start="0" w:end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sectPr>
          <w:type w:val="nextPage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This section details the configuration for users running AspeQt-2k26 directly on a Raspberry Pi. In this configuration, the Raspberry Pi acts as both the host for the emulator and the physical modem interface.</w:t>
      </w:r>
    </w:p>
    <w:p>
      <w:pPr>
        <w:pStyle w:val="Heading4"/>
        <w:spacing w:before="0" w:after="283"/>
        <w:rPr/>
      </w:pPr>
      <w:r>
        <w:rPr/>
      </w:r>
    </w:p>
    <w:p>
      <w:pPr>
        <w:pStyle w:val="Heading4"/>
        <w:spacing w:before="0" w:after="283"/>
        <w:rPr/>
      </w:pPr>
      <w:r>
        <w:rPr/>
        <w:t>8.1 Hardware Architecture (Pi Edition)</w:t>
      </w:r>
    </w:p>
    <w:p>
      <w:pPr>
        <w:pStyle w:val="BodyText"/>
        <w:rPr/>
      </w:pPr>
      <w:r>
        <w:rPr/>
        <w:t>Unlike the PC setup which requires two USB cables, this setup utilizes the Pi's built-in GPIO pins for the modem connection.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 w:end="0"/>
        <w:rPr/>
      </w:pPr>
      <w:r>
        <w:rPr>
          <w:b/>
        </w:rPr>
        <w:t>Disk I/O Path:</w:t>
      </w:r>
      <w:r>
        <w:rPr/>
        <w:t xml:space="preserve"> Atari SIO → SIO2PC → </w:t>
      </w:r>
      <w:r>
        <w:rPr>
          <w:b/>
        </w:rPr>
        <w:t>Raspberry Pi USB Port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0" w:leader="none"/>
        </w:tabs>
        <w:ind w:hanging="283" w:start="1418"/>
        <w:rPr/>
      </w:pPr>
      <w:r>
        <w:rPr>
          <w:i/>
        </w:rPr>
        <w:t>Function:</w:t>
      </w:r>
      <w:r>
        <w:rPr/>
        <w:t xml:space="preserve"> Handles standard disk drives (D1:-D8:).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 w:end="0"/>
        <w:rPr/>
      </w:pPr>
      <w:r>
        <w:rPr>
          <w:b/>
        </w:rPr>
        <w:t>Modem Path:</w:t>
      </w:r>
      <w:r>
        <w:rPr/>
        <w:t xml:space="preserve"> Atari 850 (Port 1) → Level Shifter → </w:t>
      </w:r>
      <w:r>
        <w:rPr>
          <w:b/>
        </w:rPr>
        <w:t>Raspberry Pi GPIO Header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0" w:leader="none"/>
        </w:tabs>
        <w:ind w:hanging="283" w:start="1418"/>
        <w:rPr/>
      </w:pPr>
      <w:r>
        <w:rPr>
          <w:i/>
        </w:rPr>
        <w:t>Function:</w:t>
      </w:r>
      <w:r>
        <w:rPr/>
        <w:t xml:space="preserve"> Handles R: (The Modem Bridge).</w:t>
      </w:r>
    </w:p>
    <w:p>
      <w:pPr>
        <w:pStyle w:val="Heading4"/>
        <w:spacing w:before="0" w:after="283"/>
        <w:rPr/>
      </w:pPr>
      <w:r>
        <w:rPr/>
      </w:r>
    </w:p>
    <w:p>
      <w:pPr>
        <w:pStyle w:val="Heading4"/>
        <w:spacing w:before="0" w:after="283"/>
        <w:rPr/>
      </w:pPr>
      <w:r>
        <w:rPr/>
        <w:t>8.2 The "Voltage Hazard" Warning</w:t>
      </w:r>
    </w:p>
    <w:p>
      <w:pPr>
        <w:pStyle w:val="BodyText"/>
        <w:ind w:hanging="0" w:start="0" w:end="0"/>
        <w:rPr/>
      </w:pPr>
      <w:r>
        <w:rPr>
          <w:b/>
        </w:rPr>
        <w:t xml:space="preserve">     </w:t>
      </w:r>
      <w:r>
        <w:rPr>
          <w:b/>
        </w:rPr>
        <w:t>* * CRITICAL:</w:t>
      </w:r>
      <w:r>
        <w:rPr/>
        <w:t xml:space="preserve"> The Atari 850 uses RS-232 voltage levels (±12V). The Raspberry Pi GPIO uses 3.3V TTL logic.</w:t>
      </w:r>
    </w:p>
    <w:p>
      <w:pPr>
        <w:pStyle w:val="BodyText"/>
        <w:ind w:hanging="0" w:start="0" w:end="0"/>
        <w:rPr/>
      </w:pPr>
      <w:r>
        <w:rPr/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b/>
        </w:rPr>
        <w:t>DO NOT</w:t>
      </w:r>
      <w:r>
        <w:rPr/>
        <w:t xml:space="preserve"> connect the Atari 850 directly to the Raspberry Pi.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b/>
        </w:rPr>
        <w:t>YOU MUST</w:t>
      </w:r>
      <w:r>
        <w:rPr/>
        <w:t xml:space="preserve"> use a 3.3V RS-232 to TTL Level Shifter (e.g., MAX3232) to bridge the connection. Direct connection will permanently damage the Pi.</w:t>
      </w:r>
    </w:p>
    <w:p>
      <w:pPr>
        <w:pStyle w:val="Heading4"/>
        <w:spacing w:before="0" w:after="283"/>
        <w:rPr/>
      </w:pPr>
      <w:r>
        <w:rPr/>
      </w:r>
    </w:p>
    <w:p>
      <w:pPr>
        <w:pStyle w:val="Heading4"/>
        <w:spacing w:before="0" w:after="283"/>
        <w:rPr/>
      </w:pPr>
      <w:r>
        <w:rPr/>
      </w:r>
      <w:r>
        <w:br w:type="page"/>
      </w:r>
    </w:p>
    <w:p>
      <w:pPr>
        <w:pStyle w:val="Heading4"/>
        <w:spacing w:before="0" w:after="283"/>
        <w:rPr/>
      </w:pPr>
      <w:r>
        <w:rPr/>
        <w:t>8.3 Wiring: Pi GPIO to Atari 850 (Port 1)</w:t>
      </w:r>
    </w:p>
    <w:p>
      <w:pPr>
        <w:pStyle w:val="BodyText"/>
        <w:rPr/>
      </w:pPr>
      <w:r>
        <w:rPr/>
        <w:t>Since the Raspberry Pi UART lacks standard DTR/DSR control pins, we utilize a "Local Loopback" on the Atari side to trick the 850 into detecting a "Ready" modem.</w:t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rPr>
          <w:b/>
        </w:rPr>
      </w:pPr>
      <w:r>
        <w:rPr>
          <w:b/>
        </w:rPr>
        <w:t>Pinout Table (MAX3232 Shifter Intermediate)</w:t>
      </w:r>
    </w:p>
    <w:p>
      <w:pPr>
        <w:pStyle w:val="BodyText"/>
        <w:rPr>
          <w:b/>
        </w:rPr>
      </w:pPr>
      <w:r>
        <w:rPr>
          <w:b/>
        </w:rPr>
      </w:r>
    </w:p>
    <w:tbl>
      <w:tblPr>
        <w:tblW w:w="997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797"/>
        <w:gridCol w:w="1654"/>
        <w:gridCol w:w="1674"/>
        <w:gridCol w:w="2015"/>
        <w:gridCol w:w="2832"/>
      </w:tblGrid>
      <w:tr>
        <w:trPr>
          <w:tblHeader w:val="true"/>
        </w:trPr>
        <w:tc>
          <w:tcPr>
            <w:tcW w:w="179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Signal Function</w:t>
            </w:r>
          </w:p>
        </w:tc>
        <w:tc>
          <w:tcPr>
            <w:tcW w:w="165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Atari 850 </w:t>
            </w:r>
          </w:p>
          <w:p>
            <w:pPr>
              <w:pStyle w:val="TableContents"/>
              <w:rPr/>
            </w:pPr>
            <w:r>
              <w:rPr/>
              <w:t>(DB9 Pin)</w:t>
            </w:r>
          </w:p>
        </w:tc>
        <w:tc>
          <w:tcPr>
            <w:tcW w:w="167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Direction</w:t>
            </w:r>
          </w:p>
        </w:tc>
        <w:tc>
          <w:tcPr>
            <w:tcW w:w="201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Level Shifter </w:t>
            </w:r>
          </w:p>
          <w:p>
            <w:pPr>
              <w:pStyle w:val="TableContents"/>
              <w:rPr/>
            </w:pPr>
            <w:r>
              <w:rPr/>
              <w:t>(TTL Side)</w:t>
            </w:r>
          </w:p>
        </w:tc>
        <w:tc>
          <w:tcPr>
            <w:tcW w:w="283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Raspberry Pi GPIO</w:t>
            </w:r>
          </w:p>
        </w:tc>
      </w:tr>
      <w:tr>
        <w:trPr/>
        <w:tc>
          <w:tcPr>
            <w:tcW w:w="1797" w:type="dxa"/>
            <w:tcBorders/>
            <w:vAlign w:val="center"/>
          </w:tcPr>
          <w:p>
            <w:pPr>
              <w:pStyle w:val="TableContents"/>
              <w:rPr>
                <w:b/>
              </w:rPr>
            </w:pPr>
            <w:r>
              <w:rPr>
                <w:b/>
              </w:rPr>
              <w:t>Transmit Data</w:t>
            </w:r>
          </w:p>
        </w:tc>
        <w:tc>
          <w:tcPr>
            <w:tcW w:w="1654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b/>
              </w:rPr>
              <w:t>Pin 3</w:t>
            </w:r>
            <w:r>
              <w:rPr/>
              <w:t xml:space="preserve"> (TX)</w:t>
            </w:r>
          </w:p>
        </w:tc>
        <w:tc>
          <w:tcPr>
            <w:tcW w:w="1674" w:type="dxa"/>
            <w:tcBorders/>
            <w:vAlign w:val="center"/>
          </w:tcPr>
          <w:p>
            <w:pPr>
              <w:pStyle w:val="TableContents"/>
              <w:ind w:hanging="0" w:start="0" w:end="0"/>
              <w:rPr/>
            </w:pPr>
            <w:r>
              <w:rPr/>
              <w:t>Atari → Pi</w:t>
            </w:r>
          </w:p>
        </w:tc>
        <w:tc>
          <w:tcPr>
            <w:tcW w:w="2015" w:type="dxa"/>
            <w:tcBorders/>
            <w:vAlign w:val="center"/>
          </w:tcPr>
          <w:p>
            <w:pPr>
              <w:pStyle w:val="TableContents"/>
              <w:ind w:hanging="0" w:start="0" w:end="0"/>
              <w:rPr/>
            </w:pPr>
            <w:r>
              <w:rPr/>
              <w:t>T2IN → T2OUT</w:t>
            </w:r>
          </w:p>
        </w:tc>
        <w:tc>
          <w:tcPr>
            <w:tcW w:w="2832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b/>
              </w:rPr>
              <w:t>GPIO 15</w:t>
            </w:r>
            <w:r>
              <w:rPr/>
              <w:t xml:space="preserve"> (RXD) - Pin 10</w:t>
            </w:r>
          </w:p>
        </w:tc>
      </w:tr>
      <w:tr>
        <w:trPr/>
        <w:tc>
          <w:tcPr>
            <w:tcW w:w="1797" w:type="dxa"/>
            <w:tcBorders/>
            <w:vAlign w:val="center"/>
          </w:tcPr>
          <w:p>
            <w:pPr>
              <w:pStyle w:val="TableContents"/>
              <w:rPr>
                <w:b/>
              </w:rPr>
            </w:pPr>
            <w:r>
              <w:rPr>
                <w:b/>
              </w:rPr>
              <w:t>Receive Data</w:t>
            </w:r>
          </w:p>
        </w:tc>
        <w:tc>
          <w:tcPr>
            <w:tcW w:w="1654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b/>
              </w:rPr>
              <w:t>Pin 4</w:t>
            </w:r>
            <w:r>
              <w:rPr/>
              <w:t xml:space="preserve"> (RX)</w:t>
            </w:r>
          </w:p>
        </w:tc>
        <w:tc>
          <w:tcPr>
            <w:tcW w:w="1674" w:type="dxa"/>
            <w:tcBorders/>
            <w:vAlign w:val="center"/>
          </w:tcPr>
          <w:p>
            <w:pPr>
              <w:pStyle w:val="TableContents"/>
              <w:ind w:hanging="0" w:start="0" w:end="0"/>
              <w:rPr/>
            </w:pPr>
            <w:r>
              <w:rPr/>
              <w:t>Pi → Atari</w:t>
            </w:r>
          </w:p>
        </w:tc>
        <w:tc>
          <w:tcPr>
            <w:tcW w:w="2015" w:type="dxa"/>
            <w:tcBorders/>
            <w:vAlign w:val="center"/>
          </w:tcPr>
          <w:p>
            <w:pPr>
              <w:pStyle w:val="TableContents"/>
              <w:ind w:hanging="0" w:start="0" w:end="0"/>
              <w:rPr/>
            </w:pPr>
            <w:r>
              <w:rPr/>
              <w:t>R2OUT ← R2IN</w:t>
            </w:r>
          </w:p>
        </w:tc>
        <w:tc>
          <w:tcPr>
            <w:tcW w:w="2832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b/>
              </w:rPr>
              <w:t>GPIO 14</w:t>
            </w:r>
            <w:r>
              <w:rPr/>
              <w:t xml:space="preserve"> (TXD) - Pin 8</w:t>
            </w:r>
          </w:p>
        </w:tc>
      </w:tr>
      <w:tr>
        <w:trPr/>
        <w:tc>
          <w:tcPr>
            <w:tcW w:w="1797" w:type="dxa"/>
            <w:tcBorders/>
            <w:vAlign w:val="center"/>
          </w:tcPr>
          <w:p>
            <w:pPr>
              <w:pStyle w:val="TableContents"/>
              <w:rPr>
                <w:b/>
              </w:rPr>
            </w:pPr>
            <w:r>
              <w:rPr>
                <w:b/>
              </w:rPr>
              <w:t>Ground</w:t>
            </w:r>
          </w:p>
        </w:tc>
        <w:tc>
          <w:tcPr>
            <w:tcW w:w="1654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b/>
              </w:rPr>
              <w:t>Pin 5</w:t>
            </w:r>
            <w:r>
              <w:rPr/>
              <w:t xml:space="preserve"> (GND)</w:t>
            </w:r>
          </w:p>
        </w:tc>
        <w:tc>
          <w:tcPr>
            <w:tcW w:w="167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Common</w:t>
            </w:r>
          </w:p>
        </w:tc>
        <w:tc>
          <w:tcPr>
            <w:tcW w:w="201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GND</w:t>
            </w:r>
          </w:p>
        </w:tc>
        <w:tc>
          <w:tcPr>
            <w:tcW w:w="2832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b/>
              </w:rPr>
              <w:t>GND</w:t>
            </w:r>
            <w:r>
              <w:rPr/>
              <w:t xml:space="preserve"> - Pin 6</w:t>
            </w:r>
          </w:p>
        </w:tc>
      </w:tr>
      <w:tr>
        <w:trPr/>
        <w:tc>
          <w:tcPr>
            <w:tcW w:w="1797" w:type="dxa"/>
            <w:tcBorders/>
            <w:vAlign w:val="center"/>
          </w:tcPr>
          <w:p>
            <w:pPr>
              <w:pStyle w:val="TableContents"/>
              <w:rPr>
                <w:b/>
              </w:rPr>
            </w:pPr>
            <w:r>
              <w:rPr>
                <w:b/>
              </w:rPr>
              <w:t>Clear To Send</w:t>
            </w:r>
          </w:p>
        </w:tc>
        <w:tc>
          <w:tcPr>
            <w:tcW w:w="1654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b/>
              </w:rPr>
              <w:t>Pin 8</w:t>
            </w:r>
            <w:r>
              <w:rPr/>
              <w:t xml:space="preserve"> (CTS)</w:t>
            </w:r>
          </w:p>
        </w:tc>
        <w:tc>
          <w:tcPr>
            <w:tcW w:w="1674" w:type="dxa"/>
            <w:tcBorders/>
            <w:vAlign w:val="center"/>
          </w:tcPr>
          <w:p>
            <w:pPr>
              <w:pStyle w:val="TableContents"/>
              <w:ind w:hanging="0" w:start="0" w:end="0"/>
              <w:rPr/>
            </w:pPr>
            <w:r>
              <w:rPr/>
              <w:t>Pi → Atari</w:t>
            </w:r>
          </w:p>
        </w:tc>
        <w:tc>
          <w:tcPr>
            <w:tcW w:w="2015" w:type="dxa"/>
            <w:tcBorders/>
            <w:vAlign w:val="center"/>
          </w:tcPr>
          <w:p>
            <w:pPr>
              <w:pStyle w:val="TableContents"/>
              <w:ind w:hanging="0" w:start="0" w:end="0"/>
              <w:rPr/>
            </w:pPr>
            <w:r>
              <w:rPr/>
              <w:t>T1IN → T1OUT</w:t>
            </w:r>
          </w:p>
        </w:tc>
        <w:tc>
          <w:tcPr>
            <w:tcW w:w="2832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b/>
              </w:rPr>
              <w:t>GPIO 17</w:t>
            </w:r>
            <w:r>
              <w:rPr/>
              <w:t xml:space="preserve"> (RTS) - Pin 11</w:t>
            </w:r>
          </w:p>
        </w:tc>
      </w:tr>
      <w:tr>
        <w:trPr/>
        <w:tc>
          <w:tcPr>
            <w:tcW w:w="1797" w:type="dxa"/>
            <w:tcBorders/>
            <w:vAlign w:val="center"/>
          </w:tcPr>
          <w:p>
            <w:pPr>
              <w:pStyle w:val="TableContents"/>
              <w:rPr>
                <w:b/>
              </w:rPr>
            </w:pPr>
            <w:r>
              <w:rPr>
                <w:b/>
              </w:rPr>
              <w:t>Request To Send</w:t>
            </w:r>
          </w:p>
        </w:tc>
        <w:tc>
          <w:tcPr>
            <w:tcW w:w="1654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b/>
              </w:rPr>
              <w:t>Pin 7</w:t>
            </w:r>
            <w:r>
              <w:rPr/>
              <w:t xml:space="preserve"> (RTS)</w:t>
            </w:r>
          </w:p>
        </w:tc>
        <w:tc>
          <w:tcPr>
            <w:tcW w:w="1674" w:type="dxa"/>
            <w:tcBorders/>
            <w:vAlign w:val="center"/>
          </w:tcPr>
          <w:p>
            <w:pPr>
              <w:pStyle w:val="TableContents"/>
              <w:ind w:hanging="0" w:start="0" w:end="0"/>
              <w:rPr/>
            </w:pPr>
            <w:r>
              <w:rPr/>
              <w:t>Atari → Pi</w:t>
            </w:r>
          </w:p>
        </w:tc>
        <w:tc>
          <w:tcPr>
            <w:tcW w:w="2015" w:type="dxa"/>
            <w:tcBorders/>
            <w:vAlign w:val="center"/>
          </w:tcPr>
          <w:p>
            <w:pPr>
              <w:pStyle w:val="TableContents"/>
              <w:ind w:hanging="0" w:start="0" w:end="0"/>
              <w:rPr/>
            </w:pPr>
            <w:r>
              <w:rPr/>
              <w:t>R1OUT ← R1IN</w:t>
            </w:r>
          </w:p>
        </w:tc>
        <w:tc>
          <w:tcPr>
            <w:tcW w:w="2832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b/>
              </w:rPr>
              <w:t>GPIO 16</w:t>
            </w:r>
            <w:r>
              <w:rPr/>
              <w:t xml:space="preserve"> (CTS) - Pin 36</w:t>
            </w:r>
          </w:p>
        </w:tc>
      </w:tr>
      <w:tr>
        <w:trPr/>
        <w:tc>
          <w:tcPr>
            <w:tcW w:w="1797" w:type="dxa"/>
            <w:tcBorders/>
            <w:vAlign w:val="center"/>
          </w:tcPr>
          <w:p>
            <w:pPr>
              <w:pStyle w:val="TableContents"/>
              <w:rPr>
                <w:b/>
              </w:rPr>
            </w:pPr>
            <w:r>
              <w:rPr>
                <w:b/>
              </w:rPr>
              <w:t>Modem Ready</w:t>
            </w:r>
          </w:p>
        </w:tc>
        <w:tc>
          <w:tcPr>
            <w:tcW w:w="1654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b/>
              </w:rPr>
              <w:t>Pin 6</w:t>
            </w:r>
            <w:r>
              <w:rPr/>
              <w:t xml:space="preserve"> (DSR)</w:t>
            </w:r>
          </w:p>
        </w:tc>
        <w:tc>
          <w:tcPr>
            <w:tcW w:w="1674" w:type="dxa"/>
            <w:tcBorders/>
            <w:vAlign w:val="center"/>
          </w:tcPr>
          <w:p>
            <w:pPr>
              <w:pStyle w:val="TableContents"/>
              <w:rPr>
                <w:b/>
              </w:rPr>
            </w:pPr>
            <w:r>
              <w:rPr>
                <w:b/>
              </w:rPr>
              <w:t>Loopback</w:t>
            </w:r>
          </w:p>
        </w:tc>
        <w:tc>
          <w:tcPr>
            <w:tcW w:w="201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--</w:t>
            </w:r>
          </w:p>
        </w:tc>
        <w:tc>
          <w:tcPr>
            <w:tcW w:w="283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--</w:t>
            </w:r>
          </w:p>
        </w:tc>
      </w:tr>
      <w:tr>
        <w:trPr/>
        <w:tc>
          <w:tcPr>
            <w:tcW w:w="1797" w:type="dxa"/>
            <w:tcBorders/>
            <w:vAlign w:val="center"/>
          </w:tcPr>
          <w:p>
            <w:pPr>
              <w:pStyle w:val="TableContents"/>
              <w:rPr>
                <w:b/>
              </w:rPr>
            </w:pPr>
            <w:r>
              <w:rPr>
                <w:b/>
              </w:rPr>
              <w:t>Carrier Detect</w:t>
            </w:r>
          </w:p>
        </w:tc>
        <w:tc>
          <w:tcPr>
            <w:tcW w:w="1654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b/>
              </w:rPr>
              <w:t>Pin 2</w:t>
            </w:r>
            <w:r>
              <w:rPr/>
              <w:t xml:space="preserve"> (CD)</w:t>
            </w:r>
          </w:p>
        </w:tc>
        <w:tc>
          <w:tcPr>
            <w:tcW w:w="1674" w:type="dxa"/>
            <w:tcBorders/>
            <w:vAlign w:val="center"/>
          </w:tcPr>
          <w:p>
            <w:pPr>
              <w:pStyle w:val="TableContents"/>
              <w:rPr>
                <w:b/>
              </w:rPr>
            </w:pPr>
            <w:r>
              <w:rPr>
                <w:b/>
              </w:rPr>
              <w:t>Loopback</w:t>
            </w:r>
          </w:p>
        </w:tc>
        <w:tc>
          <w:tcPr>
            <w:tcW w:w="201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--</w:t>
            </w:r>
          </w:p>
        </w:tc>
        <w:tc>
          <w:tcPr>
            <w:tcW w:w="283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--</w:t>
            </w:r>
          </w:p>
        </w:tc>
      </w:tr>
      <w:tr>
        <w:trPr/>
        <w:tc>
          <w:tcPr>
            <w:tcW w:w="1797" w:type="dxa"/>
            <w:tcBorders/>
            <w:vAlign w:val="center"/>
          </w:tcPr>
          <w:p>
            <w:pPr>
              <w:pStyle w:val="TableContents"/>
              <w:rPr>
                <w:b/>
              </w:rPr>
            </w:pPr>
            <w:r>
              <w:rPr>
                <w:b/>
              </w:rPr>
              <w:t>Terminal Ready</w:t>
            </w:r>
          </w:p>
        </w:tc>
        <w:tc>
          <w:tcPr>
            <w:tcW w:w="1654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b/>
              </w:rPr>
              <w:t>Pin 1</w:t>
            </w:r>
            <w:r>
              <w:rPr/>
              <w:t xml:space="preserve"> (DTR)</w:t>
            </w:r>
          </w:p>
        </w:tc>
        <w:tc>
          <w:tcPr>
            <w:tcW w:w="1674" w:type="dxa"/>
            <w:tcBorders/>
            <w:vAlign w:val="center"/>
          </w:tcPr>
          <w:p>
            <w:pPr>
              <w:pStyle w:val="TableContents"/>
              <w:rPr>
                <w:b/>
              </w:rPr>
            </w:pPr>
            <w:r>
              <w:rPr>
                <w:b/>
              </w:rPr>
              <w:t>Loopback</w:t>
            </w:r>
          </w:p>
        </w:tc>
        <w:tc>
          <w:tcPr>
            <w:tcW w:w="201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--</w:t>
            </w:r>
          </w:p>
        </w:tc>
        <w:tc>
          <w:tcPr>
            <w:tcW w:w="283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--</w:t>
            </w:r>
          </w:p>
        </w:tc>
      </w:tr>
    </w:tbl>
    <w:p>
      <w:pPr>
        <w:pStyle w:val="BodyText"/>
        <w:rPr/>
      </w:pPr>
      <w:r>
        <w:rPr/>
        <w:t xml:space="preserve"> </w:t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rPr/>
      </w:pPr>
      <w:r>
        <w:rPr>
          <w:b/>
        </w:rPr>
        <w:t>The "Always Ready" Loopback:</w:t>
      </w:r>
      <w:r>
        <w:rPr/>
        <w:t xml:space="preserve"> Inside the DB9 connector plugging into the Atari 850, solder a small jumper wire connecting </w:t>
      </w:r>
      <w:r>
        <w:rPr>
          <w:b/>
        </w:rPr>
        <w:t>Pin 1 (DTR)</w:t>
      </w:r>
      <w:r>
        <w:rPr/>
        <w:t xml:space="preserve"> to both </w:t>
      </w:r>
      <w:r>
        <w:rPr>
          <w:b/>
        </w:rPr>
        <w:t>Pin 6 (DSR)</w:t>
      </w:r>
      <w:r>
        <w:rPr/>
        <w:t xml:space="preserve"> and </w:t>
      </w:r>
      <w:r>
        <w:rPr>
          <w:b/>
        </w:rPr>
        <w:t>Pin 2 (CD)</w:t>
      </w:r>
      <w:r>
        <w:rPr/>
        <w:t>. This ensures the Atari 850 instantly sees the "modem" (Pi) as online when the Atari is powered on.</w:t>
      </w:r>
    </w:p>
    <w:p>
      <w:pPr>
        <w:pStyle w:val="Heading4"/>
        <w:spacing w:before="0" w:after="283"/>
        <w:rPr/>
      </w:pPr>
      <w:r>
        <w:rPr/>
      </w:r>
    </w:p>
    <w:p>
      <w:pPr>
        <w:pStyle w:val="Heading4"/>
        <w:spacing w:before="0" w:after="283"/>
        <w:rPr/>
      </w:pPr>
      <w:r>
        <w:rPr/>
        <w:t>8.4 Raspberry Pi OS Configuration</w:t>
      </w:r>
    </w:p>
    <w:p>
      <w:pPr>
        <w:pStyle w:val="BodyText"/>
        <w:rPr/>
      </w:pPr>
      <w:r>
        <w:rPr/>
        <w:t>Before running AspeQt, you must free the UART from the Linux console.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start="709"/>
        <w:rPr>
          <w:b/>
        </w:rPr>
      </w:pPr>
      <w:r>
        <w:rPr>
          <w:b/>
        </w:rPr>
        <w:t>Disable Serial Console: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 xml:space="preserve">Run </w:t>
      </w:r>
      <w:r>
        <w:rPr>
          <w:rStyle w:val="SourceText"/>
        </w:rPr>
        <w:t>sudo raspi-config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0" w:leader="none"/>
        </w:tabs>
        <w:ind w:hanging="283" w:start="1418" w:end="0"/>
        <w:rPr/>
      </w:pPr>
      <w:r>
        <w:rPr/>
        <w:t xml:space="preserve">Navigate to </w:t>
      </w:r>
      <w:r>
        <w:rPr>
          <w:b/>
        </w:rPr>
        <w:t>Interface Options</w:t>
      </w:r>
      <w:r>
        <w:rPr/>
        <w:t xml:space="preserve"> → </w:t>
      </w:r>
      <w:r>
        <w:rPr>
          <w:b/>
        </w:rPr>
        <w:t>Serial Port</w:t>
      </w:r>
      <w:r>
        <w:rPr/>
        <w:t>.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0" w:leader="none"/>
        </w:tabs>
        <w:ind w:hanging="283" w:start="1418" w:end="0"/>
        <w:rPr/>
      </w:pPr>
      <w:r>
        <w:rPr/>
        <w:t xml:space="preserve">"Would you like a login shell to be accessible over serial?" → </w:t>
      </w:r>
      <w:r>
        <w:rPr>
          <w:b/>
        </w:rPr>
        <w:t>No</w:t>
      </w:r>
      <w:r>
        <w:rPr/>
        <w:t>.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0" w:leader="none"/>
        </w:tabs>
        <w:ind w:hanging="283" w:start="1418" w:end="0"/>
        <w:rPr/>
      </w:pPr>
      <w:r>
        <w:rPr/>
        <w:t xml:space="preserve">"Would you like the serial port hardware to be enabled?" → </w:t>
      </w:r>
      <w:r>
        <w:rPr>
          <w:b/>
        </w:rPr>
        <w:t>Yes</w:t>
      </w:r>
      <w:r>
        <w:rPr/>
        <w:t>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start="709"/>
        <w:rPr>
          <w:b/>
        </w:rPr>
      </w:pPr>
      <w:r>
        <w:rPr>
          <w:b/>
        </w:rPr>
        <w:t>Optimize UART (Disable Bluetooth):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To ensure stable timing for the Atari 850, use the primary UART (</w:t>
      </w:r>
      <w:r>
        <w:rPr>
          <w:rStyle w:val="SourceText"/>
        </w:rPr>
        <w:t>PL011</w:t>
      </w:r>
      <w:r>
        <w:rPr/>
        <w:t>) by disabling Bluetooth.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 xml:space="preserve">Edit config: </w:t>
      </w:r>
      <w:r>
        <w:rPr>
          <w:rStyle w:val="SourceText"/>
        </w:rPr>
        <w:t>sudo nano /boot/config.txt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 xml:space="preserve">Add line: </w:t>
      </w:r>
      <w:r>
        <w:rPr>
          <w:rStyle w:val="SourceText"/>
        </w:rPr>
        <w:t>dtoverlay=disable-bt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Save and Reboot.</w:t>
      </w:r>
    </w:p>
    <w:p>
      <w:pPr>
        <w:pStyle w:val="Heading4"/>
        <w:spacing w:before="0" w:after="283"/>
        <w:rPr/>
      </w:pPr>
      <w:r>
        <w:rPr/>
      </w:r>
    </w:p>
    <w:p>
      <w:pPr>
        <w:pStyle w:val="Heading4"/>
        <w:spacing w:before="0" w:after="283"/>
        <w:rPr/>
      </w:pPr>
      <w:r>
        <w:rPr/>
        <w:t>8.5 AspeQt Configuration (Pi Specifics)</w:t>
      </w:r>
    </w:p>
    <w:p>
      <w:pPr>
        <w:pStyle w:val="BodyText"/>
        <w:rPr/>
      </w:pPr>
      <w:r>
        <w:rPr/>
        <w:t xml:space="preserve">Change the settings in </w:t>
      </w:r>
      <w:r>
        <w:rPr>
          <w:b/>
        </w:rPr>
        <w:t>Tools &gt; Options &gt; Modem Bridge</w:t>
      </w:r>
      <w:r>
        <w:rPr/>
        <w:t xml:space="preserve"> to match the Linux environment:</w:t>
      </w:r>
    </w:p>
    <w:tbl>
      <w:tblPr>
        <w:tblW w:w="997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391"/>
        <w:gridCol w:w="8580"/>
      </w:tblGrid>
      <w:tr>
        <w:trPr>
          <w:tblHeader w:val="true"/>
        </w:trPr>
        <w:tc>
          <w:tcPr>
            <w:tcW w:w="139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Setting</w:t>
            </w:r>
          </w:p>
        </w:tc>
        <w:tc>
          <w:tcPr>
            <w:tcW w:w="858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Value for Raspberry Pi</w:t>
            </w:r>
          </w:p>
        </w:tc>
      </w:tr>
      <w:tr>
        <w:trPr/>
        <w:tc>
          <w:tcPr>
            <w:tcW w:w="1391" w:type="dxa"/>
            <w:tcBorders/>
            <w:vAlign w:val="center"/>
          </w:tcPr>
          <w:p>
            <w:pPr>
              <w:pStyle w:val="TableContents"/>
              <w:rPr>
                <w:b/>
              </w:rPr>
            </w:pPr>
            <w:r>
              <w:rPr>
                <w:b/>
              </w:rPr>
              <w:t>Serial Port</w:t>
            </w:r>
          </w:p>
        </w:tc>
        <w:tc>
          <w:tcPr>
            <w:tcW w:w="8580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/dev/ttyAMA0</w:t>
            </w:r>
            <w:r>
              <w:rPr/>
              <w:t xml:space="preserve"> (if BT disabled) OR </w:t>
            </w:r>
            <w:r>
              <w:rPr>
                <w:rStyle w:val="SourceText"/>
              </w:rPr>
              <w:t>/dev/serial0</w:t>
            </w:r>
          </w:p>
        </w:tc>
      </w:tr>
      <w:tr>
        <w:trPr/>
        <w:tc>
          <w:tcPr>
            <w:tcW w:w="1391" w:type="dxa"/>
            <w:tcBorders/>
            <w:vAlign w:val="center"/>
          </w:tcPr>
          <w:p>
            <w:pPr>
              <w:pStyle w:val="TableContents"/>
              <w:rPr>
                <w:b/>
              </w:rPr>
            </w:pPr>
            <w:r>
              <w:rPr>
                <w:b/>
              </w:rPr>
              <w:t>Baud Rate</w:t>
            </w:r>
          </w:p>
        </w:tc>
        <w:tc>
          <w:tcPr>
            <w:tcW w:w="8580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b/>
              </w:rPr>
              <w:t>19200</w:t>
            </w:r>
            <w:r>
              <w:rPr/>
              <w:t xml:space="preserve"> (Recommended)</w:t>
            </w:r>
          </w:p>
        </w:tc>
      </w:tr>
      <w:tr>
        <w:trPr/>
        <w:tc>
          <w:tcPr>
            <w:tcW w:w="1391" w:type="dxa"/>
            <w:tcBorders/>
            <w:vAlign w:val="center"/>
          </w:tcPr>
          <w:p>
            <w:pPr>
              <w:pStyle w:val="TableContents"/>
              <w:rPr>
                <w:b/>
              </w:rPr>
            </w:pPr>
            <w:r>
              <w:rPr>
                <w:b/>
              </w:rPr>
              <w:t>Flow Control</w:t>
            </w:r>
          </w:p>
        </w:tc>
        <w:tc>
          <w:tcPr>
            <w:tcW w:w="8580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b/>
              </w:rPr>
              <w:t>OFF</w:t>
            </w:r>
            <w:r>
              <w:rPr/>
              <w:t xml:space="preserve"> (Recommended for initial setup). Only enable if the "Loopback" wiring above is 100% verified.</w:t>
            </w:r>
          </w:p>
        </w:tc>
      </w:tr>
    </w:tbl>
    <w:p>
      <w:pPr>
        <w:pStyle w:val="BodyText"/>
        <w:spacing w:before="0" w:after="0"/>
        <w:rPr/>
      </w:pPr>
      <w:r>
        <w:rPr/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Normal"/>
        <w:bidi w:val="0"/>
        <w:jc w:val="start"/>
        <w:rPr/>
      </w:pPr>
      <w:r>
        <w:rPr/>
      </w:r>
    </w:p>
    <w:sectPr>
      <w:type w:val="continuous"/>
      <w:pgSz w:w="12240" w:h="15840"/>
      <w:pgMar w:left="1134" w:right="1134" w:gutter="0" w:header="0" w:top="1134" w:footer="0" w:bottom="1134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Google Sans">
    <w:altName w:val="sans-serif"/>
    <w:charset w:val="01" w:characterSet="utf-8"/>
    <w:family w:val="roman"/>
    <w:pitch w:val="variable"/>
  </w:font>
  <w:font w:name="Google Sans Text">
    <w:altName w:val="sans-serif"/>
    <w:charset w:val="01" w:characterSet="utf-8"/>
    <w:family w:val="roman"/>
    <w:pitch w:val="variable"/>
  </w:font>
  <w:font w:name="Hack">
    <w:charset w:val="01" w:characterSet="utf-8"/>
    <w:family w:val="roman"/>
    <w:pitch w:val="variable"/>
  </w:font>
  <w:font w:name="Segoe UI Semilight">
    <w:altName w:val="Segoe UI"/>
    <w:charset w:val="01" w:characterSet="utf-8"/>
    <w:family w:val="roman"/>
    <w:pitch w:val="variable"/>
  </w:font>
  <w:font w:name="Consolas">
    <w:altName w:val="Courier New"/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val="bestFit" w:percent="216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Lohit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erif CJK SC" w:cs="Lohit Devanagari"/>
      <w:b/>
      <w:bCs/>
      <w:sz w:val="24"/>
      <w:szCs w:val="24"/>
    </w:rPr>
  </w:style>
  <w:style w:type="character" w:styleId="Hyperlink">
    <w:name w:val="Hyperlink"/>
    <w:rPr>
      <w:color w:val="000080"/>
      <w:u w:val="single"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emini.google.com/app/e7623d06587ce123?is_sa=1&amp;is_sa=1&amp;android-min-version=301356232&amp;ios-min-version=322.0&amp;campaign_id=bkws&amp;utm_source=sem&amp;utm_medium=paid-media&amp;utm_campaign=bkws&amp;pt=9008&amp;mt=8&amp;ct=p-growth-sem-bkws&amp;gclsrc=aw.ds&amp;gad_source=1&amp;gad_campaignid=21012668539&amp;gbraid=0AAAAApk5BhnK538erUeXdLCo0UbTD3b4b&amp;gclid=CjwKCAiAwNDMBhBfEiwAd7ti1AhcmX9lK-K2hbIH0WLiS0famE0Cgy0pqoU9jtnDULBIO9Zk4lm5ORoCUjMQAvD_BwE" TargetMode="External"/><Relationship Id="rId3" Type="http://schemas.openxmlformats.org/officeDocument/2006/relationships/hyperlink" Target="https://telnetbbsguide.com/lists/new-bbs-systems/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39</TotalTime>
  <Application>LibreOffice/25.2.3.2$Linux_X86_64 LibreOffice_project/520$Build-2</Application>
  <AppVersion>15.0000</AppVersion>
  <Pages>10</Pages>
  <Words>1738</Words>
  <Characters>8656</Characters>
  <CharactersWithSpaces>10954</CharactersWithSpaces>
  <Paragraphs>239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2026-02-17T21:04:18Z</dcterms:created>
  <dc:creator/>
  <dc:description/>
  <dc:language>en-US</dc:language>
  <cp:lastModifiedBy/>
  <cp:lastPrinted>2026-02-19T07:25:57Z</cp:lastPrinted>
  <dcterms:modified xsi:type="dcterms:W3CDTF">2026-02-19T07:27:53Z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