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пользователей1.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guest, guest2. Добавить guest2 в группу guest.</w:t>
      </w:r>
    </w:p>
    <w:p>
      <w:pPr>
        <w:pStyle w:val="CaptionedFigure"/>
      </w:pPr>
      <w:bookmarkStart w:id="24" w:name="fig:001"/>
      <w:r>
        <w:drawing>
          <wp:inline>
            <wp:extent cx="5334000" cy="4179142"/>
            <wp:effectExtent b="0" l="0" r="0" t="0"/>
            <wp:docPr descr="Рис. 1: Создание необходимых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Зайти в сессии данных пользователей и посмотреть вывод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CaptionedFigure"/>
      </w:pPr>
      <w:bookmarkStart w:id="28" w:name="fig:002"/>
      <w:r>
        <w:drawing>
          <wp:inline>
            <wp:extent cx="5334000" cy="1387617"/>
            <wp:effectExtent b="0" l="0" r="0" t="0"/>
            <wp:docPr descr="Рис. 2: pw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pwd</w:t>
      </w:r>
    </w:p>
    <w:p>
      <w:pPr>
        <w:numPr>
          <w:ilvl w:val="0"/>
          <w:numId w:val="1003"/>
        </w:numPr>
        <w:pStyle w:val="Compact"/>
      </w:pPr>
      <w:r>
        <w:t xml:space="preserve">Проверим идентификаторы групп. Значения из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совпадают с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pStyle w:val="CaptionedFigure"/>
      </w:pPr>
      <w:bookmarkStart w:id="32" w:name="fig:003"/>
      <w:r>
        <w:drawing>
          <wp:inline>
            <wp:extent cx="5334000" cy="1295535"/>
            <wp:effectExtent b="0" l="0" r="0" t="0"/>
            <wp:docPr descr="Рис. 3: Группы 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Группы 1</w:t>
      </w:r>
    </w:p>
    <w:p>
      <w:pPr>
        <w:pStyle w:val="CaptionedFigure"/>
      </w:pPr>
      <w:bookmarkStart w:id="36" w:name="fig:004"/>
      <w:r>
        <w:drawing>
          <wp:inline>
            <wp:extent cx="5334000" cy="1487682"/>
            <wp:effectExtent b="0" l="0" r="0" t="0"/>
            <wp:docPr descr="Рис. 4: Группы 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Группы 2</w:t>
      </w:r>
    </w:p>
    <w:p>
      <w:pPr>
        <w:numPr>
          <w:ilvl w:val="0"/>
          <w:numId w:val="1004"/>
        </w:numPr>
        <w:pStyle w:val="Compac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можем наблюдать GID наших групп.</w:t>
      </w:r>
    </w:p>
    <w:p>
      <w:pPr>
        <w:pStyle w:val="CaptionedFigure"/>
      </w:pPr>
      <w:bookmarkStart w:id="40" w:name="fig:005"/>
      <w:r>
        <w:drawing>
          <wp:inline>
            <wp:extent cx="5334000" cy="992024"/>
            <wp:effectExtent b="0" l="0" r="0" t="0"/>
            <wp:docPr descr="Рис. 5: Группы 3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Группы 3</w:t>
      </w:r>
    </w:p>
    <w:p>
      <w:pPr>
        <w:numPr>
          <w:ilvl w:val="0"/>
          <w:numId w:val="1005"/>
        </w:numPr>
        <w:pStyle w:val="Compact"/>
      </w:pPr>
      <w:r>
        <w:t xml:space="preserve">Обнулим права на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и выдадим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права 7 на</w:t>
      </w:r>
      <w:r>
        <w:t xml:space="preserve"> </w:t>
      </w:r>
      <w:r>
        <w:t xml:space="preserve">“</w:t>
      </w:r>
      <w:r>
        <w:t xml:space="preserve">хомяка</w:t>
      </w:r>
      <w:r>
        <w:t xml:space="preserve">”</w:t>
      </w:r>
      <w:r>
        <w:t xml:space="preserve"> </w:t>
      </w:r>
      <w:r>
        <w:t xml:space="preserve">пользователя.</w:t>
      </w:r>
    </w:p>
    <w:p>
      <w:pPr>
        <w:pStyle w:val="CaptionedFigure"/>
      </w:pPr>
      <w:bookmarkStart w:id="44" w:name="fig:006"/>
      <w:r>
        <w:drawing>
          <wp:inline>
            <wp:extent cx="5334000" cy="4332135"/>
            <wp:effectExtent b="0" l="0" r="0" t="0"/>
            <wp:docPr descr="Рис. 6: Прав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Права</w:t>
      </w:r>
    </w:p>
    <w:bookmarkStart w:id="83" w:name="таблица-с-права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Таблица с правами</w:t>
      </w:r>
    </w:p>
    <w:bookmarkStart w:id="77" w:name="X15ec61b8ccf68c1d69d25ba143ded35830c797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Установленные права и разрешённые действия для групп</w:t>
      </w:r>
    </w:p>
    <w:p>
      <w:pPr>
        <w:pStyle w:val="CaptionedFigure"/>
      </w:pPr>
      <w:bookmarkStart w:id="48" w:name="fig:007"/>
      <w:r>
        <w:drawing>
          <wp:inline>
            <wp:extent cx="5334000" cy="1208433"/>
            <wp:effectExtent b="0" l="0" r="0" t="0"/>
            <wp:docPr descr="Рис. 7: Права файла 000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Права файла 000</w:t>
      </w:r>
    </w:p>
    <w:p>
      <w:pPr>
        <w:pStyle w:val="CaptionedFigure"/>
      </w:pPr>
      <w:bookmarkStart w:id="52" w:name="fig:008"/>
      <w:r>
        <w:drawing>
          <wp:inline>
            <wp:extent cx="5334000" cy="1201936"/>
            <wp:effectExtent b="0" l="0" r="0" t="0"/>
            <wp:docPr descr="Рис. 8: Права файла 010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Права файла 010</w:t>
      </w:r>
    </w:p>
    <w:p>
      <w:pPr>
        <w:pStyle w:val="CaptionedFigure"/>
      </w:pPr>
      <w:bookmarkStart w:id="56" w:name="fig:009"/>
      <w:r>
        <w:drawing>
          <wp:inline>
            <wp:extent cx="5334000" cy="1205496"/>
            <wp:effectExtent b="0" l="0" r="0" t="0"/>
            <wp:docPr descr="Рис. 9: Права файла 020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Права файла 020</w:t>
      </w:r>
    </w:p>
    <w:p>
      <w:pPr>
        <w:pStyle w:val="CaptionedFigure"/>
      </w:pPr>
      <w:bookmarkStart w:id="60" w:name="fig:010"/>
      <w:r>
        <w:drawing>
          <wp:inline>
            <wp:extent cx="5334000" cy="1195439"/>
            <wp:effectExtent b="0" l="0" r="0" t="0"/>
            <wp:docPr descr="Рис. 10: Права файла 03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Права файла 030</w:t>
      </w:r>
    </w:p>
    <w:p>
      <w:pPr>
        <w:pStyle w:val="CaptionedFigure"/>
      </w:pPr>
      <w:bookmarkStart w:id="64" w:name="fig:011"/>
      <w:r>
        <w:drawing>
          <wp:inline>
            <wp:extent cx="5334000" cy="1199015"/>
            <wp:effectExtent b="0" l="0" r="0" t="0"/>
            <wp:docPr descr="Рис. 11: Права файла 040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Права файла 040</w:t>
      </w:r>
    </w:p>
    <w:p>
      <w:pPr>
        <w:pStyle w:val="CaptionedFigure"/>
      </w:pPr>
      <w:bookmarkStart w:id="68" w:name="fig:012"/>
      <w:r>
        <w:drawing>
          <wp:inline>
            <wp:extent cx="5334000" cy="1195439"/>
            <wp:effectExtent b="0" l="0" r="0" t="0"/>
            <wp:docPr descr="Рис. 12: Права файла 050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Права файла 050</w:t>
      </w:r>
    </w:p>
    <w:p>
      <w:pPr>
        <w:pStyle w:val="CaptionedFigure"/>
      </w:pPr>
      <w:bookmarkStart w:id="72" w:name="fig:013"/>
      <w:r>
        <w:drawing>
          <wp:inline>
            <wp:extent cx="5334000" cy="1203402"/>
            <wp:effectExtent b="0" l="0" r="0" t="0"/>
            <wp:docPr descr="Рис. 13: Права файла 060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Права файла 060</w:t>
      </w:r>
    </w:p>
    <w:p>
      <w:pPr>
        <w:pStyle w:val="CaptionedFigure"/>
      </w:pPr>
      <w:bookmarkStart w:id="76" w:name="fig:014"/>
      <w:r>
        <w:drawing>
          <wp:inline>
            <wp:extent cx="5334000" cy="1195439"/>
            <wp:effectExtent b="0" l="0" r="0" t="0"/>
            <wp:docPr descr="Рис. 14: Права файла 070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Права файла 070</w:t>
      </w:r>
    </w:p>
    <w:bookmarkEnd w:id="77"/>
    <w:bookmarkStart w:id="82" w:name="X9657d8f9757229ae04d76a839e832c2c0dfacc4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Минимальные права для совершения операций от имени пользователей входящих в группу</w:t>
      </w:r>
    </w:p>
    <w:p>
      <w:pPr>
        <w:pStyle w:val="CaptionedFigure"/>
      </w:pPr>
      <w:bookmarkStart w:id="81" w:name="fig:015"/>
      <w:r>
        <w:drawing>
          <wp:inline>
            <wp:extent cx="4114800" cy="2133600"/>
            <wp:effectExtent b="0" l="0" r="0" t="0"/>
            <wp:docPr descr="Рис. 15: Минимальные прав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Минимальные права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приобрел навыки работы в консоли с атрибутами файлов для групп пользователей..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Лабораторная работа No 3</dc:title>
  <dc:creator>Алади Принц Чисом</dc:creator>
  <dc:language>ru-RU</dc:language>
  <cp:keywords/>
  <dcterms:created xsi:type="dcterms:W3CDTF">2024-03-15T10:16:42Z</dcterms:created>
  <dcterms:modified xsi:type="dcterms:W3CDTF">2024-03-15T10:16:42Z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