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C3" w:rsidRDefault="00554CC3" w:rsidP="00554CC3">
      <w:pPr>
        <w:pStyle w:val="Titre"/>
        <w:jc w:val="center"/>
      </w:pPr>
      <w:r>
        <w:t>Documentation technique</w:t>
      </w:r>
    </w:p>
    <w:p w:rsidR="00554CC3" w:rsidRDefault="00554CC3" w:rsidP="00554CC3"/>
    <w:p w:rsidR="00554CC3" w:rsidRDefault="0031424B" w:rsidP="00554CC3">
      <w:pPr>
        <w:pStyle w:val="Sous-titre"/>
      </w:pPr>
      <w:r>
        <w:t xml:space="preserve">Projet « Train Commander » </w:t>
      </w:r>
      <w:proofErr w:type="spellStart"/>
      <w:r>
        <w:t>Supinfo</w:t>
      </w:r>
      <w:proofErr w:type="spellEnd"/>
      <w:r>
        <w:t xml:space="preserve"> 2015 – 2016</w:t>
      </w:r>
    </w:p>
    <w:p w:rsidR="002D01F2" w:rsidRDefault="002D01F2"/>
    <w:p w:rsidR="00554CC3" w:rsidRDefault="00554CC3"/>
    <w:p w:rsidR="00554CC3" w:rsidRDefault="00554CC3"/>
    <w:p w:rsidR="00554CC3" w:rsidRDefault="00554CC3"/>
    <w:p w:rsidR="00554CC3" w:rsidRDefault="00554CC3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11997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1F67" w:rsidRPr="00E81F8B" w:rsidRDefault="004D1F67">
          <w:pPr>
            <w:pStyle w:val="En-ttedetabledesmatires"/>
            <w:rPr>
              <w:sz w:val="56"/>
            </w:rPr>
          </w:pPr>
          <w:r w:rsidRPr="00E81F8B">
            <w:rPr>
              <w:sz w:val="56"/>
            </w:rPr>
            <w:t>Sommaire</w:t>
          </w:r>
        </w:p>
        <w:p w:rsidR="00E81F8B" w:rsidRPr="00E81F8B" w:rsidRDefault="004D1F67">
          <w:pPr>
            <w:pStyle w:val="TM1"/>
            <w:tabs>
              <w:tab w:val="right" w:leader="dot" w:pos="9062"/>
            </w:tabs>
            <w:rPr>
              <w:noProof/>
              <w:sz w:val="32"/>
            </w:rPr>
          </w:pPr>
          <w:r w:rsidRPr="00E81F8B">
            <w:rPr>
              <w:sz w:val="44"/>
            </w:rPr>
            <w:fldChar w:fldCharType="begin"/>
          </w:r>
          <w:r w:rsidRPr="00E81F8B">
            <w:rPr>
              <w:sz w:val="44"/>
            </w:rPr>
            <w:instrText xml:space="preserve"> TOC \o "1-3" \h \z \u </w:instrText>
          </w:r>
          <w:r w:rsidRPr="00E81F8B">
            <w:rPr>
              <w:sz w:val="44"/>
            </w:rPr>
            <w:fldChar w:fldCharType="separate"/>
          </w:r>
          <w:hyperlink w:anchor="_Toc422153697" w:history="1">
            <w:r w:rsidR="00E81F8B" w:rsidRPr="00E81F8B">
              <w:rPr>
                <w:rStyle w:val="Lienhypertexte"/>
                <w:noProof/>
                <w:sz w:val="32"/>
              </w:rPr>
              <w:t>Choix du langage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_Toc422153697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2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E81F8B" w:rsidRPr="00E81F8B" w:rsidRDefault="00DE315A">
          <w:pPr>
            <w:pStyle w:val="TM1"/>
            <w:tabs>
              <w:tab w:val="right" w:leader="dot" w:pos="9062"/>
            </w:tabs>
            <w:rPr>
              <w:noProof/>
              <w:sz w:val="32"/>
            </w:rPr>
          </w:pPr>
          <w:hyperlink w:anchor="_Toc422153698" w:history="1">
            <w:r w:rsidR="00E81F8B" w:rsidRPr="00E81F8B">
              <w:rPr>
                <w:rStyle w:val="Lienhypertexte"/>
                <w:noProof/>
                <w:sz w:val="32"/>
              </w:rPr>
              <w:t>Choix de la plateforme et de l’API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_Toc422153698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2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E81F8B" w:rsidRPr="00E81F8B" w:rsidRDefault="00DE315A">
          <w:pPr>
            <w:pStyle w:val="TM1"/>
            <w:tabs>
              <w:tab w:val="right" w:leader="dot" w:pos="9062"/>
            </w:tabs>
            <w:rPr>
              <w:noProof/>
              <w:sz w:val="32"/>
            </w:rPr>
          </w:pPr>
          <w:hyperlink w:anchor="_Toc422153699" w:history="1">
            <w:r w:rsidR="00E81F8B" w:rsidRPr="00E81F8B">
              <w:rPr>
                <w:rStyle w:val="Lienhypertexte"/>
                <w:noProof/>
                <w:sz w:val="32"/>
              </w:rPr>
              <w:t>Transférer des données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_Toc422153699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3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E81F8B" w:rsidRPr="00E81F8B" w:rsidRDefault="00DE315A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22153700" w:history="1">
            <w:r w:rsidR="00E81F8B" w:rsidRPr="00E81F8B">
              <w:rPr>
                <w:rStyle w:val="Lienhypertexte"/>
                <w:noProof/>
                <w:sz w:val="32"/>
              </w:rPr>
              <w:t>Connexion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_Toc422153700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3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E81F8B" w:rsidRPr="00E81F8B" w:rsidRDefault="00DE315A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22153701" w:history="1">
            <w:r w:rsidR="00E81F8B" w:rsidRPr="00E81F8B">
              <w:rPr>
                <w:rStyle w:val="Lienhypertexte"/>
                <w:noProof/>
                <w:sz w:val="32"/>
              </w:rPr>
              <w:t>Transfert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_Toc422153701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3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E81F8B" w:rsidRPr="00E81F8B" w:rsidRDefault="00DE315A">
          <w:pPr>
            <w:pStyle w:val="TM1"/>
            <w:tabs>
              <w:tab w:val="right" w:leader="dot" w:pos="9062"/>
            </w:tabs>
            <w:rPr>
              <w:noProof/>
              <w:sz w:val="32"/>
            </w:rPr>
          </w:pPr>
          <w:hyperlink w:anchor="_Toc422153702" w:history="1">
            <w:r w:rsidR="00E81F8B" w:rsidRPr="00E81F8B">
              <w:rPr>
                <w:rStyle w:val="Lienhypertexte"/>
                <w:noProof/>
                <w:sz w:val="32"/>
              </w:rPr>
              <w:t>Rendu et utilisation</w:t>
            </w:r>
            <w:r w:rsidR="00E81F8B" w:rsidRPr="00E81F8B">
              <w:rPr>
                <w:noProof/>
                <w:webHidden/>
                <w:sz w:val="32"/>
              </w:rPr>
              <w:tab/>
            </w:r>
            <w:r w:rsidR="00E81F8B" w:rsidRPr="00E81F8B">
              <w:rPr>
                <w:noProof/>
                <w:webHidden/>
                <w:sz w:val="32"/>
              </w:rPr>
              <w:fldChar w:fldCharType="begin"/>
            </w:r>
            <w:r w:rsidR="00E81F8B" w:rsidRPr="00E81F8B">
              <w:rPr>
                <w:noProof/>
                <w:webHidden/>
                <w:sz w:val="32"/>
              </w:rPr>
              <w:instrText xml:space="preserve"> PAGEREF _Toc422153702 \h </w:instrText>
            </w:r>
            <w:r w:rsidR="00E81F8B" w:rsidRPr="00E81F8B">
              <w:rPr>
                <w:noProof/>
                <w:webHidden/>
                <w:sz w:val="32"/>
              </w:rPr>
            </w:r>
            <w:r w:rsidR="00E81F8B" w:rsidRPr="00E81F8B">
              <w:rPr>
                <w:noProof/>
                <w:webHidden/>
                <w:sz w:val="32"/>
              </w:rPr>
              <w:fldChar w:fldCharType="separate"/>
            </w:r>
            <w:r w:rsidR="00E81F8B" w:rsidRPr="00E81F8B">
              <w:rPr>
                <w:noProof/>
                <w:webHidden/>
                <w:sz w:val="32"/>
              </w:rPr>
              <w:t>4</w:t>
            </w:r>
            <w:r w:rsidR="00E81F8B" w:rsidRPr="00E81F8B">
              <w:rPr>
                <w:noProof/>
                <w:webHidden/>
                <w:sz w:val="32"/>
              </w:rPr>
              <w:fldChar w:fldCharType="end"/>
            </w:r>
          </w:hyperlink>
        </w:p>
        <w:p w:rsidR="004D1F67" w:rsidRDefault="004D1F67">
          <w:r w:rsidRPr="00E81F8B">
            <w:rPr>
              <w:b/>
              <w:bCs/>
              <w:sz w:val="44"/>
            </w:rPr>
            <w:fldChar w:fldCharType="end"/>
          </w:r>
        </w:p>
      </w:sdtContent>
    </w:sdt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554CC3" w:rsidRDefault="00554CC3"/>
    <w:p w:rsidR="007820D4" w:rsidRPr="002E137D" w:rsidRDefault="007820D4" w:rsidP="009122E0">
      <w:pPr>
        <w:pStyle w:val="Titre1"/>
        <w:rPr>
          <w:sz w:val="36"/>
        </w:rPr>
      </w:pPr>
    </w:p>
    <w:p w:rsidR="00554CC3" w:rsidRPr="002E137D" w:rsidRDefault="009122E0" w:rsidP="009122E0">
      <w:pPr>
        <w:pStyle w:val="Titre1"/>
        <w:rPr>
          <w:sz w:val="36"/>
        </w:rPr>
      </w:pPr>
      <w:bookmarkStart w:id="0" w:name="_Toc422153697"/>
      <w:r w:rsidRPr="002E137D">
        <w:rPr>
          <w:sz w:val="36"/>
        </w:rPr>
        <w:t xml:space="preserve">Choix </w:t>
      </w:r>
      <w:bookmarkEnd w:id="0"/>
      <w:r w:rsidR="0031424B">
        <w:rPr>
          <w:sz w:val="36"/>
        </w:rPr>
        <w:t>des technologies</w:t>
      </w:r>
    </w:p>
    <w:p w:rsidR="009122E0" w:rsidRPr="002E137D" w:rsidRDefault="009122E0" w:rsidP="009122E0">
      <w:pPr>
        <w:rPr>
          <w:sz w:val="24"/>
        </w:rPr>
      </w:pPr>
    </w:p>
    <w:p w:rsidR="0031424B" w:rsidRDefault="0031424B" w:rsidP="009122E0">
      <w:pPr>
        <w:rPr>
          <w:sz w:val="24"/>
        </w:rPr>
      </w:pPr>
      <w:r>
        <w:rPr>
          <w:sz w:val="24"/>
        </w:rPr>
        <w:t xml:space="preserve">En ce qui concerne le site web, nous avons choisi d’utiliser le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Symfony</w:t>
      </w:r>
      <w:proofErr w:type="spellEnd"/>
      <w:r>
        <w:rPr>
          <w:sz w:val="24"/>
        </w:rPr>
        <w:t xml:space="preserve">. Puissant et très répandu, </w:t>
      </w:r>
      <w:proofErr w:type="spellStart"/>
      <w:r>
        <w:rPr>
          <w:sz w:val="24"/>
        </w:rPr>
        <w:t>Symfony</w:t>
      </w:r>
      <w:proofErr w:type="spellEnd"/>
      <w:r>
        <w:rPr>
          <w:sz w:val="24"/>
        </w:rPr>
        <w:t xml:space="preserve"> est un choix logique </w:t>
      </w:r>
      <w:r w:rsidR="00B155EC">
        <w:rPr>
          <w:sz w:val="24"/>
        </w:rPr>
        <w:t>si l’on considère</w:t>
      </w:r>
      <w:r>
        <w:rPr>
          <w:sz w:val="24"/>
        </w:rPr>
        <w:t xml:space="preserve"> </w:t>
      </w:r>
      <w:r w:rsidR="00B155EC">
        <w:rPr>
          <w:sz w:val="24"/>
        </w:rPr>
        <w:t xml:space="preserve">notre objectif : créer un site web </w:t>
      </w:r>
      <w:r w:rsidR="00B155EC">
        <w:rPr>
          <w:sz w:val="24"/>
        </w:rPr>
        <w:t>rapide</w:t>
      </w:r>
      <w:r w:rsidR="00B155EC">
        <w:rPr>
          <w:sz w:val="24"/>
        </w:rPr>
        <w:t xml:space="preserve"> et</w:t>
      </w:r>
      <w:r w:rsidR="00B155EC" w:rsidRPr="00B155EC">
        <w:rPr>
          <w:sz w:val="24"/>
        </w:rPr>
        <w:t xml:space="preserve"> </w:t>
      </w:r>
      <w:r w:rsidR="00B155EC">
        <w:rPr>
          <w:sz w:val="24"/>
        </w:rPr>
        <w:t>robuste</w:t>
      </w:r>
      <w:r w:rsidR="00B155EC">
        <w:rPr>
          <w:sz w:val="24"/>
        </w:rPr>
        <w:t>, capable de renseigner des milliers d’utilisateurs chaque jour.</w:t>
      </w:r>
    </w:p>
    <w:p w:rsidR="00B155EC" w:rsidRDefault="00B155EC" w:rsidP="009122E0">
      <w:pPr>
        <w:rPr>
          <w:sz w:val="24"/>
        </w:rPr>
      </w:pPr>
      <w:r>
        <w:rPr>
          <w:sz w:val="24"/>
        </w:rPr>
        <w:t>Pour ce qui est des applications mobiles (smartphones, tablettes), nous avons mis à contribution les compétences acquises au cours de l’année en les développant en langage natif. Nous avons ainsi obtenu des applications adaptées à leur support.</w:t>
      </w:r>
    </w:p>
    <w:p w:rsidR="00B155EC" w:rsidRDefault="00AA2EDF" w:rsidP="009122E0">
      <w:pPr>
        <w:rPr>
          <w:sz w:val="24"/>
        </w:rPr>
      </w:pPr>
      <w:r>
        <w:rPr>
          <w:sz w:val="24"/>
        </w:rPr>
        <w:t>Enfin, la Web API (notre fonctionnalité bonus) a été écrite en PHP. Elle sert de liaison entre la base de données et le site web, ainsi qu’avec les applications mobiles. Elle permet :</w:t>
      </w:r>
    </w:p>
    <w:p w:rsidR="00AA2EDF" w:rsidRDefault="00AA2EDF" w:rsidP="00AA2ED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meilleur contrôle de l’accès aux données. En effet, l’utilisateur ne demande jamais rien à la base de données directement. Il doit passer par la Web API, d’où une meilleure sécurité.</w:t>
      </w:r>
    </w:p>
    <w:p w:rsidR="00AA2EDF" w:rsidRDefault="00AA2EDF" w:rsidP="00AA2ED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accès uniformisé aux données. On évite par exemple de devoir installer une base de données locale sur le smartphone d’</w:t>
      </w:r>
      <w:r w:rsidR="00BF1A38">
        <w:rPr>
          <w:sz w:val="24"/>
        </w:rPr>
        <w:t>un utilisateur, ce qui prendrait de la place et offrirait des possibilités de piratage.</w:t>
      </w:r>
    </w:p>
    <w:p w:rsidR="00BF1A38" w:rsidRPr="00AA2EDF" w:rsidRDefault="00804FAD" w:rsidP="00AA2ED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 faire de l’Open Data. </w:t>
      </w:r>
      <w:r w:rsidR="00DE315A">
        <w:rPr>
          <w:sz w:val="24"/>
        </w:rPr>
        <w:t>Nous suivons la tendance de la SNCF notamment. Nous permettons à n’importe qui d’accéder à nos données (de manière contrôlée, bien entendu) et à notre algorithme de recherche de trains. Nous encourageons ainsi les développeurs à créer des applications et à promouvoir nos services.</w:t>
      </w:r>
    </w:p>
    <w:p w:rsidR="002E137D" w:rsidRPr="002E137D" w:rsidRDefault="002E137D" w:rsidP="009122E0">
      <w:pPr>
        <w:rPr>
          <w:sz w:val="24"/>
        </w:rPr>
      </w:pPr>
      <w:bookmarkStart w:id="1" w:name="_GoBack"/>
      <w:bookmarkEnd w:id="1"/>
    </w:p>
    <w:p w:rsidR="009122E0" w:rsidRPr="002E137D" w:rsidRDefault="009122E0" w:rsidP="009122E0">
      <w:pPr>
        <w:rPr>
          <w:sz w:val="24"/>
        </w:rPr>
      </w:pPr>
    </w:p>
    <w:p w:rsidR="009122E0" w:rsidRPr="002E137D" w:rsidRDefault="00554D95" w:rsidP="00554D95">
      <w:pPr>
        <w:pStyle w:val="Titre1"/>
        <w:rPr>
          <w:sz w:val="36"/>
        </w:rPr>
      </w:pPr>
      <w:bookmarkStart w:id="2" w:name="_Toc422153698"/>
      <w:r w:rsidRPr="002E137D">
        <w:rPr>
          <w:sz w:val="36"/>
        </w:rPr>
        <w:t>Choix de la plateforme et de l’API</w:t>
      </w:r>
      <w:bookmarkEnd w:id="2"/>
    </w:p>
    <w:p w:rsidR="00554D95" w:rsidRPr="002E137D" w:rsidRDefault="00554D95" w:rsidP="00554D95">
      <w:pPr>
        <w:rPr>
          <w:sz w:val="24"/>
        </w:rPr>
      </w:pPr>
    </w:p>
    <w:p w:rsidR="00554D95" w:rsidRPr="002E137D" w:rsidRDefault="00554D95" w:rsidP="00554D95">
      <w:pPr>
        <w:rPr>
          <w:sz w:val="24"/>
        </w:rPr>
      </w:pPr>
      <w:r w:rsidRPr="002E137D">
        <w:rPr>
          <w:sz w:val="24"/>
        </w:rPr>
        <w:t xml:space="preserve">Développer sous Linux est plus contraignant dans le sens où le projet peut être dépendant de sa distribution. Nous avons donc choisi de travailler sous Windows </w:t>
      </w:r>
      <w:r w:rsidR="00E103C4" w:rsidRPr="002E137D">
        <w:rPr>
          <w:sz w:val="24"/>
        </w:rPr>
        <w:t>avec l’API Winsock</w:t>
      </w:r>
      <w:r w:rsidR="003816A4" w:rsidRPr="002E137D">
        <w:rPr>
          <w:sz w:val="24"/>
        </w:rPr>
        <w:t>2</w:t>
      </w:r>
      <w:r w:rsidR="00E103C4" w:rsidRPr="002E137D">
        <w:rPr>
          <w:sz w:val="24"/>
        </w:rPr>
        <w:t>.</w:t>
      </w:r>
    </w:p>
    <w:p w:rsidR="00554CC3" w:rsidRPr="002E137D" w:rsidRDefault="001945B8">
      <w:pPr>
        <w:rPr>
          <w:sz w:val="24"/>
        </w:rPr>
      </w:pPr>
      <w:r w:rsidRPr="002E137D">
        <w:rPr>
          <w:sz w:val="24"/>
        </w:rPr>
        <w:t>Winsock2 offre toutes les fonctionnalités nécessaires à la création d’une pile TCP/IP ainsi qu’une couche d’abstraction pour envoyer les paquets formés, via des sockets.</w:t>
      </w:r>
    </w:p>
    <w:p w:rsidR="001945B8" w:rsidRPr="002E137D" w:rsidRDefault="009B6AF5">
      <w:pPr>
        <w:rPr>
          <w:sz w:val="24"/>
        </w:rPr>
      </w:pPr>
      <w:r w:rsidRPr="002E137D">
        <w:rPr>
          <w:sz w:val="24"/>
        </w:rPr>
        <w:t>Utiliser Winsock2 prolonge notre choix du duo C/C++ : nous voulions des outils de développement stables et complets.</w:t>
      </w:r>
      <w:r w:rsidR="00F0447A">
        <w:rPr>
          <w:sz w:val="24"/>
        </w:rPr>
        <w:t xml:space="preserve"> De ce fait, notre bibliothèque n’est utilisable que dans un environnement Windows.</w:t>
      </w:r>
    </w:p>
    <w:p w:rsidR="00554CC3" w:rsidRPr="002E137D" w:rsidRDefault="00554CC3">
      <w:pPr>
        <w:rPr>
          <w:sz w:val="24"/>
        </w:rPr>
      </w:pPr>
    </w:p>
    <w:p w:rsidR="00554CC3" w:rsidRPr="002E137D" w:rsidRDefault="008A7B43">
      <w:pPr>
        <w:rPr>
          <w:sz w:val="24"/>
        </w:rPr>
      </w:pPr>
      <w:r w:rsidRPr="002E137D">
        <w:rPr>
          <w:sz w:val="24"/>
        </w:rPr>
        <w:t xml:space="preserve">Si travailler sous Linux </w:t>
      </w:r>
      <w:proofErr w:type="gramStart"/>
      <w:r w:rsidRPr="002E137D">
        <w:rPr>
          <w:sz w:val="24"/>
        </w:rPr>
        <w:t>aurait permis une approche de développement plus libre, les contraintes de Windows sont</w:t>
      </w:r>
      <w:proofErr w:type="gramEnd"/>
      <w:r w:rsidRPr="002E137D">
        <w:rPr>
          <w:sz w:val="24"/>
        </w:rPr>
        <w:t xml:space="preserve"> compensées par ses fonctionnalités.</w:t>
      </w:r>
    </w:p>
    <w:p w:rsidR="008A7B43" w:rsidRPr="002E137D" w:rsidRDefault="008A7B43">
      <w:pPr>
        <w:rPr>
          <w:sz w:val="24"/>
        </w:rPr>
      </w:pPr>
    </w:p>
    <w:p w:rsidR="008A7B43" w:rsidRDefault="00E3089E">
      <w:pPr>
        <w:rPr>
          <w:sz w:val="24"/>
        </w:rPr>
      </w:pPr>
      <w:r>
        <w:rPr>
          <w:sz w:val="24"/>
        </w:rPr>
        <w:t>Nous avons travaillé sous des machines virtuelles Windows 8 Pro.</w:t>
      </w:r>
    </w:p>
    <w:p w:rsidR="00E3089E" w:rsidRDefault="00E3089E">
      <w:pPr>
        <w:rPr>
          <w:sz w:val="24"/>
        </w:rPr>
      </w:pPr>
    </w:p>
    <w:p w:rsidR="00E3089E" w:rsidRDefault="00E3089E">
      <w:pPr>
        <w:rPr>
          <w:sz w:val="24"/>
        </w:rPr>
      </w:pPr>
      <w:r>
        <w:rPr>
          <w:sz w:val="24"/>
        </w:rPr>
        <w:t>Les 4 programmes fournis avec la bibliothèque ont besoin d’un package de Visual C++ pour fonctionner si Visual Studio 2013 n’est pas installé.</w:t>
      </w:r>
    </w:p>
    <w:p w:rsidR="00E3089E" w:rsidRDefault="00DE315A">
      <w:pPr>
        <w:rPr>
          <w:sz w:val="24"/>
        </w:rPr>
      </w:pPr>
      <w:hyperlink r:id="rId6" w:history="1">
        <w:r w:rsidR="00E3089E" w:rsidRPr="00970B67">
          <w:rPr>
            <w:rStyle w:val="Lienhypertexte"/>
            <w:sz w:val="24"/>
          </w:rPr>
          <w:t>https://www.microsoft.com/en-us/download/details.aspx?id=40784</w:t>
        </w:r>
      </w:hyperlink>
    </w:p>
    <w:p w:rsidR="00E3089E" w:rsidRPr="002E137D" w:rsidRDefault="00E3089E">
      <w:pPr>
        <w:rPr>
          <w:sz w:val="24"/>
        </w:rPr>
      </w:pPr>
    </w:p>
    <w:p w:rsidR="007820D4" w:rsidRPr="002E137D" w:rsidRDefault="007820D4">
      <w:pPr>
        <w:rPr>
          <w:sz w:val="24"/>
        </w:rPr>
      </w:pPr>
    </w:p>
    <w:p w:rsidR="008A7B43" w:rsidRPr="002E137D" w:rsidRDefault="008A7B43" w:rsidP="008A7B43">
      <w:pPr>
        <w:pStyle w:val="Titre1"/>
        <w:rPr>
          <w:sz w:val="36"/>
        </w:rPr>
      </w:pPr>
      <w:bookmarkStart w:id="3" w:name="_Toc422153699"/>
      <w:r w:rsidRPr="002E137D">
        <w:rPr>
          <w:sz w:val="36"/>
        </w:rPr>
        <w:t>Transférer des données</w:t>
      </w:r>
      <w:bookmarkEnd w:id="3"/>
    </w:p>
    <w:p w:rsidR="008A7B43" w:rsidRPr="002E137D" w:rsidRDefault="008A7B43" w:rsidP="008A7B43">
      <w:pPr>
        <w:pStyle w:val="Titre2"/>
        <w:rPr>
          <w:sz w:val="28"/>
        </w:rPr>
      </w:pPr>
    </w:p>
    <w:p w:rsidR="008A7B43" w:rsidRPr="002E137D" w:rsidRDefault="008A7B43" w:rsidP="008A7B43">
      <w:pPr>
        <w:pStyle w:val="Titre2"/>
        <w:rPr>
          <w:sz w:val="28"/>
        </w:rPr>
      </w:pPr>
      <w:bookmarkStart w:id="4" w:name="_Toc422153700"/>
      <w:r w:rsidRPr="002E137D">
        <w:rPr>
          <w:sz w:val="28"/>
        </w:rPr>
        <w:t>Connexion</w:t>
      </w:r>
      <w:bookmarkEnd w:id="4"/>
    </w:p>
    <w:p w:rsidR="008A7B43" w:rsidRPr="002E137D" w:rsidRDefault="008A7B43">
      <w:pPr>
        <w:rPr>
          <w:sz w:val="24"/>
        </w:rPr>
      </w:pPr>
    </w:p>
    <w:p w:rsidR="00554CC3" w:rsidRPr="002E137D" w:rsidRDefault="008A7B43">
      <w:pPr>
        <w:rPr>
          <w:sz w:val="24"/>
        </w:rPr>
      </w:pPr>
      <w:r w:rsidRPr="002E137D">
        <w:rPr>
          <w:sz w:val="24"/>
        </w:rPr>
        <w:t>Avec le protocole TCP, il faut établir une connexion avant tout envoi de données.</w:t>
      </w:r>
      <w:r w:rsidR="005C359E" w:rsidRPr="002E137D">
        <w:rPr>
          <w:sz w:val="24"/>
        </w:rPr>
        <w:t xml:space="preserve"> On définit un serveur, la machine qui envoie les données, et un client, la machine qui reçoit les données. L’un des deux doit « écouter », c’est-à-dire s’attendre à recevoir une connexion.</w:t>
      </w:r>
    </w:p>
    <w:p w:rsidR="005C359E" w:rsidRPr="002E137D" w:rsidRDefault="005C359E">
      <w:pPr>
        <w:rPr>
          <w:sz w:val="24"/>
        </w:rPr>
      </w:pPr>
      <w:r w:rsidRPr="002E137D">
        <w:rPr>
          <w:sz w:val="24"/>
        </w:rPr>
        <w:t>Par exemple, nous faisons écouter un serveur sur le port 20000.</w:t>
      </w:r>
      <w:r w:rsidR="001575A2" w:rsidRPr="002E137D">
        <w:rPr>
          <w:sz w:val="24"/>
        </w:rPr>
        <w:t xml:space="preserve"> Le client va envoyer un message au serveur sur ce port pour lui demander une connexion. Le serveur accepte la connexion et en informe le client. C’est un </w:t>
      </w:r>
      <w:proofErr w:type="spellStart"/>
      <w:r w:rsidR="001575A2" w:rsidRPr="002E137D">
        <w:rPr>
          <w:sz w:val="24"/>
        </w:rPr>
        <w:t>handshake</w:t>
      </w:r>
      <w:proofErr w:type="spellEnd"/>
      <w:r w:rsidR="001575A2" w:rsidRPr="002E137D">
        <w:rPr>
          <w:sz w:val="24"/>
        </w:rPr>
        <w:t xml:space="preserve"> de type SYN/ACK.</w:t>
      </w:r>
    </w:p>
    <w:p w:rsidR="00C1762C" w:rsidRDefault="00C1762C">
      <w:pPr>
        <w:rPr>
          <w:sz w:val="24"/>
        </w:rPr>
      </w:pPr>
      <w:r w:rsidRPr="002E137D">
        <w:rPr>
          <w:sz w:val="24"/>
        </w:rPr>
        <w:t xml:space="preserve">Une fonction de </w:t>
      </w:r>
      <w:proofErr w:type="spellStart"/>
      <w:r w:rsidRPr="002E137D">
        <w:rPr>
          <w:sz w:val="24"/>
        </w:rPr>
        <w:t>ping</w:t>
      </w:r>
      <w:proofErr w:type="spellEnd"/>
      <w:r w:rsidRPr="002E137D">
        <w:rPr>
          <w:sz w:val="24"/>
        </w:rPr>
        <w:t xml:space="preserve"> peut permettre de vérifier l’état de la connexion régulièrement. Tant que la machine distante répond, la connexion est maintenue.</w:t>
      </w:r>
    </w:p>
    <w:p w:rsidR="00C36CCC" w:rsidRDefault="00C36CCC">
      <w:pPr>
        <w:rPr>
          <w:sz w:val="24"/>
        </w:rPr>
      </w:pPr>
    </w:p>
    <w:p w:rsidR="00C36CCC" w:rsidRPr="002E137D" w:rsidRDefault="00C36CCC">
      <w:pPr>
        <w:rPr>
          <w:sz w:val="24"/>
        </w:rPr>
      </w:pPr>
      <w:r>
        <w:rPr>
          <w:sz w:val="24"/>
        </w:rPr>
        <w:t>La méthode de connexion étant une fonction bloquan</w:t>
      </w:r>
      <w:r w:rsidR="00801E9A">
        <w:rPr>
          <w:sz w:val="24"/>
        </w:rPr>
        <w:t>te, il convient de multi-</w:t>
      </w:r>
      <w:proofErr w:type="spellStart"/>
      <w:r w:rsidR="00801E9A">
        <w:rPr>
          <w:sz w:val="24"/>
        </w:rPr>
        <w:t>threader</w:t>
      </w:r>
      <w:proofErr w:type="spellEnd"/>
      <w:r>
        <w:rPr>
          <w:sz w:val="24"/>
        </w:rPr>
        <w:t xml:space="preserve"> le serveur s’il veut pouvoir servir plusieurs clients simultanément.</w:t>
      </w:r>
    </w:p>
    <w:p w:rsidR="007820D4" w:rsidRPr="002E137D" w:rsidRDefault="007820D4">
      <w:pPr>
        <w:rPr>
          <w:sz w:val="24"/>
        </w:rPr>
      </w:pPr>
    </w:p>
    <w:p w:rsidR="00C1762C" w:rsidRPr="002E137D" w:rsidRDefault="00C1762C" w:rsidP="00C1762C">
      <w:pPr>
        <w:pStyle w:val="Titre2"/>
        <w:rPr>
          <w:sz w:val="28"/>
        </w:rPr>
      </w:pPr>
      <w:bookmarkStart w:id="5" w:name="_Toc422153701"/>
      <w:r w:rsidRPr="002E137D">
        <w:rPr>
          <w:sz w:val="28"/>
        </w:rPr>
        <w:t>Transfert</w:t>
      </w:r>
      <w:bookmarkEnd w:id="5"/>
    </w:p>
    <w:p w:rsidR="00C1762C" w:rsidRPr="002E137D" w:rsidRDefault="00C1762C" w:rsidP="00C1762C">
      <w:pPr>
        <w:rPr>
          <w:sz w:val="24"/>
        </w:rPr>
      </w:pPr>
    </w:p>
    <w:p w:rsidR="008D3605" w:rsidRDefault="00AA37CC" w:rsidP="006C75E8">
      <w:pPr>
        <w:rPr>
          <w:sz w:val="24"/>
        </w:rPr>
      </w:pPr>
      <w:r w:rsidRPr="002E137D">
        <w:rPr>
          <w:sz w:val="24"/>
        </w:rPr>
        <w:t xml:space="preserve">En ce qui concerne l’envoi de données, seuls les messages de tableaux de </w:t>
      </w:r>
      <w:r w:rsidRPr="002E137D">
        <w:rPr>
          <w:color w:val="2E74B5" w:themeColor="accent1" w:themeShade="BF"/>
          <w:sz w:val="24"/>
        </w:rPr>
        <w:t xml:space="preserve">char </w:t>
      </w:r>
      <w:r w:rsidRPr="002E137D">
        <w:rPr>
          <w:sz w:val="24"/>
        </w:rPr>
        <w:t>peuvent être encodés</w:t>
      </w:r>
      <w:r w:rsidR="00A71E87" w:rsidRPr="002E137D">
        <w:rPr>
          <w:sz w:val="24"/>
        </w:rPr>
        <w:t xml:space="preserve"> et envoyés.</w:t>
      </w:r>
      <w:r w:rsidR="00F0461F" w:rsidRPr="002E137D">
        <w:rPr>
          <w:sz w:val="24"/>
        </w:rPr>
        <w:t xml:space="preserve"> </w:t>
      </w:r>
      <w:r w:rsidR="00C62C0A">
        <w:rPr>
          <w:sz w:val="24"/>
        </w:rPr>
        <w:t>En effet, comme o</w:t>
      </w:r>
      <w:r w:rsidR="00F0461F" w:rsidRPr="002E137D">
        <w:rPr>
          <w:sz w:val="24"/>
        </w:rPr>
        <w:t>n crée le message du paque</w:t>
      </w:r>
      <w:r w:rsidR="00C62C0A">
        <w:rPr>
          <w:sz w:val="24"/>
        </w:rPr>
        <w:t>t octet par octet</w:t>
      </w:r>
      <w:r w:rsidR="0083662D" w:rsidRPr="002E137D">
        <w:rPr>
          <w:sz w:val="24"/>
        </w:rPr>
        <w:t xml:space="preserve">, </w:t>
      </w:r>
      <w:r w:rsidR="00C62C0A">
        <w:rPr>
          <w:sz w:val="24"/>
        </w:rPr>
        <w:t>un tableau de char est plus indiqué pour les manip</w:t>
      </w:r>
      <w:r w:rsidR="008D3605">
        <w:rPr>
          <w:sz w:val="24"/>
        </w:rPr>
        <w:t>ulations touchant à la mémoire.</w:t>
      </w:r>
      <w:r w:rsidR="00801E9A">
        <w:rPr>
          <w:sz w:val="24"/>
        </w:rPr>
        <w:t xml:space="preserve"> Ainsi, </w:t>
      </w:r>
      <w:r w:rsidR="00CF25EB">
        <w:rPr>
          <w:sz w:val="24"/>
        </w:rPr>
        <w:t>toute variable (</w:t>
      </w:r>
      <w:proofErr w:type="spellStart"/>
      <w:r w:rsidR="00CF25EB">
        <w:rPr>
          <w:sz w:val="24"/>
        </w:rPr>
        <w:t>int</w:t>
      </w:r>
      <w:proofErr w:type="spellEnd"/>
      <w:r w:rsidR="00CF25EB">
        <w:rPr>
          <w:sz w:val="24"/>
        </w:rPr>
        <w:t>, string, contenus de fichiers…) sont convertis avec les fonctions appropriées.</w:t>
      </w:r>
    </w:p>
    <w:p w:rsidR="00C1762C" w:rsidRDefault="00C62C0A" w:rsidP="006C75E8">
      <w:pPr>
        <w:rPr>
          <w:sz w:val="24"/>
        </w:rPr>
      </w:pPr>
      <w:r>
        <w:rPr>
          <w:sz w:val="24"/>
        </w:rPr>
        <w:t xml:space="preserve">Le choix du C se justifie ici, où l’on a un contrôle total ; une erreur à cette étape </w:t>
      </w:r>
      <w:r w:rsidR="008D3605">
        <w:rPr>
          <w:sz w:val="24"/>
        </w:rPr>
        <w:t>peut</w:t>
      </w:r>
      <w:r>
        <w:rPr>
          <w:sz w:val="24"/>
        </w:rPr>
        <w:t xml:space="preserve"> corrompre </w:t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frame toute entière. Une fois le message encodé, o</w:t>
      </w:r>
      <w:r w:rsidR="0083662D" w:rsidRPr="002E137D">
        <w:rPr>
          <w:sz w:val="24"/>
        </w:rPr>
        <w:t xml:space="preserve">n </w:t>
      </w:r>
      <w:r>
        <w:rPr>
          <w:sz w:val="24"/>
        </w:rPr>
        <w:t>l’</w:t>
      </w:r>
      <w:r w:rsidR="0083662D" w:rsidRPr="002E137D">
        <w:rPr>
          <w:sz w:val="24"/>
        </w:rPr>
        <w:t>encapsule en ajoutant les headers TCP/IPv4</w:t>
      </w:r>
      <w:r w:rsidR="00F0461F" w:rsidRPr="002E137D">
        <w:rPr>
          <w:sz w:val="24"/>
        </w:rPr>
        <w:t>.</w:t>
      </w:r>
    </w:p>
    <w:p w:rsidR="002E137D" w:rsidRPr="002E137D" w:rsidRDefault="002E137D" w:rsidP="006C75E8">
      <w:pPr>
        <w:rPr>
          <w:sz w:val="24"/>
        </w:rPr>
      </w:pPr>
    </w:p>
    <w:p w:rsidR="002E137D" w:rsidRDefault="00F0461F" w:rsidP="00C1762C">
      <w:pPr>
        <w:rPr>
          <w:sz w:val="24"/>
        </w:rPr>
      </w:pPr>
      <w:r w:rsidRPr="002E137D">
        <w:rPr>
          <w:sz w:val="24"/>
        </w:rPr>
        <w:lastRenderedPageBreak/>
        <w:t xml:space="preserve">On récupère ensuite la taille </w:t>
      </w:r>
      <w:proofErr w:type="gramStart"/>
      <w:r w:rsidRPr="002E137D">
        <w:rPr>
          <w:sz w:val="24"/>
        </w:rPr>
        <w:t>de la</w:t>
      </w:r>
      <w:proofErr w:type="gramEnd"/>
      <w:r w:rsidRPr="002E137D">
        <w:rPr>
          <w:sz w:val="24"/>
        </w:rPr>
        <w:t xml:space="preserve"> frame</w:t>
      </w:r>
      <w:r w:rsidR="00491C9E" w:rsidRPr="002E137D">
        <w:rPr>
          <w:sz w:val="24"/>
        </w:rPr>
        <w:t xml:space="preserve"> nouvellement formée</w:t>
      </w:r>
      <w:r w:rsidRPr="002E137D">
        <w:rPr>
          <w:sz w:val="24"/>
        </w:rPr>
        <w:t xml:space="preserve">. Plutôt que d’envoyer </w:t>
      </w:r>
      <w:proofErr w:type="gramStart"/>
      <w:r w:rsidRPr="002E137D">
        <w:rPr>
          <w:sz w:val="24"/>
        </w:rPr>
        <w:t>une</w:t>
      </w:r>
      <w:proofErr w:type="gramEnd"/>
      <w:r w:rsidRPr="002E137D">
        <w:rPr>
          <w:sz w:val="24"/>
        </w:rPr>
        <w:t xml:space="preserve"> frame gigantesque sur le réseau</w:t>
      </w:r>
      <w:r w:rsidR="006755B2" w:rsidRPr="002E137D">
        <w:rPr>
          <w:sz w:val="24"/>
        </w:rPr>
        <w:t xml:space="preserve"> (imaginez le transfert d’une vidéo)</w:t>
      </w:r>
      <w:r w:rsidRPr="002E137D">
        <w:rPr>
          <w:sz w:val="24"/>
        </w:rPr>
        <w:t>, ce que Windows ne permet pas de toutes façons, la frame est découpée en plusieurs paquets qui sont envoyés individuellement.</w:t>
      </w:r>
      <w:r w:rsidR="007D2069">
        <w:rPr>
          <w:sz w:val="24"/>
        </w:rPr>
        <w:t xml:space="preserve"> Windows s’occupe de l’encapsulation en frame Ethernet.</w:t>
      </w:r>
    </w:p>
    <w:p w:rsidR="002E137D" w:rsidRPr="002E137D" w:rsidRDefault="002E137D" w:rsidP="00C1762C">
      <w:pPr>
        <w:rPr>
          <w:sz w:val="24"/>
        </w:rPr>
      </w:pPr>
    </w:p>
    <w:p w:rsidR="006C75E8" w:rsidRPr="002E137D" w:rsidRDefault="006C75E8" w:rsidP="00C1762C">
      <w:pPr>
        <w:rPr>
          <w:sz w:val="24"/>
        </w:rPr>
      </w:pPr>
      <w:r w:rsidRPr="002E137D">
        <w:rPr>
          <w:sz w:val="24"/>
        </w:rPr>
        <w:t xml:space="preserve">L’envoi se fait via les sockets </w:t>
      </w:r>
      <w:proofErr w:type="gramStart"/>
      <w:r w:rsidRPr="002E137D">
        <w:rPr>
          <w:sz w:val="24"/>
        </w:rPr>
        <w:t>fournis</w:t>
      </w:r>
      <w:proofErr w:type="gramEnd"/>
      <w:r w:rsidRPr="002E137D">
        <w:rPr>
          <w:sz w:val="24"/>
        </w:rPr>
        <w:t xml:space="preserve"> par Windows</w:t>
      </w:r>
      <w:r w:rsidR="00716C40" w:rsidRPr="002E137D">
        <w:rPr>
          <w:sz w:val="24"/>
        </w:rPr>
        <w:t xml:space="preserve">, qui reprennent les informations de la connexion établie pour </w:t>
      </w:r>
      <w:proofErr w:type="spellStart"/>
      <w:r w:rsidR="00716C40" w:rsidRPr="002E137D">
        <w:rPr>
          <w:sz w:val="24"/>
        </w:rPr>
        <w:t>forwarder</w:t>
      </w:r>
      <w:proofErr w:type="spellEnd"/>
      <w:r w:rsidR="00716C40" w:rsidRPr="002E137D">
        <w:rPr>
          <w:sz w:val="24"/>
        </w:rPr>
        <w:t xml:space="preserve"> la frame sur la carte réseau, puis vers la machine cliente.</w:t>
      </w:r>
    </w:p>
    <w:p w:rsidR="00F0461F" w:rsidRDefault="00F0461F" w:rsidP="00C1762C">
      <w:pPr>
        <w:rPr>
          <w:sz w:val="24"/>
        </w:rPr>
      </w:pPr>
      <w:r w:rsidRPr="002E137D">
        <w:rPr>
          <w:sz w:val="24"/>
        </w:rPr>
        <w:t>Le client reçoit les paquets un par un</w:t>
      </w:r>
      <w:r w:rsidR="000B70D8" w:rsidRPr="002E137D">
        <w:rPr>
          <w:sz w:val="24"/>
        </w:rPr>
        <w:t>, contrôle leur intégrité</w:t>
      </w:r>
      <w:r w:rsidRPr="002E137D">
        <w:rPr>
          <w:sz w:val="24"/>
        </w:rPr>
        <w:t xml:space="preserve"> </w:t>
      </w:r>
      <w:r w:rsidR="0083662D" w:rsidRPr="002E137D">
        <w:rPr>
          <w:sz w:val="24"/>
        </w:rPr>
        <w:t xml:space="preserve">(RFC 793) </w:t>
      </w:r>
      <w:r w:rsidRPr="002E137D">
        <w:rPr>
          <w:sz w:val="24"/>
        </w:rPr>
        <w:t xml:space="preserve">et reconstitue </w:t>
      </w:r>
      <w:proofErr w:type="gramStart"/>
      <w:r w:rsidRPr="002E137D">
        <w:rPr>
          <w:sz w:val="24"/>
        </w:rPr>
        <w:t>la</w:t>
      </w:r>
      <w:proofErr w:type="gramEnd"/>
      <w:r w:rsidRPr="002E137D">
        <w:rPr>
          <w:sz w:val="24"/>
        </w:rPr>
        <w:t xml:space="preserve"> frame. Il n’y a plus qu’à</w:t>
      </w:r>
      <w:r w:rsidR="004D1F67" w:rsidRPr="002E137D">
        <w:rPr>
          <w:sz w:val="24"/>
        </w:rPr>
        <w:t xml:space="preserve"> récupérer le contenu du paquet et à le renvoyer à l’utilisateur.</w:t>
      </w:r>
    </w:p>
    <w:p w:rsidR="00733EDA" w:rsidRPr="00801E9A" w:rsidRDefault="00645EFB" w:rsidP="00645EFB">
      <w:pPr>
        <w:pStyle w:val="Titre1"/>
        <w:rPr>
          <w:sz w:val="36"/>
        </w:rPr>
      </w:pPr>
      <w:bookmarkStart w:id="6" w:name="_Toc422153702"/>
      <w:r w:rsidRPr="00801E9A">
        <w:rPr>
          <w:sz w:val="36"/>
        </w:rPr>
        <w:t>Rendu et utilisation</w:t>
      </w:r>
      <w:bookmarkEnd w:id="6"/>
    </w:p>
    <w:p w:rsidR="00645EFB" w:rsidRPr="00801E9A" w:rsidRDefault="00645EFB" w:rsidP="00645EFB">
      <w:pPr>
        <w:rPr>
          <w:sz w:val="24"/>
        </w:rPr>
      </w:pPr>
    </w:p>
    <w:p w:rsidR="00645EFB" w:rsidRPr="00801E9A" w:rsidRDefault="00645EFB" w:rsidP="00645EFB">
      <w:pPr>
        <w:rPr>
          <w:sz w:val="24"/>
        </w:rPr>
      </w:pPr>
      <w:r w:rsidRPr="00801E9A">
        <w:rPr>
          <w:sz w:val="24"/>
        </w:rPr>
        <w:t>La bibliothèque finale se présente sous la forme d’un .dll et d’un .lib, qui contiennent toutes les fonctions de notre projet.</w:t>
      </w:r>
    </w:p>
    <w:p w:rsidR="00645EFB" w:rsidRPr="00801E9A" w:rsidRDefault="00645EFB" w:rsidP="00645EFB">
      <w:pPr>
        <w:rPr>
          <w:sz w:val="24"/>
        </w:rPr>
      </w:pPr>
      <w:r w:rsidRPr="00801E9A">
        <w:rPr>
          <w:sz w:val="24"/>
        </w:rPr>
        <w:t xml:space="preserve">On y retrouve des fonctions ARP, qui permettent de retrouver, par exemple, une adresse MAC à partir d’une adresse IP du réseau, mais aussi des fonctions ICMP, qui assurent de la disponibilité des deux </w:t>
      </w:r>
      <w:r w:rsidR="00891D0E" w:rsidRPr="00801E9A">
        <w:rPr>
          <w:sz w:val="24"/>
        </w:rPr>
        <w:t>participants</w:t>
      </w:r>
      <w:r w:rsidRPr="00801E9A">
        <w:rPr>
          <w:sz w:val="24"/>
        </w:rPr>
        <w:t xml:space="preserve"> à un transfert, et, </w:t>
      </w:r>
      <w:r w:rsidRPr="00801E9A">
        <w:rPr>
          <w:i/>
          <w:sz w:val="24"/>
        </w:rPr>
        <w:t>last but not least</w:t>
      </w:r>
      <w:r w:rsidRPr="00801E9A">
        <w:rPr>
          <w:sz w:val="24"/>
        </w:rPr>
        <w:t>, des fonctions de transfert de données.</w:t>
      </w:r>
    </w:p>
    <w:p w:rsidR="00891D0E" w:rsidRPr="00801E9A" w:rsidRDefault="00891D0E" w:rsidP="00645EFB">
      <w:pPr>
        <w:rPr>
          <w:sz w:val="24"/>
        </w:rPr>
      </w:pPr>
      <w:r w:rsidRPr="00801E9A">
        <w:rPr>
          <w:sz w:val="24"/>
        </w:rPr>
        <w:t xml:space="preserve">La fonction </w:t>
      </w:r>
      <w:proofErr w:type="spellStart"/>
      <w:r w:rsidRPr="00801E9A">
        <w:rPr>
          <w:sz w:val="24"/>
        </w:rPr>
        <w:t>sendFile</w:t>
      </w:r>
      <w:proofErr w:type="spellEnd"/>
      <w:r w:rsidRPr="00801E9A">
        <w:rPr>
          <w:sz w:val="24"/>
        </w:rPr>
        <w:t xml:space="preserve">, par exemple, </w:t>
      </w:r>
      <w:r w:rsidR="00E13C81" w:rsidRPr="00801E9A">
        <w:rPr>
          <w:sz w:val="24"/>
        </w:rPr>
        <w:t xml:space="preserve">permet </w:t>
      </w:r>
      <w:r w:rsidRPr="00801E9A">
        <w:rPr>
          <w:sz w:val="24"/>
        </w:rPr>
        <w:t xml:space="preserve">d’envoyer le contenu d’un fichier par le réseau, via la méthode décrite précédemment. </w:t>
      </w:r>
      <w:r w:rsidR="007139D7" w:rsidRPr="00801E9A">
        <w:rPr>
          <w:sz w:val="24"/>
        </w:rPr>
        <w:t>Mais il peut également s’agir de n’importe quel type de fichiers : images, vidéos, etc… Puisque le contenu du fichier, peu importe son format, sera envoyé bit par bit.</w:t>
      </w:r>
    </w:p>
    <w:p w:rsidR="001C19CB" w:rsidRPr="00801E9A" w:rsidRDefault="001C19CB" w:rsidP="00645EFB">
      <w:pPr>
        <w:rPr>
          <w:sz w:val="24"/>
        </w:rPr>
      </w:pPr>
      <w:r w:rsidRPr="00801E9A">
        <w:rPr>
          <w:sz w:val="24"/>
        </w:rPr>
        <w:t>Il suffit de le reconstituer à l’arrivée</w:t>
      </w:r>
      <w:r w:rsidR="00A665FB" w:rsidRPr="00801E9A">
        <w:rPr>
          <w:sz w:val="24"/>
        </w:rPr>
        <w:t xml:space="preserve"> en donnant au contenu reçu l’extension appropriée</w:t>
      </w:r>
      <w:r w:rsidR="006440C6" w:rsidRPr="00801E9A">
        <w:rPr>
          <w:sz w:val="24"/>
        </w:rPr>
        <w:t> ; cela n’étant pas géré automatiquement (comme le nom du fichier, par ailleurs), l’utilisateur doit spécifier le nom du fichier à créer</w:t>
      </w:r>
      <w:r w:rsidRPr="00801E9A">
        <w:rPr>
          <w:sz w:val="24"/>
        </w:rPr>
        <w:t>.</w:t>
      </w:r>
    </w:p>
    <w:p w:rsidR="006440C6" w:rsidRPr="00801E9A" w:rsidRDefault="006440C6" w:rsidP="00645EFB">
      <w:pPr>
        <w:rPr>
          <w:sz w:val="24"/>
        </w:rPr>
      </w:pPr>
      <w:r w:rsidRPr="00801E9A">
        <w:rPr>
          <w:sz w:val="24"/>
        </w:rPr>
        <w:t xml:space="preserve">Typiquement, le serveur utilise la fonction </w:t>
      </w:r>
      <w:proofErr w:type="spellStart"/>
      <w:r w:rsidRPr="00801E9A">
        <w:rPr>
          <w:sz w:val="24"/>
        </w:rPr>
        <w:t>sendFile</w:t>
      </w:r>
      <w:proofErr w:type="spellEnd"/>
      <w:r w:rsidRPr="00801E9A">
        <w:rPr>
          <w:sz w:val="24"/>
        </w:rPr>
        <w:t xml:space="preserve"> pour envoyer « image_à_envoyer.png », tandis que le client va utiliser la fonction </w:t>
      </w:r>
      <w:proofErr w:type="spellStart"/>
      <w:r w:rsidRPr="00801E9A">
        <w:rPr>
          <w:sz w:val="24"/>
        </w:rPr>
        <w:t>ReceiveFile</w:t>
      </w:r>
      <w:proofErr w:type="spellEnd"/>
      <w:r w:rsidRPr="00801E9A">
        <w:rPr>
          <w:sz w:val="24"/>
        </w:rPr>
        <w:t xml:space="preserve"> avec pour argument « image_reçue.png ».</w:t>
      </w:r>
    </w:p>
    <w:p w:rsidR="008F6B08" w:rsidRPr="00801E9A" w:rsidRDefault="008F6B08" w:rsidP="00645EFB">
      <w:pPr>
        <w:rPr>
          <w:sz w:val="24"/>
        </w:rPr>
      </w:pPr>
      <w:r w:rsidRPr="00801E9A">
        <w:rPr>
          <w:sz w:val="24"/>
        </w:rPr>
        <w:t>Il est à noter que le nom du fichier peut être précédé de son chemin sur le disque.</w:t>
      </w:r>
    </w:p>
    <w:p w:rsidR="00645EFB" w:rsidRPr="00645EFB" w:rsidRDefault="00645EFB" w:rsidP="00645EFB"/>
    <w:p w:rsidR="00733EDA" w:rsidRPr="002E137D" w:rsidRDefault="002F6C07" w:rsidP="00C1762C">
      <w:pPr>
        <w:rPr>
          <w:sz w:val="24"/>
        </w:rPr>
      </w:pPr>
      <w:r>
        <w:rPr>
          <w:sz w:val="24"/>
        </w:rPr>
        <w:t>Le manuel explique comment intégrer notre bibliothèque à un projet et décrit le fonctionnement de chaque fonction.</w:t>
      </w:r>
    </w:p>
    <w:sectPr w:rsidR="00733EDA" w:rsidRPr="002E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73FE6"/>
    <w:multiLevelType w:val="hybridMultilevel"/>
    <w:tmpl w:val="42CE3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34"/>
    <w:rsid w:val="000B70D8"/>
    <w:rsid w:val="001575A2"/>
    <w:rsid w:val="00170CFC"/>
    <w:rsid w:val="001945B8"/>
    <w:rsid w:val="001C19CB"/>
    <w:rsid w:val="002D01F2"/>
    <w:rsid w:val="002E137D"/>
    <w:rsid w:val="002F6C07"/>
    <w:rsid w:val="0031424B"/>
    <w:rsid w:val="003816A4"/>
    <w:rsid w:val="003846E9"/>
    <w:rsid w:val="003D07B6"/>
    <w:rsid w:val="00491C9E"/>
    <w:rsid w:val="004D1F67"/>
    <w:rsid w:val="00554CC3"/>
    <w:rsid w:val="00554D95"/>
    <w:rsid w:val="005C359E"/>
    <w:rsid w:val="006440C6"/>
    <w:rsid w:val="00645EFB"/>
    <w:rsid w:val="006755B2"/>
    <w:rsid w:val="006921D7"/>
    <w:rsid w:val="006C75E8"/>
    <w:rsid w:val="007139D7"/>
    <w:rsid w:val="00716C40"/>
    <w:rsid w:val="00733EDA"/>
    <w:rsid w:val="007820D4"/>
    <w:rsid w:val="0078738D"/>
    <w:rsid w:val="007D2069"/>
    <w:rsid w:val="00801E9A"/>
    <w:rsid w:val="00804FAD"/>
    <w:rsid w:val="0083662D"/>
    <w:rsid w:val="00891D0E"/>
    <w:rsid w:val="008A7B43"/>
    <w:rsid w:val="008D3605"/>
    <w:rsid w:val="008F6B08"/>
    <w:rsid w:val="009122E0"/>
    <w:rsid w:val="009B6AF5"/>
    <w:rsid w:val="00A665FB"/>
    <w:rsid w:val="00A71E87"/>
    <w:rsid w:val="00AA057E"/>
    <w:rsid w:val="00AA2EDF"/>
    <w:rsid w:val="00AA37CC"/>
    <w:rsid w:val="00B155EC"/>
    <w:rsid w:val="00BF1A38"/>
    <w:rsid w:val="00C1762C"/>
    <w:rsid w:val="00C2779E"/>
    <w:rsid w:val="00C36CCC"/>
    <w:rsid w:val="00C62C0A"/>
    <w:rsid w:val="00CF25EB"/>
    <w:rsid w:val="00DE315A"/>
    <w:rsid w:val="00E07E34"/>
    <w:rsid w:val="00E103C4"/>
    <w:rsid w:val="00E13C81"/>
    <w:rsid w:val="00E3089E"/>
    <w:rsid w:val="00E81F8B"/>
    <w:rsid w:val="00EC1D8E"/>
    <w:rsid w:val="00F02111"/>
    <w:rsid w:val="00F0447A"/>
    <w:rsid w:val="00F0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67910-328E-4C88-8D09-1A9E2479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C3"/>
  </w:style>
  <w:style w:type="paragraph" w:styleId="Titre1">
    <w:name w:val="heading 1"/>
    <w:basedOn w:val="Normal"/>
    <w:next w:val="Normal"/>
    <w:link w:val="Titre1Car"/>
    <w:uiPriority w:val="9"/>
    <w:qFormat/>
    <w:rsid w:val="0091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4C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54CC3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912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7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1F6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D1F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1F6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1F6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407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A5656-ABE5-45CD-A272-998EB59D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 Florent</dc:creator>
  <cp:keywords/>
  <dc:description/>
  <cp:lastModifiedBy>Florent Diez</cp:lastModifiedBy>
  <cp:revision>52</cp:revision>
  <dcterms:created xsi:type="dcterms:W3CDTF">2015-06-15T09:55:00Z</dcterms:created>
  <dcterms:modified xsi:type="dcterms:W3CDTF">2016-05-21T15:10:00Z</dcterms:modified>
</cp:coreProperties>
</file>