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BB7B21" w14:paraId="0A5434C7" wp14:textId="123A9436">
      <w:pPr>
        <w:rPr>
          <w:rFonts w:ascii="Arial" w:hAnsi="Arial" w:eastAsia="Arial" w:cs="Arial"/>
          <w:b w:val="0"/>
          <w:bCs w:val="0"/>
          <w:sz w:val="24"/>
          <w:szCs w:val="24"/>
        </w:rPr>
      </w:pP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>Figure 1: The approximate subaerial and subaqueous floral and faunal habitat provinces found across the sandy beach</w:t>
      </w:r>
      <w:r w:rsidRPr="0FBB7B21" w:rsidR="3A550335">
        <w:rPr>
          <w:rFonts w:ascii="Arial" w:hAnsi="Arial" w:eastAsia="Arial" w:cs="Arial"/>
          <w:b w:val="0"/>
          <w:bCs w:val="0"/>
          <w:sz w:val="24"/>
          <w:szCs w:val="24"/>
        </w:rPr>
        <w:t xml:space="preserve"> as mentioned in the text</w:t>
      </w: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. While the swash zone is often the smallest of the provinces in cross-shore width, it is typically the most prolific and densely populated in terms of invertebrate species. </w:t>
      </w:r>
    </w:p>
    <w:p w:rsidR="6A48EC8E" w:rsidP="6A48EC8E" w:rsidRDefault="6A48EC8E" w14:paraId="7F89A883" w14:textId="394CFD16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620DB73C" w:rsidR="4BAF0E3B">
        <w:rPr>
          <w:rFonts w:ascii="Arial" w:hAnsi="Arial" w:eastAsia="Arial" w:cs="Arial"/>
          <w:b w:val="0"/>
          <w:bCs w:val="0"/>
          <w:sz w:val="24"/>
          <w:szCs w:val="24"/>
        </w:rPr>
        <w:t xml:space="preserve">Figure 2: </w:t>
      </w:r>
      <w:r w:rsidRPr="620DB73C" w:rsidR="2A5B1DB1">
        <w:rPr>
          <w:rFonts w:ascii="Arial" w:hAnsi="Arial" w:eastAsia="Arial" w:cs="Arial"/>
          <w:b w:val="0"/>
          <w:bCs w:val="0"/>
          <w:sz w:val="24"/>
          <w:szCs w:val="24"/>
        </w:rPr>
        <w:t xml:space="preserve">A simplified beach ecosystem </w:t>
      </w:r>
      <w:r w:rsidRPr="620DB73C" w:rsidR="4BAF0E3B">
        <w:rPr>
          <w:rFonts w:ascii="Arial" w:hAnsi="Arial" w:eastAsia="Arial" w:cs="Arial"/>
          <w:b w:val="0"/>
          <w:bCs w:val="0"/>
          <w:sz w:val="24"/>
          <w:szCs w:val="24"/>
        </w:rPr>
        <w:t xml:space="preserve">food web </w:t>
      </w:r>
      <w:r w:rsidRPr="620DB73C" w:rsidR="0BDBE155">
        <w:rPr>
          <w:rFonts w:ascii="Arial" w:hAnsi="Arial" w:eastAsia="Arial" w:cs="Arial"/>
          <w:b w:val="0"/>
          <w:bCs w:val="0"/>
          <w:sz w:val="24"/>
          <w:szCs w:val="24"/>
        </w:rPr>
        <w:t xml:space="preserve">graphic showing select species, their relative trophic positions, and common habitats along the beach. The graph shown here is </w:t>
      </w:r>
      <w:r w:rsidRPr="620DB73C" w:rsidR="024E276C">
        <w:rPr>
          <w:rFonts w:ascii="Arial" w:hAnsi="Arial" w:eastAsia="Arial" w:cs="Arial"/>
          <w:b w:val="0"/>
          <w:bCs w:val="0"/>
          <w:sz w:val="24"/>
          <w:szCs w:val="24"/>
        </w:rPr>
        <w:t xml:space="preserve">specific </w:t>
      </w:r>
      <w:r w:rsidRPr="620DB73C" w:rsidR="024E276C">
        <w:rPr>
          <w:rFonts w:ascii="Arial" w:hAnsi="Arial" w:eastAsia="Arial" w:cs="Arial"/>
          <w:b w:val="0"/>
          <w:bCs w:val="0"/>
          <w:sz w:val="24"/>
          <w:szCs w:val="24"/>
        </w:rPr>
        <w:t>to</w:t>
      </w:r>
      <w:r w:rsidRPr="620DB73C" w:rsidR="62DB281C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20DB73C" w:rsidR="024E276C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620DB73C" w:rsidR="024E276C">
        <w:rPr>
          <w:rFonts w:ascii="Arial" w:hAnsi="Arial" w:eastAsia="Arial" w:cs="Arial"/>
          <w:b w:val="0"/>
          <w:bCs w:val="0"/>
          <w:sz w:val="24"/>
          <w:szCs w:val="24"/>
        </w:rPr>
        <w:t xml:space="preserve"> various species mentioned in the paper.</w:t>
      </w:r>
    </w:p>
    <w:p xmlns:wp14="http://schemas.microsoft.com/office/word/2010/wordml" w:rsidP="647641AD" w14:paraId="6092908F" wp14:textId="2AD586BB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Figure </w:t>
      </w:r>
      <w:r w:rsidRPr="0FBB7B21" w:rsidR="4708E7A0">
        <w:rPr>
          <w:rFonts w:ascii="Arial" w:hAnsi="Arial" w:eastAsia="Arial" w:cs="Arial"/>
          <w:b w:val="0"/>
          <w:bCs w:val="0"/>
          <w:sz w:val="24"/>
          <w:szCs w:val="24"/>
        </w:rPr>
        <w:t>3</w:t>
      </w: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: Graphic showing beach in elevation </w:t>
      </w: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at three stages in nourishment evolution. </w:t>
      </w:r>
      <w:r w:rsidRPr="0FBB7B21" w:rsidR="0D8D125C">
        <w:rPr>
          <w:rFonts w:ascii="Arial" w:hAnsi="Arial" w:eastAsia="Arial" w:cs="Arial"/>
          <w:b w:val="0"/>
          <w:bCs w:val="0"/>
          <w:sz w:val="24"/>
          <w:szCs w:val="24"/>
        </w:rPr>
        <w:t xml:space="preserve">Profile A </w:t>
      </w: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>shows a</w:t>
      </w:r>
      <w:r w:rsidRPr="0FBB7B21" w:rsidR="4E9D7DDF">
        <w:rPr>
          <w:rFonts w:ascii="Arial" w:hAnsi="Arial" w:eastAsia="Arial" w:cs="Arial"/>
          <w:b w:val="0"/>
          <w:bCs w:val="0"/>
          <w:sz w:val="24"/>
          <w:szCs w:val="24"/>
        </w:rPr>
        <w:t xml:space="preserve">n idealized typical </w:t>
      </w: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>beach cross-shore profile prior to nourishment</w:t>
      </w: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>. Profile B depicts the beach profile, with the new sand volume added in the immediate aftermath of nourishment</w:t>
      </w: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. The </w:t>
      </w:r>
      <w:r w:rsidRPr="0FBB7B21" w:rsidR="171FD765">
        <w:rPr>
          <w:rFonts w:ascii="Arial" w:hAnsi="Arial" w:eastAsia="Arial" w:cs="Arial"/>
          <w:b w:val="0"/>
          <w:bCs w:val="0"/>
          <w:sz w:val="24"/>
          <w:szCs w:val="24"/>
        </w:rPr>
        <w:t xml:space="preserve">placed fill </w:t>
      </w: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>sand volume is p</w:t>
      </w:r>
      <w:r w:rsidRPr="0FBB7B21" w:rsidR="39BA9B3D">
        <w:rPr>
          <w:rFonts w:ascii="Arial" w:hAnsi="Arial" w:eastAsia="Arial" w:cs="Arial"/>
          <w:b w:val="0"/>
          <w:bCs w:val="0"/>
          <w:sz w:val="24"/>
          <w:szCs w:val="24"/>
        </w:rPr>
        <w:t xml:space="preserve">ositioned </w:t>
      </w: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>principally on the subaerial beach</w:t>
      </w:r>
      <w:r w:rsidRPr="0FBB7B21" w:rsidR="64C3ECD9">
        <w:rPr>
          <w:rFonts w:ascii="Arial" w:hAnsi="Arial" w:eastAsia="Arial" w:cs="Arial"/>
          <w:b w:val="0"/>
          <w:bCs w:val="0"/>
          <w:sz w:val="24"/>
          <w:szCs w:val="24"/>
        </w:rPr>
        <w:t xml:space="preserve"> and </w:t>
      </w:r>
      <w:r w:rsidRPr="0FBB7B21" w:rsidR="0E800D28">
        <w:rPr>
          <w:rFonts w:ascii="Arial" w:hAnsi="Arial" w:eastAsia="Arial" w:cs="Arial"/>
          <w:b w:val="0"/>
          <w:bCs w:val="0"/>
          <w:sz w:val="24"/>
          <w:szCs w:val="24"/>
        </w:rPr>
        <w:t>is bulldozed into a</w:t>
      </w:r>
      <w:r w:rsidRPr="0FBB7B21" w:rsidR="2E3E996E">
        <w:rPr>
          <w:rFonts w:ascii="Arial" w:hAnsi="Arial" w:eastAsia="Arial" w:cs="Arial"/>
          <w:b w:val="0"/>
          <w:bCs w:val="0"/>
          <w:sz w:val="24"/>
          <w:szCs w:val="24"/>
        </w:rPr>
        <w:t>n initial</w:t>
      </w:r>
      <w:r w:rsidRPr="0FBB7B21" w:rsidR="0E800D28">
        <w:rPr>
          <w:rFonts w:ascii="Arial" w:hAnsi="Arial" w:eastAsia="Arial" w:cs="Arial"/>
          <w:b w:val="0"/>
          <w:bCs w:val="0"/>
          <w:sz w:val="24"/>
          <w:szCs w:val="24"/>
        </w:rPr>
        <w:t xml:space="preserve"> design </w:t>
      </w:r>
      <w:r w:rsidRPr="0FBB7B21" w:rsidR="1B96E66E">
        <w:rPr>
          <w:rFonts w:ascii="Arial" w:hAnsi="Arial" w:eastAsia="Arial" w:cs="Arial"/>
          <w:b w:val="0"/>
          <w:bCs w:val="0"/>
          <w:sz w:val="24"/>
          <w:szCs w:val="24"/>
        </w:rPr>
        <w:t>profile from which natural processes driven by local winds and waves will continue with redistribution toward equilibr</w:t>
      </w:r>
      <w:r w:rsidRPr="0FBB7B21" w:rsidR="08D9F31A">
        <w:rPr>
          <w:rFonts w:ascii="Arial" w:hAnsi="Arial" w:eastAsia="Arial" w:cs="Arial"/>
          <w:b w:val="0"/>
          <w:bCs w:val="0"/>
          <w:sz w:val="24"/>
          <w:szCs w:val="24"/>
        </w:rPr>
        <w:t>ium with local conditions</w:t>
      </w: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. Profile C shows the profile </w:t>
      </w: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after placement at point where sand has been naturally redistributed onshore and offshore toward a profile geometry that is equilibrated to local conditions. </w:t>
      </w:r>
    </w:p>
    <w:p xmlns:wp14="http://schemas.microsoft.com/office/word/2010/wordml" w:rsidP="647641AD" w14:paraId="2C078E63" wp14:textId="20D3C498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>Figure</w:t>
      </w:r>
      <w:r w:rsidRPr="0FBB7B21" w:rsidR="06EFE808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 4</w:t>
      </w:r>
      <w:r w:rsidRPr="0FBB7B21" w:rsidR="273DAF2E">
        <w:rPr>
          <w:rFonts w:ascii="Arial" w:hAnsi="Arial" w:eastAsia="Arial" w:cs="Arial"/>
          <w:b w:val="0"/>
          <w:bCs w:val="0"/>
          <w:sz w:val="24"/>
          <w:szCs w:val="24"/>
        </w:rPr>
        <w:t>a and b</w:t>
      </w: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r w:rsidRPr="0FBB7B21" w:rsidR="7B3EB5B7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>ypical beach scarp</w:t>
      </w:r>
      <w:r w:rsidRPr="0FBB7B21" w:rsidR="180A118B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 formed when the beach profile is out of equilibrium with current wind and wave conditions--in such cases wave energies in the adjacent surf zone are sufficiently high to erode sands from the subaerial beach, moving them offshore</w:t>
      </w:r>
      <w:r w:rsidRPr="0FBB7B21" w:rsidR="37210E9B">
        <w:rPr>
          <w:rFonts w:ascii="Arial" w:hAnsi="Arial" w:eastAsia="Arial" w:cs="Arial"/>
          <w:b w:val="0"/>
          <w:bCs w:val="0"/>
          <w:sz w:val="24"/>
          <w:szCs w:val="24"/>
        </w:rPr>
        <w:t xml:space="preserve"> leaving behind steeply sloped scarp features along the beach</w:t>
      </w: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r w:rsidRPr="0FBB7B21" w:rsidR="7B15B60B">
        <w:rPr>
          <w:rFonts w:ascii="Arial" w:hAnsi="Arial" w:eastAsia="Arial" w:cs="Arial"/>
          <w:b w:val="0"/>
          <w:bCs w:val="0"/>
          <w:sz w:val="24"/>
          <w:szCs w:val="24"/>
        </w:rPr>
        <w:t xml:space="preserve">Scarp elevations can range from a few centimeters to three meters or more. </w:t>
      </w: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Such features are commonplace </w:t>
      </w:r>
      <w:r w:rsidRPr="0FBB7B21" w:rsidR="3317E12A">
        <w:rPr>
          <w:rFonts w:ascii="Arial" w:hAnsi="Arial" w:eastAsia="Arial" w:cs="Arial"/>
          <w:b w:val="0"/>
          <w:bCs w:val="0"/>
          <w:sz w:val="24"/>
          <w:szCs w:val="24"/>
        </w:rPr>
        <w:t xml:space="preserve">under erosive conditions such as </w:t>
      </w: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during storms. They are also common following nourishment sand placement as the unstable beach profile </w:t>
      </w:r>
      <w:r w:rsidRPr="0FBB7B21" w:rsidR="463BD33B">
        <w:rPr>
          <w:rFonts w:ascii="Arial" w:hAnsi="Arial" w:eastAsia="Arial" w:cs="Arial"/>
          <w:b w:val="0"/>
          <w:bCs w:val="0"/>
          <w:sz w:val="24"/>
          <w:szCs w:val="24"/>
        </w:rPr>
        <w:t xml:space="preserve">undergoes </w:t>
      </w:r>
      <w:r w:rsidRPr="0FBB7B21" w:rsidR="27BFF338">
        <w:rPr>
          <w:rFonts w:ascii="Arial" w:hAnsi="Arial" w:eastAsia="Arial" w:cs="Arial"/>
          <w:b w:val="0"/>
          <w:bCs w:val="0"/>
          <w:sz w:val="24"/>
          <w:szCs w:val="24"/>
        </w:rPr>
        <w:t xml:space="preserve">morphological </w:t>
      </w: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>adjust</w:t>
      </w:r>
      <w:r w:rsidRPr="0FBB7B21" w:rsidR="59932CD0">
        <w:rPr>
          <w:rFonts w:ascii="Arial" w:hAnsi="Arial" w:eastAsia="Arial" w:cs="Arial"/>
          <w:b w:val="0"/>
          <w:bCs w:val="0"/>
          <w:sz w:val="24"/>
          <w:szCs w:val="24"/>
        </w:rPr>
        <w:t>ment</w:t>
      </w:r>
      <w:r w:rsidRPr="0FBB7B21" w:rsidR="5D026706">
        <w:rPr>
          <w:rFonts w:ascii="Arial" w:hAnsi="Arial" w:eastAsia="Arial" w:cs="Arial"/>
          <w:b w:val="0"/>
          <w:bCs w:val="0"/>
          <w:sz w:val="24"/>
          <w:szCs w:val="24"/>
        </w:rPr>
        <w:t xml:space="preserve">.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4E2E93"/>
  <w15:docId w15:val="{c112ec6e-0f17-4033-8b66-bb6b30930b3d}"/>
  <w:rsids>
    <w:rsidRoot w:val="564E2E93"/>
    <w:rsid w:val="024E276C"/>
    <w:rsid w:val="0418D699"/>
    <w:rsid w:val="0585C82E"/>
    <w:rsid w:val="06EFE808"/>
    <w:rsid w:val="08D9F31A"/>
    <w:rsid w:val="0BDBE155"/>
    <w:rsid w:val="0C83DA5F"/>
    <w:rsid w:val="0D8D125C"/>
    <w:rsid w:val="0E800D28"/>
    <w:rsid w:val="0F2CAA74"/>
    <w:rsid w:val="0FBB7B21"/>
    <w:rsid w:val="10ACC913"/>
    <w:rsid w:val="14969C05"/>
    <w:rsid w:val="15D9113E"/>
    <w:rsid w:val="171FD765"/>
    <w:rsid w:val="180A118B"/>
    <w:rsid w:val="1B96E66E"/>
    <w:rsid w:val="1FB87144"/>
    <w:rsid w:val="27232AC6"/>
    <w:rsid w:val="273CA54C"/>
    <w:rsid w:val="273DAF2E"/>
    <w:rsid w:val="27BFF338"/>
    <w:rsid w:val="2A5B1DB1"/>
    <w:rsid w:val="2E3E996E"/>
    <w:rsid w:val="31614772"/>
    <w:rsid w:val="3317E12A"/>
    <w:rsid w:val="340ADBF6"/>
    <w:rsid w:val="3479A4A0"/>
    <w:rsid w:val="34EDC100"/>
    <w:rsid w:val="37210E9B"/>
    <w:rsid w:val="382D1183"/>
    <w:rsid w:val="39BA9B3D"/>
    <w:rsid w:val="3A550335"/>
    <w:rsid w:val="3A558FB9"/>
    <w:rsid w:val="3A9B8EF4"/>
    <w:rsid w:val="3AB5097A"/>
    <w:rsid w:val="3F7B7EF0"/>
    <w:rsid w:val="43A0666A"/>
    <w:rsid w:val="463BD33B"/>
    <w:rsid w:val="46A7B715"/>
    <w:rsid w:val="4708E7A0"/>
    <w:rsid w:val="49E503A4"/>
    <w:rsid w:val="4BAF0E3B"/>
    <w:rsid w:val="4E9D7DDF"/>
    <w:rsid w:val="52C4B229"/>
    <w:rsid w:val="564E2E93"/>
    <w:rsid w:val="59932CD0"/>
    <w:rsid w:val="5C6BE698"/>
    <w:rsid w:val="5CBBDB47"/>
    <w:rsid w:val="5D026706"/>
    <w:rsid w:val="5E499665"/>
    <w:rsid w:val="5E57ABA8"/>
    <w:rsid w:val="61069BC8"/>
    <w:rsid w:val="61138C12"/>
    <w:rsid w:val="620DB73C"/>
    <w:rsid w:val="62DB281C"/>
    <w:rsid w:val="645B46BB"/>
    <w:rsid w:val="647641AD"/>
    <w:rsid w:val="64C3ECD9"/>
    <w:rsid w:val="6A48EC8E"/>
    <w:rsid w:val="6BD9FCF4"/>
    <w:rsid w:val="6F437E07"/>
    <w:rsid w:val="72D02250"/>
    <w:rsid w:val="75FC50F5"/>
    <w:rsid w:val="7617B1D1"/>
    <w:rsid w:val="779A07AC"/>
    <w:rsid w:val="798FEC1C"/>
    <w:rsid w:val="7B15B60B"/>
    <w:rsid w:val="7B3EB5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8B37657B095449C4DC11BB7037FF8" ma:contentTypeVersion="10" ma:contentTypeDescription="Create a new document." ma:contentTypeScope="" ma:versionID="ce543263164124b016ce3b275d59039b">
  <xsd:schema xmlns:xsd="http://www.w3.org/2001/XMLSchema" xmlns:xs="http://www.w3.org/2001/XMLSchema" xmlns:p="http://schemas.microsoft.com/office/2006/metadata/properties" xmlns:ns2="50c137f2-665e-435a-8765-e9718a200e4d" targetNamespace="http://schemas.microsoft.com/office/2006/metadata/properties" ma:root="true" ma:fieldsID="95578ea8b50936e5bec3752a9b18e379" ns2:_="">
    <xsd:import namespace="50c137f2-665e-435a-8765-e9718a200e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137f2-665e-435a-8765-e9718a200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5E6E5B-2054-4CF5-9A18-C353B0AA05B0}"/>
</file>

<file path=customXml/itemProps2.xml><?xml version="1.0" encoding="utf-8"?>
<ds:datastoreItem xmlns:ds="http://schemas.openxmlformats.org/officeDocument/2006/customXml" ds:itemID="{1480BA6D-F4A4-42B8-BACF-AE7B49EA5BF8}"/>
</file>

<file path=customXml/itemProps3.xml><?xml version="1.0" encoding="utf-8"?>
<ds:datastoreItem xmlns:ds="http://schemas.openxmlformats.org/officeDocument/2006/customXml" ds:itemID="{DE6A688D-BFC8-4839-BE04-8A4FD1A026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Paris, Paul</dc:creator>
  <keywords/>
  <dc:description/>
  <lastModifiedBy>Paris, Paul</lastModifiedBy>
  <dcterms:created xsi:type="dcterms:W3CDTF">2020-11-23T04:24:32.0000000Z</dcterms:created>
  <dcterms:modified xsi:type="dcterms:W3CDTF">2020-12-18T22:50:38.4681965Z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0x0101006F78B37657B095449C4DC11BB7037FF8</vt:lpwstr>
  </property>
</Properties>
</file>