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A18" w:rsidRDefault="00D669F8">
      <w:r>
        <w:t xml:space="preserve">7.1 Operational Coordination with other Humanitarian actors in the area </w:t>
      </w:r>
    </w:p>
    <w:p w:rsidR="00D669F8" w:rsidRDefault="00D669F8">
      <w:pPr>
        <w:rPr>
          <w:color w:val="FF0000"/>
        </w:rPr>
      </w:pPr>
      <w:r w:rsidRPr="00D669F8">
        <w:rPr>
          <w:color w:val="FF0000"/>
        </w:rPr>
        <w:t xml:space="preserve">Explain your participation in national and local humanitarian coordination fora. Provide information on the coordination with </w:t>
      </w:r>
      <w:r w:rsidR="007259E9" w:rsidRPr="00D669F8">
        <w:rPr>
          <w:color w:val="FF0000"/>
        </w:rPr>
        <w:t>another</w:t>
      </w:r>
      <w:r w:rsidRPr="00D669F8">
        <w:rPr>
          <w:color w:val="FF0000"/>
        </w:rPr>
        <w:t xml:space="preserve"> humanitarian </w:t>
      </w:r>
      <w:r w:rsidR="007259E9" w:rsidRPr="00D669F8">
        <w:rPr>
          <w:color w:val="FF0000"/>
        </w:rPr>
        <w:t>organizations</w:t>
      </w:r>
      <w:r w:rsidRPr="00D669F8">
        <w:rPr>
          <w:color w:val="FF0000"/>
        </w:rPr>
        <w:t>. Please refer to guidelines for more information. (Bytes limit: 4000</w:t>
      </w:r>
    </w:p>
    <w:p w:rsidR="00D669F8" w:rsidRDefault="00B828FD">
      <w:r>
        <w:t xml:space="preserve">In WB: </w:t>
      </w:r>
    </w:p>
    <w:p w:rsidR="00DC29E2" w:rsidRPr="00F62667" w:rsidRDefault="00DC29E2" w:rsidP="00F62667">
      <w:pPr>
        <w:pStyle w:val="indent"/>
        <w:ind w:left="0"/>
        <w:jc w:val="both"/>
        <w:rPr>
          <w:rFonts w:asciiTheme="minorHAnsi" w:hAnsiTheme="minorHAnsi" w:cstheme="minorHAnsi"/>
        </w:rPr>
      </w:pPr>
      <w:r w:rsidRPr="00F62667">
        <w:rPr>
          <w:rFonts w:asciiTheme="minorHAnsi" w:hAnsiTheme="minorHAnsi" w:cstheme="minorHAnsi"/>
        </w:rPr>
        <w:t xml:space="preserve">MDM is an active member in both Health Cluster and Protection </w:t>
      </w:r>
      <w:r w:rsidR="00573A9E" w:rsidRPr="00F62667">
        <w:rPr>
          <w:rFonts w:asciiTheme="minorHAnsi" w:hAnsiTheme="minorHAnsi" w:cstheme="minorHAnsi"/>
        </w:rPr>
        <w:t>cluster,</w:t>
      </w:r>
      <w:r w:rsidRPr="00F62667">
        <w:rPr>
          <w:rFonts w:asciiTheme="minorHAnsi" w:hAnsiTheme="minorHAnsi" w:cstheme="minorHAnsi"/>
        </w:rPr>
        <w:t xml:space="preserve"> MDM is already having </w:t>
      </w:r>
      <w:r w:rsidR="00573A9E" w:rsidRPr="00F62667">
        <w:rPr>
          <w:rFonts w:asciiTheme="minorHAnsi" w:hAnsiTheme="minorHAnsi" w:cstheme="minorHAnsi"/>
        </w:rPr>
        <w:t>validated MHPSS</w:t>
      </w:r>
      <w:r w:rsidRPr="00F62667">
        <w:rPr>
          <w:rFonts w:asciiTheme="minorHAnsi" w:hAnsiTheme="minorHAnsi" w:cstheme="minorHAnsi"/>
        </w:rPr>
        <w:t xml:space="preserve"> Emergency Response HRP </w:t>
      </w:r>
      <w:r w:rsidR="00573A9E" w:rsidRPr="00F62667">
        <w:rPr>
          <w:rFonts w:asciiTheme="minorHAnsi" w:hAnsiTheme="minorHAnsi" w:cstheme="minorHAnsi"/>
        </w:rPr>
        <w:t>2019 under</w:t>
      </w:r>
      <w:r w:rsidRPr="00F62667">
        <w:rPr>
          <w:rFonts w:asciiTheme="minorHAnsi" w:hAnsiTheme="minorHAnsi" w:cstheme="minorHAnsi"/>
        </w:rPr>
        <w:t xml:space="preserve"> the Protection cluster and MH integration in PHCCs HRP 2019 under the Health </w:t>
      </w:r>
      <w:r w:rsidR="00573A9E" w:rsidRPr="00F62667">
        <w:rPr>
          <w:rFonts w:asciiTheme="minorHAnsi" w:hAnsiTheme="minorHAnsi" w:cstheme="minorHAnsi"/>
        </w:rPr>
        <w:t>cluster.</w:t>
      </w:r>
      <w:r w:rsidRPr="00F62667">
        <w:rPr>
          <w:rFonts w:asciiTheme="minorHAnsi" w:hAnsiTheme="minorHAnsi" w:cstheme="minorHAnsi"/>
        </w:rPr>
        <w:t xml:space="preserve"> </w:t>
      </w:r>
      <w:r w:rsidR="00573A9E" w:rsidRPr="00F62667">
        <w:rPr>
          <w:rFonts w:asciiTheme="minorHAnsi" w:hAnsiTheme="minorHAnsi" w:cstheme="minorHAnsi"/>
        </w:rPr>
        <w:t>Furthermore,</w:t>
      </w:r>
      <w:r w:rsidRPr="00F62667">
        <w:rPr>
          <w:rFonts w:asciiTheme="minorHAnsi" w:hAnsiTheme="minorHAnsi" w:cstheme="minorHAnsi"/>
        </w:rPr>
        <w:t xml:space="preserve"> MDM is an active member of the MHPSS and Child Protection sub-working group at central </w:t>
      </w:r>
      <w:r w:rsidR="00573A9E" w:rsidRPr="00F62667">
        <w:rPr>
          <w:rFonts w:asciiTheme="minorHAnsi" w:hAnsiTheme="minorHAnsi" w:cstheme="minorHAnsi"/>
        </w:rPr>
        <w:t>level and</w:t>
      </w:r>
      <w:r w:rsidRPr="00F62667">
        <w:rPr>
          <w:rFonts w:asciiTheme="minorHAnsi" w:hAnsiTheme="minorHAnsi" w:cstheme="minorHAnsi"/>
        </w:rPr>
        <w:t xml:space="preserve"> its related </w:t>
      </w:r>
      <w:r w:rsidR="00573A9E" w:rsidRPr="00F62667">
        <w:rPr>
          <w:rFonts w:asciiTheme="minorHAnsi" w:hAnsiTheme="minorHAnsi" w:cstheme="minorHAnsi"/>
        </w:rPr>
        <w:t>MHPSS operational</w:t>
      </w:r>
      <w:r w:rsidRPr="00F62667">
        <w:rPr>
          <w:rFonts w:asciiTheme="minorHAnsi" w:hAnsiTheme="minorHAnsi" w:cstheme="minorHAnsi"/>
        </w:rPr>
        <w:t xml:space="preserve"> working groups at Governorates level. MDM is </w:t>
      </w:r>
      <w:r w:rsidR="00573A9E" w:rsidRPr="00F62667">
        <w:rPr>
          <w:rFonts w:asciiTheme="minorHAnsi" w:hAnsiTheme="minorHAnsi" w:cstheme="minorHAnsi"/>
        </w:rPr>
        <w:t>an active member</w:t>
      </w:r>
      <w:r w:rsidRPr="00F62667">
        <w:rPr>
          <w:rFonts w:asciiTheme="minorHAnsi" w:hAnsiTheme="minorHAnsi" w:cstheme="minorHAnsi"/>
        </w:rPr>
        <w:t xml:space="preserve"> within the Settlements Expansion and Practices </w:t>
      </w:r>
      <w:r w:rsidR="00573A9E" w:rsidRPr="00F62667">
        <w:rPr>
          <w:rFonts w:asciiTheme="minorHAnsi" w:hAnsiTheme="minorHAnsi" w:cstheme="minorHAnsi"/>
        </w:rPr>
        <w:t>“sub- working</w:t>
      </w:r>
      <w:r w:rsidRPr="00F62667">
        <w:rPr>
          <w:rFonts w:asciiTheme="minorHAnsi" w:hAnsiTheme="minorHAnsi" w:cstheme="minorHAnsi"/>
        </w:rPr>
        <w:t xml:space="preserve"> </w:t>
      </w:r>
      <w:r w:rsidR="00573A9E" w:rsidRPr="00F62667">
        <w:rPr>
          <w:rFonts w:asciiTheme="minorHAnsi" w:hAnsiTheme="minorHAnsi" w:cstheme="minorHAnsi"/>
        </w:rPr>
        <w:t xml:space="preserve">group and is considered as its reference for MHPSS impacts, MDM coordinates its advocacy initiatives with this group in addition to other forms as AIDA Advocacy working group. </w:t>
      </w:r>
    </w:p>
    <w:p w:rsidR="00573A9E" w:rsidRPr="00F62667" w:rsidRDefault="00573A9E" w:rsidP="00F62667">
      <w:pPr>
        <w:pStyle w:val="indent"/>
        <w:ind w:left="0"/>
        <w:jc w:val="both"/>
        <w:rPr>
          <w:rFonts w:asciiTheme="minorHAnsi" w:hAnsiTheme="minorHAnsi" w:cstheme="minorHAnsi"/>
        </w:rPr>
      </w:pPr>
      <w:r w:rsidRPr="00F62667">
        <w:rPr>
          <w:rFonts w:asciiTheme="minorHAnsi" w:hAnsiTheme="minorHAnsi" w:cstheme="minorHAnsi"/>
        </w:rPr>
        <w:t xml:space="preserve">MDM will keep a close coordination with the ECHO Protection Consortium actors considering MDM MHPSS Emergency Response as a complementary intervention to the consortium interventions, the coordination will be at various levels including triggers, responses, protection </w:t>
      </w:r>
      <w:r w:rsidR="00704E5D" w:rsidRPr="00F62667">
        <w:rPr>
          <w:rFonts w:asciiTheme="minorHAnsi" w:hAnsiTheme="minorHAnsi" w:cstheme="minorHAnsi"/>
        </w:rPr>
        <w:t>referrals,</w:t>
      </w:r>
      <w:r w:rsidRPr="00F62667">
        <w:rPr>
          <w:rFonts w:asciiTheme="minorHAnsi" w:hAnsiTheme="minorHAnsi" w:cstheme="minorHAnsi"/>
        </w:rPr>
        <w:t xml:space="preserve"> advocacy initiatives</w:t>
      </w:r>
      <w:r w:rsidR="00704E5D" w:rsidRPr="00F62667">
        <w:rPr>
          <w:rFonts w:asciiTheme="minorHAnsi" w:hAnsiTheme="minorHAnsi" w:cstheme="minorHAnsi"/>
        </w:rPr>
        <w:t>,</w:t>
      </w:r>
      <w:r w:rsidRPr="00F62667">
        <w:rPr>
          <w:rFonts w:asciiTheme="minorHAnsi" w:hAnsiTheme="minorHAnsi" w:cstheme="minorHAnsi"/>
        </w:rPr>
        <w:t xml:space="preserve"> joint analysis and identification of </w:t>
      </w:r>
      <w:r w:rsidR="00F62667" w:rsidRPr="00F62667">
        <w:rPr>
          <w:rFonts w:asciiTheme="minorHAnsi" w:hAnsiTheme="minorHAnsi" w:cstheme="minorHAnsi"/>
        </w:rPr>
        <w:t>trends,</w:t>
      </w:r>
      <w:r w:rsidRPr="00F62667">
        <w:rPr>
          <w:rFonts w:asciiTheme="minorHAnsi" w:hAnsiTheme="minorHAnsi" w:cstheme="minorHAnsi"/>
        </w:rPr>
        <w:t xml:space="preserve"> in addition to common operational assessments in case of massive </w:t>
      </w:r>
      <w:proofErr w:type="gramStart"/>
      <w:r w:rsidRPr="00F62667">
        <w:rPr>
          <w:rFonts w:asciiTheme="minorHAnsi" w:hAnsiTheme="minorHAnsi" w:cstheme="minorHAnsi"/>
        </w:rPr>
        <w:t>incidents .</w:t>
      </w:r>
      <w:proofErr w:type="gramEnd"/>
      <w:r w:rsidRPr="00F62667">
        <w:rPr>
          <w:rFonts w:asciiTheme="minorHAnsi" w:hAnsiTheme="minorHAnsi" w:cstheme="minorHAnsi"/>
        </w:rPr>
        <w:t xml:space="preserve"> </w:t>
      </w:r>
      <w:r w:rsidR="00704E5D" w:rsidRPr="00F62667">
        <w:rPr>
          <w:rFonts w:asciiTheme="minorHAnsi" w:hAnsiTheme="minorHAnsi" w:cstheme="minorHAnsi"/>
        </w:rPr>
        <w:t>T</w:t>
      </w:r>
      <w:r w:rsidR="00704E5D" w:rsidRPr="00F62667">
        <w:rPr>
          <w:rFonts w:asciiTheme="minorHAnsi" w:hAnsiTheme="minorHAnsi" w:cstheme="minorHAnsi"/>
        </w:rPr>
        <w:t>he cooperation and coordination with the consortium partners was concentrated around the NWB, by extending the area of coverage of MDM to Ramallah and east Jerusalem, MDM will replicate, reinforce, and continue the relationship with the Consortium partners’ focal point</w:t>
      </w:r>
      <w:r w:rsidR="00704E5D" w:rsidRPr="00F62667">
        <w:rPr>
          <w:rFonts w:asciiTheme="minorHAnsi" w:hAnsiTheme="minorHAnsi" w:cstheme="minorHAnsi"/>
        </w:rPr>
        <w:t>s</w:t>
      </w:r>
      <w:r w:rsidR="00704E5D" w:rsidRPr="00F62667">
        <w:rPr>
          <w:rFonts w:asciiTheme="minorHAnsi" w:hAnsiTheme="minorHAnsi" w:cstheme="minorHAnsi"/>
        </w:rPr>
        <w:t xml:space="preserve"> in the 2 new targeted governorates. MDM will reinforce ACCE – Arab Counselling Center for Education – to adopt the same </w:t>
      </w:r>
      <w:r w:rsidR="00704E5D" w:rsidRPr="00F62667">
        <w:rPr>
          <w:rFonts w:asciiTheme="minorHAnsi" w:hAnsiTheme="minorHAnsi" w:cstheme="minorHAnsi"/>
        </w:rPr>
        <w:t xml:space="preserve">cooperation and coordination </w:t>
      </w:r>
      <w:r w:rsidR="00704E5D" w:rsidRPr="00F62667">
        <w:rPr>
          <w:rFonts w:asciiTheme="minorHAnsi" w:hAnsiTheme="minorHAnsi" w:cstheme="minorHAnsi"/>
        </w:rPr>
        <w:t xml:space="preserve">approach with consortium there. </w:t>
      </w:r>
    </w:p>
    <w:p w:rsidR="00D669F8" w:rsidRPr="00450DD6" w:rsidRDefault="00B828FD" w:rsidP="00450DD6">
      <w:pPr>
        <w:pStyle w:val="indent"/>
        <w:ind w:left="0"/>
        <w:jc w:val="both"/>
        <w:rPr>
          <w:rFonts w:asciiTheme="minorHAnsi" w:hAnsiTheme="minorHAnsi" w:cstheme="minorHAnsi"/>
        </w:rPr>
      </w:pPr>
      <w:r w:rsidRPr="00F62667">
        <w:rPr>
          <w:rFonts w:asciiTheme="minorHAnsi" w:hAnsiTheme="minorHAnsi" w:cstheme="minorHAnsi"/>
        </w:rPr>
        <w:t xml:space="preserve">MdM is </w:t>
      </w:r>
      <w:r w:rsidR="00573A9E" w:rsidRPr="00F62667">
        <w:rPr>
          <w:rFonts w:asciiTheme="minorHAnsi" w:hAnsiTheme="minorHAnsi" w:cstheme="minorHAnsi"/>
        </w:rPr>
        <w:t>in continuous coordination with</w:t>
      </w:r>
      <w:r w:rsidRPr="00F62667">
        <w:rPr>
          <w:rFonts w:asciiTheme="minorHAnsi" w:hAnsiTheme="minorHAnsi" w:cstheme="minorHAnsi"/>
        </w:rPr>
        <w:t xml:space="preserve"> local and international MHPSS service providers (</w:t>
      </w:r>
      <w:r w:rsidR="00573A9E" w:rsidRPr="00F62667">
        <w:rPr>
          <w:rFonts w:asciiTheme="minorHAnsi" w:hAnsiTheme="minorHAnsi" w:cstheme="minorHAnsi"/>
        </w:rPr>
        <w:t>ACCE</w:t>
      </w:r>
      <w:r w:rsidRPr="00F62667">
        <w:rPr>
          <w:rFonts w:asciiTheme="minorHAnsi" w:hAnsiTheme="minorHAnsi" w:cstheme="minorHAnsi"/>
        </w:rPr>
        <w:t>, MSF-F</w:t>
      </w:r>
      <w:r w:rsidR="00573A9E" w:rsidRPr="00F62667">
        <w:rPr>
          <w:rFonts w:asciiTheme="minorHAnsi" w:hAnsiTheme="minorHAnsi" w:cstheme="minorHAnsi"/>
        </w:rPr>
        <w:t>, YMCA</w:t>
      </w:r>
      <w:r w:rsidRPr="00F62667">
        <w:rPr>
          <w:rFonts w:asciiTheme="minorHAnsi" w:hAnsiTheme="minorHAnsi" w:cstheme="minorHAnsi"/>
        </w:rPr>
        <w:t xml:space="preserve"> and the Ministry of Health Community Mental Health Centres) as a main target of referrals of victims in need for advanced MHPSS services, using the National Mental Health Referral System which was launched by MOH and M</w:t>
      </w:r>
      <w:r w:rsidR="00573A9E" w:rsidRPr="00F62667">
        <w:rPr>
          <w:rFonts w:asciiTheme="minorHAnsi" w:hAnsiTheme="minorHAnsi" w:cstheme="minorHAnsi"/>
        </w:rPr>
        <w:t>D</w:t>
      </w:r>
      <w:r w:rsidRPr="00F62667">
        <w:rPr>
          <w:rFonts w:asciiTheme="minorHAnsi" w:hAnsiTheme="minorHAnsi" w:cstheme="minorHAnsi"/>
        </w:rPr>
        <w:t xml:space="preserve">M in December 2015. </w:t>
      </w:r>
    </w:p>
    <w:p w:rsidR="00D669F8" w:rsidRDefault="00D669F8">
      <w:pPr>
        <w:rPr>
          <w:color w:val="FF0000"/>
        </w:rPr>
      </w:pPr>
    </w:p>
    <w:p w:rsidR="00D669F8" w:rsidRPr="00D669F8" w:rsidRDefault="00D669F8">
      <w:r w:rsidRPr="00D669F8">
        <w:t xml:space="preserve">7.2 Action Listed </w:t>
      </w:r>
      <w:proofErr w:type="gramStart"/>
      <w:r w:rsidRPr="00D669F8">
        <w:t>below :</w:t>
      </w:r>
      <w:proofErr w:type="gramEnd"/>
      <w:r w:rsidRPr="00D669F8">
        <w:t xml:space="preserve"> </w:t>
      </w:r>
    </w:p>
    <w:p w:rsidR="00D669F8" w:rsidRPr="00D669F8" w:rsidRDefault="00D669F8" w:rsidP="00D669F8">
      <w:pPr>
        <w:rPr>
          <w:color w:val="FF0000"/>
        </w:rPr>
      </w:pPr>
      <w:r w:rsidRPr="00D669F8">
        <w:rPr>
          <w:color w:val="FF0000"/>
        </w:rPr>
        <w:t>Identify the appeal/process where the action is listed.</w:t>
      </w:r>
    </w:p>
    <w:p w:rsidR="00D669F8" w:rsidRDefault="00D669F8">
      <w:pPr>
        <w:rPr>
          <w:color w:val="FF0000"/>
        </w:rPr>
      </w:pPr>
    </w:p>
    <w:p w:rsidR="00D669F8" w:rsidRPr="00D669F8" w:rsidRDefault="00D669F8">
      <w:r w:rsidRPr="00D669F8">
        <w:t xml:space="preserve">Un consolidated appeal </w:t>
      </w:r>
    </w:p>
    <w:p w:rsidR="00D669F8" w:rsidRDefault="00D669F8">
      <w:pPr>
        <w:rPr>
          <w:color w:val="FF0000"/>
        </w:rPr>
      </w:pPr>
      <w:r>
        <w:rPr>
          <w:color w:val="FF0000"/>
        </w:rPr>
        <w:t xml:space="preserve">Yes </w:t>
      </w:r>
    </w:p>
    <w:p w:rsidR="00D669F8" w:rsidRDefault="00D669F8">
      <w:pPr>
        <w:rPr>
          <w:color w:val="FF0000"/>
        </w:rPr>
      </w:pPr>
    </w:p>
    <w:p w:rsidR="00D669F8" w:rsidRDefault="00D669F8">
      <w:r w:rsidRPr="00D669F8">
        <w:t xml:space="preserve">7.3 coordination with National and local Authorities: </w:t>
      </w:r>
    </w:p>
    <w:p w:rsidR="00E74505" w:rsidRDefault="00E74505" w:rsidP="00E74505">
      <w:pPr>
        <w:pStyle w:val="indent"/>
        <w:jc w:val="both"/>
      </w:pPr>
    </w:p>
    <w:p w:rsidR="00704E5D" w:rsidRPr="00E74505" w:rsidRDefault="00704E5D">
      <w:pPr>
        <w:rPr>
          <w:lang w:val="en-GB"/>
        </w:rPr>
      </w:pPr>
    </w:p>
    <w:p w:rsidR="00D669F8" w:rsidRDefault="00D669F8">
      <w:pPr>
        <w:rPr>
          <w:color w:val="FF0000"/>
        </w:rPr>
      </w:pPr>
      <w:r w:rsidRPr="00D669F8">
        <w:rPr>
          <w:color w:val="FF0000"/>
        </w:rPr>
        <w:lastRenderedPageBreak/>
        <w:t>Explain the type of coordination with national and local authorities or explain when this is not considered appropriate or relevant. Refer to the guidelines for more information. (Bytes limit: 2000)</w:t>
      </w:r>
    </w:p>
    <w:p w:rsidR="004F57EF" w:rsidRDefault="004F57EF" w:rsidP="00F62667">
      <w:pPr>
        <w:pStyle w:val="indent"/>
        <w:ind w:left="0"/>
        <w:jc w:val="both"/>
        <w:rPr>
          <w:rFonts w:asciiTheme="minorHAnsi" w:hAnsiTheme="minorHAnsi" w:cstheme="minorHAnsi"/>
        </w:rPr>
      </w:pPr>
      <w:r>
        <w:rPr>
          <w:rFonts w:asciiTheme="minorHAnsi" w:hAnsiTheme="minorHAnsi" w:cstheme="minorHAnsi"/>
        </w:rPr>
        <w:t xml:space="preserve">WB: </w:t>
      </w:r>
    </w:p>
    <w:p w:rsidR="00E74505" w:rsidRPr="00F62667" w:rsidRDefault="00E74505" w:rsidP="00F62667">
      <w:pPr>
        <w:pStyle w:val="indent"/>
        <w:ind w:left="0"/>
        <w:jc w:val="both"/>
        <w:rPr>
          <w:rFonts w:asciiTheme="minorHAnsi" w:hAnsiTheme="minorHAnsi" w:cstheme="minorHAnsi"/>
        </w:rPr>
      </w:pPr>
      <w:r w:rsidRPr="00F62667">
        <w:rPr>
          <w:rFonts w:asciiTheme="minorHAnsi" w:hAnsiTheme="minorHAnsi" w:cstheme="minorHAnsi"/>
        </w:rPr>
        <w:t>Since more than 10 years working in MHPSS in the WB, M</w:t>
      </w:r>
      <w:r w:rsidRPr="00F62667">
        <w:rPr>
          <w:rFonts w:asciiTheme="minorHAnsi" w:hAnsiTheme="minorHAnsi" w:cstheme="minorHAnsi"/>
        </w:rPr>
        <w:t>D</w:t>
      </w:r>
      <w:r w:rsidRPr="00F62667">
        <w:rPr>
          <w:rFonts w:asciiTheme="minorHAnsi" w:hAnsiTheme="minorHAnsi" w:cstheme="minorHAnsi"/>
        </w:rPr>
        <w:t>M has developed very close and trustful coordination and benefits from very good communication with the Ministry of Health</w:t>
      </w:r>
      <w:r w:rsidRPr="00F62667">
        <w:rPr>
          <w:rFonts w:asciiTheme="minorHAnsi" w:hAnsiTheme="minorHAnsi" w:cstheme="minorHAnsi"/>
        </w:rPr>
        <w:t xml:space="preserve"> at central level in</w:t>
      </w:r>
      <w:r w:rsidRPr="00F62667">
        <w:rPr>
          <w:rFonts w:asciiTheme="minorHAnsi" w:hAnsiTheme="minorHAnsi" w:cstheme="minorHAnsi"/>
        </w:rPr>
        <w:t xml:space="preserve"> Ramallah and </w:t>
      </w:r>
      <w:r w:rsidRPr="00F62667">
        <w:rPr>
          <w:rFonts w:asciiTheme="minorHAnsi" w:hAnsiTheme="minorHAnsi" w:cstheme="minorHAnsi"/>
        </w:rPr>
        <w:t>governorates</w:t>
      </w:r>
      <w:r w:rsidRPr="00F62667">
        <w:rPr>
          <w:rFonts w:asciiTheme="minorHAnsi" w:hAnsiTheme="minorHAnsi" w:cstheme="minorHAnsi"/>
        </w:rPr>
        <w:t xml:space="preserve"> offices. M</w:t>
      </w:r>
      <w:r w:rsidRPr="00F62667">
        <w:rPr>
          <w:rFonts w:asciiTheme="minorHAnsi" w:hAnsiTheme="minorHAnsi" w:cstheme="minorHAnsi"/>
        </w:rPr>
        <w:t>D</w:t>
      </w:r>
      <w:r w:rsidRPr="00F62667">
        <w:rPr>
          <w:rFonts w:asciiTheme="minorHAnsi" w:hAnsiTheme="minorHAnsi" w:cstheme="minorHAnsi"/>
        </w:rPr>
        <w:t xml:space="preserve">M has established and maintains positive and repeated contacts with the Palestinian health authorities as the interventions aim at improving the quantity and quality </w:t>
      </w:r>
      <w:r w:rsidR="00F62667" w:rsidRPr="00F62667">
        <w:rPr>
          <w:rFonts w:asciiTheme="minorHAnsi" w:hAnsiTheme="minorHAnsi" w:cstheme="minorHAnsi"/>
        </w:rPr>
        <w:t xml:space="preserve">of MHPSS </w:t>
      </w:r>
      <w:r w:rsidRPr="00F62667">
        <w:rPr>
          <w:rFonts w:asciiTheme="minorHAnsi" w:hAnsiTheme="minorHAnsi" w:cstheme="minorHAnsi"/>
        </w:rPr>
        <w:t xml:space="preserve">services. </w:t>
      </w:r>
      <w:r w:rsidRPr="00F62667">
        <w:rPr>
          <w:rFonts w:asciiTheme="minorHAnsi" w:hAnsiTheme="minorHAnsi" w:cstheme="minorHAnsi"/>
        </w:rPr>
        <w:t xml:space="preserve">MDM is an active member of the MOH </w:t>
      </w:r>
      <w:r w:rsidR="00F62667" w:rsidRPr="00F62667">
        <w:rPr>
          <w:rFonts w:asciiTheme="minorHAnsi" w:hAnsiTheme="minorHAnsi" w:cstheme="minorHAnsi"/>
        </w:rPr>
        <w:t>MHPSS</w:t>
      </w:r>
      <w:r w:rsidRPr="00F62667">
        <w:rPr>
          <w:rFonts w:asciiTheme="minorHAnsi" w:hAnsiTheme="minorHAnsi" w:cstheme="minorHAnsi"/>
        </w:rPr>
        <w:t xml:space="preserve"> Thematic Group who is working on the development of the MHPSS Emergency Preparedness plan with WHO.</w:t>
      </w:r>
      <w:r w:rsidR="00F62667" w:rsidRPr="00F62667">
        <w:rPr>
          <w:rFonts w:asciiTheme="minorHAnsi" w:hAnsiTheme="minorHAnsi" w:cstheme="minorHAnsi"/>
        </w:rPr>
        <w:t xml:space="preserve"> MOH Community Mental Health Centres are one of the main referral sources for MHPSS Advanced services. </w:t>
      </w:r>
    </w:p>
    <w:p w:rsidR="00E74505" w:rsidRPr="00F62667" w:rsidRDefault="00E74505" w:rsidP="00F62667">
      <w:pPr>
        <w:pStyle w:val="indent"/>
        <w:ind w:left="0"/>
        <w:jc w:val="both"/>
        <w:rPr>
          <w:rFonts w:asciiTheme="minorHAnsi" w:hAnsiTheme="minorHAnsi" w:cstheme="minorHAnsi"/>
        </w:rPr>
      </w:pPr>
      <w:r w:rsidRPr="00F62667">
        <w:rPr>
          <w:rFonts w:asciiTheme="minorHAnsi" w:hAnsiTheme="minorHAnsi" w:cstheme="minorHAnsi"/>
        </w:rPr>
        <w:t xml:space="preserve">The same with the Ministry of Education through the counselling department responsible of the MHPSS services in the MoE schools. MdM is working with the MoE counselling department since 2008 in a series of programs building their capacity and responding to the MHPSS in the schools. </w:t>
      </w:r>
      <w:r w:rsidRPr="00F62667">
        <w:rPr>
          <w:rFonts w:asciiTheme="minorHAnsi" w:hAnsiTheme="minorHAnsi" w:cstheme="minorHAnsi"/>
        </w:rPr>
        <w:t xml:space="preserve">MDM together with ACCE are currently reinforcing the capacities </w:t>
      </w:r>
      <w:r w:rsidR="00F62667" w:rsidRPr="00F62667">
        <w:rPr>
          <w:rFonts w:asciiTheme="minorHAnsi" w:hAnsiTheme="minorHAnsi" w:cstheme="minorHAnsi"/>
        </w:rPr>
        <w:t xml:space="preserve">of 5 MOE PSS teams in the NWB enabling them to response to traumatic incidents within their schools. At operational level, MDM coordination with the MOE directorates to facilitate the access of MHPSS emergency teams to MOE schools. </w:t>
      </w:r>
    </w:p>
    <w:p w:rsidR="00D669F8" w:rsidRPr="004F57EF" w:rsidRDefault="00E74505" w:rsidP="004F57EF">
      <w:pPr>
        <w:pStyle w:val="indent"/>
        <w:ind w:left="0"/>
        <w:jc w:val="both"/>
      </w:pPr>
      <w:r w:rsidRPr="00F62667">
        <w:rPr>
          <w:rFonts w:asciiTheme="minorHAnsi" w:hAnsiTheme="minorHAnsi" w:cstheme="minorHAnsi"/>
        </w:rPr>
        <w:t>At community level, MdM is in constant coordination with village councils, CBOs and community Eyes Watch as focal point for M</w:t>
      </w:r>
      <w:r w:rsidR="00F62667" w:rsidRPr="00F62667">
        <w:rPr>
          <w:rFonts w:asciiTheme="minorHAnsi" w:hAnsiTheme="minorHAnsi" w:cstheme="minorHAnsi"/>
        </w:rPr>
        <w:t>D</w:t>
      </w:r>
      <w:r w:rsidRPr="00F62667">
        <w:rPr>
          <w:rFonts w:asciiTheme="minorHAnsi" w:hAnsiTheme="minorHAnsi" w:cstheme="minorHAnsi"/>
        </w:rPr>
        <w:t>M access to its target community</w:t>
      </w:r>
      <w:r>
        <w:t>.</w:t>
      </w:r>
    </w:p>
    <w:p w:rsidR="00D669F8" w:rsidRDefault="00D669F8">
      <w:pPr>
        <w:rPr>
          <w:color w:val="FF0000"/>
        </w:rPr>
      </w:pPr>
    </w:p>
    <w:p w:rsidR="00D669F8" w:rsidRPr="00D669F8" w:rsidRDefault="00D669F8">
      <w:r w:rsidRPr="00D669F8">
        <w:t xml:space="preserve">7.4 Coordination with development actions and activities </w:t>
      </w:r>
    </w:p>
    <w:p w:rsidR="00D669F8" w:rsidRDefault="00D669F8">
      <w:pPr>
        <w:rPr>
          <w:color w:val="FF0000"/>
        </w:rPr>
      </w:pPr>
      <w:r w:rsidRPr="00D669F8">
        <w:rPr>
          <w:color w:val="FF0000"/>
        </w:rPr>
        <w:t xml:space="preserve">Explain how the action will make progress toward a recovery/post emergency and </w:t>
      </w:r>
      <w:r w:rsidRPr="00D669F8">
        <w:rPr>
          <w:color w:val="FF0000"/>
        </w:rPr>
        <w:t>development-oriented</w:t>
      </w:r>
      <w:r w:rsidRPr="00D669F8">
        <w:rPr>
          <w:color w:val="FF0000"/>
        </w:rPr>
        <w:t xml:space="preserve"> project. Indicate here what are the concrete coordination mechanisms put in place </w:t>
      </w:r>
      <w:proofErr w:type="gramStart"/>
      <w:r w:rsidRPr="00D669F8">
        <w:rPr>
          <w:color w:val="FF0000"/>
        </w:rPr>
        <w:t>in order to</w:t>
      </w:r>
      <w:proofErr w:type="gramEnd"/>
      <w:r w:rsidRPr="00D669F8">
        <w:rPr>
          <w:color w:val="FF0000"/>
        </w:rPr>
        <w:t xml:space="preserve"> enhance synergies and complementarities between the Action and development </w:t>
      </w:r>
      <w:r w:rsidRPr="00D669F8">
        <w:rPr>
          <w:color w:val="FF0000"/>
        </w:rPr>
        <w:t>interventions. (</w:t>
      </w:r>
      <w:r w:rsidRPr="00D669F8">
        <w:rPr>
          <w:color w:val="FF0000"/>
        </w:rPr>
        <w:t>Bytes limit: 2000)</w:t>
      </w:r>
    </w:p>
    <w:p w:rsidR="004B49A0" w:rsidRDefault="004B49A0" w:rsidP="00D131CA">
      <w:pPr>
        <w:pStyle w:val="indent"/>
        <w:ind w:left="0"/>
        <w:jc w:val="both"/>
        <w:rPr>
          <w:rFonts w:asciiTheme="minorHAnsi" w:hAnsiTheme="minorHAnsi" w:cstheme="minorHAnsi"/>
        </w:rPr>
      </w:pPr>
      <w:r>
        <w:rPr>
          <w:rFonts w:asciiTheme="minorHAnsi" w:hAnsiTheme="minorHAnsi" w:cstheme="minorHAnsi"/>
        </w:rPr>
        <w:t xml:space="preserve">In WB : </w:t>
      </w:r>
      <w:bookmarkStart w:id="0" w:name="_GoBack"/>
      <w:bookmarkEnd w:id="0"/>
    </w:p>
    <w:p w:rsidR="00450DD6" w:rsidRPr="00D131CA" w:rsidRDefault="003F4271" w:rsidP="00D131CA">
      <w:pPr>
        <w:pStyle w:val="indent"/>
        <w:ind w:left="0"/>
        <w:jc w:val="both"/>
        <w:rPr>
          <w:rFonts w:asciiTheme="minorHAnsi" w:hAnsiTheme="minorHAnsi" w:cstheme="minorHAnsi"/>
        </w:rPr>
      </w:pPr>
      <w:r w:rsidRPr="00D131CA">
        <w:rPr>
          <w:rFonts w:asciiTheme="minorHAnsi" w:hAnsiTheme="minorHAnsi" w:cstheme="minorHAnsi"/>
        </w:rPr>
        <w:t>MDM is a Humanitarian and Development actor</w:t>
      </w:r>
      <w:r w:rsidR="00D131CA" w:rsidRPr="00D131CA">
        <w:rPr>
          <w:rFonts w:asciiTheme="minorHAnsi" w:hAnsiTheme="minorHAnsi" w:cstheme="minorHAnsi"/>
        </w:rPr>
        <w:t xml:space="preserve"> implementing both interventions at WB level, this</w:t>
      </w:r>
      <w:r w:rsidR="00D131CA" w:rsidRPr="00D131CA">
        <w:rPr>
          <w:rFonts w:asciiTheme="minorHAnsi" w:hAnsiTheme="minorHAnsi" w:cstheme="minorHAnsi"/>
        </w:rPr>
        <w:t xml:space="preserve"> emergency protection project is in line with MOH MHPSS long-term strategy 2015-2019 where response to Trauma is one of the main priorities. </w:t>
      </w:r>
      <w:r w:rsidR="00D131CA">
        <w:rPr>
          <w:rFonts w:asciiTheme="minorHAnsi" w:hAnsiTheme="minorHAnsi" w:cstheme="minorHAnsi"/>
        </w:rPr>
        <w:t xml:space="preserve">Within its strategy MDM will work on the communing 3 years in reinforcing the MHPSS capacities of MOH Primary Health Care Centres to provide MHPSS support to emergency and common metal health cases.  MDM and ACCE with a project which was funded by MDM private fund are working in building the capacities of 5 MOE Psychosocial Support Teams in the NWB with the objective of reinforcing the capacities of the MOE teams to provide proper MHPSS emergency response following traumatic incidents in their schools.  In 2018, MDM and ACCE worked on the development of the technical and operational guidelines of the MOE </w:t>
      </w:r>
      <w:proofErr w:type="gramStart"/>
      <w:r w:rsidR="00D131CA">
        <w:rPr>
          <w:rFonts w:asciiTheme="minorHAnsi" w:hAnsiTheme="minorHAnsi" w:cstheme="minorHAnsi"/>
        </w:rPr>
        <w:t>teams ,</w:t>
      </w:r>
      <w:proofErr w:type="gramEnd"/>
      <w:r w:rsidR="00D131CA">
        <w:rPr>
          <w:rFonts w:asciiTheme="minorHAnsi" w:hAnsiTheme="minorHAnsi" w:cstheme="minorHAnsi"/>
        </w:rPr>
        <w:t xml:space="preserve"> supervised the members of the teams and their supervisors  and accompanied them while providing MHPSS in their schools .  </w:t>
      </w:r>
    </w:p>
    <w:p w:rsidR="00D669F8" w:rsidRPr="00D131CA" w:rsidRDefault="00D669F8">
      <w:pPr>
        <w:rPr>
          <w:color w:val="FF0000"/>
          <w:lang w:val="en-GB"/>
        </w:rPr>
      </w:pPr>
    </w:p>
    <w:p w:rsidR="00D669F8" w:rsidRDefault="00D669F8">
      <w:pPr>
        <w:rPr>
          <w:color w:val="FF0000"/>
        </w:rPr>
      </w:pPr>
    </w:p>
    <w:p w:rsidR="00D669F8" w:rsidRDefault="00D669F8">
      <w:pPr>
        <w:rPr>
          <w:color w:val="FF0000"/>
        </w:rPr>
      </w:pPr>
    </w:p>
    <w:p w:rsidR="00D669F8" w:rsidRPr="00D669F8" w:rsidRDefault="00D669F8">
      <w:pPr>
        <w:rPr>
          <w:color w:val="FF0000"/>
        </w:rPr>
      </w:pPr>
    </w:p>
    <w:p w:rsidR="00D669F8" w:rsidRPr="00D669F8" w:rsidRDefault="00D669F8">
      <w:pPr>
        <w:rPr>
          <w:color w:val="FF0000"/>
        </w:rPr>
      </w:pPr>
    </w:p>
    <w:sectPr w:rsidR="00D669F8" w:rsidRPr="00D669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EA"/>
    <w:rsid w:val="003F4271"/>
    <w:rsid w:val="00450DD6"/>
    <w:rsid w:val="004B49A0"/>
    <w:rsid w:val="004F57EF"/>
    <w:rsid w:val="00573A9E"/>
    <w:rsid w:val="00704E5D"/>
    <w:rsid w:val="007259E9"/>
    <w:rsid w:val="007B67DB"/>
    <w:rsid w:val="00B828FD"/>
    <w:rsid w:val="00D131CA"/>
    <w:rsid w:val="00D669F8"/>
    <w:rsid w:val="00DC29E2"/>
    <w:rsid w:val="00E34A18"/>
    <w:rsid w:val="00E74505"/>
    <w:rsid w:val="00ED7AEA"/>
    <w:rsid w:val="00F626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A337"/>
  <w15:chartTrackingRefBased/>
  <w15:docId w15:val="{B7605D24-3E82-437C-B433-E4EC7BD3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B828FD"/>
    <w:pPr>
      <w:spacing w:after="120" w:line="240" w:lineRule="auto"/>
      <w:ind w:left="567"/>
    </w:pPr>
    <w:rPr>
      <w:rFonts w:ascii="Arial" w:eastAsia="Times New Roman" w:hAnsi="Arial"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71035">
      <w:bodyDiv w:val="1"/>
      <w:marLeft w:val="0"/>
      <w:marRight w:val="0"/>
      <w:marTop w:val="0"/>
      <w:marBottom w:val="0"/>
      <w:divBdr>
        <w:top w:val="none" w:sz="0" w:space="0" w:color="auto"/>
        <w:left w:val="none" w:sz="0" w:space="0" w:color="auto"/>
        <w:bottom w:val="none" w:sz="0" w:space="0" w:color="auto"/>
        <w:right w:val="none" w:sz="0" w:space="0" w:color="auto"/>
      </w:divBdr>
      <w:divsChild>
        <w:div w:id="495151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CBA7043CA4964EBE72C8E160DC2A24" ma:contentTypeVersion="2" ma:contentTypeDescription="Create a new document." ma:contentTypeScope="" ma:versionID="59f4ec951e10d5c1e7eb5e5096d1d6fe">
  <xsd:schema xmlns:xsd="http://www.w3.org/2001/XMLSchema" xmlns:xs="http://www.w3.org/2001/XMLSchema" xmlns:p="http://schemas.microsoft.com/office/2006/metadata/properties" xmlns:ns2="8eb5f810-5ab0-433e-9dd5-29827d663b58" targetNamespace="http://schemas.microsoft.com/office/2006/metadata/properties" ma:root="true" ma:fieldsID="95aad367df2f3a8852b8791f83f40dad" ns2:_="">
    <xsd:import namespace="8eb5f810-5ab0-433e-9dd5-29827d663b5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b5f810-5ab0-433e-9dd5-29827d663b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53CD58-92E6-4A7E-93F1-FB7D18094881}"/>
</file>

<file path=customXml/itemProps2.xml><?xml version="1.0" encoding="utf-8"?>
<ds:datastoreItem xmlns:ds="http://schemas.openxmlformats.org/officeDocument/2006/customXml" ds:itemID="{418D1711-C02A-4EC3-971B-63465F14D89E}"/>
</file>

<file path=customXml/itemProps3.xml><?xml version="1.0" encoding="utf-8"?>
<ds:datastoreItem xmlns:ds="http://schemas.openxmlformats.org/officeDocument/2006/customXml" ds:itemID="{891A135A-A58B-4616-B6F7-0525F50D3500}"/>
</file>

<file path=docProps/app.xml><?xml version="1.0" encoding="utf-8"?>
<Properties xmlns="http://schemas.openxmlformats.org/officeDocument/2006/extended-properties" xmlns:vt="http://schemas.openxmlformats.org/officeDocument/2006/docPropsVTypes">
  <Template>Normal.dotm</Template>
  <TotalTime>83</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Isleem - MDM WB Field.co</dc:creator>
  <cp:keywords/>
  <dc:description/>
  <cp:lastModifiedBy>Mahmoud Isleem - MDM WB Field.co </cp:lastModifiedBy>
  <cp:revision>35</cp:revision>
  <dcterms:created xsi:type="dcterms:W3CDTF">2018-12-26T11:35:00Z</dcterms:created>
  <dcterms:modified xsi:type="dcterms:W3CDTF">2018-12-26T13:02:00Z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0x0101001FCBA7043CA4964EBE72C8E160DC2A24</vt:lpwstr>
  </property>
</Properties>
</file>