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36E60C" w14:textId="77777777" w:rsidR="00021B1C" w:rsidRPr="00C8360A" w:rsidRDefault="00000000">
      <w:pPr>
        <w:pStyle w:val="Title"/>
      </w:pPr>
      <w:r w:rsidRPr="00C8360A">
        <w:t>Notatki o zbieżności szeregów Fouriera</w:t>
      </w:r>
    </w:p>
    <w:p w14:paraId="6E244009" w14:textId="77777777" w:rsidR="00021B1C" w:rsidRPr="00C8360A" w:rsidRDefault="00000000">
      <w:pPr>
        <w:pStyle w:val="Author"/>
      </w:pPr>
      <w:r w:rsidRPr="00C8360A">
        <w:t>Paweł Jan Piskorz</w:t>
      </w:r>
    </w:p>
    <w:p w14:paraId="7FB985D6" w14:textId="5249AA99" w:rsidR="00021B1C" w:rsidRPr="00C8360A" w:rsidRDefault="00C8360A">
      <w:pPr>
        <w:pStyle w:val="AbstractTitle"/>
      </w:pPr>
      <w:r>
        <w:t>Streszczenie</w:t>
      </w:r>
    </w:p>
    <w:p w14:paraId="0B506A97" w14:textId="77777777" w:rsidR="00021B1C" w:rsidRPr="00C8360A" w:rsidRDefault="00000000">
      <w:pPr>
        <w:pStyle w:val="Abstract"/>
      </w:pPr>
      <w:r w:rsidRPr="00C8360A">
        <w:t>Notatki nasze zawierają opis dowodu punktowej zbieżności dowolnego szeregu Fouriera funkcji okresowej kawałkami ciągłej i gładkiej. Technika jakiej używamy to obliczenie granicy sumy częściowej szeregu Fouriera. Aby móc uzyskać ten rezultat stosujemy całkowanie przez podstawianie zmiennych oraz wartość całki Dirichleta.</w:t>
      </w:r>
    </w:p>
    <w:p w14:paraId="2715E279" w14:textId="25A639BF" w:rsidR="00021B1C" w:rsidRPr="00C8360A" w:rsidRDefault="00C26009" w:rsidP="00C26009">
      <w:pPr>
        <w:pStyle w:val="Heading1"/>
        <w:numPr>
          <w:ilvl w:val="0"/>
          <w:numId w:val="2"/>
        </w:numPr>
      </w:pPr>
      <w:bookmarkStart w:id="0" w:name="sec1"/>
      <w:r>
        <w:t xml:space="preserve"> </w:t>
      </w:r>
      <w:r w:rsidR="00000000" w:rsidRPr="00C8360A">
        <w:t>Wprowadzenie</w:t>
      </w:r>
    </w:p>
    <w:p w14:paraId="0D9DF79A" w14:textId="77777777" w:rsidR="00021B1C" w:rsidRPr="00C8360A" w:rsidRDefault="00000000">
      <w:pPr>
        <w:pStyle w:val="FirstParagraph"/>
      </w:pPr>
      <w:r w:rsidRPr="00C8360A">
        <w:t xml:space="preserve">Rozważmy sumę częściową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 w:rsidRPr="00C8360A">
        <w:t xml:space="preserve"> szeregu Fouriera</w:t>
      </w:r>
    </w:p>
    <w:p w14:paraId="003098E7" w14:textId="77777777" w:rsidR="00021B1C" w:rsidRPr="00C8360A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+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kx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kx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  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6366941B" w14:textId="77777777" w:rsidR="00021B1C" w:rsidRPr="00C8360A" w:rsidRDefault="00000000">
      <w:pPr>
        <w:pStyle w:val="FirstParagraph"/>
      </w:pPr>
      <w:r w:rsidRPr="00C8360A">
        <w:t>gdzie</w:t>
      </w:r>
    </w:p>
    <w:p w14:paraId="714CC6DE" w14:textId="77777777" w:rsidR="00021B1C" w:rsidRPr="00C8360A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π</m:t>
              </m:r>
            </m:den>
          </m:f>
          <m:nary>
            <m:naryPr>
              <m:limLoc m:val="subSup"/>
              <m:ctrlPr>
                <w:rPr>
                  <w:rFonts w:ascii="Cambria Math" w:hAnsi="Cambria Math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π</m:t>
              </m:r>
            </m:sub>
            <m:sup>
              <m:r>
                <w:rPr>
                  <w:rFonts w:ascii="Cambria Math" w:hAnsi="Cambria Math"/>
                </w:rPr>
                <m:t>π</m:t>
              </m:r>
            </m:sup>
            <m:e>
              <m:r>
                <w:rPr>
                  <w:rFonts w:ascii="Cambria Math" w:hAnsi="Cambria Math"/>
                </w:rPr>
                <m:t>f</m:t>
              </m:r>
            </m:e>
          </m:nary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)cos</m:t>
          </m:r>
          <m:r>
            <w:rPr>
              <w:rFonts w:ascii="Cambria Math" w:hAnsi="Cambria Math"/>
            </w:rPr>
            <m:t>kx dx  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297632ED" w14:textId="77777777" w:rsidR="00021B1C" w:rsidRPr="00C8360A" w:rsidRDefault="00000000">
      <w:pPr>
        <w:pStyle w:val="FirstParagraph"/>
      </w:pPr>
      <w:r w:rsidRPr="00C8360A">
        <w:t xml:space="preserve">dla </w:t>
      </w:r>
      <m:oMath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,…,</m:t>
        </m:r>
        <m:r>
          <w:rPr>
            <w:rFonts w:ascii="Cambria Math" w:hAnsi="Cambria Math"/>
          </w:rPr>
          <m:t>N</m:t>
        </m:r>
      </m:oMath>
    </w:p>
    <w:p w14:paraId="368C86BD" w14:textId="77777777" w:rsidR="00021B1C" w:rsidRPr="00C8360A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π</m:t>
              </m:r>
            </m:den>
          </m:f>
          <m:nary>
            <m:naryPr>
              <m:limLoc m:val="subSup"/>
              <m:ctrlPr>
                <w:rPr>
                  <w:rFonts w:ascii="Cambria Math" w:hAnsi="Cambria Math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π</m:t>
              </m:r>
            </m:sub>
            <m:sup>
              <m:r>
                <w:rPr>
                  <w:rFonts w:ascii="Cambria Math" w:hAnsi="Cambria Math"/>
                </w:rPr>
                <m:t>π</m:t>
              </m:r>
            </m:sup>
            <m:e>
              <m:r>
                <w:rPr>
                  <w:rFonts w:ascii="Cambria Math" w:hAnsi="Cambria Math"/>
                </w:rPr>
                <m:t>f</m:t>
              </m:r>
            </m:e>
          </m:nary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)sin</m:t>
          </m:r>
          <m:r>
            <w:rPr>
              <w:rFonts w:ascii="Cambria Math" w:hAnsi="Cambria Math"/>
            </w:rPr>
            <m:t>kx dx  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3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4819D5EE" w14:textId="77777777" w:rsidR="00021B1C" w:rsidRPr="00C8360A" w:rsidRDefault="00000000">
      <w:pPr>
        <w:pStyle w:val="FirstParagraph"/>
      </w:pPr>
      <w:r w:rsidRPr="00C8360A">
        <w:t xml:space="preserve">dla </w:t>
      </w:r>
      <m:oMath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,…,</m:t>
        </m:r>
        <m:r>
          <w:rPr>
            <w:rFonts w:ascii="Cambria Math" w:hAnsi="Cambria Math"/>
          </w:rPr>
          <m:t>N</m:t>
        </m:r>
      </m:oMath>
      <w:r w:rsidRPr="00C8360A">
        <w:t>.</w:t>
      </w:r>
    </w:p>
    <w:p w14:paraId="2230DA10" w14:textId="77777777" w:rsidR="00021B1C" w:rsidRPr="00C8360A" w:rsidRDefault="00000000">
      <w:pPr>
        <w:pStyle w:val="BodyText"/>
      </w:pPr>
      <w:r w:rsidRPr="00C8360A">
        <w:t>Podstawiając wyrażenia na współczynniki Fouriera otrzymujemy</w:t>
      </w:r>
    </w:p>
    <w:p w14:paraId="472A600B" w14:textId="77777777" w:rsidR="00021B1C" w:rsidRPr="00C8360A" w:rsidRDefault="00000000">
      <w:pPr>
        <w:pStyle w:val="BodyText"/>
      </w:pPr>
      <m:oMathPara>
        <m:oMathParaPr>
          <m:jc m:val="center"/>
        </m:oMathParaPr>
        <m:oMath>
          <m:m>
            <m:mPr>
              <m:plcHide m:val="1"/>
              <m:mcs>
                <m:mc>
                  <m:mcPr>
                    <m:count m:val="1"/>
                    <m:mcJc m:val="right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2π</m:t>
                    </m:r>
                  </m:den>
                </m:f>
                <m:nary>
                  <m:naryPr>
                    <m:limLoc m:val="subSup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π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π</m:t>
                    </m:r>
                  </m:sup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</m:nary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t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  <m:r>
                  <w:rPr>
                    <w:rFonts w:ascii="Cambria Math" w:hAnsi="Cambria Math"/>
                  </w:rPr>
                  <m:t> dt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π</m:t>
                    </m:r>
                  </m:den>
                </m:f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k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[</m:t>
                    </m:r>
                  </m:e>
                </m:nary>
                <m:nary>
                  <m:naryPr>
                    <m:limLoc m:val="subSup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π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π</m:t>
                    </m:r>
                  </m:sup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</m:nary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t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)cos</m:t>
                </m:r>
                <m:r>
                  <w:rPr>
                    <w:rFonts w:ascii="Cambria Math" w:hAnsi="Cambria Math"/>
                  </w:rPr>
                  <m:t>kt dt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⋅cos</m:t>
                </m:r>
                <m:r>
                  <w:rPr>
                    <w:rFonts w:ascii="Cambria Math" w:hAnsi="Cambria Math"/>
                  </w:rPr>
                  <m:t>kx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</m:e>
            </m:mr>
            <m:m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nary>
                  <m:naryPr>
                    <m:limLoc m:val="subSup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π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π</m:t>
                    </m:r>
                  </m:sup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</m:nary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t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)sin</m:t>
                </m:r>
                <m:r>
                  <w:rPr>
                    <w:rFonts w:ascii="Cambria Math" w:hAnsi="Cambria Math"/>
                  </w:rPr>
                  <m:t>kt dt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⋅sin</m:t>
                </m:r>
                <m:r>
                  <w:rPr>
                    <w:rFonts w:ascii="Cambria Math" w:hAnsi="Cambria Math"/>
                  </w:rPr>
                  <m:t>kx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]</m:t>
                </m:r>
              </m:e>
            </m:mr>
            <m:m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π</m:t>
                    </m:r>
                  </m:den>
                </m:f>
                <m:nary>
                  <m:naryPr>
                    <m:limLoc m:val="subSup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π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π</m:t>
                    </m:r>
                  </m:sup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</m:nary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t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hAnsi="Cambria Math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</w:rPr>
                          <m:t>k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=</m:t>
                        </m:r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p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(</m:t>
                        </m:r>
                      </m:e>
                    </m:nary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  <m:r>
                      <w:rPr>
                        <w:rFonts w:ascii="Cambria Math" w:hAnsi="Cambria Math"/>
                      </w:rPr>
                      <m:t>kt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  <m:r>
                      <w:rPr>
                        <w:rFonts w:ascii="Cambria Math" w:hAnsi="Cambria Math"/>
                      </w:rPr>
                      <m:t>kx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+sin</m:t>
                    </m:r>
                    <m:r>
                      <w:rPr>
                        <w:rFonts w:ascii="Cambria Math" w:hAnsi="Cambria Math"/>
                      </w:rPr>
                      <m:t>kt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  <m:r>
                      <w:rPr>
                        <w:rFonts w:ascii="Cambria Math" w:hAnsi="Cambria Math"/>
                      </w:rPr>
                      <m:t>kx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</m:d>
                <m:r>
                  <w:rPr>
                    <w:rFonts w:ascii="Cambria Math" w:hAnsi="Cambria Math"/>
                  </w:rPr>
                  <m:t> dt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</m:e>
            </m:mr>
            <m:m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π</m:t>
                    </m:r>
                  </m:den>
                </m:f>
                <m:nary>
                  <m:naryPr>
                    <m:limLoc m:val="subSup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π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π</m:t>
                    </m:r>
                  </m:sup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</m:nary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t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hAnsi="Cambria Math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</w:rPr>
                          <m:t>k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=</m:t>
                        </m:r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p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(</m:t>
                        </m:r>
                      </m:e>
                    </m:nary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  <m:r>
                      <w:rPr>
                        <w:rFonts w:ascii="Cambria Math" w:hAnsi="Cambria Math"/>
                      </w:rPr>
                      <m:t>k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))</m:t>
                    </m:r>
                  </m:e>
                </m:d>
                <m:r>
                  <w:rPr>
                    <w:rFonts w:ascii="Cambria Math" w:hAnsi="Cambria Math"/>
                  </w:rPr>
                  <m:t> dt</m:t>
                </m:r>
              </m:e>
            </m:mr>
          </m:m>
          <m:r>
            <w:rPr>
              <w:rFonts w:ascii="Cambria Math" w:hAnsi="Cambria Math"/>
            </w:rPr>
            <m:t>  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4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3FB363BB" w14:textId="238E502B" w:rsidR="00021B1C" w:rsidRPr="00C8360A" w:rsidRDefault="00C26009" w:rsidP="00C26009">
      <w:pPr>
        <w:pStyle w:val="Heading1"/>
        <w:numPr>
          <w:ilvl w:val="0"/>
          <w:numId w:val="2"/>
        </w:numPr>
      </w:pPr>
      <w:bookmarkStart w:id="1" w:name="sec2"/>
      <w:bookmarkEnd w:id="0"/>
      <w:r>
        <w:lastRenderedPageBreak/>
        <w:t xml:space="preserve"> </w:t>
      </w:r>
      <w:r w:rsidR="00000000" w:rsidRPr="00C8360A">
        <w:t>Wyprowadzenie wzoru na sumę cosinusów</w:t>
      </w:r>
    </w:p>
    <w:p w14:paraId="6005DFB0" w14:textId="526DD87C" w:rsidR="00021B1C" w:rsidRPr="00C8360A" w:rsidRDefault="00000000">
      <w:pPr>
        <w:pStyle w:val="FirstParagraph"/>
      </w:pPr>
      <w:r w:rsidRPr="00C8360A">
        <w:t xml:space="preserve">Stosujemy wzór na sumę szeregu geometrycznego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ikφ</m:t>
                </m:r>
              </m:sup>
            </m:sSup>
          </m:e>
        </m:nary>
      </m:oMath>
      <w:r w:rsidRPr="00C8360A">
        <w:t xml:space="preserve"> jak w [</w:t>
      </w:r>
      <w:r w:rsidR="00217C4D">
        <w:t>Hir</w:t>
      </w:r>
      <w:r w:rsidRPr="00C8360A">
        <w:t>] a dla wygody zaprezentowanego z modyfikacjami w Rozdziale </w:t>
      </w:r>
      <w:hyperlink w:anchor="sec-Geometric_series_evaluation">
        <w:r w:rsidR="00021B1C" w:rsidRPr="00C8360A">
          <w:rPr>
            <w:rStyle w:val="Hyperlink"/>
          </w:rPr>
          <w:t>5</w:t>
        </w:r>
      </w:hyperlink>
      <w:r w:rsidRPr="00C8360A">
        <w:t>.</w:t>
      </w:r>
    </w:p>
    <w:p w14:paraId="5C634C36" w14:textId="77777777" w:rsidR="00021B1C" w:rsidRPr="00C8360A" w:rsidRDefault="00000000">
      <w:pPr>
        <w:pStyle w:val="BodyText"/>
      </w:pPr>
      <m:oMathPara>
        <m:oMathParaPr>
          <m:jc m:val="center"/>
        </m:oMathParaPr>
        <m:oMath>
          <m:m>
            <m:mPr>
              <m:plcHide m:val="1"/>
              <m:mcs>
                <m:mc>
                  <m:mcPr>
                    <m:count m:val="1"/>
                    <m:mcJc m:val="right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k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ikφ</m:t>
                        </m:r>
                      </m:sup>
                    </m:sSup>
                  </m:e>
                </m:nary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k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</m:e>
                </m:nary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  <m:r>
                  <w:rPr>
                    <w:rFonts w:ascii="Cambria Math" w:hAnsi="Cambria Math"/>
                  </w:rPr>
                  <m:t>kφ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i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  <m:r>
                  <w:rPr>
                    <w:rFonts w:ascii="Cambria Math" w:hAnsi="Cambria Math"/>
                  </w:rPr>
                  <m:t>kφ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e>
            </m:mr>
            <m:m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=cos((</m:t>
                </m:r>
                <m:r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  <m:r>
                  <w:rPr>
                    <w:rFonts w:ascii="Cambria Math" w:hAnsi="Cambria Math"/>
                  </w:rPr>
                  <m:t>φ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/</m:t>
                </m:r>
                <m:r>
                  <w:rPr>
                    <w:rFonts w:ascii="Cambria Math" w:hAnsi="Cambria Math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  <m:r>
                      <w:rPr>
                        <w:rFonts w:ascii="Cambria Math" w:hAnsi="Cambria Math"/>
                      </w:rPr>
                      <m:t>Nφ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/</m:t>
                    </m:r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  <m:r>
                      <w:rPr>
                        <w:rFonts w:ascii="Cambria Math" w:hAnsi="Cambria Math"/>
                      </w:rPr>
                      <m:t>φ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/</m:t>
                    </m:r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i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sin((</m:t>
                </m:r>
                <m:r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  <m:r>
                  <w:rPr>
                    <w:rFonts w:ascii="Cambria Math" w:hAnsi="Cambria Math"/>
                  </w:rPr>
                  <m:t>φ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/</m:t>
                </m:r>
                <m:r>
                  <w:rPr>
                    <w:rFonts w:ascii="Cambria Math" w:hAnsi="Cambria Math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  <m:r>
                      <w:rPr>
                        <w:rFonts w:ascii="Cambria Math" w:hAnsi="Cambria Math"/>
                      </w:rPr>
                      <m:t>Nφ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/</m:t>
                    </m:r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  <m:r>
                      <w:rPr>
                        <w:rFonts w:ascii="Cambria Math" w:hAnsi="Cambria Math"/>
                      </w:rPr>
                      <m:t>φ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/</m:t>
                    </m:r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e>
            </m:mr>
          </m:m>
          <m:r>
            <w:rPr>
              <w:rFonts w:ascii="Cambria Math" w:hAnsi="Cambria Math"/>
            </w:rPr>
            <m:t>  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5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686F9552" w14:textId="77777777" w:rsidR="00021B1C" w:rsidRPr="00C8360A" w:rsidRDefault="00000000">
      <w:pPr>
        <w:pStyle w:val="FirstParagraph"/>
      </w:pPr>
      <w:r w:rsidRPr="00C8360A">
        <w:t xml:space="preserve">gdzie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1</m:t>
        </m:r>
      </m:oMath>
      <w:r w:rsidRPr="00C8360A">
        <w:t>. Obliczając z równań</w:t>
      </w:r>
    </w:p>
    <w:p w14:paraId="1BC06599" w14:textId="77777777" w:rsidR="00021B1C" w:rsidRPr="00C8360A" w:rsidRDefault="00000000"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sin(</m:t>
          </m:r>
          <m:r>
            <w:rPr>
              <w:rFonts w:ascii="Cambria Math" w:hAnsi="Cambria Math"/>
            </w:rPr>
            <m:t>α</m:t>
          </m:r>
          <m:r>
            <m:rPr>
              <m:sty m:val="p"/>
            </m:rPr>
            <w:rPr>
              <w:rFonts w:ascii="Cambria Math" w:hAnsi="Cambria Math"/>
            </w:rPr>
            <m:t>±</m:t>
          </m:r>
          <m:r>
            <w:rPr>
              <w:rFonts w:ascii="Cambria Math" w:hAnsi="Cambria Math"/>
            </w:rPr>
            <m:t>β</m:t>
          </m:r>
          <m:r>
            <m:rPr>
              <m:sty m:val="p"/>
            </m:rPr>
            <w:rPr>
              <w:rFonts w:ascii="Cambria Math" w:hAnsi="Cambria Math"/>
            </w:rPr>
            <m:t>)=sin</m:t>
          </m:r>
          <m:r>
            <w:rPr>
              <w:rFonts w:ascii="Cambria Math" w:hAnsi="Cambria Math"/>
            </w:rPr>
            <m:t>α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β</m:t>
          </m:r>
          <m:r>
            <m:rPr>
              <m:sty m:val="p"/>
            </m:rPr>
            <w:rPr>
              <w:rFonts w:ascii="Cambria Math" w:hAnsi="Cambria Math"/>
            </w:rPr>
            <m:t>±cos</m:t>
          </m:r>
          <m:r>
            <w:rPr>
              <w:rFonts w:ascii="Cambria Math" w:hAnsi="Cambria Math"/>
            </w:rPr>
            <m:t>α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β  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6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3F066D42" w14:textId="77777777" w:rsidR="00021B1C" w:rsidRPr="00C8360A" w:rsidRDefault="00000000">
      <w:pPr>
        <w:pStyle w:val="FirstParagraph"/>
      </w:pPr>
      <w:r w:rsidRPr="00C8360A">
        <w:t>oraz</w:t>
      </w:r>
    </w:p>
    <w:p w14:paraId="749A4C2C" w14:textId="77777777" w:rsidR="00021B1C" w:rsidRPr="00C8360A" w:rsidRDefault="00000000"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cos(</m:t>
          </m:r>
          <m:r>
            <w:rPr>
              <w:rFonts w:ascii="Cambria Math" w:hAnsi="Cambria Math"/>
            </w:rPr>
            <m:t>α</m:t>
          </m:r>
          <m:r>
            <m:rPr>
              <m:sty m:val="p"/>
            </m:rPr>
            <w:rPr>
              <w:rFonts w:ascii="Cambria Math" w:hAnsi="Cambria Math"/>
            </w:rPr>
            <m:t>±</m:t>
          </m:r>
          <m:r>
            <w:rPr>
              <w:rFonts w:ascii="Cambria Math" w:hAnsi="Cambria Math"/>
            </w:rPr>
            <m:t>β</m:t>
          </m:r>
          <m:r>
            <m:rPr>
              <m:sty m:val="p"/>
            </m:rPr>
            <w:rPr>
              <w:rFonts w:ascii="Cambria Math" w:hAnsi="Cambria Math"/>
            </w:rPr>
            <m:t>)=cos</m:t>
          </m:r>
          <m:r>
            <w:rPr>
              <w:rFonts w:ascii="Cambria Math" w:hAnsi="Cambria Math"/>
            </w:rPr>
            <m:t>α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β</m:t>
          </m:r>
          <m:r>
            <m:rPr>
              <m:sty m:val="p"/>
            </m:rPr>
            <w:rPr>
              <w:rFonts w:ascii="Cambria Math" w:hAnsi="Cambria Math"/>
            </w:rPr>
            <m:t>∓sin</m:t>
          </m:r>
          <m:r>
            <w:rPr>
              <w:rFonts w:ascii="Cambria Math" w:hAnsi="Cambria Math"/>
            </w:rPr>
            <m:t>α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β  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7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5E6933F6" w14:textId="77777777" w:rsidR="00021B1C" w:rsidRPr="00C8360A" w:rsidRDefault="00000000">
      <w:pPr>
        <w:pStyle w:val="FirstParagraph"/>
      </w:pPr>
      <w:r w:rsidRPr="00C8360A">
        <w:t>otrzymujemy</w:t>
      </w:r>
    </w:p>
    <w:p w14:paraId="04FB4780" w14:textId="77777777" w:rsidR="00021B1C" w:rsidRPr="00C8360A" w:rsidRDefault="00000000"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α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β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(sin(</m:t>
          </m:r>
          <m:r>
            <w:rPr>
              <w:rFonts w:ascii="Cambria Math" w:hAnsi="Cambria Math"/>
            </w:rPr>
            <m:t>α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β</m:t>
          </m:r>
          <m:r>
            <m:rPr>
              <m:sty m:val="p"/>
            </m:rPr>
            <w:rPr>
              <w:rFonts w:ascii="Cambria Math" w:hAnsi="Cambria Math"/>
            </w:rPr>
            <m:t>)-sin(</m:t>
          </m:r>
          <m:r>
            <w:rPr>
              <w:rFonts w:ascii="Cambria Math" w:hAnsi="Cambria Math"/>
            </w:rPr>
            <m:t>α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β</m:t>
          </m:r>
          <m:r>
            <m:rPr>
              <m:sty m:val="p"/>
            </m:rPr>
            <w:rPr>
              <w:rFonts w:ascii="Cambria Math" w:hAnsi="Cambria Math"/>
            </w:rPr>
            <m:t>))</m:t>
          </m:r>
          <m:r>
            <w:rPr>
              <w:rFonts w:ascii="Cambria Math" w:hAnsi="Cambria Math"/>
            </w:rPr>
            <m:t>  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8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36F2B8E4" w14:textId="77777777" w:rsidR="00021B1C" w:rsidRPr="00C8360A" w:rsidRDefault="00000000"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α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β</m:t>
          </m:r>
          <m:r>
            <m:rPr>
              <m:sty m:val="p"/>
            </m:rP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(cos(</m:t>
          </m:r>
          <m:r>
            <w:rPr>
              <w:rFonts w:ascii="Cambria Math" w:hAnsi="Cambria Math"/>
            </w:rPr>
            <m:t>α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β</m:t>
          </m:r>
          <m:r>
            <m:rPr>
              <m:sty m:val="p"/>
            </m:rPr>
            <w:rPr>
              <w:rFonts w:ascii="Cambria Math" w:hAnsi="Cambria Math"/>
            </w:rPr>
            <m:t>)-cos(</m:t>
          </m:r>
          <m:r>
            <w:rPr>
              <w:rFonts w:ascii="Cambria Math" w:hAnsi="Cambria Math"/>
            </w:rPr>
            <m:t>α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β</m:t>
          </m:r>
          <m:r>
            <m:rPr>
              <m:sty m:val="p"/>
            </m:rPr>
            <w:rPr>
              <w:rFonts w:ascii="Cambria Math" w:hAnsi="Cambria Math"/>
            </w:rPr>
            <m:t>))</m:t>
          </m:r>
          <m:r>
            <w:rPr>
              <w:rFonts w:ascii="Cambria Math" w:hAnsi="Cambria Math"/>
            </w:rPr>
            <m:t>  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9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18ABCFEF" w14:textId="77777777" w:rsidR="00021B1C" w:rsidRPr="00C8360A" w:rsidRDefault="00000000">
      <w:pPr>
        <w:pStyle w:val="FirstParagraph"/>
      </w:pPr>
      <w:r w:rsidRPr="00C8360A">
        <w:t>i możemy podstawić</w:t>
      </w:r>
    </w:p>
    <w:p w14:paraId="1254B3C8" w14:textId="77777777" w:rsidR="00021B1C" w:rsidRPr="00C8360A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α</m:t>
          </m:r>
          <m:r>
            <m:rPr>
              <m:sty m:val="p"/>
            </m:rPr>
            <w:rPr>
              <w:rFonts w:ascii="Cambria Math" w:hAnsi="Cambria Math"/>
            </w:rPr>
            <m:t>=(</m:t>
          </m:r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φ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2        β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Nφ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2  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10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5681BCB9" w14:textId="77777777" w:rsidR="00021B1C" w:rsidRPr="00C8360A" w:rsidRDefault="00000000">
      <w:pPr>
        <w:pStyle w:val="FirstParagraph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α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β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Nφ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φ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2        α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β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φ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2  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11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4A31E078" w14:textId="77777777" w:rsidR="00021B1C" w:rsidRPr="00C8360A" w:rsidRDefault="00000000">
      <w:pPr>
        <w:pStyle w:val="FirstParagraph"/>
      </w:pPr>
      <w:r w:rsidRPr="00C8360A">
        <w:t>Po obliczeniach dochodzimy do wzorów</w:t>
      </w:r>
    </w:p>
    <w:p w14:paraId="767D3E92" w14:textId="77777777" w:rsidR="00021B1C" w:rsidRPr="00C8360A" w:rsidRDefault="00000000"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e>
          </m:nary>
          <m:r>
            <w:rPr>
              <w:rFonts w:ascii="Cambria Math" w:hAnsi="Cambria Math"/>
            </w:rPr>
            <m:t>kφ</m:t>
          </m:r>
          <m:r>
            <m:rPr>
              <m:sty m:val="p"/>
            </m:rP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(cos(</m:t>
          </m:r>
          <m:r>
            <w:rPr>
              <w:rFonts w:ascii="Cambria Math" w:hAnsi="Cambria Math"/>
            </w:rPr>
            <m:t>Nφ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φ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)-cos</m:t>
          </m:r>
          <m:r>
            <w:rPr>
              <w:rFonts w:ascii="Cambria Math" w:hAnsi="Cambria Math"/>
            </w:rPr>
            <m:t>φ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r>
                <w:rPr>
                  <w:rFonts w:ascii="Cambria Math" w:hAnsi="Cambria Math"/>
                </w:rPr>
                <m:t>φ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  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12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3DD66538" w14:textId="77777777" w:rsidR="00021B1C" w:rsidRPr="00C8360A" w:rsidRDefault="00000000">
      <w:pPr>
        <w:pStyle w:val="FirstParagraph"/>
      </w:pPr>
      <m:oMathPara>
        <m:oMathParaPr>
          <m:jc m:val="center"/>
        </m:oMathParaPr>
        <m:oMath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e>
          </m:nary>
          <m:r>
            <w:rPr>
              <w:rFonts w:ascii="Cambria Math" w:hAnsi="Cambria Math"/>
            </w:rPr>
            <m:t>kφ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(sin(</m:t>
          </m:r>
          <m:r>
            <w:rPr>
              <w:rFonts w:ascii="Cambria Math" w:hAnsi="Cambria Math"/>
            </w:rPr>
            <m:t>Nφ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φ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)-sin</m:t>
          </m:r>
          <m:r>
            <w:rPr>
              <w:rFonts w:ascii="Cambria Math" w:hAnsi="Cambria Math"/>
            </w:rPr>
            <m:t>φ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r>
                <w:rPr>
                  <w:rFonts w:ascii="Cambria Math" w:hAnsi="Cambria Math"/>
                </w:rPr>
                <m:t>φ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  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13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64F5EAAF" w14:textId="726A21E0" w:rsidR="00021B1C" w:rsidRPr="00C8360A" w:rsidRDefault="00000000">
      <w:pPr>
        <w:pStyle w:val="FirstParagraph"/>
      </w:pPr>
      <w:r w:rsidRPr="00C8360A">
        <w:t>Z równania (</w:t>
      </w:r>
      <w:r w:rsidR="00E5532D">
        <w:t>13</w:t>
      </w:r>
      <w:r w:rsidRPr="00C8360A">
        <w:t>) otrzymujemy</w:t>
      </w:r>
    </w:p>
    <w:p w14:paraId="49393781" w14:textId="77777777" w:rsidR="00021B1C" w:rsidRPr="00C8360A" w:rsidRDefault="00000000">
      <w:pPr>
        <w:pStyle w:val="BodyText"/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+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e>
          </m:nary>
          <m:r>
            <w:rPr>
              <w:rFonts w:ascii="Cambria Math" w:hAnsi="Cambria Math"/>
            </w:rPr>
            <m:t>kφ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sin(</m:t>
              </m:r>
              <m:r>
                <w:rPr>
                  <w:rFonts w:ascii="Cambria Math" w:hAnsi="Cambria Math"/>
                </w:rPr>
                <m:t>Nφ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φ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r>
                <w:rPr>
                  <w:rFonts w:ascii="Cambria Math" w:hAnsi="Cambria Math"/>
                </w:rPr>
                <m:t>φ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  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14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33133A56" w14:textId="4C02D410" w:rsidR="00021B1C" w:rsidRPr="00C8360A" w:rsidRDefault="00C26009" w:rsidP="00C26009">
      <w:pPr>
        <w:pStyle w:val="Heading1"/>
        <w:numPr>
          <w:ilvl w:val="0"/>
          <w:numId w:val="2"/>
        </w:numPr>
      </w:pPr>
      <w:bookmarkStart w:id="2" w:name="zastosowanie-wzoru-na-sumę-cosinusów"/>
      <w:bookmarkEnd w:id="1"/>
      <w:r>
        <w:lastRenderedPageBreak/>
        <w:t xml:space="preserve"> </w:t>
      </w:r>
      <w:r w:rsidR="00000000" w:rsidRPr="00C8360A">
        <w:t>Zastosowanie wzoru na sumę cosinusów</w:t>
      </w:r>
    </w:p>
    <w:p w14:paraId="03B1D35B" w14:textId="52055A67" w:rsidR="00021B1C" w:rsidRPr="00C8360A" w:rsidRDefault="00000000">
      <w:pPr>
        <w:pStyle w:val="FirstParagraph"/>
      </w:pPr>
      <w:r w:rsidRPr="00C8360A">
        <w:t>Stosujemy wzór z równania (</w:t>
      </w:r>
      <w:r w:rsidR="00E5532D">
        <w:t>14</w:t>
      </w:r>
      <w:r w:rsidRPr="00C8360A">
        <w:t xml:space="preserve">) na sumę cosinusów przyjmując </w:t>
      </w:r>
      <m:oMath>
        <m:r>
          <w:rPr>
            <w:rFonts w:ascii="Cambria Math" w:hAnsi="Cambria Math"/>
          </w:rPr>
          <m:t>φ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x</m:t>
        </m:r>
      </m:oMath>
      <w:r w:rsidRPr="00C8360A">
        <w:t xml:space="preserve"> w równaniu (</w:t>
      </w:r>
      <w:r w:rsidR="00E5532D">
        <w:t>4</w:t>
      </w:r>
      <w:r w:rsidRPr="00C8360A">
        <w:t>)</w:t>
      </w:r>
    </w:p>
    <w:p w14:paraId="580602EE" w14:textId="77777777" w:rsidR="00021B1C" w:rsidRPr="00C8360A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π</m:t>
              </m:r>
            </m:den>
          </m:f>
          <m:nary>
            <m:naryPr>
              <m:limLoc m:val="subSup"/>
              <m:ctrlPr>
                <w:rPr>
                  <w:rFonts w:ascii="Cambria Math" w:hAnsi="Cambria Math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π</m:t>
              </m:r>
            </m:sub>
            <m:sup>
              <m:r>
                <w:rPr>
                  <w:rFonts w:ascii="Cambria Math" w:hAnsi="Cambria Math"/>
                </w:rPr>
                <m:t>π</m:t>
              </m:r>
            </m:sup>
            <m:e>
              <m:r>
                <w:rPr>
                  <w:rFonts w:ascii="Cambria Math" w:hAnsi="Cambria Math"/>
                </w:rPr>
                <m:t>f</m:t>
              </m:r>
            </m:e>
          </m:nary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 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sin(</m:t>
              </m:r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)+(</m:t>
              </m:r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)/</m:t>
              </m:r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sin(</m:t>
              </m:r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)/</m:t>
              </m:r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 dt  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15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79AB3920" w14:textId="40686B92" w:rsidR="00021B1C" w:rsidRPr="00C8360A" w:rsidRDefault="00000000">
      <w:pPr>
        <w:pStyle w:val="FirstParagraph"/>
      </w:pPr>
      <w:r w:rsidRPr="00C8360A">
        <w:t xml:space="preserve">Podstawiamy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u</m:t>
        </m:r>
      </m:oMath>
      <w:r w:rsidRPr="00C8360A">
        <w:t>. Wtedy mamy rezultat otrzymany w [</w:t>
      </w:r>
      <w:r w:rsidR="00217C4D">
        <w:t>Tol</w:t>
      </w:r>
      <w:r w:rsidRPr="00C8360A">
        <w:t>]</w:t>
      </w:r>
    </w:p>
    <w:p w14:paraId="38BB8A92" w14:textId="77777777" w:rsidR="00021B1C" w:rsidRPr="00C8360A" w:rsidRDefault="00000000">
      <w:pPr>
        <w:pStyle w:val="BodyText"/>
      </w:pPr>
      <m:oMathPara>
        <m:oMathParaPr>
          <m:jc m:val="center"/>
        </m:oMathParaPr>
        <m:oMath>
          <m:m>
            <m:mPr>
              <m:plcHide m:val="1"/>
              <m:mcs>
                <m:mc>
                  <m:mcPr>
                    <m:count m:val="1"/>
                    <m:mcJc m:val="right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π</m:t>
                    </m:r>
                  </m:den>
                </m:f>
                <m:nary>
                  <m:naryPr>
                    <m:limLoc m:val="subSup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π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π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</m:sup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</m:nary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u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  <m:r>
                  <w:rPr>
                    <w:rFonts w:ascii="Cambria Math" w:hAnsi="Cambria Math"/>
                  </w:rPr>
                  <m:t> 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sin(</m:t>
                    </m:r>
                    <m:r>
                      <w:rPr>
                        <w:rFonts w:ascii="Cambria Math" w:hAnsi="Cambria Math"/>
                      </w:rPr>
                      <m:t>Nu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u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/</m:t>
                    </m:r>
                    <m:r>
                      <w:rPr>
                        <w:rFonts w:ascii="Cambria Math" w:hAnsi="Cambria Math"/>
                      </w:rPr>
                      <m:t>2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  <m:r>
                      <w:rPr>
                        <w:rFonts w:ascii="Cambria Math" w:hAnsi="Cambria Math"/>
                      </w:rPr>
                      <m:t>u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/</m:t>
                    </m:r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> du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</m:e>
            </m:mr>
            <m:m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π</m:t>
                    </m:r>
                  </m:den>
                </m:f>
                <m:nary>
                  <m:naryPr>
                    <m:limLoc m:val="subSup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π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π</m:t>
                    </m:r>
                  </m:sup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</m:nary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u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  <m:r>
                  <w:rPr>
                    <w:rFonts w:ascii="Cambria Math" w:hAnsi="Cambria Math"/>
                  </w:rPr>
                  <m:t> 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sin(</m:t>
                    </m:r>
                    <m:r>
                      <w:rPr>
                        <w:rFonts w:ascii="Cambria Math" w:hAnsi="Cambria Math"/>
                      </w:rPr>
                      <m:t>Nu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u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/</m:t>
                    </m:r>
                    <m:r>
                      <w:rPr>
                        <w:rFonts w:ascii="Cambria Math" w:hAnsi="Cambria Math"/>
                      </w:rPr>
                      <m:t>2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  <m:r>
                      <w:rPr>
                        <w:rFonts w:ascii="Cambria Math" w:hAnsi="Cambria Math"/>
                      </w:rPr>
                      <m:t>u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/</m:t>
                    </m:r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> du</m:t>
                </m:r>
              </m:e>
            </m:mr>
          </m:m>
          <m:r>
            <w:rPr>
              <w:rFonts w:ascii="Cambria Math" w:hAnsi="Cambria Math"/>
            </w:rPr>
            <m:t>  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16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0DBFC5F4" w14:textId="42A6B674" w:rsidR="00021B1C" w:rsidRPr="00C8360A" w:rsidRDefault="00000000">
      <w:pPr>
        <w:pStyle w:val="FirstParagraph"/>
      </w:pPr>
      <w:r w:rsidRPr="00C8360A">
        <w:t>Teraz podstawiamy w równaniu (</w:t>
      </w:r>
      <w:r w:rsidR="00E5532D">
        <w:t>16</w:t>
      </w:r>
      <w:r w:rsidRPr="00C8360A">
        <w:t xml:space="preserve">) </w:t>
      </w:r>
      <m:oMath>
        <m:r>
          <w:rPr>
            <w:rFonts w:ascii="Cambria Math" w:hAnsi="Cambria Math"/>
          </w:rPr>
          <m:t>Nu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α</m:t>
        </m:r>
      </m:oMath>
      <w:r w:rsidRPr="00C8360A">
        <w:t xml:space="preserve">. Wtedy mamy </w:t>
      </w:r>
      <m:oMath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N</m:t>
        </m:r>
      </m:oMath>
      <w:r w:rsidRPr="00C8360A">
        <w:t xml:space="preserve">, </w:t>
      </w:r>
      <m:oMath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2N</m:t>
        </m:r>
      </m:oMath>
      <w:r w:rsidRPr="00C8360A">
        <w:t xml:space="preserve">, </w:t>
      </w:r>
      <m:oMath>
        <m:r>
          <w:rPr>
            <w:rFonts w:ascii="Cambria Math" w:hAnsi="Cambria Math"/>
          </w:rPr>
          <m:t>du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dα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N</m:t>
        </m:r>
      </m:oMath>
      <w:r w:rsidRPr="00C8360A">
        <w:t xml:space="preserve">. Dla granic </w:t>
      </w:r>
      <w:r w:rsidR="00217C4D" w:rsidRPr="00C8360A">
        <w:t>całkowania,</w:t>
      </w:r>
      <w:r w:rsidRPr="00C8360A">
        <w:t xml:space="preserve"> jeżeli </w:t>
      </w:r>
      <m:oMath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π</m:t>
        </m:r>
      </m:oMath>
      <w:r w:rsidRPr="00C8360A">
        <w:t xml:space="preserve"> to </w:t>
      </w:r>
      <m:oMath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Nπ</m:t>
        </m:r>
      </m:oMath>
      <w:r w:rsidRPr="00C8360A">
        <w:t xml:space="preserve"> oraz jeżeli </w:t>
      </w:r>
      <m:oMath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π</m:t>
        </m:r>
      </m:oMath>
      <w:r w:rsidRPr="00C8360A">
        <w:t xml:space="preserve"> to </w:t>
      </w:r>
      <m:oMath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Nπ</m:t>
        </m:r>
      </m:oMath>
      <w:r w:rsidRPr="00C8360A">
        <w:t>. W ten sposób otrzymujemy</w:t>
      </w:r>
    </w:p>
    <w:p w14:paraId="1119DCFD" w14:textId="77777777" w:rsidR="00021B1C" w:rsidRPr="00C8360A" w:rsidRDefault="00000000">
      <w:pPr>
        <w:pStyle w:val="BodyText"/>
      </w:pPr>
      <m:oMathPara>
        <m:oMathParaPr>
          <m:jc m:val="center"/>
        </m:oMathParaPr>
        <m:oMath>
          <m:m>
            <m:mPr>
              <m:plcHide m:val="1"/>
              <m:mcs>
                <m:mc>
                  <m:mcPr>
                    <m:count m:val="1"/>
                    <m:mcJc m:val="right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π</m:t>
                    </m:r>
                  </m:den>
                </m:f>
                <m:nary>
                  <m:naryPr>
                    <m:limLoc m:val="subSup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Nπ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Nπ</m:t>
                    </m:r>
                  </m:sup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</m:nary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α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/</m:t>
                </m:r>
                <m:r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sin(</m:t>
                    </m:r>
                    <m:r>
                      <w:rPr>
                        <w:rFonts w:ascii="Cambria Math" w:hAnsi="Cambria Math"/>
                      </w:rPr>
                      <m:t>α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α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/</m:t>
                    </m:r>
                    <m:r>
                      <w:rPr>
                        <w:rFonts w:ascii="Cambria Math" w:hAnsi="Cambria Math"/>
                      </w:rPr>
                      <m:t>2N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2N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  <m:r>
                      <w:rPr>
                        <w:rFonts w:ascii="Cambria Math" w:hAnsi="Cambria Math"/>
                      </w:rPr>
                      <m:t>α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/</m:t>
                    </m:r>
                    <m:r>
                      <w:rPr>
                        <w:rFonts w:ascii="Cambria Math" w:hAnsi="Cambria Math"/>
                      </w:rPr>
                      <m:t>2N</m:t>
                    </m:r>
                  </m:den>
                </m:f>
                <m:r>
                  <w:rPr>
                    <w:rFonts w:ascii="Cambria Math" w:hAnsi="Cambria Math"/>
                  </w:rPr>
                  <m:t> dα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</m:e>
            </m:mr>
            <m:m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π</m:t>
                    </m:r>
                  </m:den>
                </m:f>
                <m:nary>
                  <m:naryPr>
                    <m:limLoc m:val="subSup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Nπ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Nπ</m:t>
                    </m:r>
                  </m:sup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</m:nary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α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/</m:t>
                </m:r>
                <m:r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sin(</m:t>
                    </m:r>
                    <m:r>
                      <w:rPr>
                        <w:rFonts w:ascii="Cambria Math" w:hAnsi="Cambria Math"/>
                      </w:rPr>
                      <m:t>α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α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/</m:t>
                    </m:r>
                    <m:r>
                      <w:rPr>
                        <w:rFonts w:ascii="Cambria Math" w:hAnsi="Cambria Math"/>
                      </w:rPr>
                      <m:t>2N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α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(sin</m:t>
                    </m:r>
                    <m:r>
                      <w:rPr>
                        <w:rFonts w:ascii="Cambria Math" w:hAnsi="Cambria Math"/>
                      </w:rPr>
                      <m:t>α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/</m:t>
                    </m:r>
                    <m:r>
                      <w:rPr>
                        <w:rFonts w:ascii="Cambria Math" w:hAnsi="Cambria Math"/>
                      </w:rPr>
                      <m:t>2N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)/(</m:t>
                    </m:r>
                    <m:r>
                      <w:rPr>
                        <w:rFonts w:ascii="Cambria Math" w:hAnsi="Cambria Math"/>
                      </w:rPr>
                      <m:t>α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/</m:t>
                    </m:r>
                    <m:r>
                      <w:rPr>
                        <w:rFonts w:ascii="Cambria Math" w:hAnsi="Cambria Math"/>
                      </w:rPr>
                      <m:t>2N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den>
                </m:f>
                <m:r>
                  <w:rPr>
                    <w:rFonts w:ascii="Cambria Math" w:hAnsi="Cambria Math"/>
                  </w:rPr>
                  <m:t> dα</m:t>
                </m:r>
              </m:e>
            </m:mr>
          </m:m>
          <m:r>
            <w:rPr>
              <w:rFonts w:ascii="Cambria Math" w:hAnsi="Cambria Math"/>
            </w:rPr>
            <m:t>  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17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283F83FE" w14:textId="2E42173E" w:rsidR="00021B1C" w:rsidRPr="00C8360A" w:rsidRDefault="00C26009" w:rsidP="00C26009">
      <w:pPr>
        <w:pStyle w:val="Heading1"/>
        <w:numPr>
          <w:ilvl w:val="0"/>
          <w:numId w:val="2"/>
        </w:numPr>
      </w:pPr>
      <w:bookmarkStart w:id="3" w:name="final_result"/>
      <w:bookmarkEnd w:id="2"/>
      <w:r>
        <w:t xml:space="preserve"> </w:t>
      </w:r>
      <w:r w:rsidR="00000000" w:rsidRPr="00C8360A">
        <w:t>Przejście do granicy i rezultat końcowy</w:t>
      </w:r>
    </w:p>
    <w:p w14:paraId="27B775F3" w14:textId="77777777" w:rsidR="00021B1C" w:rsidRPr="00C8360A" w:rsidRDefault="00000000">
      <w:pPr>
        <w:pStyle w:val="FirstParagraph"/>
      </w:pPr>
      <w:r w:rsidRPr="00C8360A">
        <w:t xml:space="preserve">W szczególności dla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→∞</m:t>
        </m:r>
      </m:oMath>
    </w:p>
    <w:p w14:paraId="4434BA7A" w14:textId="77777777" w:rsidR="00021B1C" w:rsidRPr="00C8360A" w:rsidRDefault="00000000">
      <w:pPr>
        <w:pStyle w:val="BodyText"/>
      </w:pPr>
      <m:oMathPara>
        <m:oMathParaPr>
          <m:jc m:val="center"/>
        </m:oMathParaPr>
        <m:oMath>
          <m:m>
            <m:mPr>
              <m:plcHide m:val="1"/>
              <m:mcs>
                <m:mc>
                  <m:mcPr>
                    <m:count m:val="1"/>
                    <m:mcJc m:val="right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lim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N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→∞</m:t>
                    </m:r>
                  </m:lim>
                </m:limLow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)=</m:t>
                </m:r>
              </m:e>
            </m:mr>
            <m:m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lim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N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→∞</m:t>
                    </m:r>
                  </m:lim>
                </m:limLow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π</m:t>
                    </m:r>
                  </m:den>
                </m:f>
                <m:nary>
                  <m:naryPr>
                    <m:limLoc m:val="subSup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Nπ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Nπ</m:t>
                    </m:r>
                  </m:sup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</m:nary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α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/</m:t>
                </m:r>
                <m:r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sin(</m:t>
                    </m:r>
                    <m:r>
                      <w:rPr>
                        <w:rFonts w:ascii="Cambria Math" w:hAnsi="Cambria Math"/>
                      </w:rPr>
                      <m:t>α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α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/</m:t>
                    </m:r>
                    <m:r>
                      <w:rPr>
                        <w:rFonts w:ascii="Cambria Math" w:hAnsi="Cambria Math"/>
                      </w:rPr>
                      <m:t>2N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α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(sin</m:t>
                    </m:r>
                    <m:r>
                      <w:rPr>
                        <w:rFonts w:ascii="Cambria Math" w:hAnsi="Cambria Math"/>
                      </w:rPr>
                      <m:t>α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/</m:t>
                    </m:r>
                    <m:r>
                      <w:rPr>
                        <w:rFonts w:ascii="Cambria Math" w:hAnsi="Cambria Math"/>
                      </w:rPr>
                      <m:t>2N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)/(</m:t>
                    </m:r>
                    <m:r>
                      <w:rPr>
                        <w:rFonts w:ascii="Cambria Math" w:hAnsi="Cambria Math"/>
                      </w:rPr>
                      <m:t>α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/</m:t>
                    </m:r>
                    <m:r>
                      <w:rPr>
                        <w:rFonts w:ascii="Cambria Math" w:hAnsi="Cambria Math"/>
                      </w:rPr>
                      <m:t>2N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den>
                </m:f>
                <m:r>
                  <w:rPr>
                    <w:rFonts w:ascii="Cambria Math" w:hAnsi="Cambria Math"/>
                  </w:rPr>
                  <m:t> dα</m:t>
                </m:r>
              </m:e>
            </m:mr>
          </m:m>
          <m:r>
            <w:rPr>
              <w:rFonts w:ascii="Cambria Math" w:hAnsi="Cambria Math"/>
            </w:rPr>
            <m:t>  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18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35E2B3EF" w14:textId="77777777" w:rsidR="00021B1C" w:rsidRPr="00C8360A" w:rsidRDefault="00000000">
      <w:pPr>
        <w:pStyle w:val="FirstParagraph"/>
      </w:pPr>
      <w:r w:rsidRPr="00C8360A">
        <w:t>Zauważamy, że w liczniku powyżej</w:t>
      </w:r>
    </w:p>
    <w:p w14:paraId="551DBAF4" w14:textId="77777777" w:rsidR="00021B1C" w:rsidRPr="00C8360A" w:rsidRDefault="00000000">
      <w:pPr>
        <w:pStyle w:val="BodyText"/>
      </w:pPr>
      <m:oMathPara>
        <m:oMathParaPr>
          <m:jc m:val="center"/>
        </m:oMathParaPr>
        <m:oMath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lim</m:t>
              </m:r>
            </m:e>
            <m:lim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→∞</m:t>
              </m:r>
            </m:lim>
          </m:limLow>
          <m:r>
            <m:rPr>
              <m:sty m:val="p"/>
            </m:rPr>
            <w:rPr>
              <w:rFonts w:ascii="Cambria Math" w:hAnsi="Cambria Math"/>
            </w:rPr>
            <m:t>sin(</m:t>
          </m:r>
          <m:r>
            <w:rPr>
              <w:rFonts w:ascii="Cambria Math" w:hAnsi="Cambria Math"/>
            </w:rPr>
            <m:t>α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α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2N</m:t>
          </m:r>
          <m:r>
            <m:rPr>
              <m:sty m:val="p"/>
            </m:rPr>
            <w:rPr>
              <w:rFonts w:ascii="Cambria Math" w:hAnsi="Cambria Math"/>
            </w:rPr>
            <m:t>)=sin</m:t>
          </m:r>
          <m:r>
            <w:rPr>
              <w:rFonts w:ascii="Cambria Math" w:hAnsi="Cambria Math"/>
            </w:rPr>
            <m:t>α  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19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709A0864" w14:textId="77777777" w:rsidR="00021B1C" w:rsidRPr="00C8360A" w:rsidRDefault="00000000">
      <w:pPr>
        <w:pStyle w:val="FirstParagraph"/>
      </w:pPr>
      <w:r w:rsidRPr="00C8360A">
        <w:t>a w mianowniku mamy granicę</w:t>
      </w:r>
    </w:p>
    <w:p w14:paraId="6040D7CA" w14:textId="77777777" w:rsidR="00021B1C" w:rsidRPr="00C8360A" w:rsidRDefault="00000000">
      <w:pPr>
        <w:pStyle w:val="BodyText"/>
      </w:pPr>
      <m:oMathPara>
        <m:oMathParaPr>
          <m:jc m:val="center"/>
        </m:oMathParaPr>
        <m:oMath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lim</m:t>
              </m:r>
            </m:e>
            <m:lim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→∞</m:t>
              </m:r>
            </m:lim>
          </m:limLow>
          <m:r>
            <w:rPr>
              <w:rFonts w:ascii="Cambria Math" w:hAnsi="Cambria Math"/>
            </w:rPr>
            <m:t>α</m:t>
          </m:r>
          <m:r>
            <m:rPr>
              <m:sty m:val="p"/>
            </m:rPr>
            <w:rPr>
              <w:rFonts w:ascii="Cambria Math" w:hAnsi="Cambria Math"/>
            </w:rPr>
            <m:t>(sin</m:t>
          </m:r>
          <m:r>
            <w:rPr>
              <w:rFonts w:ascii="Cambria Math" w:hAnsi="Cambria Math"/>
            </w:rPr>
            <m:t>α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2N</m:t>
          </m:r>
          <m:r>
            <m:rPr>
              <m:sty m:val="p"/>
            </m:rPr>
            <w:rPr>
              <w:rFonts w:ascii="Cambria Math" w:hAnsi="Cambria Math"/>
            </w:rPr>
            <m:t>)/(</m:t>
          </m:r>
          <m:r>
            <w:rPr>
              <w:rFonts w:ascii="Cambria Math" w:hAnsi="Cambria Math"/>
            </w:rPr>
            <m:t>α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2N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r>
            <w:rPr>
              <w:rFonts w:ascii="Cambria Math" w:hAnsi="Cambria Math"/>
            </w:rPr>
            <m:t>α  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20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32A35D24" w14:textId="77777777" w:rsidR="00021B1C" w:rsidRPr="00C8360A" w:rsidRDefault="00000000">
      <w:pPr>
        <w:pStyle w:val="FirstParagraph"/>
      </w:pPr>
      <w:r w:rsidRPr="00C8360A">
        <w:t>co pozostaje w zgodności ze znaną granicą</w:t>
      </w:r>
    </w:p>
    <w:p w14:paraId="4038F21D" w14:textId="77777777" w:rsidR="00021B1C" w:rsidRPr="00C8360A" w:rsidRDefault="00000000">
      <w:pPr>
        <w:pStyle w:val="BodyText"/>
      </w:pPr>
      <m:oMathPara>
        <m:oMathParaPr>
          <m:jc m:val="center"/>
        </m:oMathParaPr>
        <m:oMath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lim</m:t>
              </m:r>
            </m:e>
            <m:lim>
              <m:r>
                <w:rPr>
                  <w:rFonts w:ascii="Cambria Math" w:hAnsi="Cambria Math"/>
                </w:rPr>
                <m:t>ϑ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  <m:r>
                <w:rPr>
                  <w:rFonts w:ascii="Cambria Math" w:hAnsi="Cambria Math"/>
                </w:rPr>
                <m:t>0</m:t>
              </m:r>
            </m:lim>
          </m:limLow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r>
                <w:rPr>
                  <w:rFonts w:ascii="Cambria Math" w:hAnsi="Cambria Math"/>
                </w:rPr>
                <m:t>ϑ</m:t>
              </m:r>
            </m:num>
            <m:den>
              <m:r>
                <w:rPr>
                  <w:rFonts w:ascii="Cambria Math" w:hAnsi="Cambria Math"/>
                </w:rPr>
                <m:t>ϑ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1  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21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63AD19AD" w14:textId="77777777" w:rsidR="00021B1C" w:rsidRPr="00C8360A" w:rsidRDefault="00000000">
      <w:pPr>
        <w:pStyle w:val="FirstParagraph"/>
      </w:pPr>
      <w:r w:rsidRPr="00C8360A">
        <w:t xml:space="preserve">gdzie </w:t>
      </w:r>
      <m:oMath>
        <m:r>
          <w:rPr>
            <w:rFonts w:ascii="Cambria Math" w:hAnsi="Cambria Math"/>
          </w:rPr>
          <m:t>ϑ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2N</m:t>
        </m:r>
      </m:oMath>
      <w:r w:rsidRPr="00C8360A">
        <w:t>.</w:t>
      </w:r>
    </w:p>
    <w:p w14:paraId="02BEE535" w14:textId="77777777" w:rsidR="00021B1C" w:rsidRPr="00C8360A" w:rsidRDefault="00000000">
      <w:pPr>
        <w:pStyle w:val="BodyText"/>
      </w:pPr>
      <w:r w:rsidRPr="00C8360A">
        <w:lastRenderedPageBreak/>
        <w:t>W ten sposób otrzymujemy</w:t>
      </w:r>
    </w:p>
    <w:p w14:paraId="706BD02F" w14:textId="77777777" w:rsidR="00021B1C" w:rsidRPr="00C8360A" w:rsidRDefault="00000000">
      <w:pPr>
        <w:pStyle w:val="BodyText"/>
      </w:pPr>
      <m:oMathPara>
        <m:oMathParaPr>
          <m:jc m:val="center"/>
        </m:oMathParaPr>
        <m:oMath>
          <m:m>
            <m:mPr>
              <m:plcHide m:val="1"/>
              <m:mcs>
                <m:mc>
                  <m:mcPr>
                    <m:count m:val="1"/>
                    <m:mcJc m:val="right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>
                <m:r>
                  <w:rPr>
                    <w:rFonts w:ascii="Cambria Math" w:hAnsi="Cambria Math"/>
                  </w:rPr>
                  <m:t>s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)=</m:t>
                </m:r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lim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N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→∞</m:t>
                    </m:r>
                  </m:lim>
                </m:limLow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)=</m:t>
                </m:r>
              </m:e>
            </m:mr>
            <m:m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π</m:t>
                    </m:r>
                  </m:den>
                </m:f>
                <m:nary>
                  <m:naryPr>
                    <m:limLoc m:val="subSup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-∞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∞</m:t>
                    </m:r>
                  </m:sup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</m:nary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  <m:r>
                      <w:rPr>
                        <w:rFonts w:ascii="Cambria Math" w:hAnsi="Cambria Math"/>
                      </w:rPr>
                      <m:t>α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α</m:t>
                    </m:r>
                  </m:den>
                </m:f>
                <m:r>
                  <w:rPr>
                    <w:rFonts w:ascii="Cambria Math" w:hAnsi="Cambria Math"/>
                  </w:rPr>
                  <m:t> dα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π</m:t>
                    </m:r>
                  </m:den>
                </m:f>
                <m:r>
                  <w:rPr>
                    <w:rFonts w:ascii="Cambria Math" w:hAnsi="Cambria Math"/>
                  </w:rPr>
                  <m:t>f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  <m:nary>
                  <m:naryPr>
                    <m:limLoc m:val="subSup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-∞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∞</m:t>
                    </m:r>
                  </m:sup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sin</m:t>
                        </m:r>
                        <m:r>
                          <w:rPr>
                            <w:rFonts w:ascii="Cambria Math" w:hAnsi="Cambria Math"/>
                          </w:rPr>
                          <m:t>α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α</m:t>
                        </m:r>
                      </m:den>
                    </m:f>
                  </m:e>
                </m:nary>
                <m:r>
                  <w:rPr>
                    <w:rFonts w:ascii="Cambria Math" w:hAnsi="Cambria Math"/>
                  </w:rPr>
                  <m:t> dα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</m:e>
            </m:mr>
            <m:m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π</m:t>
                    </m:r>
                  </m:den>
                </m:f>
                <m:r>
                  <w:rPr>
                    <w:rFonts w:ascii="Cambria Math" w:hAnsi="Cambria Math"/>
                  </w:rPr>
                  <m:t>f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  <m:r>
                  <w:rPr>
                    <w:rFonts w:ascii="Cambria Math" w:hAnsi="Cambria Math"/>
                  </w:rPr>
                  <m:t>π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f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e>
            </m:mr>
          </m:m>
          <m:r>
            <w:rPr>
              <w:rFonts w:ascii="Cambria Math" w:hAnsi="Cambria Math"/>
            </w:rPr>
            <m:t>  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22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731E822D" w14:textId="77777777" w:rsidR="00021B1C" w:rsidRPr="00C8360A" w:rsidRDefault="00000000">
      <w:pPr>
        <w:pStyle w:val="FirstParagraph"/>
      </w:pPr>
      <w:r w:rsidRPr="00C8360A">
        <w:t xml:space="preserve">Pokazaliśmy, że jeżeli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 w:rsidRPr="00C8360A">
        <w:t xml:space="preserve"> jest funkcją okresową i kawałkami gładką to wtedy jej szereg Fouriera jest zbieżny punktowo do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 w:rsidRPr="00C8360A">
        <w:t xml:space="preserve"> we wszystkich punktach ciągłości 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 w:rsidRPr="00C8360A">
        <w:t>.</w:t>
      </w:r>
    </w:p>
    <w:p w14:paraId="7474E6DD" w14:textId="77777777" w:rsidR="00021B1C" w:rsidRPr="00C8360A" w:rsidRDefault="00000000">
      <w:pPr>
        <w:pStyle w:val="BodyText"/>
      </w:pPr>
      <w:r w:rsidRPr="00C8360A">
        <w:t>Aby obliczyć całkę Dirichleta</w:t>
      </w:r>
    </w:p>
    <w:p w14:paraId="43C9A97E" w14:textId="77777777" w:rsidR="00021B1C" w:rsidRPr="00C8360A" w:rsidRDefault="00000000">
      <w:pPr>
        <w:pStyle w:val="BodyText"/>
      </w:pPr>
      <m:oMathPara>
        <m:oMathParaPr>
          <m:jc m:val="center"/>
        </m:oMathParaPr>
        <m:oMath>
          <m:nary>
            <m:naryPr>
              <m:limLoc m:val="subSup"/>
              <m:ctrlPr>
                <w:rPr>
                  <w:rFonts w:ascii="Cambria Math" w:hAnsi="Cambria Math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/>
                </w:rPr>
                <m:t>-∞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∞</m:t>
              </m:r>
            </m:sup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  <m:r>
                    <w:rPr>
                      <w:rFonts w:ascii="Cambria Math" w:hAnsi="Cambria Math"/>
                    </w:rPr>
                    <m:t>α</m:t>
                  </m:r>
                </m:num>
                <m:den>
                  <m:r>
                    <w:rPr>
                      <w:rFonts w:ascii="Cambria Math" w:hAnsi="Cambria Math"/>
                    </w:rPr>
                    <m:t>α</m:t>
                  </m:r>
                </m:den>
              </m:f>
            </m:e>
          </m:nary>
          <m:r>
            <w:rPr>
              <w:rFonts w:ascii="Cambria Math" w:hAnsi="Cambria Math"/>
            </w:rPr>
            <m:t> dα  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23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2A780E55" w14:textId="77777777" w:rsidR="00021B1C" w:rsidRPr="00C8360A" w:rsidRDefault="00000000">
      <w:pPr>
        <w:pStyle w:val="FirstParagraph"/>
      </w:pPr>
      <w:r w:rsidRPr="00C8360A">
        <w:t>zastosowaliśmy wynik z Rozdziałów </w:t>
      </w:r>
      <w:hyperlink w:anchor="sec-Geometric_series_evaluation">
        <w:r w:rsidR="00021B1C" w:rsidRPr="00C8360A">
          <w:rPr>
            <w:rStyle w:val="Hyperlink"/>
          </w:rPr>
          <w:t>5</w:t>
        </w:r>
      </w:hyperlink>
      <w:r w:rsidRPr="00C8360A">
        <w:t xml:space="preserve"> oraz </w:t>
      </w:r>
      <w:hyperlink w:anchor="sec-Dirichlet_integral_evaluation">
        <w:r w:rsidR="00021B1C" w:rsidRPr="00C8360A">
          <w:rPr>
            <w:rStyle w:val="Hyperlink"/>
          </w:rPr>
          <w:t>6</w:t>
        </w:r>
      </w:hyperlink>
      <w:r w:rsidRPr="00C8360A">
        <w:t>.</w:t>
      </w:r>
    </w:p>
    <w:p w14:paraId="5ACA9843" w14:textId="4192C823" w:rsidR="00021B1C" w:rsidRPr="00C8360A" w:rsidRDefault="00C26009" w:rsidP="00C26009">
      <w:pPr>
        <w:pStyle w:val="Heading1"/>
        <w:numPr>
          <w:ilvl w:val="0"/>
          <w:numId w:val="2"/>
        </w:numPr>
      </w:pPr>
      <w:bookmarkStart w:id="4" w:name="sec-Geometric_series_evaluation"/>
      <w:bookmarkEnd w:id="3"/>
      <w:r>
        <w:t xml:space="preserve"> </w:t>
      </w:r>
      <w:r w:rsidR="00000000" w:rsidRPr="00C8360A">
        <w:t>Obliczenie sumy szeregu geometrycznego</w:t>
      </w:r>
    </w:p>
    <w:p w14:paraId="294023D3" w14:textId="22FFDC37" w:rsidR="00021B1C" w:rsidRPr="00C8360A" w:rsidRDefault="00000000">
      <w:pPr>
        <w:pStyle w:val="FirstParagraph"/>
      </w:pPr>
      <w:r w:rsidRPr="00C8360A">
        <w:t>Dla wygody czytelnika w Rozdziale niniejszym obliczymy sumę szeregu geometrycznego jak zostało to pokazane w [</w:t>
      </w:r>
      <w:r w:rsidR="00217C4D">
        <w:t>Hir</w:t>
      </w:r>
      <w:r w:rsidRPr="00C8360A">
        <w:t>]</w:t>
      </w:r>
    </w:p>
    <w:p w14:paraId="1CAB1532" w14:textId="77777777" w:rsidR="00021B1C" w:rsidRPr="00C8360A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ikφ</m:t>
                  </m:r>
                </m:sup>
              </m:sSup>
            </m:e>
          </m:nary>
          <m:r>
            <w:rPr>
              <w:rFonts w:ascii="Cambria Math" w:hAnsi="Cambria Math"/>
            </w:rPr>
            <m:t>  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24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6A58D3D6" w14:textId="77777777" w:rsidR="00021B1C" w:rsidRPr="00C8360A" w:rsidRDefault="00000000">
      <w:pPr>
        <w:pStyle w:val="FirstParagraph"/>
      </w:pPr>
      <w:r w:rsidRPr="00C8360A">
        <w:t>Zapisujemy</w:t>
      </w:r>
    </w:p>
    <w:p w14:paraId="6CC3AD2E" w14:textId="77777777" w:rsidR="00021B1C" w:rsidRPr="00C8360A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iφ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i2φ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i3φ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+…+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iNφ</m:t>
              </m:r>
            </m:sup>
          </m:sSup>
          <m:r>
            <w:rPr>
              <w:rFonts w:ascii="Cambria Math" w:hAnsi="Cambria Math"/>
            </w:rPr>
            <m:t>  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25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29D7A1E4" w14:textId="77777777" w:rsidR="00021B1C" w:rsidRPr="00C8360A" w:rsidRDefault="00000000">
      <w:pPr>
        <w:pStyle w:val="FirstParagraph"/>
      </w:pPr>
      <w:r w:rsidRPr="00C8360A">
        <w:t xml:space="preserve">Mnożymy obustronnie powyższe równanie przez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iφ</m:t>
            </m:r>
          </m:sup>
        </m:sSup>
      </m:oMath>
      <w:r w:rsidRPr="00C8360A">
        <w:t xml:space="preserve"> otrzymując</w:t>
      </w:r>
    </w:p>
    <w:p w14:paraId="506A7C1F" w14:textId="77777777" w:rsidR="00021B1C" w:rsidRPr="00C8360A" w:rsidRDefault="00000000">
      <w:pPr>
        <w:pStyle w:val="BodyText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iφ</m:t>
              </m: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i2φ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i3φ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+…+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iNφ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  <m:r>
                <w:rPr>
                  <w:rFonts w:ascii="Cambria Math" w:hAnsi="Cambria Math"/>
                </w:rPr>
                <m:t>φ</m:t>
              </m:r>
            </m:sup>
          </m:sSup>
          <m:r>
            <w:rPr>
              <w:rFonts w:ascii="Cambria Math" w:hAnsi="Cambria Math"/>
            </w:rPr>
            <m:t>  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26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2028985E" w14:textId="1181D9A9" w:rsidR="00021B1C" w:rsidRPr="00C8360A" w:rsidRDefault="00000000">
      <w:pPr>
        <w:pStyle w:val="FirstParagraph"/>
      </w:pPr>
      <w:r w:rsidRPr="00C8360A">
        <w:t>Teraz odejmujemy równanie (</w:t>
      </w:r>
      <w:r w:rsidR="00162ADB">
        <w:t>26</w:t>
      </w:r>
      <w:r w:rsidRPr="00C8360A">
        <w:t>) od równania (</w:t>
      </w:r>
      <w:r w:rsidR="00162ADB">
        <w:t>25</w:t>
      </w:r>
      <w:r w:rsidRPr="00C8360A">
        <w:t>) i otrzymujemy</w:t>
      </w:r>
    </w:p>
    <w:p w14:paraId="5069FF3A" w14:textId="77777777" w:rsidR="00021B1C" w:rsidRPr="00C8360A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iφ</m:t>
              </m: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iφ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  <m:r>
                <w:rPr>
                  <w:rFonts w:ascii="Cambria Math" w:hAnsi="Cambria Math"/>
                </w:rPr>
                <m:t>φ</m:t>
              </m:r>
            </m:sup>
          </m:sSup>
          <m:r>
            <w:rPr>
              <w:rFonts w:ascii="Cambria Math" w:hAnsi="Cambria Math"/>
            </w:rPr>
            <m:t>  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27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0D712CF0" w14:textId="77777777" w:rsidR="00021B1C" w:rsidRPr="00C8360A" w:rsidRDefault="00000000">
      <w:pPr>
        <w:pStyle w:val="FirstParagraph"/>
      </w:pPr>
      <w:r w:rsidRPr="00C8360A">
        <w:t>co może zostać przepisane jako</w:t>
      </w:r>
    </w:p>
    <w:p w14:paraId="49D5B6FF" w14:textId="77777777" w:rsidR="00021B1C" w:rsidRPr="00C8360A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iφ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)=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iφ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  <m:r>
                <w:rPr>
                  <w:rFonts w:ascii="Cambria Math" w:hAnsi="Cambria Math"/>
                </w:rPr>
                <m:t>φ</m:t>
              </m:r>
            </m:sup>
          </m:sSup>
          <m:r>
            <w:rPr>
              <w:rFonts w:ascii="Cambria Math" w:hAnsi="Cambria Math"/>
            </w:rPr>
            <m:t>  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28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26DA3D3D" w14:textId="4D10CAF0" w:rsidR="00021B1C" w:rsidRPr="00C8360A" w:rsidRDefault="00000000">
      <w:pPr>
        <w:pStyle w:val="FirstParagraph"/>
      </w:pPr>
      <w:r w:rsidRPr="00C8360A">
        <w:t>Z równania (</w:t>
      </w:r>
      <w:r w:rsidR="00162ADB">
        <w:t>28</w:t>
      </w:r>
      <w:r w:rsidRPr="00C8360A">
        <w:t xml:space="preserve">) obliczamy sumę częściową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Pr="00C8360A">
        <w:t xml:space="preserve"> jako</w:t>
      </w:r>
    </w:p>
    <w:p w14:paraId="1D6C1684" w14:textId="77777777" w:rsidR="00021B1C" w:rsidRPr="00C8360A" w:rsidRDefault="00000000">
      <w:pPr>
        <w:pStyle w:val="BodyText"/>
      </w:pPr>
      <m:oMathPara>
        <m:oMathParaPr>
          <m:jc m:val="center"/>
        </m:oMathParaPr>
        <m:oMath>
          <m:m>
            <m:mPr>
              <m:plcHide m:val="1"/>
              <m:mcs>
                <m:mc>
                  <m:mcPr>
                    <m:count m:val="1"/>
                    <m:mcJc m:val="right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iφ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(</m:t>
                        </m:r>
                        <m:r>
                          <w:rPr>
                            <w:rFonts w:ascii="Cambria Math" w:hAnsi="Cambria Math"/>
                          </w:rPr>
                          <m:t>N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</m:t>
                        </m:r>
                        <m:r>
                          <w:rPr>
                            <w:rFonts w:ascii="Cambria Math" w:hAnsi="Cambria Math"/>
                          </w:rPr>
                          <m:t>1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)</m:t>
                        </m:r>
                        <m:r>
                          <w:rPr>
                            <w:rFonts w:ascii="Cambria Math" w:hAnsi="Cambria Math"/>
                          </w:rPr>
                          <m:t>φ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iφ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(</m:t>
                        </m:r>
                        <m:r>
                          <w:rPr>
                            <w:rFonts w:ascii="Cambria Math" w:hAnsi="Cambria Math"/>
                          </w:rPr>
                          <m:t>N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</m:t>
                        </m:r>
                        <m:r>
                          <w:rPr>
                            <w:rFonts w:ascii="Cambria Math" w:hAnsi="Cambria Math"/>
                          </w:rPr>
                          <m:t>1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)</m:t>
                        </m:r>
                        <m:r>
                          <w:rPr>
                            <w:rFonts w:ascii="Cambria Math" w:hAnsi="Cambria Math"/>
                          </w:rPr>
                          <m:t>φ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iφ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iφ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iφ</m:t>
                    </m:r>
                  </m:sup>
                </m:sSup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iNφ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iφ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</m:e>
            </m:mr>
            <m:m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iφ</m:t>
                    </m:r>
                  </m:sup>
                </m:sSup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iNφ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iφ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/</m:t>
                        </m:r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iφ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/</m:t>
                        </m:r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  <m:r>
                          <w:rPr>
                            <w:rFonts w:ascii="Cambria Math" w:hAnsi="Cambria Math"/>
                          </w:rPr>
                          <m:t>iφ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/</m:t>
                        </m:r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iφ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/</m:t>
                    </m:r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iNφ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iφ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/</m:t>
                        </m:r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  <m:r>
                          <w:rPr>
                            <w:rFonts w:ascii="Cambria Math" w:hAnsi="Cambria Math"/>
                          </w:rPr>
                          <m:t>iφ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/</m:t>
                        </m:r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</m:e>
            </m:mr>
            <m:m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iφ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/</m:t>
                    </m:r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iNφ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/</m:t>
                    </m:r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iNφ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/</m:t>
                        </m:r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  <m:r>
                          <w:rPr>
                            <w:rFonts w:ascii="Cambria Math" w:hAnsi="Cambria Math"/>
                          </w:rPr>
                          <m:t>iNφ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/</m:t>
                        </m:r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iφ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/</m:t>
                        </m:r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  <m:r>
                          <w:rPr>
                            <w:rFonts w:ascii="Cambria Math" w:hAnsi="Cambria Math"/>
                          </w:rPr>
                          <m:t>iφ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/</m:t>
                        </m:r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Nφ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φ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)/</m:t>
                    </m:r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iNφ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/</m:t>
                        </m:r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  <m:r>
                          <w:rPr>
                            <w:rFonts w:ascii="Cambria Math" w:hAnsi="Cambria Math"/>
                          </w:rPr>
                          <m:t>iNφ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/</m:t>
                        </m:r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iφ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/</m:t>
                        </m:r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  <m:r>
                          <w:rPr>
                            <w:rFonts w:ascii="Cambria Math" w:hAnsi="Cambria Math"/>
                          </w:rPr>
                          <m:t>iφ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/</m:t>
                        </m:r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</m:e>
            </m:mr>
            <m:m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Nφ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φ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)/</m:t>
                    </m:r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sin(</m:t>
                    </m:r>
                    <m:r>
                      <w:rPr>
                        <w:rFonts w:ascii="Cambria Math" w:hAnsi="Cambria Math"/>
                      </w:rPr>
                      <m:t>Nφ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/</m:t>
                    </m:r>
                    <m:r>
                      <w:rPr>
                        <w:rFonts w:ascii="Cambria Math" w:hAnsi="Cambria Math"/>
                      </w:rPr>
                      <m:t>2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sin(</m:t>
                    </m:r>
                    <m:r>
                      <w:rPr>
                        <w:rFonts w:ascii="Cambria Math" w:hAnsi="Cambria Math"/>
                      </w:rPr>
                      <m:t>φ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/</m:t>
                    </m:r>
                    <m:r>
                      <w:rPr>
                        <w:rFonts w:ascii="Cambria Math" w:hAnsi="Cambria Math"/>
                      </w:rPr>
                      <m:t>2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den>
                </m:f>
              </m:e>
            </m:mr>
          </m:m>
          <m:r>
            <w:rPr>
              <w:rFonts w:ascii="Cambria Math" w:hAnsi="Cambria Math"/>
            </w:rPr>
            <m:t>  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29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56A8991F" w14:textId="77777777" w:rsidR="00021B1C" w:rsidRPr="00C8360A" w:rsidRDefault="00000000">
      <w:pPr>
        <w:pStyle w:val="FirstParagraph"/>
      </w:pPr>
      <w:r w:rsidRPr="00C8360A">
        <w:t>Możemy wtedy zapisać</w:t>
      </w:r>
    </w:p>
    <w:p w14:paraId="1D072BEE" w14:textId="77777777" w:rsidR="00021B1C" w:rsidRPr="00C8360A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ikφ</m:t>
                  </m:r>
                </m:sup>
              </m:sSup>
            </m:e>
          </m:nary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Nφ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φ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)/</m:t>
              </m:r>
              <m:r>
                <w:rPr>
                  <w:rFonts w:ascii="Cambria Math" w:hAnsi="Cambria Math"/>
                </w:rPr>
                <m:t>2</m:t>
              </m:r>
            </m:sup>
          </m:sSup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sin(</m:t>
              </m:r>
              <m:r>
                <w:rPr>
                  <w:rFonts w:ascii="Cambria Math" w:hAnsi="Cambria Math"/>
                </w:rPr>
                <m:t>Nφ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sin(</m:t>
              </m:r>
              <m:r>
                <w:rPr>
                  <w:rFonts w:ascii="Cambria Math" w:hAnsi="Cambria Math"/>
                </w:rPr>
                <m:t>φ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den>
          </m:f>
          <m:r>
            <w:rPr>
              <w:rFonts w:ascii="Cambria Math" w:hAnsi="Cambria Math"/>
            </w:rPr>
            <m:t>  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30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372D11FE" w14:textId="77777777" w:rsidR="00021B1C" w:rsidRPr="00C8360A" w:rsidRDefault="00000000">
      <w:pPr>
        <w:pStyle w:val="FirstParagraph"/>
      </w:pPr>
      <w:r w:rsidRPr="00C8360A">
        <w:t>a stąd otrzymać</w:t>
      </w:r>
    </w:p>
    <w:p w14:paraId="57181085" w14:textId="77777777" w:rsidR="00021B1C" w:rsidRPr="00C8360A" w:rsidRDefault="00000000">
      <w:pPr>
        <w:pStyle w:val="BodyText"/>
      </w:pPr>
      <m:oMathPara>
        <m:oMathParaPr>
          <m:jc m:val="center"/>
        </m:oMathParaPr>
        <m:oMath>
          <m:m>
            <m:mPr>
              <m:plcHide m:val="1"/>
              <m:mcs>
                <m:mc>
                  <m:mcPr>
                    <m:count m:val="1"/>
                    <m:mcJc m:val="right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k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ikφ</m:t>
                        </m:r>
                      </m:sup>
                    </m:sSup>
                  </m:e>
                </m:nary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k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</m:e>
                </m:nary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  <m:r>
                  <w:rPr>
                    <w:rFonts w:ascii="Cambria Math" w:hAnsi="Cambria Math"/>
                  </w:rPr>
                  <m:t>kφ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i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  <m:r>
                  <w:rPr>
                    <w:rFonts w:ascii="Cambria Math" w:hAnsi="Cambria Math"/>
                  </w:rPr>
                  <m:t>kφ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e>
            </m:mr>
            <m:m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Nφ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φ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)/</m:t>
                    </m:r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sin(</m:t>
                    </m:r>
                    <m:r>
                      <w:rPr>
                        <w:rFonts w:ascii="Cambria Math" w:hAnsi="Cambria Math"/>
                      </w:rPr>
                      <m:t>Nφ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/</m:t>
                    </m:r>
                    <m:r>
                      <w:rPr>
                        <w:rFonts w:ascii="Cambria Math" w:hAnsi="Cambria Math"/>
                      </w:rPr>
                      <m:t>2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sin(</m:t>
                    </m:r>
                    <m:r>
                      <w:rPr>
                        <w:rFonts w:ascii="Cambria Math" w:hAnsi="Cambria Math"/>
                      </w:rPr>
                      <m:t>φ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/</m:t>
                    </m:r>
                    <m:r>
                      <w:rPr>
                        <w:rFonts w:ascii="Cambria Math" w:hAnsi="Cambria Math"/>
                      </w:rPr>
                      <m:t>2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</m:e>
            </m:mr>
            <m:m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=cos((</m:t>
                </m:r>
                <m:r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  <m:r>
                  <w:rPr>
                    <w:rFonts w:ascii="Cambria Math" w:hAnsi="Cambria Math"/>
                  </w:rPr>
                  <m:t>φ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/</m:t>
                </m:r>
                <m:r>
                  <w:rPr>
                    <w:rFonts w:ascii="Cambria Math" w:hAnsi="Cambria Math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  <m:r>
                      <w:rPr>
                        <w:rFonts w:ascii="Cambria Math" w:hAnsi="Cambria Math"/>
                      </w:rPr>
                      <m:t>Nφ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/</m:t>
                    </m:r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  <m:r>
                      <w:rPr>
                        <w:rFonts w:ascii="Cambria Math" w:hAnsi="Cambria Math"/>
                      </w:rPr>
                      <m:t>φ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/</m:t>
                    </m:r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i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sin((</m:t>
                </m:r>
                <m:r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  <m:r>
                  <w:rPr>
                    <w:rFonts w:ascii="Cambria Math" w:hAnsi="Cambria Math"/>
                  </w:rPr>
                  <m:t>φ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/</m:t>
                </m:r>
                <m:r>
                  <w:rPr>
                    <w:rFonts w:ascii="Cambria Math" w:hAnsi="Cambria Math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  <m:r>
                      <w:rPr>
                        <w:rFonts w:ascii="Cambria Math" w:hAnsi="Cambria Math"/>
                      </w:rPr>
                      <m:t>Nφ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/</m:t>
                    </m:r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  <m:r>
                      <w:rPr>
                        <w:rFonts w:ascii="Cambria Math" w:hAnsi="Cambria Math"/>
                      </w:rPr>
                      <m:t>φ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/</m:t>
                    </m:r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e>
            </m:mr>
          </m:m>
          <m:r>
            <w:rPr>
              <w:rFonts w:ascii="Cambria Math" w:hAnsi="Cambria Math"/>
            </w:rPr>
            <m:t>  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31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513E9096" w14:textId="77777777" w:rsidR="00021B1C" w:rsidRPr="00C8360A" w:rsidRDefault="00000000">
      <w:pPr>
        <w:pStyle w:val="FirstParagraph"/>
      </w:pPr>
      <w:r w:rsidRPr="00C8360A">
        <w:t>co daje</w:t>
      </w:r>
    </w:p>
    <w:p w14:paraId="683DB543" w14:textId="77777777" w:rsidR="00021B1C" w:rsidRPr="00C8360A" w:rsidRDefault="00000000"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e>
          </m:nary>
          <m:r>
            <w:rPr>
              <w:rFonts w:ascii="Cambria Math" w:hAnsi="Cambria Math"/>
            </w:rPr>
            <m:t>kφ</m:t>
          </m:r>
          <m:r>
            <m:rPr>
              <m:sty m:val="p"/>
            </m:rPr>
            <w:rPr>
              <w:rFonts w:ascii="Cambria Math" w:hAnsi="Cambria Math"/>
            </w:rPr>
            <m:t>=cos((</m:t>
          </m:r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φ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r>
                <w:rPr>
                  <w:rFonts w:ascii="Cambria Math" w:hAnsi="Cambria Math"/>
                </w:rPr>
                <m:t>Nφ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2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r>
                <w:rPr>
                  <w:rFonts w:ascii="Cambria Math" w:hAnsi="Cambria Math"/>
                </w:rPr>
                <m:t>φ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  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32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225FC553" w14:textId="77777777" w:rsidR="00021B1C" w:rsidRPr="00C8360A" w:rsidRDefault="00000000">
      <w:pPr>
        <w:pStyle w:val="FirstParagraph"/>
      </w:pPr>
      <m:oMathPara>
        <m:oMathParaPr>
          <m:jc m:val="center"/>
        </m:oMathParaPr>
        <m:oMath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e>
          </m:nary>
          <m:r>
            <w:rPr>
              <w:rFonts w:ascii="Cambria Math" w:hAnsi="Cambria Math"/>
            </w:rPr>
            <m:t>kφ</m:t>
          </m:r>
          <m:r>
            <m:rPr>
              <m:sty m:val="p"/>
            </m:rPr>
            <w:rPr>
              <w:rFonts w:ascii="Cambria Math" w:hAnsi="Cambria Math"/>
            </w:rPr>
            <m:t>=sin((</m:t>
          </m:r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φ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r>
                <w:rPr>
                  <w:rFonts w:ascii="Cambria Math" w:hAnsi="Cambria Math"/>
                </w:rPr>
                <m:t>Nφ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2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r>
                <w:rPr>
                  <w:rFonts w:ascii="Cambria Math" w:hAnsi="Cambria Math"/>
                </w:rPr>
                <m:t>φ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  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33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4F21CFE7" w14:textId="07CA8BB6" w:rsidR="00021B1C" w:rsidRPr="00C8360A" w:rsidRDefault="00C26009" w:rsidP="00C26009">
      <w:pPr>
        <w:pStyle w:val="Heading1"/>
        <w:numPr>
          <w:ilvl w:val="0"/>
          <w:numId w:val="2"/>
        </w:numPr>
      </w:pPr>
      <w:bookmarkStart w:id="5" w:name="sec-Dirichlet_integral_evaluation"/>
      <w:bookmarkEnd w:id="4"/>
      <w:r>
        <w:t xml:space="preserve"> </w:t>
      </w:r>
      <w:r w:rsidR="00000000" w:rsidRPr="00C8360A">
        <w:t>Obliczenie całki Dirichleta</w:t>
      </w:r>
    </w:p>
    <w:p w14:paraId="5F31A715" w14:textId="77777777" w:rsidR="00021B1C" w:rsidRPr="00C8360A" w:rsidRDefault="00000000">
      <w:pPr>
        <w:pStyle w:val="FirstParagraph"/>
      </w:pPr>
      <w:r w:rsidRPr="00C8360A">
        <w:t>Napisaliśmy poprzednio w Rozdziale </w:t>
      </w:r>
      <w:hyperlink w:anchor="sec2">
        <w:r w:rsidR="00021B1C" w:rsidRPr="00C8360A">
          <w:rPr>
            <w:rStyle w:val="Hyperlink"/>
          </w:rPr>
          <w:t>2</w:t>
        </w:r>
      </w:hyperlink>
      <w:r w:rsidRPr="00C8360A">
        <w:t>, że</w:t>
      </w:r>
    </w:p>
    <w:p w14:paraId="0EE3CC7D" w14:textId="77777777" w:rsidR="00021B1C" w:rsidRPr="00C8360A" w:rsidRDefault="00000000">
      <w:pPr>
        <w:pStyle w:val="BodyText"/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sin(</m:t>
              </m:r>
              <m:r>
                <w:rPr>
                  <w:rFonts w:ascii="Cambria Math" w:hAnsi="Cambria Math"/>
                </w:rPr>
                <m:t>Nφ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φ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r>
                <w:rPr>
                  <w:rFonts w:ascii="Cambria Math" w:hAnsi="Cambria Math"/>
                </w:rPr>
                <m:t>φ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+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e>
          </m:nary>
          <m:r>
            <w:rPr>
              <w:rFonts w:ascii="Cambria Math" w:hAnsi="Cambria Math"/>
            </w:rPr>
            <m:t>kφ  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34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5428948D" w14:textId="77777777" w:rsidR="00021B1C" w:rsidRPr="00C8360A" w:rsidRDefault="00000000">
      <w:pPr>
        <w:pStyle w:val="FirstParagraph"/>
      </w:pPr>
      <w:r w:rsidRPr="00C8360A">
        <w:t xml:space="preserve">Całkujemy obie strony powyższego równania w granicach od </w:t>
      </w:r>
      <m:oMath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π</m:t>
        </m:r>
      </m:oMath>
      <w:r w:rsidRPr="00C8360A">
        <w:t xml:space="preserve"> do </w:t>
      </w:r>
      <m:oMath>
        <m:r>
          <w:rPr>
            <w:rFonts w:ascii="Cambria Math" w:hAnsi="Cambria Math"/>
          </w:rPr>
          <m:t>π</m:t>
        </m:r>
      </m:oMath>
    </w:p>
    <w:p w14:paraId="33D7C774" w14:textId="77777777" w:rsidR="00021B1C" w:rsidRPr="00C8360A" w:rsidRDefault="00000000">
      <w:pPr>
        <w:pStyle w:val="BodyText"/>
      </w:pPr>
      <m:oMathPara>
        <m:oMathParaPr>
          <m:jc m:val="center"/>
        </m:oMathParaPr>
        <m:oMath>
          <m:nary>
            <m:naryPr>
              <m:limLoc m:val="subSup"/>
              <m:ctrlPr>
                <w:rPr>
                  <w:rFonts w:ascii="Cambria Math" w:hAnsi="Cambria Math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π</m:t>
              </m:r>
            </m:sub>
            <m:sup>
              <m:r>
                <w:rPr>
                  <w:rFonts w:ascii="Cambria Math" w:hAnsi="Cambria Math"/>
                </w:rPr>
                <m:t>π</m:t>
              </m:r>
            </m:sup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sin(</m:t>
                  </m:r>
                  <m:r>
                    <w:rPr>
                      <w:rFonts w:ascii="Cambria Math" w:hAnsi="Cambria Math"/>
                    </w:rPr>
                    <m:t>Nφ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φ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/</m:t>
                  </m:r>
                  <m:r>
                    <w:rPr>
                      <w:rFonts w:ascii="Cambria Math" w:hAnsi="Cambria Math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  <m:r>
                    <w:rPr>
                      <w:rFonts w:ascii="Cambria Math" w:hAnsi="Cambria Math"/>
                    </w:rPr>
                    <m:t>φ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/</m:t>
                  </m:r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nary>
          <m:r>
            <w:rPr>
              <w:rFonts w:ascii="Cambria Math" w:hAnsi="Cambria Math"/>
            </w:rPr>
            <m:t> dφ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nary>
            <m:naryPr>
              <m:limLoc m:val="subSup"/>
              <m:ctrlPr>
                <w:rPr>
                  <w:rFonts w:ascii="Cambria Math" w:hAnsi="Cambria Math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π</m:t>
              </m:r>
            </m:sub>
            <m:sup>
              <m:r>
                <w:rPr>
                  <w:rFonts w:ascii="Cambria Math" w:hAnsi="Cambria Math"/>
                </w:rPr>
                <m:t>π</m:t>
              </m:r>
            </m:sup>
            <m:e>
              <m:r>
                <w:rPr>
                  <w:rFonts w:ascii="Cambria Math" w:hAnsi="Cambria Math"/>
                </w:rPr>
                <m:t> </m:t>
              </m:r>
            </m:e>
          </m:nary>
          <m:r>
            <w:rPr>
              <w:rFonts w:ascii="Cambria Math" w:hAnsi="Cambria Math"/>
            </w:rPr>
            <m:t>dφ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nary>
                <m:naryPr>
                  <m:limLoc m:val="subSup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π</m:t>
                  </m:r>
                </m:sub>
                <m:sup>
                  <m:r>
                    <w:rPr>
                      <w:rFonts w:ascii="Cambria Math" w:hAnsi="Cambria Math"/>
                    </w:rPr>
                    <m:t>π</m:t>
                  </m:r>
                </m:sup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e>
              </m:nary>
            </m:e>
          </m:nary>
          <m:r>
            <w:rPr>
              <w:rFonts w:ascii="Cambria Math" w:hAnsi="Cambria Math"/>
            </w:rPr>
            <m:t>kφ dφ  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35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780B8BFF" w14:textId="77777777" w:rsidR="00021B1C" w:rsidRPr="00C8360A" w:rsidRDefault="00000000">
      <w:pPr>
        <w:pStyle w:val="FirstParagraph"/>
      </w:pPr>
      <w:r w:rsidRPr="00C8360A">
        <w:lastRenderedPageBreak/>
        <w:t>otrzymując</w:t>
      </w:r>
    </w:p>
    <w:p w14:paraId="6E06B430" w14:textId="77777777" w:rsidR="00021B1C" w:rsidRPr="00C8360A" w:rsidRDefault="00000000">
      <w:pPr>
        <w:pStyle w:val="BodyText"/>
      </w:pPr>
      <m:oMathPara>
        <m:oMathParaPr>
          <m:jc m:val="center"/>
        </m:oMathParaPr>
        <m:oMath>
          <m:nary>
            <m:naryPr>
              <m:limLoc m:val="subSup"/>
              <m:ctrlPr>
                <w:rPr>
                  <w:rFonts w:ascii="Cambria Math" w:hAnsi="Cambria Math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π</m:t>
              </m:r>
            </m:sub>
            <m:sup>
              <m:r>
                <w:rPr>
                  <w:rFonts w:ascii="Cambria Math" w:hAnsi="Cambria Math"/>
                </w:rPr>
                <m:t>π</m:t>
              </m:r>
            </m:sup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sin(</m:t>
                  </m:r>
                  <m:r>
                    <w:rPr>
                      <w:rFonts w:ascii="Cambria Math" w:hAnsi="Cambria Math"/>
                    </w:rPr>
                    <m:t>Nφ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φ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/</m:t>
                  </m:r>
                  <m:r>
                    <w:rPr>
                      <w:rFonts w:ascii="Cambria Math" w:hAnsi="Cambria Math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  <m:r>
                    <w:rPr>
                      <w:rFonts w:ascii="Cambria Math" w:hAnsi="Cambria Math"/>
                    </w:rPr>
                    <m:t>φ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/</m:t>
                  </m:r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nary>
          <m:r>
            <w:rPr>
              <w:rFonts w:ascii="Cambria Math" w:hAnsi="Cambria Math"/>
            </w:rPr>
            <m:t> dφ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π  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36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123B8DB3" w14:textId="77777777" w:rsidR="00021B1C" w:rsidRPr="00C8360A" w:rsidRDefault="00000000">
      <w:pPr>
        <w:pStyle w:val="FirstParagraph"/>
      </w:pPr>
      <w:r w:rsidRPr="00C8360A">
        <w:t>ponieważ</w:t>
      </w:r>
    </w:p>
    <w:p w14:paraId="11B7D409" w14:textId="77777777" w:rsidR="00021B1C" w:rsidRPr="00C8360A" w:rsidRDefault="00000000">
      <w:pPr>
        <w:pStyle w:val="BodyText"/>
      </w:pPr>
      <m:oMathPara>
        <m:oMathParaPr>
          <m:jc m:val="center"/>
        </m:oMathParaPr>
        <m:oMath>
          <m:nary>
            <m:naryPr>
              <m:limLoc m:val="subSup"/>
              <m:ctrlPr>
                <w:rPr>
                  <w:rFonts w:ascii="Cambria Math" w:hAnsi="Cambria Math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π</m:t>
              </m:r>
            </m:sub>
            <m:sup>
              <m:r>
                <w:rPr>
                  <w:rFonts w:ascii="Cambria Math" w:hAnsi="Cambria Math"/>
                </w:rPr>
                <m:t>π</m:t>
              </m:r>
            </m:sup>
            <m: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e>
          </m:nary>
          <m:r>
            <w:rPr>
              <w:rFonts w:ascii="Cambria Math" w:hAnsi="Cambria Math"/>
            </w:rPr>
            <m:t>kφ dφ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0  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37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544E2619" w14:textId="77777777" w:rsidR="00021B1C" w:rsidRPr="00C8360A" w:rsidRDefault="00000000">
      <w:pPr>
        <w:pStyle w:val="FirstParagraph"/>
      </w:pPr>
      <w:r w:rsidRPr="00C8360A">
        <w:t xml:space="preserve">dla dowolnej wartości </w:t>
      </w:r>
      <m:oMath>
        <m:r>
          <w:rPr>
            <w:rFonts w:ascii="Cambria Math" w:hAnsi="Cambria Math"/>
          </w:rPr>
          <m:t>k</m:t>
        </m:r>
      </m:oMath>
      <w:r w:rsidRPr="00C8360A">
        <w:t xml:space="preserve"> w sumie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r>
              <w:rPr>
                <w:rFonts w:ascii="Cambria Math" w:hAnsi="Cambria Math"/>
              </w:rPr>
              <m:t>​</m:t>
            </m:r>
          </m:e>
        </m:nary>
      </m:oMath>
      <w:r w:rsidRPr="00C8360A">
        <w:t xml:space="preserve"> powyżej.</w:t>
      </w:r>
    </w:p>
    <w:p w14:paraId="55187C33" w14:textId="77777777" w:rsidR="00021B1C" w:rsidRPr="00C8360A" w:rsidRDefault="00000000">
      <w:pPr>
        <w:pStyle w:val="BodyText"/>
      </w:pPr>
      <w:r w:rsidRPr="00C8360A">
        <w:t xml:space="preserve">Teraz podstawiamy jak poprzednio </w:t>
      </w:r>
      <m:oMath>
        <m:r>
          <w:rPr>
            <w:rFonts w:ascii="Cambria Math" w:hAnsi="Cambria Math"/>
          </w:rPr>
          <m:t>Nφ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α</m:t>
        </m:r>
      </m:oMath>
      <w:r w:rsidRPr="00C8360A">
        <w:t xml:space="preserve">. Wtedy mamy </w:t>
      </w:r>
      <m:oMath>
        <m:r>
          <w:rPr>
            <w:rFonts w:ascii="Cambria Math" w:hAnsi="Cambria Math"/>
          </w:rPr>
          <m:t>φ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N</m:t>
        </m:r>
      </m:oMath>
      <w:r w:rsidRPr="00C8360A">
        <w:t xml:space="preserve">, </w:t>
      </w:r>
      <m:oMath>
        <m:r>
          <w:rPr>
            <w:rFonts w:ascii="Cambria Math" w:hAnsi="Cambria Math"/>
          </w:rPr>
          <m:t>φ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2N</m:t>
        </m:r>
      </m:oMath>
      <w:r w:rsidRPr="00C8360A">
        <w:t xml:space="preserve">, </w:t>
      </w:r>
      <m:oMath>
        <m:r>
          <w:rPr>
            <w:rFonts w:ascii="Cambria Math" w:hAnsi="Cambria Math"/>
          </w:rPr>
          <m:t>dφ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dα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N</m:t>
        </m:r>
      </m:oMath>
      <w:r w:rsidRPr="00C8360A">
        <w:t xml:space="preserve">. Jeżeli </w:t>
      </w:r>
      <m:oMath>
        <m:r>
          <w:rPr>
            <w:rFonts w:ascii="Cambria Math" w:hAnsi="Cambria Math"/>
          </w:rPr>
          <m:t>φ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π</m:t>
        </m:r>
      </m:oMath>
      <w:r w:rsidRPr="00C8360A">
        <w:t xml:space="preserve"> to wtedy </w:t>
      </w:r>
      <m:oMath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Nπ</m:t>
        </m:r>
      </m:oMath>
      <w:r w:rsidRPr="00C8360A">
        <w:t xml:space="preserve"> i jeżeli </w:t>
      </w:r>
      <m:oMath>
        <m:r>
          <w:rPr>
            <w:rFonts w:ascii="Cambria Math" w:hAnsi="Cambria Math"/>
          </w:rPr>
          <m:t>φ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π</m:t>
        </m:r>
      </m:oMath>
      <w:r w:rsidRPr="00C8360A">
        <w:t xml:space="preserve"> wtedy </w:t>
      </w:r>
      <m:oMath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Nπ</m:t>
        </m:r>
      </m:oMath>
      <w:r w:rsidRPr="00C8360A">
        <w:t>. Po podstawieniach możemy napisać, że</w:t>
      </w:r>
    </w:p>
    <w:p w14:paraId="276198AE" w14:textId="77777777" w:rsidR="00021B1C" w:rsidRPr="00C8360A" w:rsidRDefault="00000000">
      <w:pPr>
        <w:pStyle w:val="BodyText"/>
      </w:pPr>
      <m:oMathPara>
        <m:oMathParaPr>
          <m:jc m:val="center"/>
        </m:oMathParaPr>
        <m:oMath>
          <m:nary>
            <m:naryPr>
              <m:limLoc m:val="subSup"/>
              <m:ctrlPr>
                <w:rPr>
                  <w:rFonts w:ascii="Cambria Math" w:hAnsi="Cambria Math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Nπ</m:t>
              </m:r>
            </m:sub>
            <m:sup>
              <m:r>
                <w:rPr>
                  <w:rFonts w:ascii="Cambria Math" w:hAnsi="Cambria Math"/>
                </w:rPr>
                <m:t>Nπ</m:t>
              </m:r>
            </m:sup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sin(</m:t>
                  </m:r>
                  <m:r>
                    <w:rPr>
                      <w:rFonts w:ascii="Cambria Math" w:hAnsi="Cambria Math"/>
                    </w:rPr>
                    <m:t>α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α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/</m:t>
                  </m:r>
                  <m:r>
                    <w:rPr>
                      <w:rFonts w:ascii="Cambria Math" w:hAnsi="Cambria Math"/>
                    </w:rPr>
                    <m:t>2N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num>
                <m:den>
                  <m:r>
                    <w:rPr>
                      <w:rFonts w:ascii="Cambria Math" w:hAnsi="Cambria Math"/>
                    </w:rPr>
                    <m:t>2N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  <m:r>
                    <w:rPr>
                      <w:rFonts w:ascii="Cambria Math" w:hAnsi="Cambria Math"/>
                    </w:rPr>
                    <m:t>α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/</m:t>
                  </m:r>
                  <m:r>
                    <w:rPr>
                      <w:rFonts w:ascii="Cambria Math" w:hAnsi="Cambria Math"/>
                    </w:rPr>
                    <m:t>2N</m:t>
                  </m:r>
                </m:den>
              </m:f>
            </m:e>
          </m:nary>
          <m:r>
            <w:rPr>
              <w:rFonts w:ascii="Cambria Math" w:hAnsi="Cambria Math"/>
            </w:rPr>
            <m:t> dα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π  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38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662B111E" w14:textId="77777777" w:rsidR="00021B1C" w:rsidRPr="00C8360A" w:rsidRDefault="00000000">
      <w:pPr>
        <w:pStyle w:val="FirstParagraph"/>
      </w:pPr>
      <w:r w:rsidRPr="00C8360A">
        <w:t xml:space="preserve">a po przejściu do granicy </w:t>
      </w:r>
      <m:oMath>
        <m:r>
          <w:rPr>
            <w:rFonts w:ascii="Cambria Math" w:hAnsi="Cambria Math"/>
          </w:rPr>
          <m:t>N</m:t>
        </m:r>
      </m:oMath>
      <w:r w:rsidRPr="00C8360A">
        <w:t xml:space="preserve"> zmierzającego do nieskończoności dochodzimy do równania</w:t>
      </w:r>
    </w:p>
    <w:p w14:paraId="1D3C97CC" w14:textId="77777777" w:rsidR="00021B1C" w:rsidRPr="00C8360A" w:rsidRDefault="00000000">
      <w:pPr>
        <w:pStyle w:val="BodyText"/>
      </w:pPr>
      <m:oMathPara>
        <m:oMathParaPr>
          <m:jc m:val="center"/>
        </m:oMathParaPr>
        <m:oMath>
          <m:nary>
            <m:naryPr>
              <m:limLoc m:val="subSup"/>
              <m:ctrlPr>
                <w:rPr>
                  <w:rFonts w:ascii="Cambria Math" w:hAnsi="Cambria Math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/>
                </w:rPr>
                <m:t>-∞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∞</m:t>
              </m:r>
            </m:sup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  <m:r>
                    <w:rPr>
                      <w:rFonts w:ascii="Cambria Math" w:hAnsi="Cambria Math"/>
                    </w:rPr>
                    <m:t>α</m:t>
                  </m:r>
                </m:num>
                <m:den>
                  <m:r>
                    <w:rPr>
                      <w:rFonts w:ascii="Cambria Math" w:hAnsi="Cambria Math"/>
                    </w:rPr>
                    <m:t>α</m:t>
                  </m:r>
                </m:den>
              </m:f>
            </m:e>
          </m:nary>
          <m:r>
            <w:rPr>
              <w:rFonts w:ascii="Cambria Math" w:hAnsi="Cambria Math"/>
            </w:rPr>
            <m:t> dα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π  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39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3898362A" w14:textId="77777777" w:rsidR="00021B1C" w:rsidRDefault="00000000">
      <w:pPr>
        <w:pStyle w:val="FirstParagraph"/>
      </w:pPr>
      <w:r w:rsidRPr="00C8360A">
        <w:t>w sposób podobny do tego jak przy obliczaniu granicy sumy częściowej szeregu Fouriera w Rozdziale </w:t>
      </w:r>
      <w:hyperlink w:anchor="final_result">
        <w:r w:rsidR="00021B1C" w:rsidRPr="00C8360A">
          <w:rPr>
            <w:rStyle w:val="Hyperlink"/>
          </w:rPr>
          <w:t>4</w:t>
        </w:r>
      </w:hyperlink>
      <w:r w:rsidRPr="00C8360A">
        <w:t>.</w:t>
      </w:r>
    </w:p>
    <w:p w14:paraId="7E6CD21A" w14:textId="77777777" w:rsidR="009108AA" w:rsidRDefault="009108AA" w:rsidP="009108AA">
      <w:pPr>
        <w:pStyle w:val="BodyText"/>
      </w:pPr>
    </w:p>
    <w:p w14:paraId="3AA50658" w14:textId="2E8A93F1" w:rsidR="009108AA" w:rsidRPr="009108AA" w:rsidRDefault="009108AA" w:rsidP="009108AA">
      <w:pPr>
        <w:pStyle w:val="BodyText"/>
        <w:rPr>
          <w:rFonts w:asciiTheme="majorHAnsi" w:hAnsiTheme="majorHAnsi"/>
          <w:sz w:val="40"/>
          <w:szCs w:val="40"/>
        </w:rPr>
      </w:pPr>
      <w:r w:rsidRPr="009108AA">
        <w:rPr>
          <w:rFonts w:asciiTheme="majorHAnsi" w:hAnsiTheme="majorHAnsi"/>
          <w:sz w:val="40"/>
          <w:szCs w:val="40"/>
        </w:rPr>
        <w:t>Literatura</w:t>
      </w:r>
    </w:p>
    <w:p w14:paraId="4262C6EB" w14:textId="5FD4EAD7" w:rsidR="00021B1C" w:rsidRPr="00C8360A" w:rsidRDefault="00021B1C">
      <w:pPr>
        <w:pStyle w:val="BodyText"/>
      </w:pPr>
    </w:p>
    <w:p w14:paraId="62760128" w14:textId="4B26C37D" w:rsidR="00021B1C" w:rsidRPr="00C8360A" w:rsidRDefault="007A18AF">
      <w:pPr>
        <w:pStyle w:val="BodyText"/>
      </w:pPr>
      <w:r>
        <w:t xml:space="preserve">[Fol] </w:t>
      </w:r>
      <w:r w:rsidRPr="00C8360A">
        <w:t xml:space="preserve">Folland Gerald B (2009) </w:t>
      </w:r>
      <w:r w:rsidRPr="00C8360A">
        <w:rPr>
          <w:i/>
          <w:iCs/>
        </w:rPr>
        <w:t>Fourier Analysis and Its Applications</w:t>
      </w:r>
      <w:r w:rsidRPr="00C8360A">
        <w:t xml:space="preserve"> American Mathematical Society</w:t>
      </w:r>
    </w:p>
    <w:p w14:paraId="641748ED" w14:textId="486B2EC9" w:rsidR="00021B1C" w:rsidRPr="00C8360A" w:rsidRDefault="007A18AF">
      <w:pPr>
        <w:pStyle w:val="BodyText"/>
      </w:pPr>
      <w:r>
        <w:t xml:space="preserve">[Hir] </w:t>
      </w:r>
      <w:r w:rsidRPr="00C8360A">
        <w:t xml:space="preserve">Hirst Keith E (1995) </w:t>
      </w:r>
      <w:r w:rsidRPr="00C8360A">
        <w:rPr>
          <w:i/>
          <w:iCs/>
        </w:rPr>
        <w:t>Modular Mathematics Numbers, Sequences and Series</w:t>
      </w:r>
      <w:r w:rsidRPr="00C8360A">
        <w:t xml:space="preserve"> Oxford: Butterworth-Heinemann</w:t>
      </w:r>
    </w:p>
    <w:p w14:paraId="6C558D6D" w14:textId="41F96909" w:rsidR="00021B1C" w:rsidRPr="00C8360A" w:rsidRDefault="007A18AF">
      <w:pPr>
        <w:pStyle w:val="BodyText"/>
      </w:pPr>
      <w:r>
        <w:t xml:space="preserve">[Katz] </w:t>
      </w:r>
      <w:r w:rsidRPr="00C8360A">
        <w:t xml:space="preserve">Katznelson Yitzhak (2004) </w:t>
      </w:r>
      <w:r w:rsidRPr="00C8360A">
        <w:rPr>
          <w:i/>
          <w:iCs/>
        </w:rPr>
        <w:t>An Introduction to Harmonic Analysis</w:t>
      </w:r>
      <w:r w:rsidRPr="00C8360A">
        <w:t xml:space="preserve"> Cambridge: Cambridge University Press</w:t>
      </w:r>
    </w:p>
    <w:p w14:paraId="291F8CEE" w14:textId="65C6387F" w:rsidR="00021B1C" w:rsidRPr="00C8360A" w:rsidRDefault="007A18AF">
      <w:pPr>
        <w:pStyle w:val="BodyText"/>
      </w:pPr>
      <w:r>
        <w:t xml:space="preserve">[Riem] </w:t>
      </w:r>
      <w:r w:rsidRPr="00C8360A">
        <w:t xml:space="preserve">Riemann B (1867) </w:t>
      </w:r>
      <w:r w:rsidRPr="00C8360A">
        <w:rPr>
          <w:i/>
          <w:iCs/>
        </w:rPr>
        <w:t>Ueber die Darstellbarkeit ei</w:t>
      </w:r>
      <w:r w:rsidRPr="00C8360A">
        <w:rPr>
          <w:i/>
          <w:iCs/>
        </w:rPr>
        <w:softHyphen/>
        <w:t>ner Fun</w:t>
      </w:r>
      <w:r w:rsidRPr="00C8360A">
        <w:rPr>
          <w:i/>
          <w:iCs/>
        </w:rPr>
        <w:softHyphen/>
        <w:t>ction durch ei</w:t>
      </w:r>
      <w:r w:rsidRPr="00C8360A">
        <w:rPr>
          <w:i/>
          <w:iCs/>
        </w:rPr>
        <w:softHyphen/>
        <w:t>ne tri</w:t>
      </w:r>
      <w:r w:rsidRPr="00C8360A">
        <w:rPr>
          <w:i/>
          <w:iCs/>
        </w:rPr>
        <w:softHyphen/>
        <w:t>gonometrische Reihe</w:t>
      </w:r>
      <w:r w:rsidRPr="00C8360A">
        <w:t xml:space="preserve"> Göttingen: Aus dem dreizehnten Bande der Abhandlungen der Königlichen Gesellschaft der Wissenschaften zu Göttingen</w:t>
      </w:r>
    </w:p>
    <w:p w14:paraId="3A6E4387" w14:textId="64A38467" w:rsidR="00021B1C" w:rsidRPr="00C8360A" w:rsidRDefault="007A18AF">
      <w:pPr>
        <w:pStyle w:val="BodyText"/>
      </w:pPr>
      <w:r>
        <w:t xml:space="preserve">[Ste] </w:t>
      </w:r>
      <w:r w:rsidRPr="00C8360A">
        <w:t xml:space="preserve">Stein Elias M and Shakarchi Rami (2011) </w:t>
      </w:r>
      <w:r w:rsidRPr="00C8360A">
        <w:rPr>
          <w:i/>
          <w:iCs/>
        </w:rPr>
        <w:t>Fourier Analysis</w:t>
      </w:r>
      <w:r w:rsidRPr="00C8360A">
        <w:t xml:space="preserve"> Princeton and Oxford: Princeton University Press</w:t>
      </w:r>
    </w:p>
    <w:p w14:paraId="33216D4F" w14:textId="56BE4B72" w:rsidR="00021B1C" w:rsidRPr="00C8360A" w:rsidRDefault="007A18AF">
      <w:pPr>
        <w:pStyle w:val="BodyText"/>
      </w:pPr>
      <w:r>
        <w:lastRenderedPageBreak/>
        <w:t xml:space="preserve">[Tol] </w:t>
      </w:r>
      <w:r w:rsidRPr="00C8360A">
        <w:t xml:space="preserve">Tolstov Georgi P Translated from the Russian by Silverman Richard A (1976) </w:t>
      </w:r>
      <w:r w:rsidRPr="00C8360A">
        <w:rPr>
          <w:i/>
          <w:iCs/>
        </w:rPr>
        <w:t>Fourier Series</w:t>
      </w:r>
      <w:r w:rsidRPr="00C8360A">
        <w:t xml:space="preserve"> New York, NY: Dover Publications, Inc.</w:t>
      </w:r>
    </w:p>
    <w:p w14:paraId="246B2C51" w14:textId="4DA9BE1A" w:rsidR="00021B1C" w:rsidRDefault="007A18AF">
      <w:pPr>
        <w:pStyle w:val="BodyText"/>
      </w:pPr>
      <w:r>
        <w:t xml:space="preserve">[Zyg] </w:t>
      </w:r>
      <w:r w:rsidRPr="00C8360A">
        <w:t xml:space="preserve">Zygmund A (2002) </w:t>
      </w:r>
      <w:r w:rsidRPr="00C8360A">
        <w:rPr>
          <w:i/>
          <w:iCs/>
        </w:rPr>
        <w:t>Trigonometric Series</w:t>
      </w:r>
      <w:r w:rsidRPr="00C8360A">
        <w:t xml:space="preserve"> (Vol. 1 and 2) Cambridge: Cambridge University Press</w:t>
      </w:r>
      <w:bookmarkEnd w:id="5"/>
    </w:p>
    <w:sectPr w:rsidR="00021B1C">
      <w:footnotePr>
        <w:numRestart w:val="eachSect"/>
      </w:footnotePr>
      <w:pgSz w:w="12240" w:h="15840"/>
      <w:pgMar w:top="1440" w:right="1440" w:bottom="1440" w:left="144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CB503FD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6C02637C"/>
    <w:multiLevelType w:val="hybridMultilevel"/>
    <w:tmpl w:val="01DC986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89999758">
    <w:abstractNumId w:val="0"/>
  </w:num>
  <w:num w:numId="2" w16cid:durableId="10281397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21B1C"/>
    <w:rsid w:val="00021B1C"/>
    <w:rsid w:val="00162ADB"/>
    <w:rsid w:val="00217C4D"/>
    <w:rsid w:val="007A18AF"/>
    <w:rsid w:val="00854659"/>
    <w:rsid w:val="009108AA"/>
    <w:rsid w:val="009D2ED5"/>
    <w:rsid w:val="00A256CF"/>
    <w:rsid w:val="00B2466B"/>
    <w:rsid w:val="00C26009"/>
    <w:rsid w:val="00C8360A"/>
    <w:rsid w:val="00E5532D"/>
    <w:rsid w:val="00EA0A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B9C474"/>
  <w15:docId w15:val="{EFF0FEA0-2F6A-47D9-BE21-907FB48545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pl-PL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7</Pages>
  <Words>1006</Words>
  <Characters>6042</Characters>
  <Application>Microsoft Office Word</Application>
  <DocSecurity>0</DocSecurity>
  <Lines>50</Lines>
  <Paragraphs>14</Paragraphs>
  <ScaleCrop>false</ScaleCrop>
  <Company/>
  <LinksUpToDate>false</LinksUpToDate>
  <CharactersWithSpaces>7034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Notatki o zbieżności szeregów Fouriera</dc:title>
  <dc:creator>Paweł Jan Piskorz</dc:creator>
  <cp:keywords/>
  <cp:lastModifiedBy>Pawel Piskorz</cp:lastModifiedBy>
  <cp:revision>10</cp:revision>
  <dcterms:created xsi:type="dcterms:W3CDTF">2026-05-14T18:44:00Z</dcterms:created>
  <dcterms:modified xsi:type="dcterms:W3CDTF">2026-05-15T08:34:00Z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Notatki nasze zawierają opis dowodu punktowej zbieżności dowolnego szeregu Fouriera funkcji okresowej kawałkami ciągłej i gładkiej. Technika jakiej używamy to obliczenie granicy sumy częściowej szeregu Fouriera. Aby móc uzyskać ten rezultat stosujemy całkowanie przez podstawianie zmiennych oraz wartość całki Dirichleta.</vt:lpwstr>
  </property>
  <property fmtid="{D5CDD505-2E9C-101B-9397-08002B2CF9AE}" pid="3" name="autoEqnLabels">
    <vt:lpwstr>True</vt:lpwstr>
  </property>
  <property fmtid="{D5CDD505-2E9C-101B-9397-08002B2CF9AE}" pid="4" name="autoSectionLabels">
    <vt:lpwstr>False</vt:lpwstr>
  </property>
  <property fmtid="{D5CDD505-2E9C-101B-9397-08002B2CF9AE}" pid="5" name="ccsDelim">
    <vt:lpwstr>, </vt:lpwstr>
  </property>
  <property fmtid="{D5CDD505-2E9C-101B-9397-08002B2CF9AE}" pid="6" name="ccsLabelSep">
    <vt:lpwstr> — </vt:lpwstr>
  </property>
  <property fmtid="{D5CDD505-2E9C-101B-9397-08002B2CF9AE}" pid="7" name="ccsTemplate">
    <vt:lpwstr>iccsLabelSept</vt:lpwstr>
  </property>
  <property fmtid="{D5CDD505-2E9C-101B-9397-08002B2CF9AE}" pid="8" name="chapDelim">
    <vt:lpwstr>.</vt:lpwstr>
  </property>
  <property fmtid="{D5CDD505-2E9C-101B-9397-08002B2CF9AE}" pid="9" name="chapters">
    <vt:lpwstr>False</vt:lpwstr>
  </property>
  <property fmtid="{D5CDD505-2E9C-101B-9397-08002B2CF9AE}" pid="10" name="chaptersDepth">
    <vt:lpwstr>1</vt:lpwstr>
  </property>
  <property fmtid="{D5CDD505-2E9C-101B-9397-08002B2CF9AE}" pid="11" name="codeBlockCaptions">
    <vt:lpwstr>False</vt:lpwstr>
  </property>
  <property fmtid="{D5CDD505-2E9C-101B-9397-08002B2CF9AE}" pid="12" name="cref">
    <vt:lpwstr>False</vt:lpwstr>
  </property>
  <property fmtid="{D5CDD505-2E9C-101B-9397-08002B2CF9AE}" pid="13" name="crossrefYaml">
    <vt:lpwstr>pandoc-crossref.yaml</vt:lpwstr>
  </property>
  <property fmtid="{D5CDD505-2E9C-101B-9397-08002B2CF9AE}" pid="14" name="date">
    <vt:lpwstr/>
  </property>
  <property fmtid="{D5CDD505-2E9C-101B-9397-08002B2CF9AE}" pid="15" name="eqLabels">
    <vt:lpwstr>arabic</vt:lpwstr>
  </property>
  <property fmtid="{D5CDD505-2E9C-101B-9397-08002B2CF9AE}" pid="16" name="eqnBlockInlineMath">
    <vt:lpwstr>False</vt:lpwstr>
  </property>
  <property fmtid="{D5CDD505-2E9C-101B-9397-08002B2CF9AE}" pid="17" name="eqnBlockTemplate">
    <vt:lpwstr>ti</vt:lpwstr>
  </property>
  <property fmtid="{D5CDD505-2E9C-101B-9397-08002B2CF9AE}" pid="18" name="eqnDisplayTemplate">
    <vt:lpwstr>e</vt:lpwstr>
  </property>
  <property fmtid="{D5CDD505-2E9C-101B-9397-08002B2CF9AE}" pid="19" name="eqnIndexTemplate">
    <vt:lpwstr>(i)</vt:lpwstr>
  </property>
  <property fmtid="{D5CDD505-2E9C-101B-9397-08002B2CF9AE}" pid="20" name="eqnInlineTableTemplate">
    <vt:lpwstr>e</vt:lpwstr>
  </property>
  <property fmtid="{D5CDD505-2E9C-101B-9397-08002B2CF9AE}" pid="21" name="eqnInlineTemplate">
    <vt:lpwstr>eequationNumberTeX{i}</vt:lpwstr>
  </property>
  <property fmtid="{D5CDD505-2E9C-101B-9397-08002B2CF9AE}" pid="22" name="eqnPrefix">
    <vt:lpwstr/>
  </property>
  <property fmtid="{D5CDD505-2E9C-101B-9397-08002B2CF9AE}" pid="23" name="eqnPrefixTemplate">
    <vt:lpwstr>p i</vt:lpwstr>
  </property>
  <property fmtid="{D5CDD505-2E9C-101B-9397-08002B2CF9AE}" pid="24" name="equationNumberTeX">
    <vt:lpwstr>\qquad</vt:lpwstr>
  </property>
  <property fmtid="{D5CDD505-2E9C-101B-9397-08002B2CF9AE}" pid="25" name="figLabels">
    <vt:lpwstr>arabic</vt:lpwstr>
  </property>
  <property fmtid="{D5CDD505-2E9C-101B-9397-08002B2CF9AE}" pid="26" name="figPrefix">
    <vt:lpwstr/>
  </property>
  <property fmtid="{D5CDD505-2E9C-101B-9397-08002B2CF9AE}" pid="27" name="figPrefixTemplate">
    <vt:lpwstr>p i</vt:lpwstr>
  </property>
  <property fmtid="{D5CDD505-2E9C-101B-9397-08002B2CF9AE}" pid="28" name="figureTemplate">
    <vt:lpwstr>figureTitle ititleDelim t</vt:lpwstr>
  </property>
  <property fmtid="{D5CDD505-2E9C-101B-9397-08002B2CF9AE}" pid="29" name="figureTitle">
    <vt:lpwstr>Figure</vt:lpwstr>
  </property>
  <property fmtid="{D5CDD505-2E9C-101B-9397-08002B2CF9AE}" pid="30" name="lastDelim">
    <vt:lpwstr>, </vt:lpwstr>
  </property>
  <property fmtid="{D5CDD505-2E9C-101B-9397-08002B2CF9AE}" pid="31" name="linkReferences">
    <vt:lpwstr>False</vt:lpwstr>
  </property>
  <property fmtid="{D5CDD505-2E9C-101B-9397-08002B2CF9AE}" pid="32" name="listItemTitleDelim">
    <vt:lpwstr>.</vt:lpwstr>
  </property>
  <property fmtid="{D5CDD505-2E9C-101B-9397-08002B2CF9AE}" pid="33" name="listOfMetadata">
    <vt:lpwstr>False</vt:lpwstr>
  </property>
  <property fmtid="{D5CDD505-2E9C-101B-9397-08002B2CF9AE}" pid="34" name="listingTemplate">
    <vt:lpwstr>listingTitle ititleDelim t</vt:lpwstr>
  </property>
  <property fmtid="{D5CDD505-2E9C-101B-9397-08002B2CF9AE}" pid="35" name="listingTitle">
    <vt:lpwstr>Listing</vt:lpwstr>
  </property>
  <property fmtid="{D5CDD505-2E9C-101B-9397-08002B2CF9AE}" pid="36" name="listings">
    <vt:lpwstr>False</vt:lpwstr>
  </property>
  <property fmtid="{D5CDD505-2E9C-101B-9397-08002B2CF9AE}" pid="37" name="lofItemTemplate">
    <vt:lpwstr>lofItemTitleilistItemTitleDelimt </vt:lpwstr>
  </property>
  <property fmtid="{D5CDD505-2E9C-101B-9397-08002B2CF9AE}" pid="38" name="lofItemTitle">
    <vt:lpwstr/>
  </property>
  <property fmtid="{D5CDD505-2E9C-101B-9397-08002B2CF9AE}" pid="39" name="lofTitle">
    <vt:lpwstr>List of Figures</vt:lpwstr>
  </property>
  <property fmtid="{D5CDD505-2E9C-101B-9397-08002B2CF9AE}" pid="40" name="lolItemTemplate">
    <vt:lpwstr>lolItemTitleilistItemTitleDelimt </vt:lpwstr>
  </property>
  <property fmtid="{D5CDD505-2E9C-101B-9397-08002B2CF9AE}" pid="41" name="lolItemTitle">
    <vt:lpwstr/>
  </property>
  <property fmtid="{D5CDD505-2E9C-101B-9397-08002B2CF9AE}" pid="42" name="lolTitle">
    <vt:lpwstr>List of Listings</vt:lpwstr>
  </property>
  <property fmtid="{D5CDD505-2E9C-101B-9397-08002B2CF9AE}" pid="43" name="lotItemTemplate">
    <vt:lpwstr>lotItemTitleilistItemTitleDelimt </vt:lpwstr>
  </property>
  <property fmtid="{D5CDD505-2E9C-101B-9397-08002B2CF9AE}" pid="44" name="lotItemTitle">
    <vt:lpwstr/>
  </property>
  <property fmtid="{D5CDD505-2E9C-101B-9397-08002B2CF9AE}" pid="45" name="lotTitle">
    <vt:lpwstr>List of Tables</vt:lpwstr>
  </property>
  <property fmtid="{D5CDD505-2E9C-101B-9397-08002B2CF9AE}" pid="46" name="lstLabels">
    <vt:lpwstr>arabic</vt:lpwstr>
  </property>
  <property fmtid="{D5CDD505-2E9C-101B-9397-08002B2CF9AE}" pid="47" name="lstPrefix">
    <vt:lpwstr/>
  </property>
  <property fmtid="{D5CDD505-2E9C-101B-9397-08002B2CF9AE}" pid="48" name="lstPrefixTemplate">
    <vt:lpwstr>p i</vt:lpwstr>
  </property>
  <property fmtid="{D5CDD505-2E9C-101B-9397-08002B2CF9AE}" pid="49" name="nameInLink">
    <vt:lpwstr>False</vt:lpwstr>
  </property>
  <property fmtid="{D5CDD505-2E9C-101B-9397-08002B2CF9AE}" pid="50" name="numberSections">
    <vt:lpwstr>False</vt:lpwstr>
  </property>
  <property fmtid="{D5CDD505-2E9C-101B-9397-08002B2CF9AE}" pid="51" name="pairDelim">
    <vt:lpwstr>, </vt:lpwstr>
  </property>
  <property fmtid="{D5CDD505-2E9C-101B-9397-08002B2CF9AE}" pid="52" name="rangeDelim">
    <vt:lpwstr>-</vt:lpwstr>
  </property>
  <property fmtid="{D5CDD505-2E9C-101B-9397-08002B2CF9AE}" pid="53" name="refDelim">
    <vt:lpwstr>, </vt:lpwstr>
  </property>
  <property fmtid="{D5CDD505-2E9C-101B-9397-08002B2CF9AE}" pid="54" name="refIndexTemplate">
    <vt:lpwstr>isuf</vt:lpwstr>
  </property>
  <property fmtid="{D5CDD505-2E9C-101B-9397-08002B2CF9AE}" pid="55" name="secHeaderDelim">
    <vt:lpwstr> </vt:lpwstr>
  </property>
  <property fmtid="{D5CDD505-2E9C-101B-9397-08002B2CF9AE}" pid="56" name="secHeaderTemplate">
    <vt:lpwstr>isecHeaderDelim[n]t</vt:lpwstr>
  </property>
  <property fmtid="{D5CDD505-2E9C-101B-9397-08002B2CF9AE}" pid="57" name="secLabels">
    <vt:lpwstr>arabic</vt:lpwstr>
  </property>
  <property fmtid="{D5CDD505-2E9C-101B-9397-08002B2CF9AE}" pid="58" name="secPrefix">
    <vt:lpwstr/>
  </property>
  <property fmtid="{D5CDD505-2E9C-101B-9397-08002B2CF9AE}" pid="59" name="secPrefixTemplate">
    <vt:lpwstr>p i</vt:lpwstr>
  </property>
  <property fmtid="{D5CDD505-2E9C-101B-9397-08002B2CF9AE}" pid="60" name="sectionsDepth">
    <vt:lpwstr>0</vt:lpwstr>
  </property>
  <property fmtid="{D5CDD505-2E9C-101B-9397-08002B2CF9AE}" pid="61" name="subfigGrid">
    <vt:lpwstr>False</vt:lpwstr>
  </property>
  <property fmtid="{D5CDD505-2E9C-101B-9397-08002B2CF9AE}" pid="62" name="subfigLabels">
    <vt:lpwstr>alpha a</vt:lpwstr>
  </property>
  <property fmtid="{D5CDD505-2E9C-101B-9397-08002B2CF9AE}" pid="63" name="subfigureChildTemplate">
    <vt:lpwstr>i</vt:lpwstr>
  </property>
  <property fmtid="{D5CDD505-2E9C-101B-9397-08002B2CF9AE}" pid="64" name="subfigureRefIndexTemplate">
    <vt:lpwstr>isuf (s)</vt:lpwstr>
  </property>
  <property fmtid="{D5CDD505-2E9C-101B-9397-08002B2CF9AE}" pid="65" name="subfigureTemplate">
    <vt:lpwstr>figureTitle ititleDelim t. ccs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</Properties>
</file>