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8B3B" w14:textId="77777777" w:rsidR="00B31A53" w:rsidRPr="00B673A5" w:rsidRDefault="00000000">
      <w:pPr>
        <w:pStyle w:val="Heading1"/>
      </w:pPr>
      <w:bookmarkStart w:id="0" w:name="X833117962ccd1a334947885fd345472a1e4b014"/>
      <w:r w:rsidRPr="00B673A5">
        <w:t>Notatka o wyprowadzeniu szeregów Taylora</w:t>
      </w:r>
      <w:r w:rsidRPr="00B673A5">
        <w:br/>
        <w:t>i Maclaurina</w:t>
      </w:r>
    </w:p>
    <w:p w14:paraId="3B0E2B7A" w14:textId="77777777" w:rsidR="00B31A53" w:rsidRPr="00B673A5" w:rsidRDefault="00000000">
      <w:pPr>
        <w:pStyle w:val="FirstParagraph"/>
      </w:pPr>
      <w:r w:rsidRPr="00B673A5">
        <w:rPr>
          <w:b/>
          <w:bCs/>
        </w:rPr>
        <w:t>Szereg Taylora.</w:t>
      </w:r>
      <w:r w:rsidRPr="00B673A5">
        <w:t xml:space="preserve"> Załóżmy, że dla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673A5">
        <w:t xml:space="preserve"> jest możliwe następujące rozwinięcie w szereg potęgowy</w:t>
      </w:r>
    </w:p>
    <w:p w14:paraId="29A6C761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3BA8D4" w14:textId="77777777" w:rsidR="00B31A53" w:rsidRPr="00B673A5" w:rsidRDefault="00000000">
      <w:pPr>
        <w:pStyle w:val="FirstParagraph"/>
      </w:pPr>
      <w:r w:rsidRPr="00B673A5">
        <w:t>co przy użyciu symbolu sumy zapisujemy jako</w:t>
      </w:r>
    </w:p>
    <w:p w14:paraId="51C8CFFD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FE00A3C" w14:textId="77777777" w:rsidR="00B31A53" w:rsidRPr="00B673A5" w:rsidRDefault="00000000">
      <w:pPr>
        <w:pStyle w:val="FirstParagraph"/>
      </w:pPr>
      <w:r w:rsidRPr="00B673A5">
        <w:t xml:space="preserve">Zauważamy, że jeżeli podstawimy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 w:rsidRPr="00B673A5">
        <w:t xml:space="preserve"> to wtedy</w:t>
      </w:r>
    </w:p>
    <w:p w14:paraId="70F553CB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E9C9533" w14:textId="656A8B2E" w:rsidR="00B31A53" w:rsidRPr="00B673A5" w:rsidRDefault="00000000">
      <w:pPr>
        <w:pStyle w:val="FirstParagraph"/>
      </w:pPr>
      <w:r w:rsidRPr="00B673A5">
        <w:t>Jeżeli obliczymy pierwszą pochodną rozwinięcia (</w:t>
      </w:r>
      <w:r w:rsidR="00B673A5">
        <w:t>1</w:t>
      </w:r>
      <w:r w:rsidRPr="00B673A5">
        <w:t>) to otrzymamy</w:t>
      </w:r>
    </w:p>
    <w:p w14:paraId="28148225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5D19D42" w14:textId="77777777" w:rsidR="00B31A53" w:rsidRPr="00B673A5" w:rsidRDefault="00000000">
      <w:pPr>
        <w:pStyle w:val="FirstParagraph"/>
      </w:pPr>
      <w:r w:rsidRPr="00B673A5">
        <w:t xml:space="preserve">Jeżeli podstawimy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 w:rsidRPr="00B673A5">
        <w:t xml:space="preserve"> w powyższym równaniu to wtedy</w:t>
      </w:r>
    </w:p>
    <w:p w14:paraId="458AC252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74D995B" w14:textId="77777777" w:rsidR="00B31A53" w:rsidRPr="00B673A5" w:rsidRDefault="00000000">
      <w:pPr>
        <w:pStyle w:val="FirstParagraph"/>
      </w:pPr>
      <w:r w:rsidRPr="00B673A5">
        <w:t xml:space="preserve">Jeżeli obliczymy drugą pochodną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673A5">
        <w:t xml:space="preserve"> to otrzymamy</w:t>
      </w:r>
    </w:p>
    <w:p w14:paraId="77012287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1969998" w14:textId="77777777" w:rsidR="00B31A53" w:rsidRPr="00B673A5" w:rsidRDefault="00000000">
      <w:pPr>
        <w:pStyle w:val="FirstParagraph"/>
      </w:pPr>
      <w:r w:rsidRPr="00B673A5">
        <w:t xml:space="preserve">Po podstawieniu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 w:rsidRPr="00B673A5">
        <w:t xml:space="preserve"> otrzymujemy</w:t>
      </w:r>
    </w:p>
    <w:p w14:paraId="098F1C23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2371BDE" w14:textId="77777777" w:rsidR="00B31A53" w:rsidRPr="00B673A5" w:rsidRDefault="00000000">
      <w:pPr>
        <w:pStyle w:val="FirstParagraph"/>
      </w:pPr>
      <w:proofErr w:type="gramStart"/>
      <w:r w:rsidRPr="00B673A5">
        <w:t>Ponownie</w:t>
      </w:r>
      <w:proofErr w:type="gramEnd"/>
      <w:r w:rsidRPr="00B673A5">
        <w:t xml:space="preserve"> jeżeli obliczymy trzecią pochodną rozwinięcia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673A5">
        <w:t xml:space="preserve"> w szereg potęgowy to otrzymamy</w:t>
      </w:r>
    </w:p>
    <w:p w14:paraId="2734FEFC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6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726D7EC" w14:textId="77777777" w:rsidR="00B31A53" w:rsidRPr="00B673A5" w:rsidRDefault="00000000">
      <w:pPr>
        <w:pStyle w:val="FirstParagraph"/>
      </w:pPr>
      <w:r w:rsidRPr="00B673A5">
        <w:t xml:space="preserve">Z powyższego dostajemy po podstawieniu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</w:p>
    <w:p w14:paraId="6836526C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704E356" w14:textId="6279A5D6" w:rsidR="00B31A53" w:rsidRPr="00B673A5" w:rsidRDefault="00000000">
      <w:pPr>
        <w:pStyle w:val="FirstParagraph"/>
      </w:pPr>
      <w:r w:rsidRPr="00B673A5">
        <w:t xml:space="preserve">Obliczając wyższe pochodne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673A5">
        <w:t xml:space="preserve"> widzimy, że wyrażenie na współczynnik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673A5">
        <w:t xml:space="preserve"> w rozwinięciu w szereg potęgowy (</w:t>
      </w:r>
      <w:r w:rsidR="00B673A5">
        <w:t>1</w:t>
      </w:r>
      <w:r w:rsidRPr="00B673A5">
        <w:t>) wynosi</w:t>
      </w:r>
    </w:p>
    <w:p w14:paraId="61921582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C501011" w14:textId="6B93F233" w:rsidR="00B31A53" w:rsidRPr="00B673A5" w:rsidRDefault="00000000">
      <w:pPr>
        <w:pStyle w:val="FirstParagraph"/>
      </w:pPr>
      <w:r w:rsidRPr="00B673A5">
        <w:t>Stosując powyższy rezultat otrzymujemy, że rozwinięcie w szereg potęgowy (</w:t>
      </w:r>
      <w:r w:rsidR="00B673A5">
        <w:t>1</w:t>
      </w:r>
      <w:r w:rsidRPr="00B673A5">
        <w:t>) możemy zapisać jako sumę</w:t>
      </w:r>
    </w:p>
    <w:p w14:paraId="66852EF8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E67D549" w14:textId="1C5C76FB" w:rsidR="00B31A53" w:rsidRPr="00B673A5" w:rsidRDefault="00000000">
      <w:pPr>
        <w:pStyle w:val="FirstParagraph"/>
      </w:pPr>
      <w:r w:rsidRPr="00B673A5">
        <w:t>Sumę w równaniu (</w:t>
      </w:r>
      <w:r w:rsidR="00B673A5">
        <w:t>11</w:t>
      </w:r>
      <w:r w:rsidRPr="00B673A5">
        <w:t xml:space="preserve">) nazywamy </w:t>
      </w:r>
      <w:r w:rsidRPr="00B673A5">
        <w:rPr>
          <w:i/>
          <w:iCs/>
        </w:rPr>
        <w:t>szeregiem Taylora</w:t>
      </w:r>
      <w:r w:rsidRPr="00B673A5">
        <w:t xml:space="preserve">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673A5">
        <w:t>.</w:t>
      </w:r>
    </w:p>
    <w:p w14:paraId="106E084C" w14:textId="379DE449" w:rsidR="00B31A53" w:rsidRPr="00B673A5" w:rsidRDefault="00000000">
      <w:pPr>
        <w:pStyle w:val="BodyText"/>
      </w:pPr>
      <w:r w:rsidRPr="00B673A5">
        <w:rPr>
          <w:b/>
          <w:bCs/>
        </w:rPr>
        <w:t>Szereg Maclaurina.</w:t>
      </w:r>
      <w:r w:rsidRPr="00B673A5">
        <w:t xml:space="preserve"> Jeżeli w szeregu Taylora (</w:t>
      </w:r>
      <w:r w:rsidR="00B673A5">
        <w:t>11</w:t>
      </w:r>
      <w:r w:rsidRPr="00B673A5">
        <w:t xml:space="preserve">) położymy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B673A5">
        <w:t xml:space="preserve"> to otrzymamy szereg potęgowy zwany </w:t>
      </w:r>
      <w:r w:rsidRPr="00B673A5">
        <w:rPr>
          <w:i/>
          <w:iCs/>
        </w:rPr>
        <w:t>szeregiem Maclaurina</w:t>
      </w:r>
    </w:p>
    <w:p w14:paraId="6840F69E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F41EF48" w14:textId="77777777" w:rsidR="00B31A53" w:rsidRPr="00B673A5" w:rsidRDefault="00000000">
      <w:pPr>
        <w:pStyle w:val="FirstParagraph"/>
      </w:pPr>
      <w:r w:rsidRPr="00B673A5">
        <w:rPr>
          <w:b/>
          <w:bCs/>
        </w:rPr>
        <w:t xml:space="preserve">Przykład: Szeregi Taylora i Maclaurina funkcji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B673A5">
        <w:rPr>
          <w:b/>
          <w:bCs/>
        </w:rPr>
        <w:t>.</w:t>
      </w:r>
      <w:r w:rsidRPr="00B673A5">
        <w:t xml:space="preserve"> Dla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B673A5">
        <w:t xml:space="preserve"> mamy szereg Taylora</w:t>
      </w:r>
    </w:p>
    <w:p w14:paraId="3F855581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92E001D" w14:textId="4F5D60A4" w:rsidR="00B31A53" w:rsidRPr="00B673A5" w:rsidRDefault="00000000">
      <w:pPr>
        <w:pStyle w:val="FirstParagraph"/>
      </w:pPr>
      <w:r w:rsidRPr="00B673A5">
        <w:t xml:space="preserve">ponieważ pochodne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B673A5">
        <w:t xml:space="preserve"> wszystkich rzędów równają się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B673A5">
        <w:t xml:space="preserve">. Podstawiając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B673A5">
        <w:t xml:space="preserve"> w szeregu Taylora (</w:t>
      </w:r>
      <w:r w:rsidR="00B673A5">
        <w:t>13</w:t>
      </w:r>
      <w:r w:rsidRPr="00B673A5">
        <w:t xml:space="preserve">) otrzymujemy odpowiedni szereg Maclaurina funkcji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74C758F6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EACBC19" w14:textId="135E2F96" w:rsidR="00B31A53" w:rsidRPr="00B673A5" w:rsidRDefault="00000000">
      <w:pPr>
        <w:pStyle w:val="FirstParagraph"/>
      </w:pPr>
      <w:r w:rsidRPr="00B673A5">
        <w:t>Szereg (</w:t>
      </w:r>
      <w:r w:rsidR="00B673A5">
        <w:t>14</w:t>
      </w:r>
      <w:r w:rsidRPr="00B673A5">
        <w:t xml:space="preserve">) pozwala na obliczenie stałej Eulera </w:t>
      </w:r>
      <m:oMath>
        <m:r>
          <w:rPr>
            <w:rFonts w:ascii="Cambria Math" w:hAnsi="Cambria Math"/>
          </w:rPr>
          <m:t>e</m:t>
        </m:r>
      </m:oMath>
      <w:r w:rsidRPr="00B673A5">
        <w:t xml:space="preserve"> z dowolną dokładnością po podstawieniu w powyższym równaniu wartości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63B8BFC1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1A1438D" w14:textId="4E433FFD" w:rsidR="00B31A53" w:rsidRPr="00B673A5" w:rsidRDefault="00000000">
      <w:pPr>
        <w:pStyle w:val="FirstParagraph"/>
      </w:pPr>
      <w:r w:rsidRPr="00B673A5">
        <w:rPr>
          <w:b/>
          <w:bCs/>
        </w:rPr>
        <w:t xml:space="preserve">Przykład: Szeregi Maclaurina funkcji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 w:rsidRPr="00B673A5">
        <w:rPr>
          <w:b/>
          <w:bCs/>
        </w:rPr>
        <w:t xml:space="preserve"> oraz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 w:rsidRPr="00B673A5">
        <w:rPr>
          <w:b/>
          <w:bCs/>
        </w:rPr>
        <w:t>.</w:t>
      </w:r>
      <w:r w:rsidRPr="00B673A5">
        <w:t xml:space="preserve"> Jeżeli w szeregu (</w:t>
      </w:r>
      <w:r w:rsidR="00B673A5">
        <w:t>14</w:t>
      </w:r>
      <w:r w:rsidRPr="00B673A5">
        <w:t xml:space="preserve">) podstawimy </w:t>
      </w:r>
      <m:oMath>
        <m:r>
          <w:rPr>
            <w:rFonts w:ascii="Cambria Math" w:hAnsi="Cambria Math"/>
          </w:rPr>
          <m:t>ix</m:t>
        </m:r>
      </m:oMath>
      <w:r w:rsidRPr="00B673A5">
        <w:t xml:space="preserve"> zamiast </w:t>
      </w:r>
      <m:oMath>
        <m:r>
          <w:rPr>
            <w:rFonts w:ascii="Cambria Math" w:hAnsi="Cambria Math"/>
          </w:rPr>
          <m:t>x</m:t>
        </m:r>
      </m:oMath>
      <w:r w:rsidRPr="00B673A5">
        <w:t xml:space="preserve"> gdzie </w:t>
      </w:r>
      <m:oMath>
        <m:r>
          <w:rPr>
            <w:rFonts w:ascii="Cambria Math" w:hAnsi="Cambria Math"/>
          </w:rPr>
          <m:t>i</m:t>
        </m:r>
      </m:oMath>
      <w:r w:rsidRPr="00B673A5">
        <w:t xml:space="preserve"> jest liczbą taką, że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 w:rsidRPr="00B673A5">
        <w:t xml:space="preserve"> to otrzymamy</w:t>
      </w:r>
    </w:p>
    <w:p w14:paraId="62A95C66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r>
                  <w:rPr>
                    <w:rFonts w:ascii="Cambria Math" w:hAnsi="Cambria Math"/>
                  </w:rPr>
                  <m:t>ix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+…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+…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)!</m:t>
                        </m:r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)!</m:t>
                        </m:r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64AAFA4" w14:textId="77777777" w:rsidR="00B31A53" w:rsidRPr="00B673A5" w:rsidRDefault="00000000">
      <w:pPr>
        <w:pStyle w:val="FirstParagraph"/>
      </w:pPr>
      <w:r w:rsidRPr="00B673A5">
        <w:t>Z drugiej strony z własności liczb zespolonych wiadomo, że</w:t>
      </w:r>
    </w:p>
    <w:p w14:paraId="4A40E059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5EB91E5" w14:textId="77777777" w:rsidR="00B31A53" w:rsidRPr="00B673A5" w:rsidRDefault="00000000">
      <w:pPr>
        <w:pStyle w:val="FirstParagraph"/>
      </w:pPr>
      <w:r w:rsidRPr="00B673A5">
        <w:t xml:space="preserve">co po porównaniu odpowiednich wyrazów w dwu powyższych równaniach na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ix</m:t>
            </m:r>
          </m:sup>
        </m:sSup>
      </m:oMath>
      <w:r w:rsidRPr="00B673A5">
        <w:t xml:space="preserve"> daje nam wzory na szereg Maclaurina funkcji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</w:p>
    <w:p w14:paraId="2948D6AF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)!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A60BEE7" w14:textId="77777777" w:rsidR="00B31A53" w:rsidRPr="00B673A5" w:rsidRDefault="00000000">
      <w:pPr>
        <w:pStyle w:val="FirstParagraph"/>
      </w:pPr>
      <w:r w:rsidRPr="00B673A5">
        <w:t xml:space="preserve">oraz na szereg Maclaurina funkcji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</w:p>
    <w:p w14:paraId="1C88A120" w14:textId="77777777" w:rsidR="00B31A53" w:rsidRPr="00B673A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)!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09A101B" w14:textId="77777777" w:rsidR="00B31A53" w:rsidRPr="00B673A5" w:rsidRDefault="00000000">
      <w:pPr>
        <w:pStyle w:val="FirstParagraph"/>
      </w:pPr>
      <w:r w:rsidRPr="00B673A5">
        <w:t xml:space="preserve">Z powyższych wzorów na odpowiednie szeregi Maclaurina można obliczyć wartości funkcji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 w:rsidRPr="00B673A5">
        <w:t xml:space="preserve"> oraz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 w:rsidRPr="00B673A5">
        <w:t xml:space="preserve"> z dowolną dokładnością.</w:t>
      </w:r>
    </w:p>
    <w:p w14:paraId="7168C096" w14:textId="77777777" w:rsidR="00B31A53" w:rsidRPr="00B673A5" w:rsidRDefault="00B31A53">
      <w:pPr>
        <w:pStyle w:val="Heading2"/>
      </w:pPr>
      <w:bookmarkStart w:id="1" w:name="section"/>
    </w:p>
    <w:p w14:paraId="5AB12018" w14:textId="77777777" w:rsidR="00B31A53" w:rsidRDefault="00000000">
      <w:pPr>
        <w:pStyle w:val="FirstParagraph"/>
      </w:pPr>
      <w:r w:rsidRPr="00B673A5">
        <w:t>Paweł Jan Piskorz</w:t>
      </w:r>
      <w:bookmarkEnd w:id="0"/>
      <w:bookmarkEnd w:id="1"/>
    </w:p>
    <w:sectPr w:rsidR="00B31A53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42D3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8508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A53"/>
    <w:rsid w:val="009A7857"/>
    <w:rsid w:val="00B31A53"/>
    <w:rsid w:val="00B6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3007"/>
  <w15:docId w15:val="{338A86A8-8699-4E45-A1E2-4AD4E286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462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Pawel Piskorz</cp:lastModifiedBy>
  <cp:revision>2</cp:revision>
  <dcterms:created xsi:type="dcterms:W3CDTF">2026-04-18T09:23:00Z</dcterms:created>
  <dcterms:modified xsi:type="dcterms:W3CDTF">2026-04-18T09:29:00Z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