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057257"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057257"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057257"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 xml:space="preserve">Prof. </w:t>
      </w:r>
      <w:proofErr w:type="spellStart"/>
      <w:r>
        <w:rPr>
          <w:rFonts w:ascii="Arial" w:hAnsi="Arial" w:cs="Arial"/>
          <w:b/>
          <w:bCs/>
          <w:sz w:val="24"/>
          <w:szCs w:val="24"/>
        </w:rPr>
        <w:t>Ms</w:t>
      </w:r>
      <w:proofErr w:type="spellEnd"/>
      <w:r>
        <w:rPr>
          <w:rFonts w:ascii="Arial" w:hAnsi="Arial" w:cs="Arial"/>
          <w:b/>
          <w:bCs/>
          <w:sz w:val="24"/>
          <w:szCs w:val="24"/>
        </w:rPr>
        <w:t>.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057257"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Para minha querida Esposa </w:t>
      </w:r>
      <w:proofErr w:type="spellStart"/>
      <w:r>
        <w:rPr>
          <w:rFonts w:ascii="Arial" w:hAnsi="Arial" w:cs="Arial"/>
          <w:sz w:val="24"/>
          <w:szCs w:val="24"/>
        </w:rPr>
        <w:t>Edlaine</w:t>
      </w:r>
      <w:proofErr w:type="spellEnd"/>
      <w:r>
        <w:rPr>
          <w:rFonts w:ascii="Arial" w:hAnsi="Arial" w:cs="Arial"/>
          <w:sz w:val="24"/>
          <w:szCs w:val="24"/>
        </w:rPr>
        <w:t xml:space="preserv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057257"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057257"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xml:space="preserve">, a principal função do SISPTD é controlar o fluxo dos pacientes que dão </w:t>
      </w:r>
      <w:proofErr w:type="spellStart"/>
      <w:r w:rsidR="003E260D">
        <w:rPr>
          <w:rFonts w:ascii="Arial" w:hAnsi="Arial" w:cs="Arial"/>
          <w:sz w:val="24"/>
          <w:szCs w:val="24"/>
        </w:rPr>
        <w:t>inicio</w:t>
      </w:r>
      <w:proofErr w:type="spellEnd"/>
      <w:r w:rsidR="003E260D">
        <w:rPr>
          <w:rFonts w:ascii="Arial" w:hAnsi="Arial" w:cs="Arial"/>
          <w:sz w:val="24"/>
          <w:szCs w:val="24"/>
        </w:rPr>
        <w:t xml:space="preserve"> ao tratamento fora domicilio. Para a realização da </w:t>
      </w:r>
      <w:proofErr w:type="spellStart"/>
      <w:r w:rsidR="003E260D">
        <w:rPr>
          <w:rFonts w:ascii="Arial" w:hAnsi="Arial" w:cs="Arial"/>
          <w:sz w:val="24"/>
          <w:szCs w:val="24"/>
        </w:rPr>
        <w:t>analise</w:t>
      </w:r>
      <w:proofErr w:type="spellEnd"/>
      <w:r w:rsidR="003E260D">
        <w:rPr>
          <w:rFonts w:ascii="Arial" w:hAnsi="Arial" w:cs="Arial"/>
          <w:sz w:val="24"/>
          <w:szCs w:val="24"/>
        </w:rPr>
        <w:t xml:space="preserv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proofErr w:type="gramStart"/>
      <w:r w:rsidR="00502D95">
        <w:rPr>
          <w:rFonts w:ascii="Arial" w:hAnsi="Arial" w:cs="Arial"/>
          <w:sz w:val="24"/>
          <w:szCs w:val="24"/>
        </w:rPr>
        <w:t>IDE(</w:t>
      </w:r>
      <w:proofErr w:type="gramEnd"/>
      <w:r w:rsidR="00502D95">
        <w:rPr>
          <w:rFonts w:ascii="Arial" w:hAnsi="Arial" w:cs="Arial"/>
          <w:sz w:val="24"/>
          <w:szCs w:val="24"/>
        </w:rPr>
        <w:t xml:space="preserv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w:t>
      </w:r>
      <w:proofErr w:type="spellStart"/>
      <w:r w:rsidR="00C01BA1">
        <w:rPr>
          <w:rFonts w:ascii="Arial" w:hAnsi="Arial" w:cs="Arial"/>
          <w:sz w:val="24"/>
          <w:szCs w:val="24"/>
        </w:rPr>
        <w:t>negocio</w:t>
      </w:r>
      <w:proofErr w:type="spellEnd"/>
      <w:r w:rsidR="00C01BA1">
        <w:rPr>
          <w:rFonts w:ascii="Arial" w:hAnsi="Arial" w:cs="Arial"/>
          <w:sz w:val="24"/>
          <w:szCs w:val="24"/>
        </w:rPr>
        <w:t xml:space="preserve">.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w:t>
      </w:r>
      <w:proofErr w:type="spellStart"/>
      <w:r w:rsidR="001C7845" w:rsidRPr="00352044">
        <w:rPr>
          <w:rFonts w:ascii="Arial" w:hAnsi="Arial" w:cs="Arial"/>
          <w:b/>
          <w:sz w:val="24"/>
          <w:szCs w:val="24"/>
          <w:lang w:val="en-US"/>
        </w:rPr>
        <w:t>ou</w:t>
      </w:r>
      <w:proofErr w:type="spellEnd"/>
      <w:r w:rsidR="001C7845" w:rsidRPr="00352044">
        <w:rPr>
          <w:rFonts w:ascii="Arial" w:hAnsi="Arial" w:cs="Arial"/>
          <w:b/>
          <w:sz w:val="24"/>
          <w:szCs w:val="24"/>
          <w:lang w:val="en-US"/>
        </w:rPr>
        <w:t xml:space="preserve">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t>
      </w:r>
      <w:proofErr w:type="gramStart"/>
      <w:r w:rsidRPr="00A82D0D">
        <w:rPr>
          <w:rFonts w:ascii="Arial" w:hAnsi="Arial" w:cs="Arial"/>
          <w:sz w:val="24"/>
          <w:szCs w:val="24"/>
          <w:lang w:val="en-US"/>
        </w:rPr>
        <w:t>will be used</w:t>
      </w:r>
      <w:proofErr w:type="gramEnd"/>
      <w:r w:rsidRPr="00A82D0D">
        <w:rPr>
          <w:rFonts w:ascii="Arial" w:hAnsi="Arial" w:cs="Arial"/>
          <w:sz w:val="24"/>
          <w:szCs w:val="24"/>
          <w:lang w:val="en-US"/>
        </w:rPr>
        <w:t xml:space="preserve">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w:t>
      </w:r>
      <w:proofErr w:type="gramStart"/>
      <w:r w:rsidRPr="00A82D0D">
        <w:rPr>
          <w:rFonts w:ascii="Arial" w:hAnsi="Arial" w:cs="Arial"/>
          <w:sz w:val="24"/>
          <w:szCs w:val="24"/>
          <w:lang w:val="en-US"/>
        </w:rPr>
        <w:t>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w:t>
      </w:r>
      <w:proofErr w:type="gramEnd"/>
      <w:r w:rsidRPr="00A82D0D">
        <w:rPr>
          <w:rFonts w:ascii="Arial" w:hAnsi="Arial" w:cs="Arial"/>
          <w:sz w:val="24"/>
          <w:szCs w:val="24"/>
          <w:lang w:val="en-US"/>
        </w:rPr>
        <w:t xml:space="preserve">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internacional,inclusive</w:t>
      </w:r>
      <w:proofErr w:type="spellEnd"/>
      <w:proofErr w:type="gramEnd"/>
      <w:r w:rsidRPr="001C7845">
        <w:rPr>
          <w:rFonts w:ascii="Arial" w:hAnsi="Arial" w:cs="Arial"/>
          <w:sz w:val="24"/>
          <w:szCs w:val="24"/>
        </w:rPr>
        <w:t xml:space="preserve"> das palavras-chave. Serão aceitos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057257"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necessário,recomenda</w:t>
      </w:r>
      <w:proofErr w:type="gramEnd"/>
      <w:r w:rsidRPr="003E6FF2">
        <w:rPr>
          <w:rFonts w:ascii="Arial" w:hAnsi="Arial" w:cs="Arial"/>
          <w:sz w:val="24"/>
          <w:szCs w:val="24"/>
        </w:rPr>
        <w:t>-se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057257"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057257">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w:t>
      </w:r>
      <w:proofErr w:type="spellStart"/>
      <w:r w:rsidR="008C7B12">
        <w:rPr>
          <w:rFonts w:ascii="Helvetica" w:hAnsi="Helvetica" w:cs="Helvetica"/>
        </w:rPr>
        <w:t>inicio</w:t>
      </w:r>
      <w:proofErr w:type="spellEnd"/>
      <w:r w:rsidR="008C7B12">
        <w:rPr>
          <w:rFonts w:ascii="Helvetica" w:hAnsi="Helvetica" w:cs="Helvetica"/>
        </w:rPr>
        <w:t xml:space="preserve"> do tratamento fora do seu domicílio, a Gerencia de TFD realiza uma </w:t>
      </w:r>
      <w:proofErr w:type="spellStart"/>
      <w:r w:rsidR="008C7B12">
        <w:rPr>
          <w:rFonts w:ascii="Helvetica" w:hAnsi="Helvetica" w:cs="Helvetica"/>
        </w:rPr>
        <w:t>pericia</w:t>
      </w:r>
      <w:proofErr w:type="spellEnd"/>
      <w:r w:rsidR="008C7B12">
        <w:rPr>
          <w:rFonts w:ascii="Helvetica" w:hAnsi="Helvetica" w:cs="Helvetica"/>
        </w:rPr>
        <w:t xml:space="preserve"> nos exames apresentados pelo paciente, só então é realizado o agendamento junto a </w:t>
      </w:r>
      <w:proofErr w:type="spellStart"/>
      <w:r w:rsidR="008C7B12">
        <w:rPr>
          <w:rFonts w:ascii="Helvetica" w:hAnsi="Helvetica" w:cs="Helvetica"/>
        </w:rPr>
        <w:t>clinica</w:t>
      </w:r>
      <w:proofErr w:type="spellEnd"/>
      <w:r w:rsidR="008C7B12">
        <w:rPr>
          <w:rFonts w:ascii="Helvetica" w:hAnsi="Helvetica" w:cs="Helvetica"/>
        </w:rPr>
        <w:t xml:space="preserve">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r>
        <w:rPr>
          <w:rFonts w:ascii="Arial" w:hAnsi="Arial" w:cs="Arial"/>
          <w:color w:val="000000" w:themeColor="text1"/>
          <w:sz w:val="24"/>
          <w:szCs w:val="24"/>
        </w:rPr>
        <w:t>2 ANÁLISE</w:t>
      </w:r>
      <w:bookmarkEnd w:id="3"/>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proofErr w:type="spellStart"/>
      <w:r w:rsidR="004D7A6B">
        <w:rPr>
          <w:rFonts w:ascii="Arial" w:hAnsi="Arial" w:cs="Arial"/>
          <w:sz w:val="24"/>
          <w:szCs w:val="24"/>
        </w:rPr>
        <w:t>Engholm</w:t>
      </w:r>
      <w:proofErr w:type="spellEnd"/>
      <w:r w:rsidR="004D7A6B">
        <w:rPr>
          <w:rFonts w:ascii="Arial" w:hAnsi="Arial" w:cs="Arial"/>
          <w:sz w:val="24"/>
          <w:szCs w:val="24"/>
        </w:rPr>
        <w:t xml:space="preserve">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situações.”</w:t>
      </w:r>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p.44) “requisitos não funcionais falam da forma como os requisitos funcionais devem ser alcançados.”,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r>
              <w:rPr>
                <w:rFonts w:ascii="Arial" w:hAnsi="Arial" w:cs="Arial"/>
                <w:sz w:val="24"/>
                <w:szCs w:val="24"/>
              </w:rPr>
              <w:t>estar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p.63</w:t>
      </w:r>
      <w:r w:rsidR="009A14BC">
        <w:rPr>
          <w:rFonts w:ascii="Arial" w:hAnsi="Arial" w:cs="Arial"/>
          <w:sz w:val="24"/>
          <w:szCs w:val="24"/>
        </w:rPr>
        <w:t>)”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w:t>
            </w:r>
            <w:proofErr w:type="spellStart"/>
            <w:r>
              <w:rPr>
                <w:rFonts w:ascii="Arial" w:hAnsi="Arial" w:cs="Arial"/>
                <w:sz w:val="24"/>
                <w:szCs w:val="24"/>
              </w:rPr>
              <w:t>login</w:t>
            </w:r>
            <w:proofErr w:type="spellEnd"/>
            <w:r>
              <w:rPr>
                <w:rFonts w:ascii="Arial" w:hAnsi="Arial" w:cs="Arial"/>
                <w:sz w:val="24"/>
                <w:szCs w:val="24"/>
              </w:rPr>
              <w:t xml:space="preserve">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 xml:space="preserve">Ator deve informar um nome de </w:t>
            </w:r>
            <w:proofErr w:type="spellStart"/>
            <w:r>
              <w:rPr>
                <w:rFonts w:ascii="Arial" w:hAnsi="Arial" w:cs="Arial"/>
                <w:sz w:val="24"/>
                <w:szCs w:val="24"/>
              </w:rPr>
              <w:t>login</w:t>
            </w:r>
            <w:proofErr w:type="spellEnd"/>
            <w:r>
              <w:rPr>
                <w:rFonts w:ascii="Arial" w:hAnsi="Arial" w:cs="Arial"/>
                <w:sz w:val="24"/>
                <w:szCs w:val="24"/>
              </w:rPr>
              <w:t xml:space="preserve">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 xml:space="preserve">O Sistema apresenta um formulário contendo os campos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 xml:space="preserve">Ator informa seu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xml:space="preserve">, </w:t>
            </w:r>
            <w:proofErr w:type="spellStart"/>
            <w:r w:rsidR="00887D4D">
              <w:rPr>
                <w:rFonts w:ascii="Arial" w:hAnsi="Arial" w:cs="Arial"/>
                <w:sz w:val="24"/>
                <w:szCs w:val="24"/>
              </w:rPr>
              <w:t>login</w:t>
            </w:r>
            <w:proofErr w:type="spellEnd"/>
            <w:r w:rsidR="00887D4D">
              <w:rPr>
                <w:rFonts w:ascii="Arial" w:hAnsi="Arial" w:cs="Arial"/>
                <w:sz w:val="24"/>
                <w:szCs w:val="24"/>
              </w:rPr>
              <w:t xml:space="preserve">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O Sistema retorna uma mensagem de “Registrado com Sucesso!”;</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3. O Sistema valida os campos dos formulários e retorna uma mensagem “Registrado com sucesso!”;</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5. O Sistema retorna uma mensagem de “Registrado com Sucesso!”;</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4525BC">
              <w:rPr>
                <w:rFonts w:ascii="Arial" w:hAnsi="Arial" w:cs="Arial"/>
                <w:sz w:val="24"/>
                <w:szCs w:val="24"/>
              </w:rPr>
              <w:t>o</w:t>
            </w:r>
            <w:r>
              <w:rPr>
                <w:rFonts w:ascii="Arial" w:hAnsi="Arial" w:cs="Arial"/>
                <w:sz w:val="24"/>
                <w:szCs w:val="24"/>
              </w:rPr>
              <w:t xml:space="preserve">s campos </w:t>
            </w:r>
            <w:r w:rsidR="004525BC">
              <w:rPr>
                <w:rFonts w:ascii="Arial" w:hAnsi="Arial" w:cs="Arial"/>
                <w:sz w:val="24"/>
                <w:szCs w:val="24"/>
              </w:rPr>
              <w:t xml:space="preserve">com os dados do médico </w:t>
            </w:r>
            <w:r>
              <w:rPr>
                <w:rFonts w:ascii="Arial" w:hAnsi="Arial" w:cs="Arial"/>
                <w:sz w:val="24"/>
                <w:szCs w:val="24"/>
              </w:rPr>
              <w:t>foi preenchido</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5. O Sistema retorna uma mensagem de “Registrado com Sucesso!”;</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os campos com os dados do </w:t>
            </w:r>
            <w:r w:rsidR="00413F5E">
              <w:rPr>
                <w:rFonts w:ascii="Arial" w:hAnsi="Arial" w:cs="Arial"/>
                <w:sz w:val="24"/>
                <w:szCs w:val="24"/>
              </w:rPr>
              <w:t>paciente</w:t>
            </w:r>
            <w:r>
              <w:rPr>
                <w:rFonts w:ascii="Arial" w:hAnsi="Arial" w:cs="Arial"/>
                <w:sz w:val="24"/>
                <w:szCs w:val="24"/>
              </w:rPr>
              <w:t xml:space="preserve"> foi preenchido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5. O Sistema retorna uma mensagem de “Registrado com Sucesso!”;</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F5624D">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 xml:space="preserve">Manter </w:t>
            </w:r>
            <w:r>
              <w:rPr>
                <w:rFonts w:ascii="Arial" w:hAnsi="Arial" w:cs="Arial"/>
                <w:sz w:val="24"/>
                <w:szCs w:val="24"/>
              </w:rPr>
              <w:t>Médico</w:t>
            </w:r>
          </w:p>
        </w:tc>
        <w:tc>
          <w:tcPr>
            <w:tcW w:w="1107" w:type="pct"/>
            <w:vAlign w:val="center"/>
          </w:tcPr>
          <w:p w:rsidR="00057257" w:rsidRDefault="00057257" w:rsidP="00F5624D">
            <w:pPr>
              <w:rPr>
                <w:rFonts w:ascii="Arial" w:hAnsi="Arial" w:cs="Arial"/>
                <w:sz w:val="24"/>
                <w:szCs w:val="24"/>
              </w:rPr>
            </w:pPr>
            <w:r>
              <w:rPr>
                <w:rFonts w:ascii="Arial" w:hAnsi="Arial" w:cs="Arial"/>
                <w:sz w:val="24"/>
                <w:szCs w:val="24"/>
              </w:rPr>
              <w:t>N-0</w:t>
            </w:r>
            <w:r>
              <w:rPr>
                <w:rFonts w:ascii="Arial" w:hAnsi="Arial" w:cs="Arial"/>
                <w:sz w:val="24"/>
                <w:szCs w:val="24"/>
              </w:rPr>
              <w:t>7</w:t>
            </w:r>
          </w:p>
        </w:tc>
      </w:tr>
      <w:tr w:rsidR="00057257" w:rsidTr="00057257">
        <w:trPr>
          <w:trHeight w:val="222"/>
          <w:jc w:val="center"/>
        </w:trPr>
        <w:tc>
          <w:tcPr>
            <w:tcW w:w="664" w:type="pct"/>
            <w:vAlign w:val="center"/>
          </w:tcPr>
          <w:p w:rsidR="00057257" w:rsidRPr="00D64230" w:rsidRDefault="00057257" w:rsidP="00F5624D">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F5624D">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F5624D">
            <w:pPr>
              <w:jc w:val="left"/>
              <w:rPr>
                <w:rFonts w:ascii="Arial" w:hAnsi="Arial" w:cs="Arial"/>
                <w:sz w:val="24"/>
                <w:szCs w:val="24"/>
              </w:rPr>
            </w:pPr>
            <w:r>
              <w:rPr>
                <w:rFonts w:ascii="Arial" w:hAnsi="Arial" w:cs="Arial"/>
                <w:sz w:val="24"/>
                <w:szCs w:val="24"/>
              </w:rPr>
              <w:t xml:space="preserve">Ator primário: </w:t>
            </w:r>
            <w:r>
              <w:rPr>
                <w:rFonts w:ascii="Arial" w:hAnsi="Arial" w:cs="Arial"/>
                <w:sz w:val="24"/>
                <w:szCs w:val="24"/>
              </w:rPr>
              <w:t>Gerente</w:t>
            </w:r>
          </w:p>
          <w:p w:rsidR="00057257" w:rsidRDefault="00057257" w:rsidP="00F5624D">
            <w:pPr>
              <w:jc w:val="left"/>
              <w:rPr>
                <w:rFonts w:ascii="Arial" w:hAnsi="Arial" w:cs="Arial"/>
                <w:sz w:val="24"/>
                <w:szCs w:val="24"/>
              </w:rPr>
            </w:pPr>
            <w:r>
              <w:rPr>
                <w:rFonts w:ascii="Arial" w:hAnsi="Arial" w:cs="Arial"/>
                <w:sz w:val="24"/>
                <w:szCs w:val="24"/>
              </w:rPr>
              <w:t xml:space="preserve">Ator secundário: </w:t>
            </w:r>
          </w:p>
          <w:p w:rsidR="00057257" w:rsidRDefault="00057257" w:rsidP="00F5624D">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F5624D">
            <w:pPr>
              <w:pStyle w:val="PargrafodaLista"/>
              <w:ind w:left="1069"/>
              <w:jc w:val="left"/>
              <w:rPr>
                <w:rFonts w:ascii="Arial" w:hAnsi="Arial" w:cs="Arial"/>
                <w:sz w:val="24"/>
                <w:szCs w:val="24"/>
              </w:rPr>
            </w:pPr>
          </w:p>
          <w:p w:rsidR="00057257" w:rsidRDefault="00057257" w:rsidP="00F5624D">
            <w:pPr>
              <w:jc w:val="left"/>
              <w:rPr>
                <w:rFonts w:ascii="Arial" w:hAnsi="Arial" w:cs="Arial"/>
                <w:sz w:val="24"/>
                <w:szCs w:val="24"/>
              </w:rPr>
            </w:pPr>
            <w:r>
              <w:rPr>
                <w:rFonts w:ascii="Arial" w:hAnsi="Arial" w:cs="Arial"/>
                <w:sz w:val="24"/>
                <w:szCs w:val="24"/>
              </w:rPr>
              <w:t>Pós-Condição:</w:t>
            </w:r>
          </w:p>
          <w:p w:rsidR="00057257" w:rsidRDefault="00057257" w:rsidP="00F5624D">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F5624D">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F5624D">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F5624D">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F5624D">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F5624D">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F5624D">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F5624D">
            <w:pPr>
              <w:jc w:val="left"/>
              <w:rPr>
                <w:rFonts w:ascii="Arial" w:hAnsi="Arial" w:cs="Arial"/>
                <w:sz w:val="24"/>
                <w:szCs w:val="24"/>
              </w:rPr>
            </w:pPr>
            <w:r>
              <w:rPr>
                <w:rFonts w:ascii="Arial" w:hAnsi="Arial" w:cs="Arial"/>
                <w:sz w:val="24"/>
                <w:szCs w:val="24"/>
              </w:rPr>
              <w:t>5. O Sistema retorna uma mensagem de “Registrado com Sucesso!”;</w:t>
            </w:r>
          </w:p>
          <w:p w:rsidR="00057257" w:rsidRDefault="00057257" w:rsidP="00F5624D">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F5624D">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F5624D">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F5624D">
            <w:pPr>
              <w:jc w:val="left"/>
              <w:rPr>
                <w:rFonts w:ascii="Arial" w:hAnsi="Arial" w:cs="Arial"/>
                <w:sz w:val="24"/>
                <w:szCs w:val="24"/>
              </w:rPr>
            </w:pPr>
          </w:p>
          <w:p w:rsidR="00057257" w:rsidRPr="00565D6D" w:rsidRDefault="00057257" w:rsidP="00F5624D">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F5624D">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fazer uma analogia da UML com uma caixa de ferramenta. Um construtor usa sua caixa de ferramentas para realizar suas tarefas.”</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18703B">
      <w:pPr>
        <w:pStyle w:val="Legenda"/>
        <w:keepNext/>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1</w:t>
      </w:r>
      <w:r w:rsidR="00494320">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18703B">
      <w:pPr>
        <w:pStyle w:val="Legenda"/>
        <w:keepNext/>
        <w:rPr>
          <w:rFonts w:ascii="Arial" w:hAnsi="Arial" w:cs="Arial"/>
          <w:i w:val="0"/>
          <w:color w:val="auto"/>
          <w:sz w:val="20"/>
        </w:rPr>
      </w:pPr>
      <w:r w:rsidRPr="00F5410F">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2</w:t>
      </w:r>
      <w:r w:rsidR="00494320">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lastRenderedPageBreak/>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F5410F">
      <w:pPr>
        <w:pStyle w:val="Legenda"/>
        <w:keepNext/>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3</w:t>
      </w:r>
      <w:r w:rsidR="00494320">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494320">
      <w:pPr>
        <w:pStyle w:val="Legenda"/>
        <w:keepNext/>
        <w:rPr>
          <w:rFonts w:ascii="Arial" w:hAnsi="Arial" w:cs="Arial"/>
          <w:i w:val="0"/>
          <w:color w:val="auto"/>
          <w:sz w:val="20"/>
        </w:rPr>
      </w:pPr>
      <w:r w:rsidRPr="00494320">
        <w:rPr>
          <w:rFonts w:ascii="Arial" w:hAnsi="Arial" w:cs="Arial"/>
          <w:b/>
          <w:i w:val="0"/>
          <w:color w:val="auto"/>
          <w:sz w:val="20"/>
        </w:rPr>
        <w:lastRenderedPageBreak/>
        <w:t xml:space="preserve">Figura </w:t>
      </w:r>
      <w:r w:rsidRPr="00494320">
        <w:rPr>
          <w:rFonts w:ascii="Arial" w:hAnsi="Arial" w:cs="Arial"/>
          <w:b/>
          <w:i w:val="0"/>
          <w:color w:val="auto"/>
          <w:sz w:val="20"/>
        </w:rPr>
        <w:fldChar w:fldCharType="begin"/>
      </w:r>
      <w:r w:rsidRPr="00494320">
        <w:rPr>
          <w:rFonts w:ascii="Arial" w:hAnsi="Arial" w:cs="Arial"/>
          <w:b/>
          <w:i w:val="0"/>
          <w:color w:val="auto"/>
          <w:sz w:val="20"/>
        </w:rPr>
        <w:instrText xml:space="preserve"> SEQ Figura \* ARABIC </w:instrText>
      </w:r>
      <w:r w:rsidRPr="00494320">
        <w:rPr>
          <w:rFonts w:ascii="Arial" w:hAnsi="Arial" w:cs="Arial"/>
          <w:b/>
          <w:i w:val="0"/>
          <w:color w:val="auto"/>
          <w:sz w:val="20"/>
        </w:rPr>
        <w:fldChar w:fldCharType="separate"/>
      </w:r>
      <w:r w:rsidR="00881B3E">
        <w:rPr>
          <w:rFonts w:ascii="Arial" w:hAnsi="Arial" w:cs="Arial"/>
          <w:b/>
          <w:i w:val="0"/>
          <w:noProof/>
          <w:color w:val="auto"/>
          <w:sz w:val="20"/>
        </w:rPr>
        <w:t>4</w:t>
      </w:r>
      <w:r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117DDA">
      <w:pPr>
        <w:pStyle w:val="Legenda"/>
        <w:keepNext/>
        <w:rPr>
          <w:rFonts w:ascii="Arial" w:hAnsi="Arial" w:cs="Arial"/>
          <w:i w:val="0"/>
          <w:color w:val="auto"/>
          <w:sz w:val="20"/>
        </w:rPr>
      </w:pPr>
      <w:r w:rsidRPr="00117DDA">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5</w:t>
      </w:r>
      <w:r w:rsidR="00494320">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1D2673">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1D2673">
      <w:pPr>
        <w:pStyle w:val="Legenda"/>
        <w:keepNext/>
        <w:rPr>
          <w:rFonts w:ascii="Arial" w:hAnsi="Arial" w:cs="Arial"/>
          <w:i w:val="0"/>
          <w:color w:val="auto"/>
          <w:sz w:val="20"/>
        </w:rPr>
      </w:pPr>
      <w:r w:rsidRPr="00494320">
        <w:rPr>
          <w:rFonts w:ascii="Arial" w:hAnsi="Arial" w:cs="Arial"/>
          <w:b/>
          <w:i w:val="0"/>
          <w:color w:val="auto"/>
          <w:sz w:val="20"/>
        </w:rPr>
        <w:t xml:space="preserve">Figura </w:t>
      </w:r>
      <w:r w:rsidR="00494320" w:rsidRPr="00494320">
        <w:rPr>
          <w:rFonts w:ascii="Arial" w:hAnsi="Arial" w:cs="Arial"/>
          <w:b/>
          <w:i w:val="0"/>
          <w:color w:val="auto"/>
          <w:sz w:val="20"/>
        </w:rPr>
        <w:fldChar w:fldCharType="begin"/>
      </w:r>
      <w:r w:rsidR="00494320" w:rsidRPr="00494320">
        <w:rPr>
          <w:rFonts w:ascii="Arial" w:hAnsi="Arial" w:cs="Arial"/>
          <w:b/>
          <w:i w:val="0"/>
          <w:color w:val="auto"/>
          <w:sz w:val="20"/>
        </w:rPr>
        <w:instrText xml:space="preserve"> SEQ Figura \* ARABIC </w:instrText>
      </w:r>
      <w:r w:rsidR="00494320" w:rsidRPr="00494320">
        <w:rPr>
          <w:rFonts w:ascii="Arial" w:hAnsi="Arial" w:cs="Arial"/>
          <w:b/>
          <w:i w:val="0"/>
          <w:color w:val="auto"/>
          <w:sz w:val="20"/>
        </w:rPr>
        <w:fldChar w:fldCharType="separate"/>
      </w:r>
      <w:r w:rsidR="00881B3E">
        <w:rPr>
          <w:rFonts w:ascii="Arial" w:hAnsi="Arial" w:cs="Arial"/>
          <w:b/>
          <w:i w:val="0"/>
          <w:noProof/>
          <w:color w:val="auto"/>
          <w:sz w:val="20"/>
        </w:rPr>
        <w:t>6</w:t>
      </w:r>
      <w:r w:rsidR="00494320"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1D2673">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65C88">
      <w:pPr>
        <w:pStyle w:val="Legenda"/>
        <w:keepNext/>
        <w:rPr>
          <w:rFonts w:ascii="Arial" w:hAnsi="Arial" w:cs="Arial"/>
          <w:i w:val="0"/>
          <w:color w:val="auto"/>
          <w:sz w:val="20"/>
        </w:rPr>
      </w:pPr>
      <w:r w:rsidRPr="00865C88">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881B3E">
        <w:rPr>
          <w:rFonts w:ascii="Arial" w:hAnsi="Arial" w:cs="Arial"/>
          <w:b/>
          <w:i w:val="0"/>
          <w:noProof/>
          <w:color w:val="auto"/>
          <w:sz w:val="20"/>
        </w:rPr>
        <w:t>7</w:t>
      </w:r>
      <w:r w:rsidR="00494320">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881B3E" w:rsidRDefault="00881B3E" w:rsidP="00865C88">
      <w:pPr>
        <w:spacing w:line="360" w:lineRule="auto"/>
        <w:rPr>
          <w:rFonts w:ascii="Arial" w:hAnsi="Arial" w:cs="Arial"/>
          <w:sz w:val="20"/>
          <w:szCs w:val="24"/>
        </w:rPr>
      </w:pPr>
    </w:p>
    <w:p w:rsidR="00881B3E" w:rsidRPr="00881B3E" w:rsidRDefault="00881B3E" w:rsidP="00881B3E">
      <w:pPr>
        <w:pStyle w:val="Legenda"/>
        <w:keepNext/>
        <w:rPr>
          <w:rFonts w:ascii="Arial" w:hAnsi="Arial" w:cs="Arial"/>
          <w:i w:val="0"/>
          <w:color w:val="auto"/>
          <w:sz w:val="20"/>
        </w:rPr>
      </w:pPr>
      <w:r w:rsidRPr="00881B3E">
        <w:rPr>
          <w:rFonts w:ascii="Arial" w:hAnsi="Arial" w:cs="Arial"/>
          <w:b/>
          <w:i w:val="0"/>
          <w:color w:val="auto"/>
          <w:sz w:val="20"/>
        </w:rPr>
        <w:t xml:space="preserve">Figura </w:t>
      </w:r>
      <w:r w:rsidRPr="00881B3E">
        <w:rPr>
          <w:rFonts w:ascii="Arial" w:hAnsi="Arial" w:cs="Arial"/>
          <w:b/>
          <w:i w:val="0"/>
          <w:color w:val="auto"/>
          <w:sz w:val="20"/>
        </w:rPr>
        <w:fldChar w:fldCharType="begin"/>
      </w:r>
      <w:r w:rsidRPr="00881B3E">
        <w:rPr>
          <w:rFonts w:ascii="Arial" w:hAnsi="Arial" w:cs="Arial"/>
          <w:b/>
          <w:i w:val="0"/>
          <w:color w:val="auto"/>
          <w:sz w:val="20"/>
        </w:rPr>
        <w:instrText xml:space="preserve"> SEQ Figura \* ARABIC </w:instrText>
      </w:r>
      <w:r w:rsidRPr="00881B3E">
        <w:rPr>
          <w:rFonts w:ascii="Arial" w:hAnsi="Arial" w:cs="Arial"/>
          <w:b/>
          <w:i w:val="0"/>
          <w:color w:val="auto"/>
          <w:sz w:val="20"/>
        </w:rPr>
        <w:fldChar w:fldCharType="separate"/>
      </w:r>
      <w:r w:rsidRPr="00881B3E">
        <w:rPr>
          <w:rFonts w:ascii="Arial" w:hAnsi="Arial" w:cs="Arial"/>
          <w:b/>
          <w:i w:val="0"/>
          <w:noProof/>
          <w:color w:val="auto"/>
          <w:sz w:val="20"/>
        </w:rPr>
        <w:t>8</w:t>
      </w:r>
      <w:r w:rsidRPr="00881B3E">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8" w:name="_Toc447048716"/>
      <w:r>
        <w:rPr>
          <w:rFonts w:ascii="Arial" w:hAnsi="Arial" w:cs="Arial"/>
          <w:color w:val="000000" w:themeColor="text1"/>
          <w:sz w:val="24"/>
          <w:szCs w:val="24"/>
        </w:rPr>
        <w:lastRenderedPageBreak/>
        <w:t>3</w:t>
      </w:r>
      <w:r w:rsidR="00825403" w:rsidRPr="00C74F21">
        <w:rPr>
          <w:rFonts w:ascii="Arial" w:hAnsi="Arial" w:cs="Arial"/>
          <w:color w:val="000000" w:themeColor="text1"/>
          <w:sz w:val="24"/>
          <w:szCs w:val="24"/>
        </w:rPr>
        <w:t>.2.2 Diagrama de sequência (cada caso de uso)</w:t>
      </w:r>
      <w:bookmarkEnd w:id="18"/>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9A4C5C" w:rsidRPr="00117DDA" w:rsidRDefault="009A4C5C" w:rsidP="006A05D9">
      <w:pPr>
        <w:spacing w:line="360" w:lineRule="auto"/>
        <w:ind w:left="709"/>
        <w:jc w:val="both"/>
        <w:rPr>
          <w:rFonts w:ascii="Arial" w:hAnsi="Arial" w:cs="Arial"/>
          <w:sz w:val="24"/>
          <w:szCs w:val="24"/>
        </w:rPr>
      </w:pPr>
      <w:bookmarkStart w:id="19" w:name="_GoBack"/>
      <w:bookmarkEnd w:id="19"/>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5"/>
      <w:r w:rsidRPr="00813931">
        <w:rPr>
          <w:rFonts w:ascii="Arial" w:hAnsi="Arial" w:cs="Arial"/>
          <w:color w:val="000000" w:themeColor="text1"/>
          <w:sz w:val="24"/>
          <w:szCs w:val="24"/>
        </w:rPr>
        <w:t>3.2.2.1 Diagrama de sequência caso de uso um</w:t>
      </w:r>
      <w:bookmarkEnd w:id="20"/>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13931" w:rsidRDefault="00813931" w:rsidP="00622000">
      <w:pPr>
        <w:spacing w:line="360" w:lineRule="auto"/>
        <w:jc w:val="both"/>
        <w:rPr>
          <w:rFonts w:ascii="Arial" w:hAnsi="Arial" w:cs="Arial"/>
          <w:color w:val="000000" w:themeColor="text1"/>
          <w:sz w:val="24"/>
          <w:szCs w:val="24"/>
        </w:rPr>
      </w:pPr>
      <w:bookmarkStart w:id="21" w:name="_Toc430706426"/>
      <w:r w:rsidRPr="00813931">
        <w:rPr>
          <w:rFonts w:ascii="Arial" w:hAnsi="Arial" w:cs="Arial"/>
          <w:color w:val="000000" w:themeColor="text1"/>
          <w:sz w:val="24"/>
          <w:szCs w:val="24"/>
        </w:rPr>
        <w:t>3.2.2.2 Diagrama de sequência caso de uso N</w:t>
      </w:r>
      <w:bookmarkEnd w:id="2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2"/>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3"/>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16"/>
      <w:footerReference w:type="first" r:id="rId1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BF" w:rsidRDefault="00CB19BF" w:rsidP="005763B1">
      <w:r>
        <w:separator/>
      </w:r>
    </w:p>
  </w:endnote>
  <w:endnote w:type="continuationSeparator" w:id="0">
    <w:p w:rsidR="00CB19BF" w:rsidRDefault="00CB19BF"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257" w:rsidRPr="00777A79" w:rsidRDefault="00057257">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BF" w:rsidRDefault="00CB19BF" w:rsidP="005763B1">
      <w:r>
        <w:separator/>
      </w:r>
    </w:p>
  </w:footnote>
  <w:footnote w:type="continuationSeparator" w:id="0">
    <w:p w:rsidR="00CB19BF" w:rsidRDefault="00CB19BF"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057257" w:rsidRDefault="00057257">
        <w:pPr>
          <w:pStyle w:val="Cabealho"/>
          <w:jc w:val="right"/>
        </w:pPr>
        <w:r>
          <w:fldChar w:fldCharType="begin"/>
        </w:r>
        <w:r>
          <w:instrText>PAGE   \* MERGEFORMAT</w:instrText>
        </w:r>
        <w:r>
          <w:fldChar w:fldCharType="separate"/>
        </w:r>
        <w:r w:rsidR="00D159C2">
          <w:rPr>
            <w:noProof/>
          </w:rPr>
          <w:t>26</w:t>
        </w:r>
        <w:r>
          <w:fldChar w:fldCharType="end"/>
        </w:r>
      </w:p>
    </w:sdtContent>
  </w:sdt>
  <w:p w:rsidR="00057257" w:rsidRDefault="0005725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E2C06"/>
    <w:rsid w:val="000E30BB"/>
    <w:rsid w:val="000F00CA"/>
    <w:rsid w:val="00117DDA"/>
    <w:rsid w:val="00150EAA"/>
    <w:rsid w:val="0016048E"/>
    <w:rsid w:val="00167354"/>
    <w:rsid w:val="00170696"/>
    <w:rsid w:val="00170F36"/>
    <w:rsid w:val="00171925"/>
    <w:rsid w:val="0018703B"/>
    <w:rsid w:val="00187447"/>
    <w:rsid w:val="001935A7"/>
    <w:rsid w:val="0019389B"/>
    <w:rsid w:val="001B1FB2"/>
    <w:rsid w:val="001B2EBB"/>
    <w:rsid w:val="001C7845"/>
    <w:rsid w:val="001D06E1"/>
    <w:rsid w:val="001D2673"/>
    <w:rsid w:val="001D268A"/>
    <w:rsid w:val="001E65A6"/>
    <w:rsid w:val="001F1291"/>
    <w:rsid w:val="001F2296"/>
    <w:rsid w:val="00207E4D"/>
    <w:rsid w:val="00214950"/>
    <w:rsid w:val="0022015F"/>
    <w:rsid w:val="002220A4"/>
    <w:rsid w:val="00233997"/>
    <w:rsid w:val="00233B9D"/>
    <w:rsid w:val="00235F16"/>
    <w:rsid w:val="002466C6"/>
    <w:rsid w:val="002559DD"/>
    <w:rsid w:val="00262343"/>
    <w:rsid w:val="002712DF"/>
    <w:rsid w:val="002733A3"/>
    <w:rsid w:val="00274604"/>
    <w:rsid w:val="002811CF"/>
    <w:rsid w:val="00283334"/>
    <w:rsid w:val="00286D6C"/>
    <w:rsid w:val="00290ACC"/>
    <w:rsid w:val="00290BC9"/>
    <w:rsid w:val="00292A29"/>
    <w:rsid w:val="002C7F39"/>
    <w:rsid w:val="002E3232"/>
    <w:rsid w:val="002E53F9"/>
    <w:rsid w:val="002F5D52"/>
    <w:rsid w:val="003145F8"/>
    <w:rsid w:val="0032238D"/>
    <w:rsid w:val="003231C6"/>
    <w:rsid w:val="00330B4B"/>
    <w:rsid w:val="0034354F"/>
    <w:rsid w:val="003443FC"/>
    <w:rsid w:val="00352044"/>
    <w:rsid w:val="00352A05"/>
    <w:rsid w:val="00381DA1"/>
    <w:rsid w:val="003829E6"/>
    <w:rsid w:val="00383F8F"/>
    <w:rsid w:val="003A27F2"/>
    <w:rsid w:val="003B5D3D"/>
    <w:rsid w:val="003C0ABF"/>
    <w:rsid w:val="003C14BA"/>
    <w:rsid w:val="003C15F3"/>
    <w:rsid w:val="003C6D21"/>
    <w:rsid w:val="003E00F8"/>
    <w:rsid w:val="003E260D"/>
    <w:rsid w:val="003E6FF2"/>
    <w:rsid w:val="00413F5E"/>
    <w:rsid w:val="00415520"/>
    <w:rsid w:val="00421FAC"/>
    <w:rsid w:val="00425AC5"/>
    <w:rsid w:val="004273A2"/>
    <w:rsid w:val="00433CCC"/>
    <w:rsid w:val="004525BC"/>
    <w:rsid w:val="004572DC"/>
    <w:rsid w:val="00493EE5"/>
    <w:rsid w:val="00494320"/>
    <w:rsid w:val="004977CA"/>
    <w:rsid w:val="004A1F65"/>
    <w:rsid w:val="004A6168"/>
    <w:rsid w:val="004B5EB5"/>
    <w:rsid w:val="004D330E"/>
    <w:rsid w:val="004D7A6B"/>
    <w:rsid w:val="00502D95"/>
    <w:rsid w:val="00506457"/>
    <w:rsid w:val="0050776F"/>
    <w:rsid w:val="005409CB"/>
    <w:rsid w:val="005409F0"/>
    <w:rsid w:val="00553B03"/>
    <w:rsid w:val="00565D6D"/>
    <w:rsid w:val="005763B1"/>
    <w:rsid w:val="00576D77"/>
    <w:rsid w:val="00577B53"/>
    <w:rsid w:val="005817B3"/>
    <w:rsid w:val="00583615"/>
    <w:rsid w:val="00583B7F"/>
    <w:rsid w:val="00593709"/>
    <w:rsid w:val="00596F27"/>
    <w:rsid w:val="0059760A"/>
    <w:rsid w:val="005A0F75"/>
    <w:rsid w:val="005A49A8"/>
    <w:rsid w:val="005B0FEC"/>
    <w:rsid w:val="005B2D74"/>
    <w:rsid w:val="005C3461"/>
    <w:rsid w:val="005C6276"/>
    <w:rsid w:val="005C7A37"/>
    <w:rsid w:val="005D40AE"/>
    <w:rsid w:val="005E510A"/>
    <w:rsid w:val="005F4D01"/>
    <w:rsid w:val="006025EB"/>
    <w:rsid w:val="00605B7F"/>
    <w:rsid w:val="006070DB"/>
    <w:rsid w:val="00614EFC"/>
    <w:rsid w:val="0061719B"/>
    <w:rsid w:val="00622000"/>
    <w:rsid w:val="006355D7"/>
    <w:rsid w:val="00641380"/>
    <w:rsid w:val="00641886"/>
    <w:rsid w:val="00645DEE"/>
    <w:rsid w:val="00646600"/>
    <w:rsid w:val="0065014E"/>
    <w:rsid w:val="006569AF"/>
    <w:rsid w:val="00665BD8"/>
    <w:rsid w:val="006711BC"/>
    <w:rsid w:val="00674E3E"/>
    <w:rsid w:val="00677F32"/>
    <w:rsid w:val="006803A4"/>
    <w:rsid w:val="00685AA6"/>
    <w:rsid w:val="0069443F"/>
    <w:rsid w:val="006A05D9"/>
    <w:rsid w:val="006A1F34"/>
    <w:rsid w:val="006B0EC5"/>
    <w:rsid w:val="006B222D"/>
    <w:rsid w:val="006B3CA6"/>
    <w:rsid w:val="006B5EF9"/>
    <w:rsid w:val="006B7AC7"/>
    <w:rsid w:val="006C0127"/>
    <w:rsid w:val="006D6492"/>
    <w:rsid w:val="006E706E"/>
    <w:rsid w:val="006F0004"/>
    <w:rsid w:val="006F1F3A"/>
    <w:rsid w:val="0070525F"/>
    <w:rsid w:val="00706569"/>
    <w:rsid w:val="00710064"/>
    <w:rsid w:val="0071359A"/>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74DA"/>
    <w:rsid w:val="007D27C0"/>
    <w:rsid w:val="007D3C24"/>
    <w:rsid w:val="007D4CBC"/>
    <w:rsid w:val="007E0489"/>
    <w:rsid w:val="007E379B"/>
    <w:rsid w:val="007E43F2"/>
    <w:rsid w:val="007E6835"/>
    <w:rsid w:val="007F492D"/>
    <w:rsid w:val="00804B0B"/>
    <w:rsid w:val="0080693C"/>
    <w:rsid w:val="0081080B"/>
    <w:rsid w:val="00813931"/>
    <w:rsid w:val="00821D6A"/>
    <w:rsid w:val="00824047"/>
    <w:rsid w:val="00825403"/>
    <w:rsid w:val="00831DC5"/>
    <w:rsid w:val="00834166"/>
    <w:rsid w:val="0084094E"/>
    <w:rsid w:val="00855B01"/>
    <w:rsid w:val="008566A2"/>
    <w:rsid w:val="00865C88"/>
    <w:rsid w:val="00867DFA"/>
    <w:rsid w:val="00870E53"/>
    <w:rsid w:val="008720E9"/>
    <w:rsid w:val="00881B3E"/>
    <w:rsid w:val="008824F6"/>
    <w:rsid w:val="00887D4D"/>
    <w:rsid w:val="0089218B"/>
    <w:rsid w:val="00896C73"/>
    <w:rsid w:val="008A0138"/>
    <w:rsid w:val="008A0218"/>
    <w:rsid w:val="008A39F2"/>
    <w:rsid w:val="008B17DC"/>
    <w:rsid w:val="008C3609"/>
    <w:rsid w:val="008C6E04"/>
    <w:rsid w:val="008C7B12"/>
    <w:rsid w:val="008D73BB"/>
    <w:rsid w:val="008F7308"/>
    <w:rsid w:val="009119D4"/>
    <w:rsid w:val="00925E7B"/>
    <w:rsid w:val="00930E66"/>
    <w:rsid w:val="00936E23"/>
    <w:rsid w:val="009510BE"/>
    <w:rsid w:val="00955537"/>
    <w:rsid w:val="0095768D"/>
    <w:rsid w:val="00965162"/>
    <w:rsid w:val="009708B4"/>
    <w:rsid w:val="0097506C"/>
    <w:rsid w:val="009752CE"/>
    <w:rsid w:val="0097535D"/>
    <w:rsid w:val="00983C71"/>
    <w:rsid w:val="00983E91"/>
    <w:rsid w:val="00984D22"/>
    <w:rsid w:val="00986B33"/>
    <w:rsid w:val="00993D0C"/>
    <w:rsid w:val="009A14BC"/>
    <w:rsid w:val="009A186E"/>
    <w:rsid w:val="009A21A6"/>
    <w:rsid w:val="009A4C5C"/>
    <w:rsid w:val="009B4B9D"/>
    <w:rsid w:val="009B505B"/>
    <w:rsid w:val="009B6E9F"/>
    <w:rsid w:val="009D78B9"/>
    <w:rsid w:val="009E147A"/>
    <w:rsid w:val="009E25E7"/>
    <w:rsid w:val="009E35A2"/>
    <w:rsid w:val="009F2AB0"/>
    <w:rsid w:val="00A00A32"/>
    <w:rsid w:val="00A10EBB"/>
    <w:rsid w:val="00A2002A"/>
    <w:rsid w:val="00A276C8"/>
    <w:rsid w:val="00A30520"/>
    <w:rsid w:val="00A3250A"/>
    <w:rsid w:val="00A63E4A"/>
    <w:rsid w:val="00A82D0D"/>
    <w:rsid w:val="00A859A5"/>
    <w:rsid w:val="00A92163"/>
    <w:rsid w:val="00A93E50"/>
    <w:rsid w:val="00AB5149"/>
    <w:rsid w:val="00AC2A7D"/>
    <w:rsid w:val="00AC5DDD"/>
    <w:rsid w:val="00AC6837"/>
    <w:rsid w:val="00AD7276"/>
    <w:rsid w:val="00B00612"/>
    <w:rsid w:val="00B230BD"/>
    <w:rsid w:val="00B45B6F"/>
    <w:rsid w:val="00B46273"/>
    <w:rsid w:val="00B64207"/>
    <w:rsid w:val="00B67530"/>
    <w:rsid w:val="00B86C6D"/>
    <w:rsid w:val="00B924CF"/>
    <w:rsid w:val="00BA4649"/>
    <w:rsid w:val="00BA6C65"/>
    <w:rsid w:val="00BA7724"/>
    <w:rsid w:val="00BB77E1"/>
    <w:rsid w:val="00BC6AAA"/>
    <w:rsid w:val="00BF00A6"/>
    <w:rsid w:val="00BF389B"/>
    <w:rsid w:val="00BF5DF9"/>
    <w:rsid w:val="00C01BA1"/>
    <w:rsid w:val="00C01BE6"/>
    <w:rsid w:val="00C40C8F"/>
    <w:rsid w:val="00C50F59"/>
    <w:rsid w:val="00C50F83"/>
    <w:rsid w:val="00C556A2"/>
    <w:rsid w:val="00C640F3"/>
    <w:rsid w:val="00C65FA3"/>
    <w:rsid w:val="00C702C9"/>
    <w:rsid w:val="00C74F21"/>
    <w:rsid w:val="00C77127"/>
    <w:rsid w:val="00CA2D50"/>
    <w:rsid w:val="00CB19BF"/>
    <w:rsid w:val="00CB209F"/>
    <w:rsid w:val="00CC3B20"/>
    <w:rsid w:val="00CC4839"/>
    <w:rsid w:val="00CC4AD2"/>
    <w:rsid w:val="00CD0229"/>
    <w:rsid w:val="00CD3104"/>
    <w:rsid w:val="00CD34D0"/>
    <w:rsid w:val="00CD36EC"/>
    <w:rsid w:val="00CE4C24"/>
    <w:rsid w:val="00CE6818"/>
    <w:rsid w:val="00CF4C3E"/>
    <w:rsid w:val="00D063C4"/>
    <w:rsid w:val="00D1199E"/>
    <w:rsid w:val="00D159C2"/>
    <w:rsid w:val="00D15AEB"/>
    <w:rsid w:val="00D26247"/>
    <w:rsid w:val="00D27035"/>
    <w:rsid w:val="00D45A00"/>
    <w:rsid w:val="00D524E0"/>
    <w:rsid w:val="00D55103"/>
    <w:rsid w:val="00D64230"/>
    <w:rsid w:val="00D72FD9"/>
    <w:rsid w:val="00D77994"/>
    <w:rsid w:val="00D957B5"/>
    <w:rsid w:val="00D95E02"/>
    <w:rsid w:val="00DA0442"/>
    <w:rsid w:val="00DC3CFA"/>
    <w:rsid w:val="00DC475A"/>
    <w:rsid w:val="00DC5149"/>
    <w:rsid w:val="00DE7F48"/>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D5FE1"/>
    <w:rsid w:val="00EE0808"/>
    <w:rsid w:val="00EE24B2"/>
    <w:rsid w:val="00EE336A"/>
    <w:rsid w:val="00EE43AD"/>
    <w:rsid w:val="00F05C2B"/>
    <w:rsid w:val="00F05DE8"/>
    <w:rsid w:val="00F324BD"/>
    <w:rsid w:val="00F3423A"/>
    <w:rsid w:val="00F444D0"/>
    <w:rsid w:val="00F46945"/>
    <w:rsid w:val="00F5410F"/>
    <w:rsid w:val="00F5494F"/>
    <w:rsid w:val="00F54E32"/>
    <w:rsid w:val="00F61CE2"/>
    <w:rsid w:val="00F6700B"/>
    <w:rsid w:val="00F81F4D"/>
    <w:rsid w:val="00F84EB7"/>
    <w:rsid w:val="00F850FA"/>
    <w:rsid w:val="00F956BE"/>
    <w:rsid w:val="00FA1003"/>
    <w:rsid w:val="00FA735B"/>
    <w:rsid w:val="00FE1D59"/>
    <w:rsid w:val="00FE2BBA"/>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AFD5C-33B2-454E-9BAC-044FBE2F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3945</TotalTime>
  <Pages>31</Pages>
  <Words>4823</Words>
  <Characters>26047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153</cp:revision>
  <cp:lastPrinted>2015-03-20T19:35:00Z</cp:lastPrinted>
  <dcterms:created xsi:type="dcterms:W3CDTF">2015-08-15T22:17:00Z</dcterms:created>
  <dcterms:modified xsi:type="dcterms:W3CDTF">2016-07-13T15:03:00Z</dcterms:modified>
</cp:coreProperties>
</file>