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6CB" w:rsidRPr="00B341BD" w:rsidRDefault="009A36CB" w:rsidP="009A36CB">
      <w:pPr>
        <w:widowControl/>
        <w:wordWrap/>
        <w:autoSpaceDE/>
        <w:autoSpaceDN/>
        <w:jc w:val="center"/>
        <w:rPr>
          <w:rFonts w:ascii="굴림" w:eastAsia="굴림" w:hAnsi="굴림" w:cs="굴림" w:hint="eastAsia"/>
          <w:kern w:val="0"/>
          <w:sz w:val="36"/>
          <w:szCs w:val="36"/>
        </w:rPr>
      </w:pPr>
      <w:r w:rsidRPr="00B341BD">
        <w:rPr>
          <w:rFonts w:hint="eastAsia"/>
          <w:sz w:val="36"/>
          <w:szCs w:val="36"/>
        </w:rPr>
        <w:t xml:space="preserve">양육비 계산 </w:t>
      </w:r>
      <w:r w:rsidRPr="00B341BD">
        <w:rPr>
          <w:sz w:val="36"/>
          <w:szCs w:val="36"/>
        </w:rPr>
        <w:t>AI</w:t>
      </w:r>
      <w:r w:rsidRPr="00B341BD">
        <w:rPr>
          <w:rFonts w:hint="eastAsia"/>
          <w:sz w:val="36"/>
          <w:szCs w:val="36"/>
        </w:rPr>
        <w:t>가 양육비를 산정하는 로직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1. 서울가정법원이 2021년 개정·공표하여 2022년 3월 1일부터 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현재까지 적용되고</w:t>
      </w: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개정된 양육비산정기준표를 기준으로 산정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2. 기준표의 가로축은 부부의 합산소득을 구간별로 구분해 놓았는데, 여기서 소득이란 근로소득 또는 영업소득 그리고 부동산 임대수입, 이자수입 등 모든 수입을 합산한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순수입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총액을 말하며, 일반적으로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세전소득을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적용한다. 그리고 정부보조금이나 연금 등을 수령하는 경우에는 그 금액도 포함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3. 기준표의 세로축은 자녀의 나이 구간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4. 양육비산정기준표보다는 비율표에 따라 양육비를 산정하는 것이 훨씬 정확하기 때문에 비율표에 따라 양육비 산정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5. 양육비를 정할 때는 다음과 같은 몇 가지 가감요소들을 고려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① 거주지역이 도시인 경우는 표준양육비에서 7.9%를 가산하고, 농어촌인 경우는 16.5%를 감산.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② 양육비산정기준표는 양육자녀가 2인인 가구의 자녀 1인당 평균양육비를 기준으로 삼은 것이므로, 양육자녀가 1인인 경우는 표준양육비에서 6.53%를 가산하고, 3명 이상인 경우는 21.7%를 감산.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 xml:space="preserve">③ </w:t>
      </w:r>
      <w:r w:rsidRPr="00C05A89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​</w:t>
      </w: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자녀에게 중증 질환 또는 장애, 특이체질 등으로 인한 고액의 치료비가 필요한 경우에는 가산해야 하는데, 그 가산비율이 딱 정해진 바는 없으므로 실제 필요한 치료비 액수를 고려해서 적절한 금액을 가산하거나 감산.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④ 부부가 이혼 전에 통상적인 교육비를 초과하는 고액의 교육비를 지출하기로 합의한 경우 및 합의가 없는 경우에도 그 교육이 자녀의 적성과 재능 등에 비추어 볼 때 자녀의 복리를 위하여 합리적인 범위에서 필요한 교육에 해당한다고 인정되는 경우에는 표준양육비에 일정 금액을 가산해야 하는데, 이때 가산비율이 정해진 것은 아니므로 그 필요성 및 교육비 금액을 고려하여 적절한 금액을 가산. 이에 대해서는 솔로몬과 상담이 필요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⑤ 기준표는 부부의 소득에 따라 양육비가 정해지는 방식이지만, 양육비를 정할 때 부부의 재산상황을 고려하지 않을 수 없다. 따라서 부부의 재산상황을 고려할 때 양육비산정기준표상의 표준양육비가 불합리하다고 판단되는 경우에는 이를 적절하게 가산하거나 감산해야 하는데, 그 감산 또는 가산해야 하는 비율이 정확히 정해져 있는 것은 아니기 때문에 적절한 비율로 가산하거나 감산해야 하는데, 어려움이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있을때는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전문가의 상담이 필요.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⑥ 비양육자가 회생절차를 진행 중이거나 회생계획인가결정을 받은 상황이라면 양육비를 감산하고, 회생절차가 종료된 시기부터는 앞서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감산된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부분만큼을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가산해야 하는데, 이때 가산 및 감산비율이 정확하게 정해진 것은 아니기 때문에 변제금액, 소득, 변제금을 공제한 금액, 변제기간 등을 고려해서 적절한 금액을 가산하고 감산. 이 경우에도 솔로몬과 상담 필요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 xml:space="preserve">⑦ 소득과 재산이 전혀 없는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무자력자인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부모라 하더라도 최소한의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양육비만큼은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반드시 지급해야 하는데, 그 금액은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부부합산소득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0~199만원에 해당하는 양육비구간에서 최하한으로 표시된 금액.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center"/>
        <w:rPr>
          <w:rFonts w:ascii="굴림" w:eastAsia="굴림" w:hAnsi="굴림" w:cs="굴림"/>
          <w:kern w:val="0"/>
          <w:sz w:val="36"/>
          <w:szCs w:val="36"/>
        </w:rPr>
      </w:pPr>
      <w:r w:rsidRPr="00C05A89">
        <w:rPr>
          <w:rFonts w:ascii="굴림" w:eastAsia="굴림" w:hAnsi="굴림" w:cs="굴림"/>
          <w:b/>
          <w:bCs/>
          <w:i/>
          <w:iCs/>
          <w:color w:val="0078CB"/>
          <w:kern w:val="0"/>
          <w:sz w:val="36"/>
          <w:szCs w:val="36"/>
          <w:u w:val="single"/>
        </w:rPr>
        <w:t>[적용사례]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자녀가 2명인 경우에 양육비산정기준표를 적용하여 양육비를 산정하는 예를 들어 보자면,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① 가족관계 : 부부와 슬하에 만15세인 딸 1명과 만8세인 아들 1명이 있는 가족관계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② 소 득 : 처는 월평균 180만 원, 남편은 월평균 270만 원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③ 자녀들의 양육자 : 처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&lt;계산&gt;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① 15세인 딸의 표준양육비 : 1,402,000원 (자녀나이 15~18세 및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부모합산소득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400~499만원의 교차구간)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② 8세인 아들의 표준 양육비 : 1,140,000원(자녀나이 6~8세 및 </w:t>
      </w:r>
      <w:proofErr w:type="spellStart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부모합산소득</w:t>
      </w:r>
      <w:proofErr w:type="spellEnd"/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400~499만원의 교차구간)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③ 자녀들에 대한 표준양육비 총액 : 2,542,000원(=1,402,000원 + 1,140,000원)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>④ 가산, 감산 요소가 있다면 결정된 표준양육비에 이를 고려하여 양육비총액을 확정하되, 가감산 요소가 없다면 표준양육비 총액은 2,542,000원이 된다.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⑤ 비양육자인 남편의 양육비 분담비율 : 60%{=[270만 원 /(180만원 +270만원) × 100]}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⑥ 따라서 이혼 후 남편이 처에게 지급할 양육비는 1,525,200원(=2,542,000원 × 60%).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center"/>
        <w:rPr>
          <w:rFonts w:ascii="굴림" w:eastAsia="굴림" w:hAnsi="굴림" w:cs="굴림"/>
          <w:kern w:val="0"/>
          <w:sz w:val="28"/>
          <w:szCs w:val="28"/>
        </w:rPr>
      </w:pPr>
      <w:r w:rsidRPr="00C05A89">
        <w:rPr>
          <w:rFonts w:ascii="굴림" w:eastAsia="굴림" w:hAnsi="굴림" w:cs="굴림"/>
          <w:b/>
          <w:bCs/>
          <w:i/>
          <w:iCs/>
          <w:color w:val="0078CB"/>
          <w:kern w:val="0"/>
          <w:sz w:val="28"/>
          <w:szCs w:val="28"/>
          <w:u w:val="single"/>
        </w:rPr>
        <w:t>[유의사항]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양육비산정기준표는 서울가정법원이 서울가정법원 내부에서만 적용하고자 만든 내부 자료에 불과하다. 따라서 당사자가 양육비에 관하여 협의를 할 때나 법원이 양육비 금액을 결정할 때 중요한 참고자료가 될 수는 있으나 법적 구속력이 있는 것은 아님.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또한 양육비산정기준표에는 구체적 양육상황의 특수성이 반영되어 있지 않으므로, 법원에서 구체적 상황을 고려하여 양육비산정기준표와 상이한 양육비를 결정할 수 있고, 실제로 위 기준표 그대로 판결되는 경우는 그리 많지 않음.</w:t>
      </w:r>
    </w:p>
    <w:p w:rsidR="009A36CB" w:rsidRPr="00C05A89" w:rsidRDefault="009A36CB" w:rsidP="009A36CB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5A89">
        <w:rPr>
          <w:rFonts w:ascii="굴림" w:eastAsia="굴림" w:hAnsi="굴림" w:cs="굴림"/>
          <w:color w:val="000000"/>
          <w:kern w:val="0"/>
          <w:sz w:val="24"/>
          <w:szCs w:val="24"/>
        </w:rPr>
        <w:t>특히 과거 양육비의 지급을 구하는 경우, 이미 양육비에 관한 판결이나 심판이 있었던 경우, 양육비를 감안하여 재산분할이나 위자료에 관하여 합의를 하는 경우 등에는 더더구나 양육비산정기준표가 그대로 적용되기 어려운 면이 있음.</w:t>
      </w:r>
    </w:p>
    <w:p w:rsidR="004B050E" w:rsidRPr="009A36CB" w:rsidRDefault="004B050E" w:rsidP="009A36CB"/>
    <w:sectPr w:rsidR="004B050E" w:rsidRPr="009A3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53D1" w:rsidRDefault="007C53D1" w:rsidP="00B341BD">
      <w:pPr>
        <w:spacing w:after="0" w:line="240" w:lineRule="auto"/>
      </w:pPr>
      <w:r>
        <w:separator/>
      </w:r>
    </w:p>
  </w:endnote>
  <w:endnote w:type="continuationSeparator" w:id="0">
    <w:p w:rsidR="007C53D1" w:rsidRDefault="007C53D1" w:rsidP="00B3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53D1" w:rsidRDefault="007C53D1" w:rsidP="00B341BD">
      <w:pPr>
        <w:spacing w:after="0" w:line="240" w:lineRule="auto"/>
      </w:pPr>
      <w:r>
        <w:separator/>
      </w:r>
    </w:p>
  </w:footnote>
  <w:footnote w:type="continuationSeparator" w:id="0">
    <w:p w:rsidR="007C53D1" w:rsidRDefault="007C53D1" w:rsidP="00B34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CB"/>
    <w:rsid w:val="004B050E"/>
    <w:rsid w:val="007C53D1"/>
    <w:rsid w:val="009A36CB"/>
    <w:rsid w:val="00B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410E06-2DDB-4E21-A8DC-9A1BEC6C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6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1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41BD"/>
  </w:style>
  <w:style w:type="paragraph" w:styleId="a4">
    <w:name w:val="footer"/>
    <w:basedOn w:val="a"/>
    <w:link w:val="Char0"/>
    <w:uiPriority w:val="99"/>
    <w:unhideWhenUsed/>
    <w:rsid w:val="00B341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진영</dc:creator>
  <cp:keywords/>
  <dc:description/>
  <cp:lastModifiedBy>박 진영</cp:lastModifiedBy>
  <cp:revision>2</cp:revision>
  <dcterms:created xsi:type="dcterms:W3CDTF">2025-04-09T11:29:00Z</dcterms:created>
  <dcterms:modified xsi:type="dcterms:W3CDTF">2025-04-09T11:31:00Z</dcterms:modified>
</cp:coreProperties>
</file>