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0582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>양육비 산정하는 방법</w:t>
      </w:r>
    </w:p>
    <w:p w:rsidR="00DD0582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아래 표는 서울가정법원이 2021년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개정·공표하여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2022년 3월 1일부터 적용하고 있는 개정된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양육비산정기준표이다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>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right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16"/>
          <w:szCs w:val="16"/>
        </w:rPr>
        <w:t>(단위 : 원)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/>
          <w:noProof/>
          <w:sz w:val="21"/>
          <w:szCs w:val="21"/>
        </w:rPr>
        <w:drawing>
          <wp:inline distT="0" distB="0" distL="0" distR="0" wp14:anchorId="4E63BD9B" wp14:editId="636DC769">
            <wp:extent cx="4177434" cy="2757831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19" cy="27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참고로 이번 2021년에 개정된 양육비산정기준표는 개정 전의 기준표에 비해서 양육비액수가 증액되었고, 부모의 합산 소득구간 중 고소득층 구간과 자녀의 나이구간이 보다 세분화된 점이 특징이다.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개정된 양육비산정기준표를 설명해보자면,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기준표의 가로축은 부부의 합산소득을 구간별로 구분해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놓았는데, 여기서 소득이란 근로소득 또는 영업소득 그리고 부동산 임대수입, 이자수입 등 모든 수입을 합산한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순수입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총액을 말하며, 일반적으로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세전소득을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적용한다. 그리고 정부보조금이나 연금 등을 수령하는 경우에는 그 금액도 포함된다.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기준표의 세로축은 자녀의 나이 구간이다.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기준표의 세로축과 가로축이 만나는 구간에서 윗부분에 기재된 금액은 우리나라에서 약 50%가량을 차지하고 있는 양육자녀 2명인 가구(부모까지 4명 가구)에서 자녀 1명당 필요로 하는 평균양육비를 가리키고, 아랫부분에 기재된 금액은 그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자녀대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그 부부의 합산소득 가정에서 양육비로 정할 수 있는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최하한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금액과 최고 금액을 가리키며, 윗부분 평균양육비를 일률적으로 표준양육비로 산정하기보다는 부모 합산소득의 액수와 자녀의 나이에 따라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최하한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금액과 최고 금액사이에서 적절한 금액을 표준양육비로 정하는 것이 더 바람직하다.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​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예를 들어 부모 합산소득이 구간의 양극단에 해당하는 경우에는 평균양육비를 적용하는 것보다 당해 구간의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최하한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값 또는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최상한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값을 표준양육비로 정하는 것이 좋다.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lastRenderedPageBreak/>
        <w:t xml:space="preserve">그리고 이번 2021년에 개정된 양육비산정기준표에서는 자녀의 나이와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부부합산소득에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해당하는 표준양육비 산정의 편의를 위해서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부부합산소득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구간에 따라 표준양육비가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부부합산소득에서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차지해야 하는 비율을 표시한 비율표를 별도로 제시하고 있다.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right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16"/>
          <w:szCs w:val="16"/>
        </w:rPr>
        <w:t>(단위 : %)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/>
          <w:noProof/>
          <w:sz w:val="21"/>
          <w:szCs w:val="21"/>
        </w:rPr>
        <w:drawing>
          <wp:inline distT="0" distB="0" distL="0" distR="0" wp14:anchorId="0587FAC3" wp14:editId="4CABC8BB">
            <wp:extent cx="4178300" cy="1790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따라서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부부합산소득이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320만원이고 자녀의 나이가 4세인 경우 비율표에 따라 표준양육비를 산정해보면 867,200원(320만원 × 27.1%)이 표준양육비가 된다.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그렇게 정해진 표준양육비를 가감없이 그대로 양육비로 정하는 것은 아니고, 양육비 구간 내에서 다음과 같은 몇 가지 가감요소들을 고려해서 구체적인 양육비를 결정해야 하는데, 즉,</w:t>
      </w:r>
    </w:p>
    <w:p w:rsidR="00DD0582" w:rsidRPr="0022553C" w:rsidRDefault="00DD0582" w:rsidP="00DD0582">
      <w:pPr>
        <w:pStyle w:val="a4"/>
        <w:widowControl/>
        <w:numPr>
          <w:ilvl w:val="0"/>
          <w:numId w:val="1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거주지역이 도시인 경우는 표준양육비에서 7.9%를 가산하고, 농어촌인 경우는 16.5%를 감산한다.</w:t>
      </w:r>
    </w:p>
    <w:p w:rsidR="00DD0582" w:rsidRPr="0022553C" w:rsidRDefault="00DD0582" w:rsidP="00DD0582">
      <w:pPr>
        <w:pStyle w:val="a4"/>
        <w:widowControl/>
        <w:numPr>
          <w:ilvl w:val="0"/>
          <w:numId w:val="1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양육비산정기준표는 양육자녀가 2인인 가구의 자녀 1인당 평균양육비를 기준으로 삼은 것이므로, 양육자녀가 1인인 경우는 표준양육비에서 6.53%를 가산하고, 3명 이상인 경우는 21.7%를 감산한다.</w:t>
      </w:r>
    </w:p>
    <w:p w:rsidR="00DD0582" w:rsidRPr="0022553C" w:rsidRDefault="00DD0582" w:rsidP="00DD0582">
      <w:pPr>
        <w:pStyle w:val="a4"/>
        <w:widowControl/>
        <w:numPr>
          <w:ilvl w:val="0"/>
          <w:numId w:val="1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cs="Cambria Math"/>
          <w:sz w:val="21"/>
          <w:szCs w:val="21"/>
        </w:rPr>
        <w:t>​</w:t>
      </w:r>
      <w:r>
        <w:rPr>
          <w:rFonts w:ascii="맑은 고딕" w:eastAsia="맑은 고딕" w:hAnsi="맑은 고딕" w:cs="Cambria Math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자녀에게 중증 질환 또는 장애, 특이체질 등으로 인한 고액의 치료비가 필요한 경우에는 가산해야 하는데, 그 가산비율이 딱 정해진 바는 없으므로 실제 필요한 치료비 액수를 고려해서 적절한 금액을 가산하거나 감산하는 수밖에 없다.</w:t>
      </w:r>
    </w:p>
    <w:p w:rsidR="00DD0582" w:rsidRPr="0022553C" w:rsidRDefault="00DD0582" w:rsidP="00DD0582">
      <w:pPr>
        <w:pStyle w:val="a4"/>
        <w:widowControl/>
        <w:numPr>
          <w:ilvl w:val="0"/>
          <w:numId w:val="1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부부가 이혼 전에 통상적인 교육비를 초과하는 고액의 교육비를 지출하기로 합의한 경우 및 합의가 없는 경우에도 그 교육이 자녀의 적성과 재능 등에 비추어 볼 때 자녀의 복리를 위하여 합리적인 범위에서 필요한 교육에 해당한다고 인정되는 경우에는 표준양육비에 일정 금액을 가산해야 하는데, 이때 가산비율이 정해진 것은 아니므로 그 필요성 및 교육비 금액을 고려하여 적절한 금액을 가산한다.</w:t>
      </w:r>
    </w:p>
    <w:p w:rsidR="00DD0582" w:rsidRPr="0022553C" w:rsidRDefault="00DD0582" w:rsidP="00DD0582">
      <w:pPr>
        <w:pStyle w:val="a4"/>
        <w:widowControl/>
        <w:numPr>
          <w:ilvl w:val="0"/>
          <w:numId w:val="1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기준표는 부부의 소득에 따라 양육비가 정해지는 방식이지만, 양육비를 정할 때 부부의 재산상황을 고려하지 않을 수 없다. 따라서 부부의 재산상황을 고려할 때 양육비산정기준표상의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표준양</w:t>
      </w:r>
      <w:proofErr w:type="spellEnd"/>
      <w:r>
        <w:rPr>
          <w:rFonts w:ascii="맑은 고딕" w:eastAsia="맑은 고딕" w:hAnsi="맑은 고딕"/>
          <w:sz w:val="21"/>
          <w:szCs w:val="21"/>
        </w:rPr>
        <w:br/>
      </w:r>
      <w:r>
        <w:rPr>
          <w:rFonts w:ascii="맑은 고딕" w:eastAsia="맑은 고딕" w:hAnsi="맑은 고딕"/>
          <w:sz w:val="21"/>
          <w:szCs w:val="21"/>
        </w:rPr>
        <w:br/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lastRenderedPageBreak/>
        <w:t>육비가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불합리하다고 판단되는 경우에는 이를 적절하게 가산하거나 감산해야 하는데, 그 감산 또는 가산해야 하는 비율이 정확히 정해져 있는 것은 아니다.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⑥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비양육자가 회생절차를 진행 중이거나 회생계획인가결정을 받은 상황이라면 양육비를 감산하고, 회생절차가 종료된 시기부터는 앞서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감산된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부분만큼을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가산해야 하는데, 이때 가산 및 감산비율이 정확하게 정해진 것은 아니기 때문에 변제금액, 소득, 변제금을 공제한 금액, 변제기간 등을 고려해서 적절한 금액을 가산하고 감산해야 한다.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>⑦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 소득과 재산이 전혀 없는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무자력자인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부모라 하더라도 최소한의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양육비만큼은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반드시 지급해야 하는데, 그 금액은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부부합산소득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0~199만원에 해당하는 양육비구간에서 최하한으로 표시된 금액이다. 그리고 참고로 이를 최저양육비라고 한다.</w:t>
      </w:r>
    </w:p>
    <w:p w:rsidR="00DD0582" w:rsidRPr="0022553C" w:rsidRDefault="00DD0582" w:rsidP="00DD0582">
      <w:pPr>
        <w:pStyle w:val="a3"/>
        <w:widowControl/>
        <w:wordWrap w:val="0"/>
        <w:spacing w:line="276" w:lineRule="auto"/>
        <w:jc w:val="both"/>
        <w:rPr>
          <w:rFonts w:ascii="Tahoma" w:eastAsia="맑은 고딕" w:hAnsi="Tahoma" w:cs="Tahoma"/>
        </w:rPr>
      </w:pPr>
      <w:r w:rsidRPr="0022553C">
        <w:rPr>
          <w:rFonts w:ascii="Tahoma" w:eastAsia="맑은 고딕" w:hAnsi="Tahoma" w:cs="Tahoma" w:hint="eastAsia"/>
        </w:rPr>
        <w:t>﻿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sz w:val="21"/>
          <w:szCs w:val="21"/>
        </w:rPr>
      </w:pPr>
      <w:r w:rsidRPr="0022553C">
        <w:rPr>
          <w:rFonts w:ascii="Tahoma" w:eastAsia="맑은 고딕" w:hAnsi="Tahoma" w:cs="Tahoma" w:hint="eastAsia"/>
          <w:sz w:val="21"/>
          <w:szCs w:val="21"/>
        </w:rPr>
        <w:t>﻿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b/>
          <w:bCs/>
          <w:i/>
          <w:iCs/>
          <w:sz w:val="21"/>
          <w:szCs w:val="21"/>
          <w:u w:val="single"/>
        </w:rPr>
        <w:t>[적용사례]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자녀가 2명인 경우에 양육비산정기준표를 적용하여 양육비를 산정하는 예를 들어 보자면,</w:t>
      </w:r>
    </w:p>
    <w:p w:rsidR="00DD0582" w:rsidRPr="0022553C" w:rsidRDefault="00DD0582" w:rsidP="00DD0582">
      <w:pPr>
        <w:pStyle w:val="a4"/>
        <w:widowControl/>
        <w:numPr>
          <w:ilvl w:val="0"/>
          <w:numId w:val="2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가족관계 : 부부와 슬하에 만15세인 딸 1명과 만8세인 아들 1명이 있는 가족관계</w:t>
      </w:r>
    </w:p>
    <w:p w:rsidR="00DD0582" w:rsidRPr="0022553C" w:rsidRDefault="00DD0582" w:rsidP="00DD0582">
      <w:pPr>
        <w:pStyle w:val="a4"/>
        <w:widowControl/>
        <w:numPr>
          <w:ilvl w:val="0"/>
          <w:numId w:val="2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소 득 : 처는 월평균 180만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원, 남편은 월평균 270만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</w:t>
      </w:r>
    </w:p>
    <w:p w:rsidR="00DD0582" w:rsidRPr="0022553C" w:rsidRDefault="00DD0582" w:rsidP="00DD0582">
      <w:pPr>
        <w:pStyle w:val="a4"/>
        <w:widowControl/>
        <w:numPr>
          <w:ilvl w:val="0"/>
          <w:numId w:val="2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자녀들의 양육자 : 처</w:t>
      </w:r>
    </w:p>
    <w:p w:rsidR="00DD0582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&lt;계산&gt;</w:t>
      </w:r>
    </w:p>
    <w:p w:rsidR="00DD0582" w:rsidRPr="0022553C" w:rsidRDefault="00DD0582" w:rsidP="00DD0582">
      <w:pPr>
        <w:pStyle w:val="a4"/>
        <w:widowControl/>
        <w:numPr>
          <w:ilvl w:val="0"/>
          <w:numId w:val="3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 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15세인 딸의 표준양육비 : 1,402,000원 (자녀나이 15~18세 및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부모합산소득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400~499만원의 교차구간)</w:t>
      </w:r>
    </w:p>
    <w:p w:rsidR="00DD0582" w:rsidRPr="0022553C" w:rsidRDefault="00DD0582" w:rsidP="00DD0582">
      <w:pPr>
        <w:pStyle w:val="a4"/>
        <w:widowControl/>
        <w:numPr>
          <w:ilvl w:val="0"/>
          <w:numId w:val="3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 xml:space="preserve"> </w:t>
      </w: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 xml:space="preserve">8세인 아들의 표준 양육비 : 1,140,000원(자녀나이 6~8세 및 </w:t>
      </w:r>
      <w:proofErr w:type="spellStart"/>
      <w:r w:rsidRPr="0022553C">
        <w:rPr>
          <w:rFonts w:ascii="맑은 고딕" w:eastAsia="맑은 고딕" w:hAnsi="맑은 고딕" w:hint="eastAsia"/>
          <w:sz w:val="21"/>
          <w:szCs w:val="21"/>
        </w:rPr>
        <w:t>부모합산소득</w:t>
      </w:r>
      <w:proofErr w:type="spellEnd"/>
      <w:r w:rsidRPr="0022553C">
        <w:rPr>
          <w:rFonts w:ascii="맑은 고딕" w:eastAsia="맑은 고딕" w:hAnsi="맑은 고딕" w:hint="eastAsia"/>
          <w:sz w:val="21"/>
          <w:szCs w:val="21"/>
        </w:rPr>
        <w:t xml:space="preserve"> 400~499만원의 교차구간)</w:t>
      </w:r>
    </w:p>
    <w:p w:rsidR="00DD0582" w:rsidRPr="0022553C" w:rsidRDefault="00DD0582" w:rsidP="00DD0582">
      <w:pPr>
        <w:pStyle w:val="a4"/>
        <w:widowControl/>
        <w:numPr>
          <w:ilvl w:val="0"/>
          <w:numId w:val="3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자녀들에 대한 표준양육비 총액 : 2,542,000원(=1,402,000원 + 1,140,000원)</w:t>
      </w:r>
    </w:p>
    <w:p w:rsidR="00DD0582" w:rsidRPr="0022553C" w:rsidRDefault="00DD0582" w:rsidP="00DD0582">
      <w:pPr>
        <w:pStyle w:val="a4"/>
        <w:widowControl/>
        <w:numPr>
          <w:ilvl w:val="0"/>
          <w:numId w:val="3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가산, 감산 요소가 있다면 결정된 표준양육비에 이를 고려하여 양육비총액을 확정하되, 가감산 요소가 없다면 표준양육비 총액은 2,542,000원이 된다.</w:t>
      </w:r>
    </w:p>
    <w:p w:rsidR="00DD0582" w:rsidRPr="0022553C" w:rsidRDefault="00DD0582" w:rsidP="00DD0582">
      <w:pPr>
        <w:pStyle w:val="a4"/>
        <w:widowControl/>
        <w:numPr>
          <w:ilvl w:val="0"/>
          <w:numId w:val="3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비양육자인 남편의 양육비 분담비율 : 60%{=[270만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원 /(180만원 +270만원) × 100]}</w:t>
      </w:r>
    </w:p>
    <w:p w:rsidR="00DD0582" w:rsidRPr="0022553C" w:rsidRDefault="00DD0582" w:rsidP="00DD0582">
      <w:pPr>
        <w:pStyle w:val="a4"/>
        <w:widowControl/>
        <w:numPr>
          <w:ilvl w:val="0"/>
          <w:numId w:val="3"/>
        </w:numPr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따라서 이혼</w:t>
      </w:r>
      <w:r>
        <w:rPr>
          <w:rFonts w:ascii="맑은 고딕" w:eastAsia="맑은 고딕" w:hAnsi="맑은 고딕" w:hint="eastAsia"/>
          <w:sz w:val="21"/>
          <w:szCs w:val="21"/>
        </w:rPr>
        <w:t xml:space="preserve"> </w:t>
      </w:r>
      <w:r w:rsidRPr="0022553C">
        <w:rPr>
          <w:rFonts w:ascii="맑은 고딕" w:eastAsia="맑은 고딕" w:hAnsi="맑은 고딕" w:hint="eastAsia"/>
          <w:sz w:val="21"/>
          <w:szCs w:val="21"/>
        </w:rPr>
        <w:t>후 남편이 처에게 지급할 양육비는 1,525,200원(=2,542,000원 × 60%)이다.</w:t>
      </w:r>
    </w:p>
    <w:p w:rsidR="00DD0582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b/>
          <w:bCs/>
          <w:i/>
          <w:iCs/>
          <w:sz w:val="21"/>
          <w:szCs w:val="21"/>
          <w:u w:val="single"/>
        </w:rPr>
      </w:pP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b/>
          <w:bCs/>
          <w:i/>
          <w:iCs/>
          <w:sz w:val="21"/>
          <w:szCs w:val="21"/>
          <w:u w:val="single"/>
        </w:rPr>
        <w:t>[유의사항]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lastRenderedPageBreak/>
        <w:t>양육비산정기준표는 서울가정법원이 서울가정법원 내부에서만 적용하고자 만든 내부 자료에 불과하다. 따라서 당사자가 양육비에 관하여 협의를 할 때나 법원이 양육비 금액을 결정할 때 중요한 참고자료가 될 수는 있으나 법적 구속력이 있는 것은 아니다.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또한 양육비산정기준표에는 구체적 양육상황의 특수성이 반영되어 있지 않으므로, 법원에서 구체적 상황을 고려하여 양육비산정기준표와 상이한 양육비를 결정할 수 있고, 실제로 위 기준표 그대로 판결되는 경우는 그리 많지 않다.</w:t>
      </w:r>
    </w:p>
    <w:p w:rsidR="00DD0582" w:rsidRPr="0022553C" w:rsidRDefault="00DD0582" w:rsidP="00DD0582">
      <w:pPr>
        <w:widowControl/>
        <w:wordWrap w:val="0"/>
        <w:autoSpaceDE/>
        <w:autoSpaceDN/>
        <w:spacing w:line="276" w:lineRule="auto"/>
        <w:ind w:firstLineChars="100" w:firstLine="210"/>
        <w:jc w:val="both"/>
        <w:rPr>
          <w:rFonts w:ascii="맑은 고딕" w:eastAsia="맑은 고딕" w:hAnsi="맑은 고딕"/>
          <w:sz w:val="21"/>
          <w:szCs w:val="21"/>
        </w:rPr>
      </w:pPr>
      <w:r w:rsidRPr="0022553C">
        <w:rPr>
          <w:rFonts w:ascii="맑은 고딕" w:eastAsia="맑은 고딕" w:hAnsi="맑은 고딕" w:hint="eastAsia"/>
          <w:sz w:val="21"/>
          <w:szCs w:val="21"/>
        </w:rPr>
        <w:t>특히 과거 양육비의 지급을 구하는 경우, 이미 양육비에 관한 판결이나 심판이 있었던 경우, 양육비를 감안하여 재산분할이나 위자료에 관하여 합의를 하는 경우 등에는 더더구나 양육비산정기준표가 그대로 적용되기 어려운 면이 있다.</w:t>
      </w:r>
    </w:p>
    <w:p w:rsidR="00DD0582" w:rsidRDefault="00DD0582" w:rsidP="00DD0582">
      <w:pPr>
        <w:pStyle w:val="a3"/>
        <w:rPr>
          <w:rFonts w:ascii="Garamond"/>
          <w:sz w:val="24"/>
        </w:rPr>
      </w:pPr>
      <w:r w:rsidRPr="00F25B69">
        <w:rPr>
          <w:rFonts w:ascii="Tahoma" w:eastAsia="맑은 고딕" w:hAnsi="Tahoma" w:cs="Tahoma" w:hint="eastAsia"/>
          <w:color w:val="000000"/>
          <w:sz w:val="27"/>
          <w:szCs w:val="27"/>
        </w:rPr>
        <w:t>﻿</w:t>
      </w:r>
    </w:p>
    <w:p w:rsidR="00DD0582" w:rsidRDefault="00DD0582" w:rsidP="00DD0582">
      <w:pPr>
        <w:pStyle w:val="a3"/>
        <w:spacing w:before="8"/>
        <w:rPr>
          <w:rFonts w:ascii="Garamond"/>
          <w:sz w:val="33"/>
        </w:rPr>
      </w:pPr>
    </w:p>
    <w:p w:rsidR="007627CB" w:rsidRDefault="007627CB"/>
    <w:sectPr w:rsidR="00762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30DA"/>
    <w:multiLevelType w:val="hybridMultilevel"/>
    <w:tmpl w:val="D34A33C8"/>
    <w:lvl w:ilvl="0" w:tplc="DCA2E43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A4404F"/>
    <w:multiLevelType w:val="hybridMultilevel"/>
    <w:tmpl w:val="5AD62CD0"/>
    <w:lvl w:ilvl="0" w:tplc="1A28D1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76E449C"/>
    <w:multiLevelType w:val="hybridMultilevel"/>
    <w:tmpl w:val="2F74E7C6"/>
    <w:lvl w:ilvl="0" w:tplc="13BA15A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82"/>
    <w:rsid w:val="007627CB"/>
    <w:rsid w:val="00D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7A34"/>
  <w15:chartTrackingRefBased/>
  <w15:docId w15:val="{4BFE179B-C597-42A2-8775-16E8D765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582"/>
    <w:pPr>
      <w:widowControl w:val="0"/>
      <w:autoSpaceDE w:val="0"/>
      <w:autoSpaceDN w:val="0"/>
      <w:spacing w:after="0" w:line="240" w:lineRule="auto"/>
      <w:jc w:val="left"/>
    </w:pPr>
    <w:rPr>
      <w:rFonts w:ascii="굴림" w:eastAsia="굴림" w:hAnsi="굴림" w:cs="굴림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DD0582"/>
    <w:rPr>
      <w:sz w:val="21"/>
      <w:szCs w:val="21"/>
    </w:rPr>
  </w:style>
  <w:style w:type="character" w:customStyle="1" w:styleId="Char">
    <w:name w:val="본문 Char"/>
    <w:basedOn w:val="a0"/>
    <w:link w:val="a3"/>
    <w:uiPriority w:val="1"/>
    <w:rsid w:val="00DD0582"/>
    <w:rPr>
      <w:rFonts w:ascii="굴림" w:eastAsia="굴림" w:hAnsi="굴림" w:cs="굴림"/>
      <w:kern w:val="0"/>
      <w:sz w:val="21"/>
      <w:szCs w:val="21"/>
    </w:rPr>
  </w:style>
  <w:style w:type="paragraph" w:styleId="a4">
    <w:name w:val="List Paragraph"/>
    <w:basedOn w:val="a"/>
    <w:uiPriority w:val="1"/>
    <w:qFormat/>
    <w:rsid w:val="00DD0582"/>
    <w:pPr>
      <w:ind w:left="425" w:hanging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진영</dc:creator>
  <cp:keywords/>
  <dc:description/>
  <cp:lastModifiedBy>박 진영</cp:lastModifiedBy>
  <cp:revision>1</cp:revision>
  <dcterms:created xsi:type="dcterms:W3CDTF">2025-04-06T08:58:00Z</dcterms:created>
  <dcterms:modified xsi:type="dcterms:W3CDTF">2025-04-06T08:59:00Z</dcterms:modified>
</cp:coreProperties>
</file>