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5B3FA084" w:rsidR="009051C9" w:rsidRDefault="00791AAA" w:rsidP="009051C9">
      <w:pPr>
        <w:pStyle w:val="Titel"/>
        <w:jc w:val="center"/>
        <w:rPr>
          <w:sz w:val="36"/>
          <w:szCs w:val="36"/>
          <w:lang w:val="de-DE"/>
        </w:rPr>
      </w:pPr>
      <w:r>
        <w:rPr>
          <w:sz w:val="36"/>
          <w:szCs w:val="36"/>
          <w:lang w:val="de-DE"/>
        </w:rPr>
        <w:t xml:space="preserve">Stand </w:t>
      </w:r>
      <w:r w:rsidR="008C429B">
        <w:rPr>
          <w:sz w:val="36"/>
          <w:szCs w:val="36"/>
          <w:lang w:val="de-DE"/>
        </w:rPr>
        <w:t>1</w:t>
      </w:r>
      <w:r w:rsidR="001061B3">
        <w:rPr>
          <w:sz w:val="36"/>
          <w:szCs w:val="36"/>
          <w:lang w:val="de-DE"/>
        </w:rPr>
        <w:t>3</w:t>
      </w:r>
      <w:r w:rsidR="009051C9" w:rsidRPr="009051C9">
        <w:rPr>
          <w:sz w:val="36"/>
          <w:szCs w:val="36"/>
          <w:lang w:val="de-DE"/>
        </w:rPr>
        <w:t>.</w:t>
      </w:r>
      <w:r w:rsidR="008C429B">
        <w:rPr>
          <w:sz w:val="36"/>
          <w:szCs w:val="36"/>
          <w:lang w:val="de-DE"/>
        </w:rPr>
        <w:t>01</w:t>
      </w:r>
      <w:r w:rsidR="009051C9" w:rsidRPr="009051C9">
        <w:rPr>
          <w:sz w:val="36"/>
          <w:szCs w:val="36"/>
          <w:lang w:val="de-DE"/>
        </w:rPr>
        <w:t>.20</w:t>
      </w:r>
      <w:r w:rsidR="008C429B">
        <w:rPr>
          <w:sz w:val="36"/>
          <w:szCs w:val="36"/>
          <w:lang w:val="de-DE"/>
        </w:rPr>
        <w:t>20</w:t>
      </w:r>
    </w:p>
    <w:p w14:paraId="183B3F79" w14:textId="3C348CFC" w:rsidR="009051C9" w:rsidRDefault="009051C9" w:rsidP="009051C9">
      <w:pPr>
        <w:rPr>
          <w:lang w:val="de-DE"/>
        </w:rPr>
      </w:pPr>
    </w:p>
    <w:p w14:paraId="471181ED" w14:textId="77777777" w:rsidR="006B03C4" w:rsidRPr="009051C9" w:rsidRDefault="006B03C4" w:rsidP="009051C9">
      <w:pPr>
        <w:rPr>
          <w:lang w:val="de-DE"/>
        </w:rPr>
      </w:pPr>
    </w:p>
    <w:p w14:paraId="01436713" w14:textId="54522B2D" w:rsidR="00455EBA" w:rsidRDefault="006F12BB" w:rsidP="00455EBA">
      <w:pPr>
        <w:rPr>
          <w:b/>
          <w:bCs/>
          <w:lang w:val="de-DE"/>
        </w:rPr>
      </w:pPr>
      <w:r w:rsidRPr="00455EBA">
        <w:rPr>
          <w:b/>
          <w:bCs/>
          <w:lang w:val="de-DE"/>
        </w:rPr>
        <w:t xml:space="preserve">NNetSimu </w:t>
      </w:r>
      <w:r w:rsidR="0006246C" w:rsidRPr="00455EBA">
        <w:rPr>
          <w:b/>
          <w:bCs/>
          <w:lang w:val="de-DE"/>
        </w:rPr>
        <w:t>ist eine Simulation natürlicher neuronaler Netzwerke, wie zum Beispiel des mensch</w:t>
      </w:r>
      <w:r w:rsidR="00953F24">
        <w:rPr>
          <w:b/>
          <w:bCs/>
          <w:lang w:val="de-DE"/>
        </w:rPr>
        <w:softHyphen/>
      </w:r>
      <w:r w:rsidR="0006246C" w:rsidRPr="00455EBA">
        <w:rPr>
          <w:b/>
          <w:bCs/>
          <w:lang w:val="de-DE"/>
        </w:rPr>
        <w:t xml:space="preserve">lichen Gehirns. </w:t>
      </w:r>
      <w:r w:rsidR="006B03C4" w:rsidRPr="00455EBA">
        <w:rPr>
          <w:b/>
          <w:bCs/>
          <w:lang w:val="de-DE"/>
        </w:rPr>
        <w:t>Das Programm erlaubt es, ein Modell</w:t>
      </w:r>
      <w:r w:rsidR="003E4919" w:rsidRPr="00455EBA">
        <w:rPr>
          <w:b/>
          <w:bCs/>
          <w:lang w:val="de-DE"/>
        </w:rPr>
        <w:t xml:space="preserve"> zu </w:t>
      </w:r>
      <w:r w:rsidR="00CF7F23">
        <w:rPr>
          <w:b/>
          <w:bCs/>
          <w:lang w:val="de-DE"/>
        </w:rPr>
        <w:t>e</w:t>
      </w:r>
      <w:r w:rsidR="003E4919" w:rsidRPr="00455EBA">
        <w:rPr>
          <w:b/>
          <w:bCs/>
          <w:lang w:val="de-DE"/>
        </w:rPr>
        <w:t xml:space="preserve">rstellen, das aus Neuronen und </w:t>
      </w:r>
      <w:r w:rsidR="006B03C4" w:rsidRPr="00455EBA">
        <w:rPr>
          <w:b/>
          <w:bCs/>
          <w:lang w:val="de-DE"/>
        </w:rPr>
        <w:t>Ver</w:t>
      </w:r>
      <w:r w:rsidR="00953F24">
        <w:rPr>
          <w:b/>
          <w:bCs/>
          <w:lang w:val="de-DE"/>
        </w:rPr>
        <w:softHyphen/>
      </w:r>
      <w:r w:rsidR="006B03C4" w:rsidRPr="00455EBA">
        <w:rPr>
          <w:b/>
          <w:bCs/>
          <w:lang w:val="de-DE"/>
        </w:rPr>
        <w:t xml:space="preserve">bindungen zwischen diesen </w:t>
      </w:r>
      <w:r w:rsidR="003E4919" w:rsidRPr="00455EBA">
        <w:rPr>
          <w:b/>
          <w:bCs/>
          <w:lang w:val="de-DE"/>
        </w:rPr>
        <w:t>Neuronen besteht,</w:t>
      </w:r>
      <w:r w:rsidR="006B03C4" w:rsidRPr="00455EBA">
        <w:rPr>
          <w:b/>
          <w:bCs/>
          <w:lang w:val="de-DE"/>
        </w:rPr>
        <w:t xml:space="preserve"> und das dynamische Verhalten des Modells zu beobachten.</w:t>
      </w:r>
      <w:r w:rsidR="00455EBA" w:rsidRPr="00455EBA">
        <w:rPr>
          <w:b/>
          <w:bCs/>
          <w:lang w:val="de-DE"/>
        </w:rPr>
        <w:t xml:space="preserve"> </w:t>
      </w:r>
      <w:r w:rsidR="00455EBA">
        <w:rPr>
          <w:b/>
          <w:bCs/>
          <w:lang w:val="de-DE"/>
        </w:rPr>
        <w:t xml:space="preserve">NNetSimu muss notwendigerweise die Komplexität biologischer Systeme stark vereinfachen (siehe Kapitel </w:t>
      </w:r>
      <w:r w:rsidR="00455EBA">
        <w:rPr>
          <w:b/>
          <w:bCs/>
          <w:lang w:val="de-DE"/>
        </w:rPr>
        <w:fldChar w:fldCharType="begin"/>
      </w:r>
      <w:r w:rsidR="00455EBA">
        <w:rPr>
          <w:b/>
          <w:bCs/>
          <w:lang w:val="de-DE"/>
        </w:rPr>
        <w:instrText xml:space="preserve"> REF _Ref27085203 \r \h  \* MERGEFORMAT </w:instrText>
      </w:r>
      <w:r w:rsidR="00455EBA">
        <w:rPr>
          <w:b/>
          <w:bCs/>
          <w:lang w:val="de-DE"/>
        </w:rPr>
      </w:r>
      <w:r w:rsidR="00455EBA">
        <w:rPr>
          <w:b/>
          <w:bCs/>
          <w:lang w:val="de-DE"/>
        </w:rPr>
        <w:fldChar w:fldCharType="separate"/>
      </w:r>
      <w:r w:rsidR="003C74C2">
        <w:rPr>
          <w:b/>
          <w:bCs/>
          <w:lang w:val="de-DE"/>
        </w:rPr>
        <w:t>3.5</w:t>
      </w:r>
      <w:r w:rsidR="00455EBA">
        <w:rPr>
          <w:b/>
          <w:bCs/>
          <w:lang w:val="de-DE"/>
        </w:rPr>
        <w:fldChar w:fldCharType="end"/>
      </w:r>
      <w:r w:rsidR="00455EBA">
        <w:rPr>
          <w:b/>
          <w:bCs/>
          <w:lang w:val="de-DE"/>
        </w:rPr>
        <w:t xml:space="preserve">). </w:t>
      </w:r>
    </w:p>
    <w:p w14:paraId="6944F1DB" w14:textId="21824A3E" w:rsidR="009A34D4" w:rsidRPr="00455EBA" w:rsidRDefault="00455EBA" w:rsidP="00455EBA">
      <w:pPr>
        <w:rPr>
          <w:b/>
          <w:bCs/>
          <w:lang w:val="de-DE"/>
        </w:rPr>
      </w:pPr>
      <w:r w:rsidRPr="00455EBA">
        <w:rPr>
          <w:b/>
          <w:bCs/>
          <w:lang w:val="de-DE"/>
        </w:rPr>
        <w:t>Das vorliegende Dokument bezieht sich ausschließlich auf die in NNetS</w:t>
      </w:r>
      <w:r w:rsidR="00575A45">
        <w:rPr>
          <w:b/>
          <w:bCs/>
          <w:lang w:val="de-DE"/>
        </w:rPr>
        <w:t>i</w:t>
      </w:r>
      <w:r w:rsidRPr="00455EBA">
        <w:rPr>
          <w:b/>
          <w:bCs/>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0" w:name="_Ref23111910"/>
      <w:r>
        <w:t>D</w:t>
      </w:r>
      <w:r w:rsidR="007B32C4">
        <w:t xml:space="preserve">ie </w:t>
      </w:r>
      <w:r w:rsidR="007B32C4" w:rsidRPr="003C74C2">
        <w:rPr>
          <w:lang w:val="de-DE"/>
        </w:rPr>
        <w:t>Elemente</w:t>
      </w:r>
      <w:r w:rsidR="007B32C4">
        <w:t xml:space="preserve"> des</w:t>
      </w:r>
      <w:r>
        <w:t xml:space="preserve"> Modell</w:t>
      </w:r>
      <w:bookmarkEnd w:id="0"/>
      <w:r w:rsidR="007B32C4">
        <w:t>s</w:t>
      </w:r>
    </w:p>
    <w:p w14:paraId="2047A396" w14:textId="38F00E10" w:rsidR="00AA0682" w:rsidRPr="001C2369" w:rsidRDefault="00AA0682" w:rsidP="00AA0682">
      <w:pPr>
        <w:pStyle w:val="berschrift2"/>
        <w:rPr>
          <w:lang w:val="de-DE"/>
        </w:rPr>
      </w:pPr>
      <w:r>
        <w:rPr>
          <w:lang w:val="de-DE"/>
        </w:rPr>
        <w:t>Statisches und dynamisches Modell</w:t>
      </w:r>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81D69DB"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3C74C2">
        <w:rPr>
          <w:lang w:val="de-DE"/>
        </w:rPr>
        <w:t>3.3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93BA167" w14:textId="61DCF0BB" w:rsidR="001C3FCD" w:rsidRDefault="00484460" w:rsidP="001C3FCD">
      <w:pPr>
        <w:rPr>
          <w:lang w:val="de-DE"/>
        </w:rPr>
      </w:pPr>
      <w:r>
        <w:rPr>
          <w:lang w:val="de-DE"/>
        </w:rPr>
        <w:lastRenderedPageBreak/>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00316908" w14:textId="77777777" w:rsidR="00AA0682" w:rsidRPr="001C2369" w:rsidRDefault="00AA0682" w:rsidP="006B03C4">
      <w:pPr>
        <w:pStyle w:val="berschrift2"/>
        <w:ind w:left="720" w:hanging="578"/>
        <w:rPr>
          <w:lang w:val="de-DE"/>
        </w:rPr>
      </w:pPr>
      <w:bookmarkStart w:id="1" w:name="_Ref27083804"/>
      <w:r w:rsidRPr="001C2369">
        <w:rPr>
          <w:lang w:val="de-DE"/>
        </w:rPr>
        <w:t>Input</w:t>
      </w:r>
      <w:r>
        <w:rPr>
          <w:b w:val="0"/>
          <w:bCs w:val="0"/>
          <w:lang w:val="de-DE"/>
        </w:rPr>
        <w:t>-N</w:t>
      </w:r>
      <w:r w:rsidRPr="001C2369">
        <w:rPr>
          <w:lang w:val="de-DE"/>
        </w:rPr>
        <w:t>euronen</w:t>
      </w:r>
      <w:bookmarkEnd w:id="1"/>
    </w:p>
    <w:p w14:paraId="185B0C42" w14:textId="39EA406D" w:rsidR="001C3FCD" w:rsidRDefault="003B621D" w:rsidP="006B03C4">
      <w:pPr>
        <w:pStyle w:val="berschrift2"/>
        <w:numPr>
          <w:ilvl w:val="0"/>
          <w:numId w:val="0"/>
        </w:numPr>
        <w:spacing w:before="120" w:after="120"/>
        <w:rPr>
          <w:rFonts w:asciiTheme="minorHAnsi" w:eastAsiaTheme="minorEastAsia" w:hAnsiTheme="minorHAnsi" w:cstheme="minorBidi"/>
          <w:b w:val="0"/>
          <w:bCs w:val="0"/>
          <w:smallCaps w:val="0"/>
          <w:color w:val="auto"/>
          <w:sz w:val="22"/>
          <w:szCs w:val="22"/>
          <w:lang w:val="de-DE"/>
        </w:rPr>
      </w:pPr>
      <w:r w:rsidRPr="0001737B">
        <w:rPr>
          <w:rFonts w:asciiTheme="minorHAnsi" w:eastAsiaTheme="minorEastAsia" w:hAnsiTheme="minorHAnsi" w:cstheme="minorBidi"/>
          <w:b w:val="0"/>
          <w:bCs w:val="0"/>
          <w:smallCaps w:val="0"/>
          <w:noProof/>
          <w:color w:val="auto"/>
          <w:sz w:val="22"/>
          <w:szCs w:val="22"/>
          <w:lang w:val="de-DE" w:eastAsia="de-DE"/>
        </w:rPr>
        <w:drawing>
          <wp:anchor distT="0" distB="0" distL="114300" distR="114300" simplePos="0" relativeHeight="251655168" behindDoc="0" locked="0" layoutInCell="1" allowOverlap="1" wp14:anchorId="104D8EDE" wp14:editId="2539A4CA">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rFonts w:asciiTheme="minorHAnsi" w:eastAsiaTheme="minorEastAsia" w:hAnsiTheme="minorHAnsi" w:cstheme="minorBidi"/>
          <w:b w:val="0"/>
          <w:bCs w:val="0"/>
          <w:smallCaps w:val="0"/>
          <w:noProof/>
          <w:color w:val="auto"/>
          <w:sz w:val="22"/>
          <w:szCs w:val="22"/>
          <w:lang w:val="de-DE" w:eastAsia="de-DE"/>
        </w:rPr>
        <w:t>Input-</w:t>
      </w:r>
      <w:r w:rsidR="001C3FCD" w:rsidRPr="00DA43DA">
        <w:rPr>
          <w:rFonts w:asciiTheme="minorHAnsi" w:eastAsiaTheme="minorEastAsia" w:hAnsiTheme="minorHAnsi" w:cstheme="minorBidi"/>
          <w:b w:val="0"/>
          <w:bCs w:val="0"/>
          <w:smallCaps w:val="0"/>
          <w:color w:val="auto"/>
          <w:sz w:val="22"/>
          <w:szCs w:val="22"/>
          <w:lang w:val="de-DE"/>
        </w:rPr>
        <w:t>Neuron</w:t>
      </w:r>
      <w:r w:rsidR="001C3FCD">
        <w:rPr>
          <w:rFonts w:asciiTheme="minorHAnsi" w:eastAsiaTheme="minorEastAsia" w:hAnsiTheme="minorHAnsi" w:cstheme="minorBidi"/>
          <w:b w:val="0"/>
          <w:bCs w:val="0"/>
          <w:smallCaps w:val="0"/>
          <w:color w:val="auto"/>
          <w:sz w:val="22"/>
          <w:szCs w:val="22"/>
          <w:lang w:val="de-DE"/>
        </w:rPr>
        <w:t>en</w:t>
      </w:r>
      <w:r w:rsidR="001C3FCD" w:rsidRPr="00DA43DA">
        <w:rPr>
          <w:rFonts w:asciiTheme="minorHAnsi" w:eastAsiaTheme="minorEastAsia" w:hAnsiTheme="minorHAnsi" w:cstheme="minorBidi"/>
          <w:b w:val="0"/>
          <w:bCs w:val="0"/>
          <w:smallCaps w:val="0"/>
          <w:color w:val="auto"/>
          <w:sz w:val="22"/>
          <w:szCs w:val="22"/>
          <w:lang w:val="de-DE"/>
        </w:rPr>
        <w:t xml:space="preserve"> </w:t>
      </w:r>
      <w:r w:rsidR="001C3FCD">
        <w:rPr>
          <w:rFonts w:asciiTheme="minorHAnsi" w:eastAsiaTheme="minorEastAsia" w:hAnsiTheme="minorHAnsi" w:cstheme="minorBidi"/>
          <w:b w:val="0"/>
          <w:bCs w:val="0"/>
          <w:smallCaps w:val="0"/>
          <w:color w:val="auto"/>
          <w:sz w:val="22"/>
          <w:szCs w:val="22"/>
          <w:lang w:val="de-DE"/>
        </w:rPr>
        <w:t xml:space="preserve">werden durch Rechtecke dargestellt, die in eine Richtung geöffnet sind. Sie </w:t>
      </w:r>
      <w:r w:rsidR="001C3FCD" w:rsidRPr="00DA43DA">
        <w:rPr>
          <w:rFonts w:asciiTheme="minorHAnsi" w:eastAsiaTheme="minorEastAsia" w:hAnsiTheme="minorHAnsi" w:cstheme="minorBidi"/>
          <w:b w:val="0"/>
          <w:bCs w:val="0"/>
          <w:smallCaps w:val="0"/>
          <w:color w:val="auto"/>
          <w:sz w:val="22"/>
          <w:szCs w:val="22"/>
          <w:lang w:val="de-DE"/>
        </w:rPr>
        <w:t>ha</w:t>
      </w:r>
      <w:r w:rsidR="001C3FCD">
        <w:rPr>
          <w:rFonts w:asciiTheme="minorHAnsi" w:eastAsiaTheme="minorEastAsia" w:hAnsiTheme="minorHAnsi" w:cstheme="minorBidi"/>
          <w:b w:val="0"/>
          <w:bCs w:val="0"/>
          <w:smallCaps w:val="0"/>
          <w:color w:val="auto"/>
          <w:sz w:val="22"/>
          <w:szCs w:val="22"/>
          <w:lang w:val="de-DE"/>
        </w:rPr>
        <w:t>ben</w:t>
      </w:r>
      <w:r w:rsidR="001C3FCD" w:rsidRPr="00DA43DA">
        <w:rPr>
          <w:rFonts w:asciiTheme="minorHAnsi" w:eastAsiaTheme="minorEastAsia" w:hAnsiTheme="minorHAnsi" w:cstheme="minorBidi"/>
          <w:b w:val="0"/>
          <w:bCs w:val="0"/>
          <w:smallCaps w:val="0"/>
          <w:color w:val="auto"/>
          <w:sz w:val="22"/>
          <w:szCs w:val="22"/>
          <w:lang w:val="de-DE"/>
        </w:rPr>
        <w:t xml:space="preserve"> keine eingehenden Dendriten</w:t>
      </w:r>
      <w:r w:rsidR="001C3FCD">
        <w:rPr>
          <w:rFonts w:asciiTheme="minorHAnsi" w:eastAsiaTheme="minorEastAsia" w:hAnsiTheme="minorHAnsi" w:cstheme="minorBidi"/>
          <w:b w:val="0"/>
          <w:bCs w:val="0"/>
          <w:smallCaps w:val="0"/>
          <w:color w:val="auto"/>
          <w:sz w:val="22"/>
          <w:szCs w:val="22"/>
          <w:lang w:val="de-DE"/>
        </w:rPr>
        <w:t xml:space="preserve"> und</w:t>
      </w:r>
      <w:r w:rsidR="001C3FCD" w:rsidRPr="00640810">
        <w:rPr>
          <w:rFonts w:asciiTheme="minorHAnsi" w:eastAsiaTheme="minorEastAsia" w:hAnsiTheme="minorHAnsi" w:cstheme="minorBidi"/>
          <w:b w:val="0"/>
          <w:bCs w:val="0"/>
          <w:smallCaps w:val="0"/>
          <w:color w:val="auto"/>
          <w:sz w:val="22"/>
          <w:szCs w:val="22"/>
          <w:lang w:val="de-DE"/>
        </w:rPr>
        <w:t xml:space="preserve"> ei</w:t>
      </w:r>
      <w:r w:rsidR="00953F24">
        <w:rPr>
          <w:rFonts w:asciiTheme="minorHAnsi" w:eastAsiaTheme="minorEastAsia" w:hAnsiTheme="minorHAnsi" w:cstheme="minorBidi"/>
          <w:b w:val="0"/>
          <w:bCs w:val="0"/>
          <w:smallCaps w:val="0"/>
          <w:color w:val="auto"/>
          <w:sz w:val="22"/>
          <w:szCs w:val="22"/>
          <w:lang w:val="de-DE"/>
        </w:rPr>
        <w:softHyphen/>
      </w:r>
      <w:r w:rsidR="001C3FCD" w:rsidRPr="00640810">
        <w:rPr>
          <w:rFonts w:asciiTheme="minorHAnsi" w:eastAsiaTheme="minorEastAsia" w:hAnsiTheme="minorHAnsi" w:cstheme="minorBidi"/>
          <w:b w:val="0"/>
          <w:bCs w:val="0"/>
          <w:smallCaps w:val="0"/>
          <w:color w:val="auto"/>
          <w:sz w:val="22"/>
          <w:szCs w:val="22"/>
          <w:lang w:val="de-DE"/>
        </w:rPr>
        <w:t>nen Ausgang, das Axon.</w:t>
      </w:r>
    </w:p>
    <w:p w14:paraId="77F20F06" w14:textId="7A79987A" w:rsidR="001C3FCD" w:rsidRPr="00640810" w:rsidRDefault="001C3FCD" w:rsidP="006B03C4">
      <w:pPr>
        <w:keepNext/>
        <w:keepLines/>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6CE15530" w:rsidR="00484460" w:rsidRDefault="001C3FCD" w:rsidP="001C3FCD">
      <w:pPr>
        <w:rPr>
          <w:lang w:val="de-DE"/>
        </w:rPr>
      </w:pPr>
      <w:r>
        <w:rPr>
          <w:lang w:val="de-DE"/>
        </w:rPr>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3C74C2">
        <w:rPr>
          <w:lang w:val="de-DE"/>
        </w:rPr>
        <w:t>3.4.3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3C74C2">
        <w:rPr>
          <w:lang w:val="de-DE"/>
        </w:rPr>
        <w:t>2.2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anstiegs ist so bemessen, dass genau nach einer Pulsdauer die 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059E7A3B" w:rsidR="009C1341" w:rsidRDefault="00484460" w:rsidP="001C3FCD">
      <w:pPr>
        <w:rPr>
          <w:lang w:val="de-DE"/>
        </w:rPr>
      </w:pPr>
      <w:r>
        <w:rPr>
          <w:lang w:val="de-DE"/>
        </w:rPr>
        <w:t>Der aktuelle Zustand eines Input-Neurons wird durch die Farbe des Inneren visualisiert, die sich mit ansteigendem elektrischen Potential von Schwarz zu einem heller</w:t>
      </w:r>
      <w:r w:rsidR="003C74C2">
        <w:rPr>
          <w:lang w:val="de-DE"/>
        </w:rPr>
        <w:t>e</w:t>
      </w:r>
      <w:r>
        <w:rPr>
          <w:lang w:val="de-DE"/>
        </w:rPr>
        <w:t>n Farbton (z.Z. rot) verän</w:t>
      </w:r>
      <w:r w:rsidR="003C74C2">
        <w:rPr>
          <w:lang w:val="de-DE"/>
        </w:rPr>
        <w:softHyphen/>
      </w:r>
      <w:r>
        <w:rPr>
          <w:lang w:val="de-DE"/>
        </w:rPr>
        <w:t>dert.</w:t>
      </w:r>
    </w:p>
    <w:p w14:paraId="486A327E" w14:textId="0A47F0BF" w:rsidR="00034A83" w:rsidRPr="007B32C4" w:rsidRDefault="00034A83" w:rsidP="006B03C4">
      <w:pPr>
        <w:pStyle w:val="berschrift2"/>
        <w:ind w:left="578" w:hanging="578"/>
        <w:rPr>
          <w:lang w:val="de-DE"/>
        </w:rPr>
      </w:pPr>
      <w:r w:rsidRPr="00DA43DA">
        <w:rPr>
          <w:lang w:val="de-DE"/>
        </w:rPr>
        <w:t>„N</w:t>
      </w:r>
      <w:r w:rsidRPr="007C2BB3">
        <w:rPr>
          <w:lang w:val="de-DE"/>
        </w:rPr>
        <w:t xml:space="preserve">ormale“ </w:t>
      </w:r>
      <w:r w:rsidRPr="00DA43DA">
        <w:rPr>
          <w:lang w:val="de-DE"/>
        </w:rPr>
        <w:t>Neuronen</w:t>
      </w:r>
    </w:p>
    <w:p w14:paraId="50D15795" w14:textId="20918C67" w:rsidR="001C3FCD" w:rsidRDefault="0059644C" w:rsidP="0059644C">
      <w:pPr>
        <w:keepNext/>
        <w:keepLines/>
        <w:ind w:left="0"/>
        <w:rPr>
          <w:lang w:val="de-DE"/>
        </w:rPr>
      </w:pPr>
      <w:r w:rsidRPr="007B32C4">
        <w:rPr>
          <w:noProof/>
          <w:lang w:val="de-DE"/>
        </w:rPr>
        <w:drawing>
          <wp:anchor distT="0" distB="0" distL="114300" distR="114300" simplePos="0" relativeHeight="251656192" behindDoc="0" locked="0" layoutInCell="1" allowOverlap="1" wp14:anchorId="247F737C" wp14:editId="04654BEC">
            <wp:simplePos x="0" y="0"/>
            <wp:positionH relativeFrom="column">
              <wp:posOffset>43180</wp:posOffset>
            </wp:positionH>
            <wp:positionV relativeFrom="page">
              <wp:posOffset>6105525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4F58E243"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4EFC9F7F"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510B805" w:rsidR="00034A83" w:rsidRPr="00DA43DA" w:rsidRDefault="00484460" w:rsidP="00DA43DA">
      <w:pPr>
        <w:pStyle w:val="berschrift2"/>
        <w:rPr>
          <w:b w:val="0"/>
          <w:bCs w:val="0"/>
          <w:lang w:val="de-DE"/>
        </w:rPr>
      </w:pPr>
      <w:r w:rsidRPr="002A4B85">
        <w:rPr>
          <w:rFonts w:asciiTheme="minorHAnsi" w:eastAsiaTheme="minorEastAsia" w:hAnsiTheme="minorHAnsi" w:cstheme="minorBidi"/>
          <w:b w:val="0"/>
          <w:bCs w:val="0"/>
          <w:smallCaps w:val="0"/>
          <w:noProof/>
          <w:color w:val="auto"/>
          <w:sz w:val="22"/>
          <w:szCs w:val="22"/>
          <w:lang w:val="de-DE" w:eastAsia="de-DE"/>
        </w:rPr>
        <w:lastRenderedPageBreak/>
        <w:drawing>
          <wp:anchor distT="0" distB="0" distL="114300" distR="114300" simplePos="0" relativeHeight="251658240" behindDoc="0" locked="0" layoutInCell="1" allowOverlap="1" wp14:anchorId="5C01E6F1" wp14:editId="2C9499B4">
            <wp:simplePos x="0" y="0"/>
            <wp:positionH relativeFrom="column">
              <wp:posOffset>119380</wp:posOffset>
            </wp:positionH>
            <wp:positionV relativeFrom="paragraph">
              <wp:posOffset>258445</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034A83" w:rsidRPr="00DA43DA">
        <w:rPr>
          <w:lang w:val="de-DE"/>
        </w:rPr>
        <w:t>Output</w:t>
      </w:r>
      <w:r w:rsidR="0027180A" w:rsidRPr="00DA43DA">
        <w:rPr>
          <w:lang w:val="de-DE"/>
        </w:rPr>
        <w:t>-N</w:t>
      </w:r>
      <w:r w:rsidR="00034A83" w:rsidRPr="00DA43DA">
        <w:rPr>
          <w:lang w:val="de-DE"/>
        </w:rPr>
        <w:t>euronen</w:t>
      </w:r>
    </w:p>
    <w:p w14:paraId="75F7DC83" w14:textId="4F7335AA" w:rsidR="002E348E" w:rsidRDefault="009C1341" w:rsidP="00484460">
      <w:pPr>
        <w:pStyle w:val="berschrift2"/>
        <w:numPr>
          <w:ilvl w:val="0"/>
          <w:numId w:val="0"/>
        </w:numPr>
        <w:spacing w:before="120"/>
        <w:ind w:left="578"/>
        <w:rPr>
          <w:rFonts w:asciiTheme="minorHAnsi" w:eastAsiaTheme="minorEastAsia" w:hAnsiTheme="minorHAnsi" w:cstheme="minorBidi"/>
          <w:b w:val="0"/>
          <w:bCs w:val="0"/>
          <w:smallCaps w:val="0"/>
          <w:color w:val="auto"/>
          <w:sz w:val="22"/>
          <w:szCs w:val="22"/>
          <w:lang w:val="de-DE"/>
        </w:rPr>
      </w:pPr>
      <w:r w:rsidRPr="002A4B85">
        <w:rPr>
          <w:rFonts w:asciiTheme="minorHAnsi" w:eastAsiaTheme="minorEastAsia" w:hAnsiTheme="minorHAnsi" w:cstheme="minorBidi"/>
          <w:b w:val="0"/>
          <w:bCs w:val="0"/>
          <w:smallCaps w:val="0"/>
          <w:color w:val="auto"/>
          <w:sz w:val="22"/>
          <w:szCs w:val="22"/>
          <w:lang w:val="de-DE"/>
        </w:rPr>
        <w:t>Output-</w:t>
      </w:r>
      <w:r w:rsidR="002E348E" w:rsidRPr="002A4B85">
        <w:rPr>
          <w:rFonts w:asciiTheme="minorHAnsi" w:eastAsiaTheme="minorEastAsia" w:hAnsiTheme="minorHAnsi" w:cstheme="minorBidi"/>
          <w:b w:val="0"/>
          <w:bCs w:val="0"/>
          <w:smallCaps w:val="0"/>
          <w:color w:val="auto"/>
          <w:sz w:val="22"/>
          <w:szCs w:val="22"/>
          <w:lang w:val="de-DE"/>
        </w:rPr>
        <w:t>Neuron</w:t>
      </w:r>
      <w:r w:rsidRPr="002A4B85">
        <w:rPr>
          <w:rFonts w:asciiTheme="minorHAnsi" w:eastAsiaTheme="minorEastAsia" w:hAnsiTheme="minorHAnsi" w:cstheme="minorBidi"/>
          <w:b w:val="0"/>
          <w:bCs w:val="0"/>
          <w:smallCaps w:val="0"/>
          <w:color w:val="auto"/>
          <w:sz w:val="22"/>
          <w:szCs w:val="22"/>
          <w:lang w:val="de-DE"/>
        </w:rPr>
        <w:t xml:space="preserve">en </w:t>
      </w:r>
      <w:r w:rsidR="009C11CF" w:rsidRPr="002A4B85">
        <w:rPr>
          <w:rFonts w:asciiTheme="minorHAnsi" w:eastAsiaTheme="minorEastAsia" w:hAnsiTheme="minorHAnsi" w:cstheme="minorBidi"/>
          <w:b w:val="0"/>
          <w:bCs w:val="0"/>
          <w:smallCaps w:val="0"/>
          <w:color w:val="auto"/>
          <w:sz w:val="22"/>
          <w:szCs w:val="22"/>
          <w:lang w:val="de-DE"/>
        </w:rPr>
        <w:t>werden durch ein</w:t>
      </w:r>
      <w:r w:rsidR="002A4B85" w:rsidRPr="002A4B85">
        <w:rPr>
          <w:rFonts w:asciiTheme="minorHAnsi" w:eastAsiaTheme="minorEastAsia" w:hAnsiTheme="minorHAnsi" w:cstheme="minorBidi"/>
          <w:b w:val="0"/>
          <w:bCs w:val="0"/>
          <w:smallCaps w:val="0"/>
          <w:color w:val="auto"/>
          <w:sz w:val="22"/>
          <w:szCs w:val="22"/>
          <w:lang w:val="de-DE"/>
        </w:rPr>
        <w:t>en Kreis</w:t>
      </w:r>
      <w:r w:rsidR="009C11CF" w:rsidRPr="002A4B85">
        <w:rPr>
          <w:rFonts w:asciiTheme="minorHAnsi" w:eastAsiaTheme="minorEastAsia" w:hAnsiTheme="minorHAnsi" w:cstheme="minorBidi"/>
          <w:b w:val="0"/>
          <w:bCs w:val="0"/>
          <w:smallCaps w:val="0"/>
          <w:color w:val="auto"/>
          <w:sz w:val="22"/>
          <w:szCs w:val="22"/>
          <w:lang w:val="de-DE"/>
        </w:rPr>
        <w:t xml:space="preserve"> </w:t>
      </w:r>
      <w:r w:rsidR="002A4B85" w:rsidRPr="002A4B85">
        <w:rPr>
          <w:rFonts w:asciiTheme="minorHAnsi" w:eastAsiaTheme="minorEastAsia" w:hAnsiTheme="minorHAnsi" w:cstheme="minorBidi"/>
          <w:b w:val="0"/>
          <w:bCs w:val="0"/>
          <w:smallCaps w:val="0"/>
          <w:color w:val="auto"/>
          <w:sz w:val="22"/>
          <w:szCs w:val="22"/>
          <w:lang w:val="de-DE"/>
        </w:rPr>
        <w:t xml:space="preserve">ohne Ausbuchtung </w:t>
      </w:r>
      <w:r w:rsidR="009C11CF" w:rsidRPr="002A4B85">
        <w:rPr>
          <w:rFonts w:asciiTheme="minorHAnsi" w:eastAsiaTheme="minorEastAsia" w:hAnsiTheme="minorHAnsi" w:cstheme="minorBidi"/>
          <w:b w:val="0"/>
          <w:bCs w:val="0"/>
          <w:smallCaps w:val="0"/>
          <w:color w:val="auto"/>
          <w:sz w:val="22"/>
          <w:szCs w:val="22"/>
          <w:lang w:val="de-DE"/>
        </w:rPr>
        <w:t>darge</w:t>
      </w:r>
      <w:r w:rsidR="003C74C2">
        <w:rPr>
          <w:rFonts w:asciiTheme="minorHAnsi" w:eastAsiaTheme="minorEastAsia" w:hAnsiTheme="minorHAnsi" w:cstheme="minorBidi"/>
          <w:b w:val="0"/>
          <w:bCs w:val="0"/>
          <w:smallCaps w:val="0"/>
          <w:color w:val="auto"/>
          <w:sz w:val="22"/>
          <w:szCs w:val="22"/>
          <w:lang w:val="de-DE"/>
        </w:rPr>
        <w:softHyphen/>
      </w:r>
      <w:r w:rsidR="009C11CF" w:rsidRPr="002A4B85">
        <w:rPr>
          <w:rFonts w:asciiTheme="minorHAnsi" w:eastAsiaTheme="minorEastAsia" w:hAnsiTheme="minorHAnsi" w:cstheme="minorBidi"/>
          <w:b w:val="0"/>
          <w:bCs w:val="0"/>
          <w:smallCaps w:val="0"/>
          <w:color w:val="auto"/>
          <w:sz w:val="22"/>
          <w:szCs w:val="22"/>
          <w:lang w:val="de-DE"/>
        </w:rPr>
        <w:t xml:space="preserve">stellt. Sie </w:t>
      </w:r>
      <w:r w:rsidRPr="002A4B85">
        <w:rPr>
          <w:rFonts w:asciiTheme="minorHAnsi" w:eastAsiaTheme="minorEastAsia" w:hAnsiTheme="minorHAnsi" w:cstheme="minorBidi"/>
          <w:b w:val="0"/>
          <w:bCs w:val="0"/>
          <w:smallCaps w:val="0"/>
          <w:color w:val="auto"/>
          <w:sz w:val="22"/>
          <w:szCs w:val="22"/>
          <w:lang w:val="de-DE"/>
        </w:rPr>
        <w:t>haben</w:t>
      </w:r>
      <w:r w:rsidR="002E348E" w:rsidRPr="002A4B85">
        <w:rPr>
          <w:rFonts w:asciiTheme="minorHAnsi" w:eastAsiaTheme="minorEastAsia" w:hAnsiTheme="minorHAnsi" w:cstheme="minorBidi"/>
          <w:b w:val="0"/>
          <w:bCs w:val="0"/>
          <w:smallCaps w:val="0"/>
          <w:color w:val="auto"/>
          <w:sz w:val="22"/>
          <w:szCs w:val="22"/>
          <w:lang w:val="de-DE"/>
        </w:rPr>
        <w:t xml:space="preserve"> </w:t>
      </w:r>
      <w:r w:rsidRPr="002A4B85">
        <w:rPr>
          <w:rFonts w:asciiTheme="minorHAnsi" w:eastAsiaTheme="minorEastAsia" w:hAnsiTheme="minorHAnsi" w:cstheme="minorBidi"/>
          <w:b w:val="0"/>
          <w:bCs w:val="0"/>
          <w:smallCaps w:val="0"/>
          <w:color w:val="auto"/>
          <w:sz w:val="22"/>
          <w:szCs w:val="22"/>
          <w:lang w:val="de-DE"/>
        </w:rPr>
        <w:t>eine oder mehrere</w:t>
      </w:r>
      <w:r w:rsidR="002E348E" w:rsidRPr="002A4B85">
        <w:rPr>
          <w:rFonts w:asciiTheme="minorHAnsi" w:eastAsiaTheme="minorEastAsia" w:hAnsiTheme="minorHAnsi" w:cstheme="minorBidi"/>
          <w:b w:val="0"/>
          <w:bCs w:val="0"/>
          <w:smallCaps w:val="0"/>
          <w:color w:val="auto"/>
          <w:sz w:val="22"/>
          <w:szCs w:val="22"/>
          <w:lang w:val="de-DE"/>
        </w:rPr>
        <w:t xml:space="preserve"> eingehende aber keine ausgehen</w:t>
      </w:r>
      <w:r w:rsidR="003C74C2">
        <w:rPr>
          <w:rFonts w:asciiTheme="minorHAnsi" w:eastAsiaTheme="minorEastAsia" w:hAnsiTheme="minorHAnsi" w:cstheme="minorBidi"/>
          <w:b w:val="0"/>
          <w:bCs w:val="0"/>
          <w:smallCaps w:val="0"/>
          <w:color w:val="auto"/>
          <w:sz w:val="22"/>
          <w:szCs w:val="22"/>
          <w:lang w:val="de-DE"/>
        </w:rPr>
        <w:softHyphen/>
      </w:r>
      <w:r w:rsidR="002E348E" w:rsidRPr="002A4B85">
        <w:rPr>
          <w:rFonts w:asciiTheme="minorHAnsi" w:eastAsiaTheme="minorEastAsia" w:hAnsiTheme="minorHAnsi" w:cstheme="minorBidi"/>
          <w:b w:val="0"/>
          <w:bCs w:val="0"/>
          <w:smallCaps w:val="0"/>
          <w:color w:val="auto"/>
          <w:sz w:val="22"/>
          <w:szCs w:val="22"/>
          <w:lang w:val="de-DE"/>
        </w:rPr>
        <w:t>den Verbindungen. Auf der Ausgangsseite stehen Output</w:t>
      </w:r>
      <w:r w:rsidR="0027180A" w:rsidRPr="002A4B85">
        <w:rPr>
          <w:rFonts w:asciiTheme="minorHAnsi" w:eastAsiaTheme="minorEastAsia" w:hAnsiTheme="minorHAnsi" w:cstheme="minorBidi"/>
          <w:b w:val="0"/>
          <w:bCs w:val="0"/>
          <w:smallCaps w:val="0"/>
          <w:color w:val="auto"/>
          <w:sz w:val="22"/>
          <w:szCs w:val="22"/>
          <w:lang w:val="de-DE"/>
        </w:rPr>
        <w:t>-N</w:t>
      </w:r>
      <w:r w:rsidR="002E348E" w:rsidRPr="002A4B85">
        <w:rPr>
          <w:rFonts w:asciiTheme="minorHAnsi" w:eastAsiaTheme="minorEastAsia" w:hAnsiTheme="minorHAnsi" w:cstheme="minorBidi"/>
          <w:b w:val="0"/>
          <w:bCs w:val="0"/>
          <w:smallCaps w:val="0"/>
          <w:color w:val="auto"/>
          <w:sz w:val="22"/>
          <w:szCs w:val="22"/>
          <w:lang w:val="de-DE"/>
        </w:rPr>
        <w:t>euronen nicht mit anderen Neuronen in Verbindung, sondern sie steuern Akto</w:t>
      </w:r>
      <w:r w:rsidR="003C74C2">
        <w:rPr>
          <w:rFonts w:asciiTheme="minorHAnsi" w:eastAsiaTheme="minorEastAsia" w:hAnsiTheme="minorHAnsi" w:cstheme="minorBidi"/>
          <w:b w:val="0"/>
          <w:bCs w:val="0"/>
          <w:smallCaps w:val="0"/>
          <w:color w:val="auto"/>
          <w:sz w:val="22"/>
          <w:szCs w:val="22"/>
          <w:lang w:val="de-DE"/>
        </w:rPr>
        <w:softHyphen/>
      </w:r>
      <w:r w:rsidR="002E348E" w:rsidRPr="002A4B85">
        <w:rPr>
          <w:rFonts w:asciiTheme="minorHAnsi" w:eastAsiaTheme="minorEastAsia" w:hAnsiTheme="minorHAnsi" w:cstheme="minorBidi"/>
          <w:b w:val="0"/>
          <w:bCs w:val="0"/>
          <w:smallCaps w:val="0"/>
          <w:color w:val="auto"/>
          <w:sz w:val="22"/>
          <w:szCs w:val="22"/>
          <w:lang w:val="de-DE"/>
        </w:rPr>
        <w:t>ren an, z.B. Muskelzellen.</w:t>
      </w:r>
    </w:p>
    <w:p w14:paraId="2EE0981F" w14:textId="47A1A75B" w:rsidR="0019103C" w:rsidRPr="0019103C" w:rsidRDefault="0019103C" w:rsidP="0019103C">
      <w:pPr>
        <w:rPr>
          <w:lang w:val="de-DE"/>
        </w:rPr>
      </w:pPr>
      <w:r>
        <w:rPr>
          <w:lang w:val="de-DE"/>
        </w:rPr>
        <w:t>Wird an ein Output-Neuron ein Axon angehängt, so verwandelt es sich automatisch in ein normales Neuron. Umgekehrt wird ein normales Neuron automatisch zu einem Output-Neuron, wenn das Axon entfernt wird.</w:t>
      </w:r>
    </w:p>
    <w:p w14:paraId="7AA64C12" w14:textId="24C92E4E"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AD5F4DF"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67ECA04E" w:rsidR="009C11CF" w:rsidRPr="009C11CF" w:rsidRDefault="009C11CF" w:rsidP="00605CF3">
      <w:pPr>
        <w:pStyle w:val="berschrift2"/>
        <w:rPr>
          <w:lang w:val="de-DE"/>
        </w:rPr>
      </w:pPr>
      <w:r w:rsidRPr="009C11CF">
        <w:rPr>
          <w:lang w:val="de-DE"/>
        </w:rPr>
        <w:t>Verbindungen</w:t>
      </w:r>
    </w:p>
    <w:p w14:paraId="52D0083A" w14:textId="6C944A0B" w:rsidR="003B621D" w:rsidRDefault="003B621D" w:rsidP="003B621D">
      <w:pPr>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27F80AE1"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3C74C2">
        <w:rPr>
          <w:lang w:val="de-DE"/>
        </w:rPr>
        <w:t>1.7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3C74C2">
        <w:rPr>
          <w:lang w:val="de-DE"/>
        </w:rPr>
        <w:t>3.4.3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r>
        <w:rPr>
          <w:lang w:val="de-DE"/>
        </w:rPr>
        <w:t>Verzweigungen</w:t>
      </w:r>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26240AE6" w:rsidR="004C2CDB" w:rsidRDefault="001061B3" w:rsidP="001061B3">
      <w:pPr>
        <w:pStyle w:val="berschrift2"/>
        <w:ind w:left="720" w:hanging="578"/>
        <w:rPr>
          <w:lang w:val="de-DE"/>
        </w:rPr>
      </w:pPr>
      <w:bookmarkStart w:id="2" w:name="_Ref28088429"/>
      <w:r w:rsidRPr="006F73A6">
        <w:rPr>
          <w:noProof/>
          <w:lang w:val="de-DE"/>
        </w:rPr>
        <w:lastRenderedPageBreak/>
        <w:drawing>
          <wp:anchor distT="0" distB="0" distL="114300" distR="114300" simplePos="0" relativeHeight="251659264" behindDoc="0" locked="0" layoutInCell="1" allowOverlap="1" wp14:anchorId="7306473C" wp14:editId="256C5F0B">
            <wp:simplePos x="0" y="0"/>
            <wp:positionH relativeFrom="column">
              <wp:posOffset>4072255</wp:posOffset>
            </wp:positionH>
            <wp:positionV relativeFrom="paragraph">
              <wp:posOffset>73025</wp:posOffset>
            </wp:positionV>
            <wp:extent cx="1390650" cy="202311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90650" cy="2023110"/>
                    </a:xfrm>
                    <a:prstGeom prst="rect">
                      <a:avLst/>
                    </a:prstGeom>
                  </pic:spPr>
                </pic:pic>
              </a:graphicData>
            </a:graphic>
          </wp:anchor>
        </w:drawing>
      </w:r>
      <w:r w:rsidR="004C2CDB">
        <w:rPr>
          <w:lang w:val="de-DE"/>
        </w:rPr>
        <w:t>Schleifen</w:t>
      </w:r>
      <w:bookmarkEnd w:id="2"/>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B92AA9">
      <w:pPr>
        <w:pStyle w:val="berschrift1"/>
        <w:rPr>
          <w:lang w:val="de-DE"/>
        </w:rPr>
      </w:pPr>
      <w:bookmarkStart w:id="3" w:name="_Ref26969928"/>
      <w:r>
        <w:t xml:space="preserve">Aspekte des </w:t>
      </w:r>
      <w:r w:rsidR="008226EF">
        <w:t>dynamische</w:t>
      </w:r>
      <w:r>
        <w:t>n</w:t>
      </w:r>
      <w:r w:rsidR="008226EF">
        <w:t xml:space="preserve"> Modell</w:t>
      </w:r>
      <w:bookmarkEnd w:id="3"/>
      <w:r>
        <w:t>s</w:t>
      </w:r>
    </w:p>
    <w:p w14:paraId="50023855" w14:textId="7FEDB7E7" w:rsidR="00545057" w:rsidRDefault="00545057" w:rsidP="00545057">
      <w:pPr>
        <w:pStyle w:val="berschrift2"/>
        <w:rPr>
          <w:lang w:val="de-DE"/>
        </w:rPr>
      </w:pPr>
      <w:r>
        <w:rPr>
          <w:lang w:val="de-DE"/>
        </w:rPr>
        <w:t>Impulsform</w:t>
      </w:r>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drawing>
          <wp:anchor distT="0" distB="0" distL="114300" distR="114300" simplePos="0" relativeHeight="251660288" behindDoc="0" locked="0" layoutInCell="1" allowOverlap="1" wp14:anchorId="5DAF14BC" wp14:editId="302239BD">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5114FA">
      <w:pPr>
        <w:pStyle w:val="Listenabsatz"/>
        <w:numPr>
          <w:ilvl w:val="0"/>
          <w:numId w:val="2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C55DD">
      <w:pPr>
        <w:pStyle w:val="Listenabsatz"/>
        <w:numPr>
          <w:ilvl w:val="0"/>
          <w:numId w:val="23"/>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C55DD">
      <w:pPr>
        <w:pStyle w:val="Listenabsatz"/>
        <w:numPr>
          <w:ilvl w:val="0"/>
          <w:numId w:val="23"/>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C55DD">
      <w:pPr>
        <w:pStyle w:val="Listenabsatz"/>
        <w:numPr>
          <w:ilvl w:val="0"/>
          <w:numId w:val="23"/>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Default="00BE0451" w:rsidP="00802A27">
      <w:pPr>
        <w:ind w:left="426"/>
        <w:rPr>
          <w:b/>
          <w:bCs/>
          <w:lang w:val="de-DE"/>
        </w:rPr>
      </w:pPr>
      <w:r w:rsidRPr="00BE0451">
        <w:rPr>
          <w:b/>
          <w:bCs/>
          <w:lang w:val="de-DE"/>
        </w:rPr>
        <w:lastRenderedPageBreak/>
        <w:t>Anmerkung</w:t>
      </w:r>
      <w:r w:rsidR="00947982" w:rsidRPr="00BE0451">
        <w:rPr>
          <w:b/>
          <w:bCs/>
          <w:lang w:val="de-DE"/>
        </w:rPr>
        <w:t xml:space="preserve">: </w:t>
      </w:r>
      <w:r w:rsidR="005A3A47">
        <w:rPr>
          <w:b/>
          <w:bCs/>
          <w:lang w:val="de-DE"/>
        </w:rPr>
        <w:t xml:space="preserve">In der obigen Abbildung ist die </w:t>
      </w:r>
      <w:r w:rsidR="00CF7F23">
        <w:rPr>
          <w:b/>
          <w:bCs/>
          <w:lang w:val="de-DE"/>
        </w:rPr>
        <w:t>Amplitude</w:t>
      </w:r>
      <w:r w:rsidR="005A3A47">
        <w:rPr>
          <w:b/>
          <w:bCs/>
          <w:lang w:val="de-DE"/>
        </w:rPr>
        <w:t xml:space="preserve"> des Pulses deutlich größer als die Schwellenspannung. Wenn dieser Puls ohne Abschwächung zu nachfolgenden Neuronen läuft, müsste </w:t>
      </w:r>
      <w:r w:rsidR="005114FA">
        <w:rPr>
          <w:b/>
          <w:bCs/>
          <w:lang w:val="de-DE"/>
        </w:rPr>
        <w:t xml:space="preserve">er </w:t>
      </w:r>
      <w:r w:rsidR="005A3A47">
        <w:rPr>
          <w:b/>
          <w:bCs/>
          <w:lang w:val="de-DE"/>
        </w:rPr>
        <w:t>auf jede</w:t>
      </w:r>
      <w:r w:rsidR="005114FA">
        <w:rPr>
          <w:b/>
          <w:bCs/>
          <w:lang w:val="de-DE"/>
        </w:rPr>
        <w:t>n</w:t>
      </w:r>
      <w:r w:rsidR="005A3A47">
        <w:rPr>
          <w:b/>
          <w:bCs/>
          <w:lang w:val="de-DE"/>
        </w:rPr>
        <w:t xml:space="preserve"> Fall auch </w:t>
      </w:r>
      <w:r w:rsidR="005114FA">
        <w:rPr>
          <w:b/>
          <w:bCs/>
          <w:lang w:val="de-DE"/>
        </w:rPr>
        <w:t xml:space="preserve">dort </w:t>
      </w:r>
      <w:r w:rsidR="006D5A01">
        <w:rPr>
          <w:b/>
          <w:bCs/>
          <w:lang w:val="de-DE"/>
        </w:rPr>
        <w:t xml:space="preserve">sofort </w:t>
      </w:r>
      <w:r w:rsidR="005A3A47">
        <w:rPr>
          <w:b/>
          <w:bCs/>
          <w:lang w:val="de-DE"/>
        </w:rPr>
        <w:t>eine A</w:t>
      </w:r>
      <w:r w:rsidR="005114FA">
        <w:rPr>
          <w:b/>
          <w:bCs/>
          <w:lang w:val="de-DE"/>
        </w:rPr>
        <w:t>u</w:t>
      </w:r>
      <w:r w:rsidR="005A3A47">
        <w:rPr>
          <w:b/>
          <w:bCs/>
          <w:lang w:val="de-DE"/>
        </w:rPr>
        <w:t xml:space="preserve">slösung verursachen. Das Gesamtsystem würde demnach immer feuern, sobald auch nur ein </w:t>
      </w:r>
      <w:r w:rsidR="0052117D">
        <w:rPr>
          <w:b/>
          <w:bCs/>
          <w:lang w:val="de-DE"/>
        </w:rPr>
        <w:t xml:space="preserve">einziger </w:t>
      </w:r>
      <w:r w:rsidR="005A3A47">
        <w:rPr>
          <w:b/>
          <w:bCs/>
          <w:lang w:val="de-DE"/>
        </w:rPr>
        <w:t xml:space="preserve">auslösender Impuls auftritt. </w:t>
      </w:r>
      <w:r w:rsidR="00D9679E">
        <w:rPr>
          <w:b/>
          <w:bCs/>
          <w:lang w:val="de-DE"/>
        </w:rPr>
        <w:t xml:space="preserve">Um eine sinnvolle Simulation zu gewährleisten, sollte die Amplitude des Pulses im Gegensatz zu der Abbildung niedriger als die Schwellenspannung gewählt werden. Zurzeit ist </w:t>
      </w:r>
      <w:r w:rsidR="00802A27">
        <w:rPr>
          <w:b/>
          <w:bCs/>
          <w:lang w:val="de-DE"/>
        </w:rPr>
        <w:t>der Widerspruch zwischen der</w:t>
      </w:r>
      <w:r w:rsidR="00D9679E">
        <w:rPr>
          <w:b/>
          <w:bCs/>
          <w:lang w:val="de-DE"/>
        </w:rPr>
        <w:t xml:space="preserve"> Abbildung in Wikipedia </w:t>
      </w:r>
      <w:r w:rsidR="00802A27">
        <w:rPr>
          <w:b/>
          <w:bCs/>
          <w:lang w:val="de-DE"/>
        </w:rPr>
        <w:t>und den Erfordernissen der Simulation noch ungeklärt.</w:t>
      </w:r>
      <w:r w:rsidR="72A5D1C8" w:rsidRPr="72A5D1C8">
        <w:rPr>
          <w:b/>
          <w:bCs/>
          <w:lang w:val="de-DE"/>
        </w:rPr>
        <w:t xml:space="preserve"> </w:t>
      </w:r>
    </w:p>
    <w:p w14:paraId="43C94A4D" w14:textId="132EF453" w:rsidR="00DA43DA" w:rsidRDefault="00DA43DA" w:rsidP="00DA43DA">
      <w:pPr>
        <w:pStyle w:val="berschrift2"/>
        <w:rPr>
          <w:lang w:val="de-DE"/>
        </w:rPr>
      </w:pPr>
      <w:bookmarkStart w:id="4" w:name="_Ref26970260"/>
      <w:r>
        <w:rPr>
          <w:lang w:val="de-DE"/>
        </w:rPr>
        <w:t>Einstellbare Parameter</w:t>
      </w:r>
      <w:bookmarkEnd w:id="4"/>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575B82">
      <w:pPr>
        <w:pStyle w:val="Listenabsatz"/>
        <w:numPr>
          <w:ilvl w:val="0"/>
          <w:numId w:val="24"/>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575B82">
      <w:pPr>
        <w:pStyle w:val="Listenabsatz"/>
        <w:numPr>
          <w:ilvl w:val="0"/>
          <w:numId w:val="24"/>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575B82">
      <w:pPr>
        <w:pStyle w:val="Listenabsatz"/>
        <w:numPr>
          <w:ilvl w:val="0"/>
          <w:numId w:val="24"/>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575B82">
      <w:pPr>
        <w:pStyle w:val="Listenabsatz"/>
        <w:numPr>
          <w:ilvl w:val="0"/>
          <w:numId w:val="24"/>
        </w:numPr>
        <w:tabs>
          <w:tab w:val="left" w:pos="2410"/>
        </w:tabs>
        <w:ind w:left="709" w:hanging="218"/>
        <w:rPr>
          <w:lang w:val="de-DE"/>
        </w:rPr>
      </w:pPr>
      <w:r>
        <w:rPr>
          <w:lang w:val="de-DE"/>
        </w:rPr>
        <w:t>Time resolution:</w:t>
      </w:r>
      <w:r>
        <w:rPr>
          <w:lang w:val="de-DE"/>
        </w:rPr>
        <w:tab/>
        <w:t>Die zeitliche Auflösung mit der das Modell berechnet wird</w:t>
      </w:r>
    </w:p>
    <w:p w14:paraId="67D35807" w14:textId="4BC442DF" w:rsidR="00EF2B4E" w:rsidRPr="00EF2B4E" w:rsidRDefault="00EF2B4E" w:rsidP="00575B82">
      <w:pPr>
        <w:pStyle w:val="Listenabsatz"/>
        <w:numPr>
          <w:ilvl w:val="0"/>
          <w:numId w:val="24"/>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5732E2B1"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3C74C2">
        <w:rPr>
          <w:lang w:val="de-DE"/>
        </w:rPr>
        <w:t>1.2</w:t>
      </w:r>
      <w:r w:rsidR="00497629">
        <w:rPr>
          <w:lang w:val="de-DE"/>
        </w:rPr>
        <w:fldChar w:fldCharType="end"/>
      </w:r>
      <w:r w:rsidR="00497629">
        <w:rPr>
          <w:lang w:val="de-DE"/>
        </w:rPr>
        <w:t>.</w:t>
      </w:r>
    </w:p>
    <w:p w14:paraId="075BF5ED" w14:textId="3C52A791" w:rsidR="004F76C1" w:rsidRPr="00575B82"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3C10034F" w14:textId="7F4A0FEB" w:rsidR="008226EF" w:rsidRDefault="008226EF" w:rsidP="00497629">
      <w:pPr>
        <w:pStyle w:val="berschrift1"/>
        <w:ind w:left="431" w:hanging="431"/>
      </w:pPr>
      <w:r>
        <w:t>Benutzerinteraktion</w:t>
      </w:r>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77777777" w:rsidR="008226EF" w:rsidRDefault="008226EF" w:rsidP="008226EF">
      <w:pPr>
        <w:pStyle w:val="berschrift2"/>
        <w:rPr>
          <w:lang w:val="de-DE"/>
        </w:rPr>
      </w:pPr>
      <w:r>
        <w:rPr>
          <w:lang w:val="de-DE"/>
        </w:rPr>
        <w:t>Menüleiste</w:t>
      </w:r>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36CD21C1"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7D7C2612" w14:textId="513A8B62" w:rsidR="005C3F0C" w:rsidRDefault="005C3F0C" w:rsidP="005C3F0C">
      <w:pPr>
        <w:pStyle w:val="Listenabsatz"/>
        <w:numPr>
          <w:ilvl w:val="0"/>
          <w:numId w:val="2"/>
        </w:numPr>
        <w:tabs>
          <w:tab w:val="left" w:pos="1560"/>
        </w:tabs>
        <w:rPr>
          <w:lang w:val="de-DE"/>
        </w:rPr>
      </w:pPr>
      <w:r>
        <w:rPr>
          <w:lang w:val="de-DE"/>
        </w:rPr>
        <w:t>Action</w:t>
      </w:r>
      <w:r w:rsidR="004F76C1">
        <w:rPr>
          <w:lang w:val="de-DE"/>
        </w:rPr>
        <w:tab/>
        <w:t>z.Z. nur Funktionen, die auch über die Statuszeile erreichbar sind</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2B75CFAC"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AC1F5C" w14:textId="6C55CD80" w:rsidR="00BC00C3" w:rsidRPr="00BC00C3" w:rsidRDefault="00BC00C3" w:rsidP="00BC00C3">
      <w:pPr>
        <w:ind w:left="360"/>
        <w:rPr>
          <w:lang w:val="de-DE"/>
        </w:rPr>
      </w:pPr>
      <w:r>
        <w:rPr>
          <w:lang w:val="de-DE"/>
        </w:rPr>
        <w:lastRenderedPageBreak/>
        <w:t xml:space="preserve">Unter dem Menü „View“ </w:t>
      </w:r>
      <w:r w:rsidRPr="00BC00C3">
        <w:rPr>
          <w:lang w:val="de-DE"/>
        </w:rPr>
        <w:t>ist die Option „Window refresh rate“ enthalten. Sie öffnet einen Dialog, mit dem die Bildwiederholrate einge</w:t>
      </w:r>
      <w:r w:rsidRPr="00BC00C3">
        <w:rPr>
          <w:lang w:val="de-DE"/>
        </w:rPr>
        <w:softHyphen/>
        <w:t>stellt werden kann. Damit ist nicht die Hardware-Bildwiederholrate des Monitors gemeint, son</w:t>
      </w:r>
      <w:r w:rsidRPr="00BC00C3">
        <w:rPr>
          <w:lang w:val="de-DE"/>
        </w:rPr>
        <w:softHyphen/>
        <w:t>dern die Frequenz, mit der von der Software die Darstellung des Netzes erneuert wird. Im Nor</w:t>
      </w:r>
      <w:r w:rsidRPr="00BC00C3">
        <w:rPr>
          <w:lang w:val="de-DE"/>
        </w:rPr>
        <w:softHyphen/>
        <w:t>malfall ist es nicht nötig, den voreingestellten Wert zu verändern.</w:t>
      </w:r>
    </w:p>
    <w:p w14:paraId="5B78396B" w14:textId="2ADBD882" w:rsidR="008226EF" w:rsidRDefault="008226EF" w:rsidP="008226EF">
      <w:pPr>
        <w:pStyle w:val="berschrift2"/>
        <w:rPr>
          <w:lang w:val="de-DE"/>
        </w:rPr>
      </w:pPr>
      <w:r>
        <w:rPr>
          <w:lang w:val="de-DE"/>
        </w:rPr>
        <w:t>Statuszeile</w:t>
      </w:r>
    </w:p>
    <w:p w14:paraId="27EBEDE1" w14:textId="12DCCEFE" w:rsidR="00FD0493" w:rsidRDefault="00FD0493" w:rsidP="00FD0493">
      <w:pPr>
        <w:rPr>
          <w:lang w:val="de-DE"/>
        </w:rPr>
      </w:pPr>
      <w:r w:rsidRPr="00FD0493">
        <w:rPr>
          <w:noProof/>
        </w:rPr>
        <w:drawing>
          <wp:inline distT="0" distB="0" distL="0" distR="0" wp14:anchorId="3BFDA48A" wp14:editId="2C0DC2B5">
            <wp:extent cx="5760720" cy="18097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80975"/>
                    </a:xfrm>
                    <a:prstGeom prst="rect">
                      <a:avLst/>
                    </a:prstGeom>
                  </pic:spPr>
                </pic:pic>
              </a:graphicData>
            </a:graphic>
          </wp:inline>
        </w:drawing>
      </w:r>
    </w:p>
    <w:p w14:paraId="3B629D1D" w14:textId="7ADB8102" w:rsidR="00FD0493" w:rsidRDefault="00FD0493" w:rsidP="00FD0493">
      <w:pPr>
        <w:rPr>
          <w:lang w:val="de-DE"/>
        </w:rPr>
      </w:pPr>
      <w:r>
        <w:rPr>
          <w:lang w:val="de-DE"/>
        </w:rPr>
        <w:t xml:space="preserve">Die Statuszeile bietet von links nach rechts </w:t>
      </w:r>
    </w:p>
    <w:p w14:paraId="51F12043" w14:textId="3A3D2621" w:rsidR="00FD0493" w:rsidRDefault="00FD0493" w:rsidP="00D20131">
      <w:pPr>
        <w:pStyle w:val="Listenabsatz"/>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D20131">
      <w:pPr>
        <w:pStyle w:val="Listenabsatz"/>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5F04D6C1" w:rsidR="00D20131" w:rsidRPr="00FD0493"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53A1437C" w14:textId="77777777" w:rsidR="00BC00C3" w:rsidRDefault="00BC00C3" w:rsidP="00BC00C3">
      <w:pPr>
        <w:pStyle w:val="berschrift2"/>
        <w:rPr>
          <w:lang w:val="de-DE"/>
        </w:rPr>
      </w:pPr>
      <w:bookmarkStart w:id="5" w:name="_Ref27082466"/>
      <w:r>
        <w:rPr>
          <w:lang w:val="de-DE"/>
        </w:rPr>
        <w:t>Mausaktionen im Hauptbereich</w:t>
      </w:r>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100896CE"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3C74C2">
        <w:rPr>
          <w:lang w:val="de-DE"/>
        </w:rPr>
        <w:t>3.4.3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3C74C2">
        <w:rPr>
          <w:lang w:val="de-DE"/>
        </w:rPr>
        <w:t>3.5</w:t>
      </w:r>
      <w:r>
        <w:rPr>
          <w:lang w:val="de-DE"/>
        </w:rPr>
        <w:fldChar w:fldCharType="end"/>
      </w:r>
      <w:r>
        <w:rPr>
          <w:lang w:val="de-DE"/>
        </w:rPr>
        <w:t xml:space="preserve">. </w:t>
      </w:r>
    </w:p>
    <w:p w14:paraId="5C42E45C" w14:textId="77777777" w:rsidR="00BC00C3" w:rsidRDefault="00BC00C3" w:rsidP="00BC00C3">
      <w:pPr>
        <w:pStyle w:val="berschrift2"/>
        <w:rPr>
          <w:lang w:val="de-DE"/>
        </w:rPr>
      </w:pPr>
      <w:r>
        <w:rPr>
          <w:lang w:val="de-DE"/>
        </w:rPr>
        <w:t>Funktionen des Editors</w:t>
      </w:r>
      <w:bookmarkEnd w:id="5"/>
    </w:p>
    <w:p w14:paraId="0D3F86ED" w14:textId="0DB20EBC"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3C74C2">
        <w:rPr>
          <w:lang w:val="de-DE"/>
        </w:rPr>
        <w:t>3.4.3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3C74C2">
        <w:rPr>
          <w:lang w:val="de-DE"/>
        </w:rPr>
        <w:t>3.4.1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t>In eine Verbindung ein Neuron einfügen</w:t>
      </w:r>
    </w:p>
    <w:p w14:paraId="5DABFE12" w14:textId="77777777" w:rsidR="00BC00C3" w:rsidRPr="00473952" w:rsidRDefault="00BC00C3" w:rsidP="00BC00C3">
      <w:pPr>
        <w:pStyle w:val="Listenabsatz"/>
        <w:numPr>
          <w:ilvl w:val="0"/>
          <w:numId w:val="2"/>
        </w:numPr>
        <w:rPr>
          <w:lang w:val="de-DE"/>
        </w:rPr>
      </w:pPr>
      <w:r>
        <w:rPr>
          <w:lang w:val="de-DE"/>
        </w:rPr>
        <w:t>Ein (Input-)Neuron oder eine Verbindung löschen.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lastRenderedPageBreak/>
        <w:t>kein Neuron mehr als einen unmittelbaren Ausgang hat. Der einzige Ausgang, das Axon, kann sich zwar verzweigen, aus dem Neuron selbst tritt aber unmittelbar nur das Axon selbst aus.</w:t>
      </w:r>
    </w:p>
    <w:p w14:paraId="3F93789A" w14:textId="75B96C32"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bar. Zum Beispiel wird bei einem Neuron, das bereits einen Ausgang hat die Option „Add outgoing dendrite“ gar nicht angeboten.</w:t>
      </w:r>
    </w:p>
    <w:p w14:paraId="17867C59" w14:textId="77777777"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0091643E" w:rsidR="008226EF" w:rsidRPr="00FE7969" w:rsidRDefault="008226EF" w:rsidP="008226EF">
      <w:pPr>
        <w:pStyle w:val="berschrift3"/>
        <w:rPr>
          <w:lang w:val="de-DE"/>
        </w:rPr>
      </w:pPr>
      <w:bookmarkStart w:id="6" w:name="_Ref28089765"/>
      <w:r>
        <w:rPr>
          <w:lang w:val="de-DE"/>
        </w:rPr>
        <w:t>Linke Maustaste</w:t>
      </w:r>
      <w:r w:rsidR="00DD704F">
        <w:rPr>
          <w:lang w:val="de-DE"/>
        </w:rPr>
        <w:t xml:space="preserve"> (drücken und ziehen)</w:t>
      </w:r>
      <w:bookmarkEnd w:id="6"/>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4152911E" w14:textId="08CBABFF" w:rsidR="008226EF" w:rsidRDefault="00497629" w:rsidP="008226EF">
      <w:pPr>
        <w:rPr>
          <w:lang w:val="de-DE"/>
        </w:rPr>
      </w:pPr>
      <w:r>
        <w:rPr>
          <w:lang w:val="de-DE"/>
        </w:rPr>
        <w:t xml:space="preserve">Einzelne </w:t>
      </w:r>
      <w:r w:rsidR="008226EF">
        <w:rPr>
          <w:lang w:val="de-DE"/>
        </w:rPr>
        <w:t xml:space="preserve">Neuronen </w:t>
      </w:r>
      <w:r w:rsidR="00802A27">
        <w:rPr>
          <w:lang w:val="de-DE"/>
        </w:rPr>
        <w:t xml:space="preserve">oder Dendritenäste </w:t>
      </w:r>
      <w:r w:rsidR="008226EF">
        <w:rPr>
          <w:lang w:val="de-DE"/>
        </w:rPr>
        <w:t>versch</w:t>
      </w:r>
      <w:r>
        <w:rPr>
          <w:lang w:val="de-DE"/>
        </w:rPr>
        <w:t>ieben</w:t>
      </w:r>
      <w:r w:rsidR="008226EF">
        <w:rPr>
          <w:lang w:val="de-DE"/>
        </w:rPr>
        <w:t>:</w:t>
      </w:r>
    </w:p>
    <w:p w14:paraId="1795FC26" w14:textId="1AED7DC3"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das zu verschiebende </w:t>
      </w:r>
      <w:r w:rsidR="00802A27">
        <w:rPr>
          <w:lang w:val="de-DE"/>
        </w:rPr>
        <w:t>Objekt</w:t>
      </w:r>
      <w:r>
        <w:rPr>
          <w:lang w:val="de-DE"/>
        </w:rPr>
        <w:t xml:space="preserve"> bewegen</w:t>
      </w:r>
    </w:p>
    <w:p w14:paraId="6FF705E2" w14:textId="7DECAF14" w:rsidR="008226EF" w:rsidRDefault="008226EF" w:rsidP="008226EF">
      <w:pPr>
        <w:pStyle w:val="Listenabsatz"/>
        <w:numPr>
          <w:ilvl w:val="0"/>
          <w:numId w:val="2"/>
        </w:numPr>
        <w:rPr>
          <w:lang w:val="de-DE"/>
        </w:rPr>
      </w:pPr>
      <w:r>
        <w:rPr>
          <w:lang w:val="de-DE"/>
        </w:rPr>
        <w:t xml:space="preserve">wenn das </w:t>
      </w:r>
      <w:r w:rsidR="00802A27">
        <w:rPr>
          <w:lang w:val="de-DE"/>
        </w:rPr>
        <w:t>Objekt</w:t>
      </w:r>
      <w:r>
        <w:rPr>
          <w:lang w:val="de-DE"/>
        </w:rPr>
        <w:t xml:space="preserve"> erkannt wurde, ändert sich als optisches Feedback seine Farbe </w:t>
      </w:r>
    </w:p>
    <w:p w14:paraId="72A9A543" w14:textId="77777777" w:rsidR="008226EF" w:rsidRDefault="008226EF" w:rsidP="008226EF">
      <w:pPr>
        <w:pStyle w:val="Listenabsatz"/>
        <w:numPr>
          <w:ilvl w:val="0"/>
          <w:numId w:val="2"/>
        </w:numPr>
        <w:rPr>
          <w:lang w:val="de-DE"/>
        </w:rPr>
      </w:pPr>
      <w:r>
        <w:rPr>
          <w:lang w:val="de-DE"/>
        </w:rPr>
        <w:t>linke Maustaste drücken und festhalten</w:t>
      </w:r>
    </w:p>
    <w:p w14:paraId="3BD539B7" w14:textId="096BB76A" w:rsidR="008226EF" w:rsidRPr="00802A27" w:rsidRDefault="008226EF" w:rsidP="008226EF">
      <w:pPr>
        <w:pStyle w:val="Listenabsatz"/>
        <w:numPr>
          <w:ilvl w:val="0"/>
          <w:numId w:val="2"/>
        </w:numPr>
        <w:rPr>
          <w:lang w:val="de-DE"/>
        </w:rPr>
      </w:pPr>
      <w:r w:rsidRPr="00802A27">
        <w:rPr>
          <w:lang w:val="de-DE"/>
        </w:rPr>
        <w:t xml:space="preserve">den </w:t>
      </w:r>
      <w:r w:rsidR="00497629" w:rsidRPr="00802A27">
        <w:rPr>
          <w:lang w:val="de-DE"/>
        </w:rPr>
        <w:t>Maus-Cursor</w:t>
      </w:r>
      <w:r w:rsidRPr="00802A27">
        <w:rPr>
          <w:lang w:val="de-DE"/>
        </w:rPr>
        <w:t xml:space="preserve"> bewegen. Das gewählte </w:t>
      </w:r>
      <w:r w:rsidR="00802A27" w:rsidRPr="00802A27">
        <w:rPr>
          <w:lang w:val="de-DE"/>
        </w:rPr>
        <w:t>Objekt</w:t>
      </w:r>
      <w:r w:rsidRPr="00802A27">
        <w:rPr>
          <w:lang w:val="de-DE"/>
        </w:rPr>
        <w:t xml:space="preserve"> bewegt sich mit dem </w:t>
      </w:r>
      <w:r w:rsidR="00497629" w:rsidRPr="00802A27">
        <w:rPr>
          <w:lang w:val="de-DE"/>
        </w:rPr>
        <w:t>Maus-Cursor</w:t>
      </w:r>
      <w:r w:rsidRPr="00802A27">
        <w:rPr>
          <w:lang w:val="de-DE"/>
        </w:rPr>
        <w:t xml:space="preserve">. </w:t>
      </w:r>
      <w:r w:rsidR="00802A27" w:rsidRPr="00802A27">
        <w:rPr>
          <w:lang w:val="de-DE"/>
        </w:rPr>
        <w:t>Objekte, die unmittelbar mit dem bewegten Objekt verbunden sind</w:t>
      </w:r>
      <w:r w:rsidR="00802A27">
        <w:rPr>
          <w:lang w:val="de-DE"/>
        </w:rPr>
        <w:t xml:space="preserve"> </w:t>
      </w:r>
      <w:r w:rsidRPr="00802A27">
        <w:rPr>
          <w:lang w:val="de-DE"/>
        </w:rPr>
        <w:t>werden mitgezogen</w:t>
      </w:r>
      <w:r w:rsidR="00802A27">
        <w:rPr>
          <w:lang w:val="de-DE"/>
        </w:rPr>
        <w:t>. Dendritenäste</w:t>
      </w:r>
      <w:r w:rsidRPr="00802A27">
        <w:rPr>
          <w:lang w:val="de-DE"/>
        </w:rPr>
        <w:t xml:space="preserve"> verändern dabei in der Regel ihre Richtung und Länge</w:t>
      </w:r>
      <w:r w:rsidR="00802A27">
        <w:rPr>
          <w:lang w:val="de-DE"/>
        </w:rPr>
        <w:t xml:space="preserve">. </w:t>
      </w:r>
    </w:p>
    <w:p w14:paraId="7E13E6C9"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22C8FD69" w14:textId="032FF51F" w:rsidR="00DD704F" w:rsidRPr="00FE7969" w:rsidRDefault="00DD704F" w:rsidP="008C0CAD">
      <w:pPr>
        <w:pStyle w:val="berschrift3"/>
        <w:rPr>
          <w:lang w:val="de-DE"/>
        </w:rPr>
      </w:pPr>
      <w:r>
        <w:rPr>
          <w:lang w:val="de-DE"/>
        </w:rPr>
        <w:t>Linke Maustaste (Doppelklick)</w:t>
      </w:r>
    </w:p>
    <w:p w14:paraId="38368C04" w14:textId="3A1E364D" w:rsidR="00DD704F" w:rsidRDefault="00DD704F" w:rsidP="008C0CAD">
      <w:pPr>
        <w:keepNext/>
        <w:keepLines/>
        <w:rPr>
          <w:lang w:val="de-DE"/>
        </w:rPr>
      </w:pPr>
      <w:r>
        <w:rPr>
          <w:lang w:val="de-DE"/>
        </w:rPr>
        <w:t>Mit einem Doppelklick auf die linke Maustaste können häufig gebrauchte Funktionen direkt auf</w:t>
      </w:r>
      <w:r w:rsidR="00953F24">
        <w:rPr>
          <w:lang w:val="de-DE"/>
        </w:rPr>
        <w:softHyphen/>
      </w:r>
      <w:r>
        <w:rPr>
          <w:lang w:val="de-DE"/>
        </w:rPr>
        <w:t>gerufen werden, ohne den Umweg über ein Menue.</w:t>
      </w:r>
    </w:p>
    <w:p w14:paraId="0AB1FA17" w14:textId="0576E185" w:rsidR="00DD704F" w:rsidRDefault="00DD704F" w:rsidP="008C0CAD">
      <w:pPr>
        <w:keepNext/>
        <w:keepLines/>
        <w:rPr>
          <w:lang w:val="de-DE"/>
        </w:rPr>
      </w:pPr>
      <w:r>
        <w:rPr>
          <w:lang w:val="de-DE"/>
        </w:rPr>
        <w:t xml:space="preserve">Die Funktion </w:t>
      </w:r>
      <w:r w:rsidR="00CF7F23">
        <w:rPr>
          <w:lang w:val="de-DE"/>
        </w:rPr>
        <w:t>hängt</w:t>
      </w:r>
      <w:r>
        <w:rPr>
          <w:lang w:val="de-DE"/>
        </w:rPr>
        <w:t xml:space="preserve"> ab von dem Objekt, das sich aktuell unter dem </w:t>
      </w:r>
      <w:r w:rsidR="00497629">
        <w:rPr>
          <w:lang w:val="de-DE"/>
        </w:rPr>
        <w:t>Maus-Cursor</w:t>
      </w:r>
      <w:r>
        <w:rPr>
          <w:lang w:val="de-DE"/>
        </w:rPr>
        <w:t xml:space="preserve"> befindet.</w:t>
      </w:r>
    </w:p>
    <w:p w14:paraId="7AB8E8D4" w14:textId="42ABDC75" w:rsidR="00DD704F" w:rsidRPr="002C37EF" w:rsidRDefault="00DD704F" w:rsidP="008C0CAD">
      <w:pPr>
        <w:keepNext/>
        <w:keepLines/>
        <w:rPr>
          <w:lang w:val="de-DE"/>
        </w:rPr>
      </w:pPr>
      <w:r w:rsidRPr="00497629">
        <w:rPr>
          <w:b/>
          <w:bCs/>
          <w:lang w:val="de-DE"/>
        </w:rPr>
        <w:t xml:space="preserve">Zurzeit sind </w:t>
      </w:r>
      <w:r w:rsidR="002C37EF" w:rsidRPr="00497629">
        <w:rPr>
          <w:b/>
          <w:bCs/>
          <w:lang w:val="de-DE"/>
        </w:rPr>
        <w:t>keine Doppelklick-</w:t>
      </w:r>
      <w:r w:rsidRPr="00497629">
        <w:rPr>
          <w:b/>
          <w:bCs/>
          <w:lang w:val="de-DE"/>
        </w:rPr>
        <w:t xml:space="preserve">Funktionen </w:t>
      </w:r>
      <w:r w:rsidR="006C3FAC" w:rsidRPr="00497629">
        <w:rPr>
          <w:b/>
          <w:bCs/>
          <w:lang w:val="de-DE"/>
        </w:rPr>
        <w:t>aktiv</w:t>
      </w:r>
      <w:r w:rsidRPr="002C37EF">
        <w:rPr>
          <w:lang w:val="de-DE"/>
        </w:rPr>
        <w:t>.</w:t>
      </w:r>
    </w:p>
    <w:p w14:paraId="5C89ADE5" w14:textId="24F01FCA" w:rsidR="008226EF" w:rsidRDefault="008226EF" w:rsidP="008226EF">
      <w:pPr>
        <w:pStyle w:val="berschrift3"/>
        <w:rPr>
          <w:lang w:val="de-DE"/>
        </w:rPr>
      </w:pPr>
      <w:bookmarkStart w:id="7" w:name="_Ref27079495"/>
      <w:r>
        <w:rPr>
          <w:lang w:val="de-DE"/>
        </w:rPr>
        <w:t>Rechte Maustaste</w:t>
      </w:r>
      <w:bookmarkEnd w:id="7"/>
    </w:p>
    <w:p w14:paraId="28E11437" w14:textId="1F68BCC1"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 unterschiedliche Funktionen anbietet.</w:t>
      </w:r>
    </w:p>
    <w:p w14:paraId="5DD15CA4" w14:textId="71810FBE"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7AED28C4" w:rsidR="008226EF" w:rsidRPr="00BC00C3" w:rsidRDefault="008226EF" w:rsidP="008226EF">
      <w:pPr>
        <w:pStyle w:val="Listenabsatz"/>
        <w:numPr>
          <w:ilvl w:val="0"/>
          <w:numId w:val="2"/>
        </w:numPr>
        <w:rPr>
          <w:lang w:val="de-DE"/>
        </w:rPr>
      </w:pPr>
      <w:r w:rsidRPr="00BC00C3">
        <w:rPr>
          <w:lang w:val="de-DE"/>
        </w:rPr>
        <w:t xml:space="preserve">eines Input Neurons die Pulsfrequenz dieses Neurons einstellen </w:t>
      </w:r>
    </w:p>
    <w:p w14:paraId="7F1E1203" w14:textId="2DB15729" w:rsidR="00EC7ADC" w:rsidRPr="00BC00C3" w:rsidRDefault="00EC7ADC" w:rsidP="008226EF">
      <w:pPr>
        <w:pStyle w:val="Listenabsatz"/>
        <w:numPr>
          <w:ilvl w:val="0"/>
          <w:numId w:val="2"/>
        </w:numPr>
        <w:rPr>
          <w:lang w:val="de-DE"/>
        </w:rPr>
      </w:pPr>
      <w:r w:rsidRPr="00BC00C3">
        <w:rPr>
          <w:lang w:val="de-DE"/>
        </w:rPr>
        <w:t xml:space="preserve">eines Neurons diesem </w:t>
      </w:r>
      <w:r w:rsidR="008B1DB2" w:rsidRPr="00BC00C3">
        <w:rPr>
          <w:lang w:val="de-DE"/>
        </w:rPr>
        <w:t>neue Dendriten hinzufügen</w:t>
      </w:r>
    </w:p>
    <w:p w14:paraId="5590B973" w14:textId="4360EDDA" w:rsidR="007A16EC" w:rsidRPr="00BC00C3" w:rsidRDefault="007A16EC" w:rsidP="007A16EC">
      <w:pPr>
        <w:pStyle w:val="Listenabsatz"/>
        <w:numPr>
          <w:ilvl w:val="0"/>
          <w:numId w:val="2"/>
        </w:numPr>
        <w:rPr>
          <w:lang w:val="de-DE"/>
        </w:rPr>
      </w:pPr>
      <w:r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bindungen aufgespalten von denen eine in das neu erzeugte Neuron einmündet, während die Andere aus dem Neuron hervorgeht.</w:t>
      </w:r>
    </w:p>
    <w:p w14:paraId="43EBCCC6" w14:textId="388F5941" w:rsidR="00BC00C3" w:rsidRPr="00BC00C3" w:rsidRDefault="00BC00C3" w:rsidP="007A16EC">
      <w:pPr>
        <w:pStyle w:val="Listenabsatz"/>
        <w:numPr>
          <w:ilvl w:val="0"/>
          <w:numId w:val="2"/>
        </w:numPr>
        <w:rPr>
          <w:lang w:val="de-DE"/>
        </w:rPr>
      </w:pPr>
      <w:r w:rsidRPr="00BC00C3">
        <w:rPr>
          <w:lang w:val="de-DE"/>
        </w:rPr>
        <w:t xml:space="preserve">eines Neurons, dessen Verbindungen lösen „Disconnect“, </w:t>
      </w:r>
    </w:p>
    <w:p w14:paraId="655D88EE" w14:textId="4BF173C7" w:rsidR="008226EF" w:rsidRPr="00BC00C3" w:rsidRDefault="008226EF" w:rsidP="008226EF">
      <w:pPr>
        <w:pStyle w:val="Listenabsatz"/>
        <w:numPr>
          <w:ilvl w:val="0"/>
          <w:numId w:val="2"/>
        </w:numPr>
        <w:rPr>
          <w:lang w:val="de-DE"/>
        </w:rPr>
      </w:pPr>
      <w:r w:rsidRPr="00BC00C3">
        <w:rPr>
          <w:lang w:val="de-DE"/>
        </w:rPr>
        <w:t>etc.</w:t>
      </w:r>
    </w:p>
    <w:p w14:paraId="1A3512E9" w14:textId="224698FC"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22300F47" w:rsidR="00F50441" w:rsidRDefault="003C74C2" w:rsidP="009F3A74">
      <w:pPr>
        <w:rPr>
          <w:lang w:val="de-DE"/>
        </w:rPr>
      </w:pPr>
      <w:r w:rsidRPr="00CB7691">
        <w:rPr>
          <w:noProof/>
          <w:lang w:val="de-DE"/>
        </w:rPr>
        <w:lastRenderedPageBreak/>
        <w:drawing>
          <wp:anchor distT="0" distB="0" distL="114300" distR="114300" simplePos="0" relativeHeight="251657216" behindDoc="0" locked="0" layoutInCell="1" allowOverlap="1" wp14:anchorId="4EDFB316" wp14:editId="4F1862F6">
            <wp:simplePos x="0" y="0"/>
            <wp:positionH relativeFrom="column">
              <wp:posOffset>2262505</wp:posOffset>
            </wp:positionH>
            <wp:positionV relativeFrom="paragraph">
              <wp:posOffset>60960</wp:posOffset>
            </wp:positionV>
            <wp:extent cx="3452495" cy="3209925"/>
            <wp:effectExtent l="0" t="0" r="0" b="952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52495" cy="3209925"/>
                    </a:xfrm>
                    <a:prstGeom prst="rect">
                      <a:avLst/>
                    </a:prstGeom>
                  </pic:spPr>
                </pic:pic>
              </a:graphicData>
            </a:graphic>
            <wp14:sizeRelH relativeFrom="margin">
              <wp14:pctWidth>0</wp14:pctWidth>
            </wp14:sizeRelH>
            <wp14:sizeRelV relativeFrom="margin">
              <wp14:pctHeight>0</wp14:pctHeight>
            </wp14:sizeRelV>
          </wp:anchor>
        </w:drawing>
      </w:r>
      <w:r w:rsidR="009F3A74">
        <w:rPr>
          <w:lang w:val="de-DE"/>
        </w:rPr>
        <w:t xml:space="preserve">Die </w:t>
      </w:r>
      <w:r w:rsidR="00036DCE">
        <w:rPr>
          <w:lang w:val="de-DE"/>
        </w:rPr>
        <w:t xml:space="preserve">nebenstehende </w:t>
      </w:r>
      <w:r w:rsidR="009F3A74">
        <w:rPr>
          <w:lang w:val="de-DE"/>
        </w:rPr>
        <w:t xml:space="preserve">Abbildung zeigt das </w:t>
      </w:r>
      <w:r w:rsidR="00CF7F23">
        <w:rPr>
          <w:lang w:val="de-DE"/>
        </w:rPr>
        <w:t>Kon</w:t>
      </w:r>
      <w:r w:rsidR="00C87491">
        <w:rPr>
          <w:lang w:val="de-DE"/>
        </w:rPr>
        <w:softHyphen/>
      </w:r>
      <w:r w:rsidR="00CF7F23">
        <w:rPr>
          <w:lang w:val="de-DE"/>
        </w:rPr>
        <w:t xml:space="preserve">textmenü </w:t>
      </w:r>
      <w:r w:rsidR="009F3A74">
        <w:rPr>
          <w:lang w:val="de-DE"/>
        </w:rPr>
        <w:t>der Ver</w:t>
      </w:r>
      <w:r>
        <w:rPr>
          <w:lang w:val="de-DE"/>
        </w:rPr>
        <w:softHyphen/>
      </w:r>
      <w:r w:rsidR="009F3A74">
        <w:rPr>
          <w:lang w:val="de-DE"/>
        </w:rPr>
        <w:t>bindung zwischen zwei Neuro</w:t>
      </w:r>
      <w:r>
        <w:rPr>
          <w:lang w:val="de-DE"/>
        </w:rPr>
        <w:softHyphen/>
      </w:r>
      <w:r w:rsidR="009F3A74">
        <w:rPr>
          <w:lang w:val="de-DE"/>
        </w:rPr>
        <w:t xml:space="preserve">nen. </w:t>
      </w:r>
    </w:p>
    <w:p w14:paraId="30BD6EBD" w14:textId="15742E94"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7987038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65B7914D"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77777777" w:rsidR="008226EF" w:rsidRDefault="008226EF" w:rsidP="008226EF">
      <w:pPr>
        <w:pStyle w:val="berschrift3"/>
        <w:rPr>
          <w:lang w:val="de-DE"/>
        </w:rPr>
      </w:pPr>
      <w:r>
        <w:rPr>
          <w:lang w:val="de-DE"/>
        </w:rPr>
        <w:t>Mausrad</w:t>
      </w:r>
    </w:p>
    <w:p w14:paraId="45DDE174" w14:textId="77777777" w:rsidR="008226EF" w:rsidRDefault="008226EF" w:rsidP="008226EF">
      <w:pPr>
        <w:rPr>
          <w:lang w:val="de-DE"/>
        </w:rPr>
      </w:pPr>
      <w:r>
        <w:rPr>
          <w:lang w:val="de-DE"/>
        </w:rPr>
        <w:t>Mit dem Mausrad kann gezoomt werden.</w:t>
      </w:r>
    </w:p>
    <w:p w14:paraId="6C1EF1C9" w14:textId="0D01B655"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4A8348AE"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2DAA0183"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77777777" w:rsidR="003B1D2F" w:rsidRDefault="003B1D2F" w:rsidP="003B1D2F">
      <w:pPr>
        <w:pStyle w:val="berschrift2"/>
        <w:rPr>
          <w:lang w:val="de-DE"/>
        </w:rPr>
      </w:pPr>
      <w:bookmarkStart w:id="8" w:name="_Ref28615245"/>
      <w:bookmarkStart w:id="9" w:name="_Ref27085203"/>
      <w:r>
        <w:rPr>
          <w:lang w:val="de-DE"/>
        </w:rPr>
        <w:t>Optisches und akustisches Feedback</w:t>
      </w:r>
      <w:bookmarkEnd w:id="8"/>
    </w:p>
    <w:p w14:paraId="0D3323AB" w14:textId="5EB20D9A"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5B5454D0"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3C74C2">
        <w:rPr>
          <w:lang w:val="de-DE"/>
        </w:rPr>
        <w:t>3.4.3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79603235"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ren Objekt befindet, an das es andocken kann, wird das Zielobjekt in einer anderen, auffälligeren Farbe markiert. Diese Zielmarkierung erfolgt nur, wenn das Andocken wirklich möglich ist. Dadurch erkennt der Benutzer frühzeitig, wenn er im Begriff ist, ein nicht zulässige Operation durchzuführen, z.B. einen eingehenden Dendriten an ein Inputneuron anzuschließen.</w:t>
      </w:r>
    </w:p>
    <w:p w14:paraId="1A679B17" w14:textId="23894C03"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39727A22" w14:textId="39DE7E16" w:rsidR="006B03C4" w:rsidRDefault="006B03C4" w:rsidP="006B03C4">
      <w:pPr>
        <w:pStyle w:val="berschrift1"/>
      </w:pPr>
      <w:r>
        <w:lastRenderedPageBreak/>
        <w:t>Einschränkungen des Modells</w:t>
      </w:r>
      <w:bookmarkEnd w:id="9"/>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6B03C4">
      <w:pPr>
        <w:pStyle w:val="Listenabsatz"/>
        <w:numPr>
          <w:ilvl w:val="0"/>
          <w:numId w:val="4"/>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680B13B" w:rsidR="006B03C4" w:rsidRDefault="006B03C4" w:rsidP="006B03C4">
      <w:pPr>
        <w:pStyle w:val="Listenabsatz"/>
        <w:numPr>
          <w:ilvl w:val="0"/>
          <w:numId w:val="4"/>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6F7A0B2F" w:rsidR="006B03C4" w:rsidRDefault="006B03C4" w:rsidP="006B03C4">
      <w:pPr>
        <w:pStyle w:val="Listenabsatz"/>
        <w:numPr>
          <w:ilvl w:val="0"/>
          <w:numId w:val="4"/>
        </w:numPr>
        <w:ind w:left="714" w:hanging="357"/>
        <w:contextualSpacing w:val="0"/>
        <w:rPr>
          <w:lang w:val="de-DE"/>
        </w:rPr>
      </w:pPr>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 xml:space="preserve">voreinhestellt.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143C0A">
        <w:rPr>
          <w:lang w:val="de-DE"/>
        </w:rPr>
        <w:t>2.2</w:t>
      </w:r>
      <w:r w:rsidR="00143C0A">
        <w:rPr>
          <w:lang w:val="de-DE"/>
        </w:rPr>
        <w:fldChar w:fldCharType="end"/>
      </w:r>
    </w:p>
    <w:p w14:paraId="778B636E" w14:textId="0DC37BCB" w:rsidR="006B03C4" w:rsidRPr="006B03C4" w:rsidRDefault="006B03C4" w:rsidP="006B03C4">
      <w:pPr>
        <w:pStyle w:val="Listenabsatz"/>
        <w:numPr>
          <w:ilvl w:val="0"/>
          <w:numId w:val="4"/>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3C74C2">
        <w:rPr>
          <w:lang w:val="de-DE"/>
        </w:rPr>
        <w:t>1</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3C74C2" w:rsidRPr="003C74C2">
        <w:rPr>
          <w:lang w:val="de-DE"/>
        </w:rPr>
        <w:t>Die Elemente des Modell</w:t>
      </w:r>
      <w:r>
        <w:rPr>
          <w:lang w:val="de-DE"/>
        </w:rPr>
        <w:fldChar w:fldCharType="end"/>
      </w:r>
      <w:r>
        <w:rPr>
          <w:lang w:val="de-DE"/>
        </w:rPr>
        <w:t>“ beschrieben sind. Bei Bedarf können weitere Sonderfälle, wie sie in der Na</w:t>
      </w:r>
      <w:r w:rsidR="00953F24">
        <w:rPr>
          <w:lang w:val="de-DE"/>
        </w:rPr>
        <w:softHyphen/>
      </w:r>
      <w:r>
        <w:rPr>
          <w:lang w:val="de-DE"/>
        </w:rPr>
        <w:t xml:space="preserve">tur vorkommen hinzugefügt werden. </w:t>
      </w:r>
    </w:p>
    <w:p w14:paraId="2546E54B" w14:textId="3792030A" w:rsidR="00E366B4" w:rsidRDefault="00E366B4" w:rsidP="00E366B4">
      <w:pPr>
        <w:pStyle w:val="berschrift1"/>
      </w:pPr>
      <w:r>
        <w:t>Offene Punkte</w:t>
      </w:r>
    </w:p>
    <w:p w14:paraId="2BD723E5" w14:textId="37687A97" w:rsidR="00E366B4" w:rsidRDefault="00D4096A" w:rsidP="00575A45">
      <w:pPr>
        <w:pStyle w:val="berschrift2"/>
        <w:rPr>
          <w:lang w:val="de-DE"/>
        </w:rPr>
      </w:pPr>
      <w:r>
        <w:rPr>
          <w:lang w:val="de-DE"/>
        </w:rPr>
        <w:t xml:space="preserve">Mögliche </w:t>
      </w:r>
      <w:r w:rsidR="00CF7F23">
        <w:rPr>
          <w:lang w:val="de-DE"/>
        </w:rPr>
        <w:t>Verbesserungen</w:t>
      </w:r>
      <w:r w:rsidR="006B03C4">
        <w:rPr>
          <w:lang w:val="de-DE"/>
        </w:rPr>
        <w:t xml:space="preserve"> </w:t>
      </w:r>
      <w:r>
        <w:rPr>
          <w:lang w:val="de-DE"/>
        </w:rPr>
        <w:t>und neue Features</w:t>
      </w:r>
    </w:p>
    <w:p w14:paraId="3B2478E5" w14:textId="490F1530" w:rsidR="00575B82" w:rsidRDefault="00575B82" w:rsidP="00575A45">
      <w:pPr>
        <w:pStyle w:val="Listenabsatz"/>
        <w:numPr>
          <w:ilvl w:val="0"/>
          <w:numId w:val="6"/>
        </w:numPr>
        <w:ind w:left="714" w:hanging="357"/>
        <w:contextualSpacing w:val="0"/>
        <w:rPr>
          <w:lang w:val="de-DE"/>
        </w:rPr>
      </w:pPr>
      <w:r>
        <w:rPr>
          <w:lang w:val="de-DE"/>
        </w:rPr>
        <w:t>Die Beobachtung von Schwebungen und Interferenzphänomenen im Modell wird erschwert durch zusätzliche Interferenzen mit anderen periodischen Vorgängen, die aus der Arbeits</w:t>
      </w:r>
      <w:r w:rsidR="00953F24">
        <w:rPr>
          <w:lang w:val="de-DE"/>
        </w:rPr>
        <w:softHyphen/>
      </w:r>
      <w:r>
        <w:rPr>
          <w:lang w:val="de-DE"/>
        </w:rPr>
        <w:t xml:space="preserve">weise der </w:t>
      </w:r>
      <w:r w:rsidR="00CF7F23">
        <w:rPr>
          <w:lang w:val="de-DE"/>
        </w:rPr>
        <w:t>Software,</w:t>
      </w:r>
      <w:r>
        <w:rPr>
          <w:lang w:val="de-DE"/>
        </w:rPr>
        <w:t xml:space="preserve"> ev</w:t>
      </w:r>
      <w:r w:rsidR="00D4096A">
        <w:rPr>
          <w:lang w:val="de-DE"/>
        </w:rPr>
        <w:t>entuell</w:t>
      </w:r>
      <w:r>
        <w:rPr>
          <w:lang w:val="de-DE"/>
        </w:rPr>
        <w:t xml:space="preserve"> auch </w:t>
      </w:r>
      <w:r w:rsidR="00D4096A">
        <w:rPr>
          <w:lang w:val="de-DE"/>
        </w:rPr>
        <w:t xml:space="preserve">der </w:t>
      </w:r>
      <w:r>
        <w:rPr>
          <w:lang w:val="de-DE"/>
        </w:rPr>
        <w:t>Hardware resultieren</w:t>
      </w:r>
      <w:r w:rsidR="00D4096A">
        <w:rPr>
          <w:lang w:val="de-DE"/>
        </w:rPr>
        <w:t>. Dadurch kommt es zu stören</w:t>
      </w:r>
      <w:r w:rsidR="00953F24">
        <w:rPr>
          <w:lang w:val="de-DE"/>
        </w:rPr>
        <w:softHyphen/>
      </w:r>
      <w:r w:rsidR="00D4096A">
        <w:rPr>
          <w:lang w:val="de-DE"/>
        </w:rPr>
        <w:t>den Stroboskopeffekten, die nichts mit dem simulierten Modell zu tun haben. Mögliche Kan</w:t>
      </w:r>
      <w:r w:rsidR="00953F24">
        <w:rPr>
          <w:lang w:val="de-DE"/>
        </w:rPr>
        <w:softHyphen/>
      </w:r>
      <w:r w:rsidR="00D4096A">
        <w:rPr>
          <w:lang w:val="de-DE"/>
        </w:rPr>
        <w:t>didaten für Störfrequenzen sind die Bildwiederholrate des Displays, die Frequenz der Darstel</w:t>
      </w:r>
      <w:r w:rsidR="00953F24">
        <w:rPr>
          <w:lang w:val="de-DE"/>
        </w:rPr>
        <w:softHyphen/>
      </w:r>
      <w:r w:rsidR="00D4096A">
        <w:rPr>
          <w:lang w:val="de-DE"/>
        </w:rPr>
        <w:t>lung des Bildschirminhalts oder die Taktrate bei der Neuberechnung des Modells. Falls die o.g. Effekte stark stören. würde ich nach Wegen suchen, wie man sie verhindern oder zumin</w:t>
      </w:r>
      <w:r w:rsidR="00953F24">
        <w:rPr>
          <w:lang w:val="de-DE"/>
        </w:rPr>
        <w:softHyphen/>
      </w:r>
      <w:r w:rsidR="00D4096A">
        <w:rPr>
          <w:lang w:val="de-DE"/>
        </w:rPr>
        <w:t>dest abschwächen könnte.</w:t>
      </w:r>
    </w:p>
    <w:p w14:paraId="07EF8E24" w14:textId="63BAADF8" w:rsidR="00575A45" w:rsidRDefault="00575A45" w:rsidP="00575A45">
      <w:pPr>
        <w:pStyle w:val="Listenabsatz"/>
        <w:numPr>
          <w:ilvl w:val="0"/>
          <w:numId w:val="6"/>
        </w:numPr>
        <w:ind w:left="714" w:hanging="357"/>
        <w:contextualSpacing w:val="0"/>
        <w:rPr>
          <w:lang w:val="de-DE"/>
        </w:rPr>
      </w:pPr>
      <w:r>
        <w:rPr>
          <w:lang w:val="de-DE"/>
        </w:rPr>
        <w:t>Häufig benötigte Editor-Funktion durch Doppelklick verfügbar machen</w:t>
      </w:r>
    </w:p>
    <w:p w14:paraId="0BB0E554" w14:textId="2CA724F6" w:rsidR="008B1DB2" w:rsidRDefault="008B1DB2" w:rsidP="00575A45">
      <w:pPr>
        <w:pStyle w:val="Listenabsatz"/>
        <w:numPr>
          <w:ilvl w:val="0"/>
          <w:numId w:val="6"/>
        </w:numPr>
        <w:ind w:left="714" w:hanging="357"/>
        <w:contextualSpacing w:val="0"/>
        <w:rPr>
          <w:lang w:val="de-DE"/>
        </w:rPr>
      </w:pPr>
      <w:r>
        <w:rPr>
          <w:lang w:val="de-DE"/>
        </w:rPr>
        <w:t>Verbindungen können mit dem Maus-Cursor als Ganzes verschoben werden, d.h. Start- und Endpunkt bewegen sich synchron. Es ist aber zurzeit auf diese Weise nicht möglich, den Start- oder Endpunkt mit einem anderen Objekt zu verbinden, indem man den Punkt über ein Zielobjekt bewegt. Diese Funktion könnte noch implementiert werden.</w:t>
      </w:r>
    </w:p>
    <w:p w14:paraId="2341C2BE" w14:textId="65D3EF29" w:rsidR="008B1DB2" w:rsidRDefault="008B1DB2" w:rsidP="00575A45">
      <w:pPr>
        <w:pStyle w:val="Listenabsatz"/>
        <w:numPr>
          <w:ilvl w:val="0"/>
          <w:numId w:val="6"/>
        </w:numPr>
        <w:ind w:left="714" w:hanging="357"/>
        <w:contextualSpacing w:val="0"/>
        <w:rPr>
          <w:lang w:val="de-DE"/>
        </w:rPr>
      </w:pPr>
      <w:r>
        <w:rPr>
          <w:lang w:val="de-DE"/>
        </w:rPr>
        <w:t>Die Funktion „Split“ – Auspalten eines Dendriten in zwei miteinander verbundene Dendriten ist zurzeit nicht verfügbar und könnte wieder implementiert werden.</w:t>
      </w:r>
    </w:p>
    <w:p w14:paraId="2FCA51B3" w14:textId="572929A5" w:rsidR="00575A45" w:rsidRPr="00A22AEE" w:rsidRDefault="00575A45" w:rsidP="00575A45">
      <w:pPr>
        <w:pStyle w:val="Listenabsatz"/>
        <w:numPr>
          <w:ilvl w:val="0"/>
          <w:numId w:val="6"/>
        </w:numPr>
        <w:ind w:left="714" w:hanging="357"/>
        <w:contextualSpacing w:val="0"/>
        <w:rPr>
          <w:lang w:val="de-DE"/>
        </w:rPr>
      </w:pPr>
      <w:r>
        <w:rPr>
          <w:lang w:val="de-DE"/>
        </w:rPr>
        <w:lastRenderedPageBreak/>
        <w:t>Mit den zurzeit verfügbaren Möglichkeiten des Editors muss jedes Neuron einzeln erzeugt werden. Das geht mit etwas Geduld vielleicht für einige Dutzend Neuronen, für mehrere 1000 Neuronen ist es aber nicht praktikabel. Wir brauchen eine Methode, große Mengen von Neuronen und entsprechenden Verbindungen mit geringem Aufwand zu erzeugen.</w:t>
      </w:r>
    </w:p>
    <w:p w14:paraId="3D0F7EDA" w14:textId="744DACEE" w:rsidR="00A22AEE" w:rsidRDefault="00A22AEE" w:rsidP="00575A45">
      <w:pPr>
        <w:pStyle w:val="berschrift2"/>
        <w:rPr>
          <w:lang w:val="de-DE"/>
        </w:rPr>
      </w:pPr>
      <w:r>
        <w:rPr>
          <w:lang w:val="de-DE"/>
        </w:rPr>
        <w:t>Bekannte Fehler</w:t>
      </w:r>
    </w:p>
    <w:p w14:paraId="2DFBF735" w14:textId="5C8C418E" w:rsidR="00A22AEE" w:rsidRDefault="009F7BBC" w:rsidP="009F7BBC">
      <w:pPr>
        <w:pStyle w:val="Listenabsatz"/>
        <w:ind w:left="717"/>
        <w:rPr>
          <w:lang w:val="de-DE"/>
        </w:rPr>
      </w:pPr>
      <w:r>
        <w:rPr>
          <w:lang w:val="de-DE"/>
        </w:rPr>
        <w:t>Zurzeit sind keine Fehler bekannt.</w:t>
      </w:r>
      <w:bookmarkStart w:id="10" w:name="_GoBack"/>
      <w:bookmarkEnd w:id="10"/>
    </w:p>
    <w:p w14:paraId="10D3592E" w14:textId="7C117CB0" w:rsidR="004F76C1" w:rsidRDefault="004F76C1" w:rsidP="002A4B85">
      <w:pPr>
        <w:pStyle w:val="Listenabsatz"/>
        <w:ind w:left="717"/>
        <w:rPr>
          <w:lang w:val="de-DE"/>
        </w:rPr>
      </w:pPr>
    </w:p>
    <w:sectPr w:rsidR="004F76C1">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9AD0A" w14:textId="77777777" w:rsidR="009B550D" w:rsidRDefault="009B550D" w:rsidP="006C505C">
      <w:pPr>
        <w:spacing w:before="0" w:after="0" w:line="240" w:lineRule="auto"/>
      </w:pPr>
      <w:r>
        <w:separator/>
      </w:r>
    </w:p>
  </w:endnote>
  <w:endnote w:type="continuationSeparator" w:id="0">
    <w:p w14:paraId="10D8C460" w14:textId="77777777" w:rsidR="009B550D" w:rsidRDefault="009B550D"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76C49" w14:textId="57F95C1D" w:rsidR="006C505C" w:rsidRPr="006C505C" w:rsidRDefault="006C505C">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E3D40" w14:textId="77777777" w:rsidR="009B550D" w:rsidRDefault="009B550D" w:rsidP="006C505C">
      <w:pPr>
        <w:spacing w:before="0" w:after="0" w:line="240" w:lineRule="auto"/>
      </w:pPr>
      <w:r>
        <w:separator/>
      </w:r>
    </w:p>
  </w:footnote>
  <w:footnote w:type="continuationSeparator" w:id="0">
    <w:p w14:paraId="3BB64ECD" w14:textId="77777777" w:rsidR="009B550D" w:rsidRDefault="009B550D"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352465A7"/>
    <w:multiLevelType w:val="hybridMultilevel"/>
    <w:tmpl w:val="7E0ADEEA"/>
    <w:lvl w:ilvl="0" w:tplc="CDE20086">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3"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5" w15:restartNumberingAfterBreak="0">
    <w:nsid w:val="4EE27C4B"/>
    <w:multiLevelType w:val="hybridMultilevel"/>
    <w:tmpl w:val="71F64E1E"/>
    <w:lvl w:ilvl="0" w:tplc="2508036A">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6" w15:restartNumberingAfterBreak="0">
    <w:nsid w:val="5C591B2F"/>
    <w:multiLevelType w:val="hybridMultilevel"/>
    <w:tmpl w:val="C908F4FE"/>
    <w:lvl w:ilvl="0" w:tplc="019AE564">
      <w:numFmt w:val="bullet"/>
      <w:lvlText w:val="-"/>
      <w:lvlJc w:val="left"/>
      <w:pPr>
        <w:ind w:left="792" w:hanging="360"/>
      </w:pPr>
      <w:rPr>
        <w:rFonts w:ascii="Calibri" w:eastAsiaTheme="minorEastAsia" w:hAnsi="Calibri" w:cs="Calibri" w:hint="default"/>
      </w:rPr>
    </w:lvl>
    <w:lvl w:ilvl="1" w:tplc="04070003" w:tentative="1">
      <w:start w:val="1"/>
      <w:numFmt w:val="bullet"/>
      <w:lvlText w:val="o"/>
      <w:lvlJc w:val="left"/>
      <w:pPr>
        <w:ind w:left="1512" w:hanging="360"/>
      </w:pPr>
      <w:rPr>
        <w:rFonts w:ascii="Courier New" w:hAnsi="Courier New" w:cs="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cs="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cs="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7"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5DBF3290"/>
    <w:multiLevelType w:val="hybridMultilevel"/>
    <w:tmpl w:val="D41CE56E"/>
    <w:lvl w:ilvl="0" w:tplc="2940CFDE">
      <w:start w:val="1"/>
      <w:numFmt w:val="decimal"/>
      <w:lvlText w:val="%1."/>
      <w:lvlJc w:val="left"/>
      <w:pPr>
        <w:ind w:left="1074" w:hanging="360"/>
      </w:pPr>
      <w:rPr>
        <w:rFonts w:hint="default"/>
      </w:r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9"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7A07344E"/>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1" w15:restartNumberingAfterBreak="0">
    <w:nsid w:val="7E387E54"/>
    <w:multiLevelType w:val="hybridMultilevel"/>
    <w:tmpl w:val="DA80EBC0"/>
    <w:lvl w:ilvl="0" w:tplc="1EB4596C">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1"/>
  </w:num>
  <w:num w:numId="2">
    <w:abstractNumId w:val="0"/>
  </w:num>
  <w:num w:numId="3">
    <w:abstractNumId w:val="2"/>
  </w:num>
  <w:num w:numId="4">
    <w:abstractNumId w:val="4"/>
  </w:num>
  <w:num w:numId="5">
    <w:abstractNumId w:val="6"/>
  </w:num>
  <w:num w:numId="6">
    <w:abstractNumId w:val="5"/>
  </w:num>
  <w:num w:numId="7">
    <w:abstractNumId w:val="1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8"/>
  </w:num>
  <w:num w:numId="23">
    <w:abstractNumId w:val="7"/>
  </w:num>
  <w:num w:numId="24">
    <w:abstractNumId w:val="9"/>
  </w:num>
  <w:num w:numId="25">
    <w:abstractNumId w:val="1"/>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737B"/>
    <w:rsid w:val="00033870"/>
    <w:rsid w:val="00034A83"/>
    <w:rsid w:val="00036DCE"/>
    <w:rsid w:val="0006246C"/>
    <w:rsid w:val="000851D6"/>
    <w:rsid w:val="000B2675"/>
    <w:rsid w:val="000B49EE"/>
    <w:rsid w:val="000E0E2A"/>
    <w:rsid w:val="000E548A"/>
    <w:rsid w:val="001061B3"/>
    <w:rsid w:val="00143C0A"/>
    <w:rsid w:val="00153B3A"/>
    <w:rsid w:val="0019103C"/>
    <w:rsid w:val="001C2369"/>
    <w:rsid w:val="001C3FCD"/>
    <w:rsid w:val="001E03E3"/>
    <w:rsid w:val="001E79AC"/>
    <w:rsid w:val="0022362A"/>
    <w:rsid w:val="0022387A"/>
    <w:rsid w:val="002655E6"/>
    <w:rsid w:val="0027180A"/>
    <w:rsid w:val="002818C9"/>
    <w:rsid w:val="0028421E"/>
    <w:rsid w:val="002A36A8"/>
    <w:rsid w:val="002A4B85"/>
    <w:rsid w:val="002C37EF"/>
    <w:rsid w:val="002D4A3A"/>
    <w:rsid w:val="002E2685"/>
    <w:rsid w:val="002E348E"/>
    <w:rsid w:val="00325E63"/>
    <w:rsid w:val="0036280C"/>
    <w:rsid w:val="00386744"/>
    <w:rsid w:val="003B1D2F"/>
    <w:rsid w:val="003B621D"/>
    <w:rsid w:val="003C74C2"/>
    <w:rsid w:val="003E4919"/>
    <w:rsid w:val="004211BF"/>
    <w:rsid w:val="00455EBA"/>
    <w:rsid w:val="00473952"/>
    <w:rsid w:val="00484460"/>
    <w:rsid w:val="00497629"/>
    <w:rsid w:val="004C2CDB"/>
    <w:rsid w:val="004F683C"/>
    <w:rsid w:val="004F76C1"/>
    <w:rsid w:val="005114FA"/>
    <w:rsid w:val="0052117D"/>
    <w:rsid w:val="00542E07"/>
    <w:rsid w:val="00545057"/>
    <w:rsid w:val="00561A32"/>
    <w:rsid w:val="00575A45"/>
    <w:rsid w:val="00575B82"/>
    <w:rsid w:val="0059644C"/>
    <w:rsid w:val="005A3A47"/>
    <w:rsid w:val="005B665F"/>
    <w:rsid w:val="005C3F0C"/>
    <w:rsid w:val="005E5021"/>
    <w:rsid w:val="00605CF3"/>
    <w:rsid w:val="00610A5C"/>
    <w:rsid w:val="006171BC"/>
    <w:rsid w:val="00633FA3"/>
    <w:rsid w:val="00674976"/>
    <w:rsid w:val="006834F3"/>
    <w:rsid w:val="006B03C4"/>
    <w:rsid w:val="006C3FAC"/>
    <w:rsid w:val="006C505C"/>
    <w:rsid w:val="006D5A01"/>
    <w:rsid w:val="006F12BB"/>
    <w:rsid w:val="006F73A6"/>
    <w:rsid w:val="00764107"/>
    <w:rsid w:val="0078548E"/>
    <w:rsid w:val="00791AAA"/>
    <w:rsid w:val="00791E60"/>
    <w:rsid w:val="007A16EC"/>
    <w:rsid w:val="007B32C4"/>
    <w:rsid w:val="007B68AA"/>
    <w:rsid w:val="007C2BB3"/>
    <w:rsid w:val="00802A27"/>
    <w:rsid w:val="008226EF"/>
    <w:rsid w:val="00853AE9"/>
    <w:rsid w:val="00864EE0"/>
    <w:rsid w:val="008B1DB2"/>
    <w:rsid w:val="008C0CAD"/>
    <w:rsid w:val="008C336A"/>
    <w:rsid w:val="008C429B"/>
    <w:rsid w:val="008C5092"/>
    <w:rsid w:val="008F43C8"/>
    <w:rsid w:val="009051C9"/>
    <w:rsid w:val="009263E1"/>
    <w:rsid w:val="00935F3B"/>
    <w:rsid w:val="00947982"/>
    <w:rsid w:val="00953F24"/>
    <w:rsid w:val="009801B5"/>
    <w:rsid w:val="009A0AE9"/>
    <w:rsid w:val="009A34D4"/>
    <w:rsid w:val="009B550D"/>
    <w:rsid w:val="009C11CF"/>
    <w:rsid w:val="009C1341"/>
    <w:rsid w:val="009F3A74"/>
    <w:rsid w:val="009F7BBC"/>
    <w:rsid w:val="00A21899"/>
    <w:rsid w:val="00A22AEE"/>
    <w:rsid w:val="00A30BC4"/>
    <w:rsid w:val="00A4559F"/>
    <w:rsid w:val="00A76BFF"/>
    <w:rsid w:val="00A835A8"/>
    <w:rsid w:val="00AA0682"/>
    <w:rsid w:val="00AA0B41"/>
    <w:rsid w:val="00AD6326"/>
    <w:rsid w:val="00AE1A2E"/>
    <w:rsid w:val="00B2098C"/>
    <w:rsid w:val="00B92AA9"/>
    <w:rsid w:val="00BC00C3"/>
    <w:rsid w:val="00BE0451"/>
    <w:rsid w:val="00C87491"/>
    <w:rsid w:val="00CA1A4D"/>
    <w:rsid w:val="00CB7691"/>
    <w:rsid w:val="00CC55DD"/>
    <w:rsid w:val="00CF7F23"/>
    <w:rsid w:val="00D15AF2"/>
    <w:rsid w:val="00D20131"/>
    <w:rsid w:val="00D4096A"/>
    <w:rsid w:val="00D9679E"/>
    <w:rsid w:val="00DA43DA"/>
    <w:rsid w:val="00DC0AB4"/>
    <w:rsid w:val="00DC5152"/>
    <w:rsid w:val="00DD704F"/>
    <w:rsid w:val="00DF189A"/>
    <w:rsid w:val="00E3093F"/>
    <w:rsid w:val="00E366B4"/>
    <w:rsid w:val="00EB1CA9"/>
    <w:rsid w:val="00EC7ADC"/>
    <w:rsid w:val="00EE2014"/>
    <w:rsid w:val="00EF2B4E"/>
    <w:rsid w:val="00F301BB"/>
    <w:rsid w:val="00F50441"/>
    <w:rsid w:val="00F535A7"/>
    <w:rsid w:val="00F71F0B"/>
    <w:rsid w:val="00FB7033"/>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8226EF"/>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8226EF"/>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semiHidden/>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EF5D2-7A0C-4945-B8F1-311E1ABC2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3165</Words>
  <Characters>19940</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15</cp:revision>
  <cp:lastPrinted>2019-12-12T22:50:00Z</cp:lastPrinted>
  <dcterms:created xsi:type="dcterms:W3CDTF">2019-12-24T11:57:00Z</dcterms:created>
  <dcterms:modified xsi:type="dcterms:W3CDTF">2020-01-13T15:33:00Z</dcterms:modified>
</cp:coreProperties>
</file>