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L03 - Krav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Den Glade Piraten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Aktörer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Medlem: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Primär aktör. Vill kunna ändra sina egna uppgifter i systemet. Vill ha information om viktiga datum och tider för möten. Vill ha möjlighet att påverka utdelning av båtplats.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Sekreterare: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Primär aktör. Vill att båtutdelning ska vara lättare.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Kassör: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Primär aktör. Vill att klubbens ekonomi ska vara lätthanterlig.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Nationella båtregistret: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Stödjande aktör. Har information om medlems båtar.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Säkerhetstjänst: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Offstage aktör. Ska vid behov kunna se att båtplatser utdelats utan risker.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u w:val="single"/>
          <w:shd w:fill="auto" w:val="clear"/>
        </w:rPr>
        <w:t xml:space="preserve">Användningsfall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Ändra uppgifter i systemet.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(medlem) loggar in i systemet och kan därifrån se de uppgifter som finns för användaren. Användaren går in på "ändra uppgifter", skriver in det som ska ändras och klickar på knappen "Ändra".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Systemet frågar om ändringarna stämmer.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konfirmerar och uppgifterna uppdateras.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Val av båtplats.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(medlem) kan i systemet se tillgängliga båtplatser. Om användaren har flera båtar får användaren göra ett val per båt.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Om användaren väljer en plats som inte passar båten svarar systemet med ett felmeddelande och användaren får chans att välja en annan plats.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När användaren valt en plats som passar båten ber systemet användaren att spara sina val.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sparar sina val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Tilldelning av båtplatser.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Användaren (sekreterare) kan i systemet se vilka platser medlemmar sökt.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