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color w:val="666666"/>
          <w:sz w:val="36"/>
          <w:szCs w:val="36"/>
        </w:rPr>
      </w:pPr>
      <w:bookmarkStart w:colFirst="0" w:colLast="0" w:name="_pkgbtz7b6bsp" w:id="0"/>
      <w:bookmarkEnd w:id="0"/>
      <w:r w:rsidDel="00000000" w:rsidR="00000000" w:rsidRPr="00000000">
        <w:rPr>
          <w:b w:val="1"/>
          <w:sz w:val="36"/>
          <w:szCs w:val="36"/>
          <w:rtl w:val="0"/>
        </w:rPr>
        <w:t xml:space="preserve">S</w:t>
      </w:r>
      <w:r w:rsidDel="00000000" w:rsidR="00000000" w:rsidRPr="00000000">
        <w:rPr>
          <w:b w:val="1"/>
          <w:sz w:val="36"/>
          <w:szCs w:val="36"/>
          <w:rtl w:val="0"/>
        </w:rPr>
        <w:t xml:space="preserve">takeholder Requirements Document: </w:t>
      </w:r>
      <w:r w:rsidDel="00000000" w:rsidR="00000000" w:rsidRPr="00000000">
        <w:rPr>
          <w:b w:val="1"/>
          <w:sz w:val="36"/>
          <w:szCs w:val="36"/>
          <w:rtl w:val="0"/>
        </w:rPr>
        <w:t xml:space="preserve">Google Fiber</w:t>
      </w:r>
      <w:r w:rsidDel="00000000" w:rsidR="00000000" w:rsidRPr="00000000">
        <w:rPr>
          <w:rtl w:val="0"/>
        </w:rPr>
      </w:r>
    </w:p>
    <w:p w:rsidR="00000000" w:rsidDel="00000000" w:rsidP="00000000" w:rsidRDefault="00000000" w:rsidRPr="00000000" w14:paraId="00000002">
      <w:pPr>
        <w:spacing w:after="200" w:line="276" w:lineRule="auto"/>
        <w:rPr/>
      </w:pPr>
      <w:r w:rsidDel="00000000" w:rsidR="00000000" w:rsidRPr="00000000">
        <w:rPr>
          <w:rtl w:val="0"/>
        </w:rPr>
        <w:t xml:space="preserve">                                                                                        </w:t>
      </w:r>
    </w:p>
    <w:p w:rsidR="00000000" w:rsidDel="00000000" w:rsidP="00000000" w:rsidRDefault="00000000" w:rsidRPr="00000000" w14:paraId="00000003">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BI Professional:</w:t>
      </w:r>
      <w:r w:rsidDel="00000000" w:rsidR="00000000" w:rsidRPr="00000000">
        <w:rPr>
          <w:color w:val="4285f4"/>
          <w:sz w:val="22"/>
          <w:szCs w:val="22"/>
          <w:rtl w:val="0"/>
        </w:rPr>
        <w:t xml:space="preserve"> </w:t>
      </w:r>
      <w:r w:rsidDel="00000000" w:rsidR="00000000" w:rsidRPr="00000000">
        <w:rPr>
          <w:sz w:val="22"/>
          <w:szCs w:val="22"/>
          <w:rtl w:val="0"/>
        </w:rPr>
        <w:t xml:space="preserve">Pratyush Karna </w:t>
      </w:r>
      <w:r w:rsidDel="00000000" w:rsidR="00000000" w:rsidRPr="00000000">
        <w:rPr>
          <w:rtl w:val="0"/>
        </w:rPr>
      </w:r>
    </w:p>
    <w:p w:rsidR="00000000" w:rsidDel="00000000" w:rsidP="00000000" w:rsidRDefault="00000000" w:rsidRPr="00000000" w14:paraId="00000004">
      <w:pPr>
        <w:pStyle w:val="Heading2"/>
        <w:widowControl w:val="0"/>
        <w:spacing w:after="200" w:before="200" w:line="360" w:lineRule="auto"/>
        <w:rPr/>
      </w:pPr>
      <w:r w:rsidDel="00000000" w:rsidR="00000000" w:rsidRPr="00000000">
        <w:rPr>
          <w:b w:val="1"/>
          <w:color w:val="4285f4"/>
          <w:sz w:val="22"/>
          <w:szCs w:val="22"/>
          <w:rtl w:val="0"/>
        </w:rPr>
        <w:t xml:space="preserve">Client/Sponsor:</w:t>
      </w:r>
      <w:r w:rsidDel="00000000" w:rsidR="00000000" w:rsidRPr="00000000">
        <w:rPr>
          <w:sz w:val="22"/>
          <w:szCs w:val="22"/>
          <w:rtl w:val="0"/>
        </w:rPr>
        <w:t xml:space="preserve"> Emma Santiago, Hiring Manager</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sz w:val="22"/>
          <w:szCs w:val="22"/>
        </w:rPr>
      </w:pPr>
      <w:r w:rsidDel="00000000" w:rsidR="00000000" w:rsidRPr="00000000">
        <w:rPr>
          <w:b w:val="1"/>
          <w:color w:val="4285f4"/>
          <w:sz w:val="22"/>
          <w:szCs w:val="22"/>
          <w:rtl w:val="0"/>
        </w:rPr>
        <w:t xml:space="preserve">Business problem:</w:t>
      </w:r>
      <w:r w:rsidDel="00000000" w:rsidR="00000000" w:rsidRPr="00000000">
        <w:rPr>
          <w:color w:val="4285f4"/>
          <w:sz w:val="22"/>
          <w:szCs w:val="22"/>
          <w:rtl w:val="0"/>
        </w:rPr>
        <w:t xml:space="preserve"> </w:t>
      </w:r>
      <w:r w:rsidDel="00000000" w:rsidR="00000000" w:rsidRPr="00000000">
        <w:rPr>
          <w:sz w:val="22"/>
          <w:szCs w:val="22"/>
          <w:rtl w:val="0"/>
        </w:rPr>
        <w:t xml:space="preserve">The main goal is devise a BI solution that reduces caller volumes, increase customer satisfaction and improve operational optimization. To resolve these problems some key business questions need to addressed in order to align with the stakeholder requirements. How often do the customers call the customer support after their first inquiry? Why are the customers having to call more than once? </w:t>
      </w:r>
      <w:r w:rsidDel="00000000" w:rsidR="00000000" w:rsidRPr="00000000">
        <w:rPr>
          <w:rtl w:val="0"/>
        </w:rPr>
      </w:r>
    </w:p>
    <w:p w:rsidR="00000000" w:rsidDel="00000000" w:rsidP="00000000" w:rsidRDefault="00000000" w:rsidRPr="00000000" w14:paraId="00000006">
      <w:pPr>
        <w:widowControl w:val="0"/>
        <w:spacing w:after="200" w:before="100" w:line="360" w:lineRule="auto"/>
        <w:rPr>
          <w:color w:val="4285f4"/>
        </w:rPr>
      </w:pPr>
      <w:r w:rsidDel="00000000" w:rsidR="00000000" w:rsidRPr="00000000">
        <w:rPr>
          <w:b w:val="1"/>
          <w:color w:val="4285f4"/>
          <w:rtl w:val="0"/>
        </w:rPr>
        <w:t xml:space="preserve">S</w:t>
      </w:r>
      <w:r w:rsidDel="00000000" w:rsidR="00000000" w:rsidRPr="00000000">
        <w:rPr>
          <w:b w:val="1"/>
          <w:color w:val="4285f4"/>
          <w:rtl w:val="0"/>
        </w:rPr>
        <w:t xml:space="preserve">takeholders:</w:t>
      </w:r>
      <w:r w:rsidDel="00000000" w:rsidR="00000000" w:rsidRPr="00000000">
        <w:rPr>
          <w:color w:val="4285f4"/>
          <w:rtl w:val="0"/>
        </w:rPr>
        <w:t xml:space="preserve"> </w:t>
      </w:r>
    </w:p>
    <w:p w:rsidR="00000000" w:rsidDel="00000000" w:rsidP="00000000" w:rsidRDefault="00000000" w:rsidRPr="00000000" w14:paraId="00000007">
      <w:pPr>
        <w:widowControl w:val="0"/>
        <w:numPr>
          <w:ilvl w:val="0"/>
          <w:numId w:val="1"/>
        </w:numPr>
        <w:spacing w:after="0" w:afterAutospacing="0" w:before="100" w:line="360" w:lineRule="auto"/>
        <w:ind w:left="720" w:hanging="360"/>
        <w:rPr>
          <w:u w:val="none"/>
        </w:rPr>
      </w:pPr>
      <w:r w:rsidDel="00000000" w:rsidR="00000000" w:rsidRPr="00000000">
        <w:rPr>
          <w:rtl w:val="0"/>
        </w:rPr>
        <w:t xml:space="preserve">Emma Santiago, Hiring Manager</w:t>
      </w:r>
    </w:p>
    <w:p w:rsidR="00000000" w:rsidDel="00000000" w:rsidP="00000000" w:rsidRDefault="00000000" w:rsidRPr="00000000" w14:paraId="00000008">
      <w:pPr>
        <w:widowControl w:val="0"/>
        <w:numPr>
          <w:ilvl w:val="0"/>
          <w:numId w:val="1"/>
        </w:numPr>
        <w:spacing w:after="0" w:afterAutospacing="0" w:before="0" w:beforeAutospacing="0" w:line="360" w:lineRule="auto"/>
        <w:ind w:left="720" w:hanging="360"/>
        <w:rPr>
          <w:u w:val="none"/>
        </w:rPr>
      </w:pPr>
      <w:r w:rsidDel="00000000" w:rsidR="00000000" w:rsidRPr="00000000">
        <w:rPr>
          <w:rtl w:val="0"/>
        </w:rPr>
        <w:t xml:space="preserve">Keith Portone, Project Manager</w:t>
      </w:r>
    </w:p>
    <w:p w:rsidR="00000000" w:rsidDel="00000000" w:rsidP="00000000" w:rsidRDefault="00000000" w:rsidRPr="00000000" w14:paraId="00000009">
      <w:pPr>
        <w:widowControl w:val="0"/>
        <w:numPr>
          <w:ilvl w:val="0"/>
          <w:numId w:val="1"/>
        </w:numPr>
        <w:spacing w:after="0" w:afterAutospacing="0" w:before="0" w:beforeAutospacing="0" w:line="360" w:lineRule="auto"/>
        <w:ind w:left="720" w:hanging="360"/>
        <w:rPr>
          <w:u w:val="none"/>
        </w:rPr>
      </w:pPr>
      <w:r w:rsidDel="00000000" w:rsidR="00000000" w:rsidRPr="00000000">
        <w:rPr>
          <w:rtl w:val="0"/>
        </w:rPr>
        <w:t xml:space="preserve">Minna Rah, Lead BI Analyst</w:t>
      </w:r>
    </w:p>
    <w:p w:rsidR="00000000" w:rsidDel="00000000" w:rsidP="00000000" w:rsidRDefault="00000000" w:rsidRPr="00000000" w14:paraId="0000000A">
      <w:pPr>
        <w:widowControl w:val="0"/>
        <w:numPr>
          <w:ilvl w:val="0"/>
          <w:numId w:val="1"/>
        </w:numPr>
        <w:spacing w:after="0" w:afterAutospacing="0" w:before="0" w:beforeAutospacing="0" w:line="360" w:lineRule="auto"/>
        <w:ind w:left="720" w:hanging="360"/>
      </w:pPr>
      <w:r w:rsidDel="00000000" w:rsidR="00000000" w:rsidRPr="00000000">
        <w:rPr>
          <w:rtl w:val="0"/>
        </w:rPr>
        <w:t xml:space="preserve">Ian Ortega, BI Analyst</w:t>
      </w:r>
    </w:p>
    <w:p w:rsidR="00000000" w:rsidDel="00000000" w:rsidP="00000000" w:rsidRDefault="00000000" w:rsidRPr="00000000" w14:paraId="0000000B">
      <w:pPr>
        <w:widowControl w:val="0"/>
        <w:numPr>
          <w:ilvl w:val="0"/>
          <w:numId w:val="1"/>
        </w:numPr>
        <w:spacing w:after="200" w:before="0" w:beforeAutospacing="0" w:line="360" w:lineRule="auto"/>
        <w:ind w:left="720" w:hanging="360"/>
      </w:pPr>
      <w:r w:rsidDel="00000000" w:rsidR="00000000" w:rsidRPr="00000000">
        <w:rPr>
          <w:rtl w:val="0"/>
        </w:rPr>
        <w:t xml:space="preserve">Sylvie Essa, BI Analyst</w:t>
      </w:r>
      <w:r w:rsidDel="00000000" w:rsidR="00000000" w:rsidRPr="00000000">
        <w:rPr>
          <w:rtl w:val="0"/>
        </w:rPr>
      </w:r>
    </w:p>
    <w:p w:rsidR="00000000" w:rsidDel="00000000" w:rsidP="00000000" w:rsidRDefault="00000000" w:rsidRPr="00000000" w14:paraId="0000000C">
      <w:pPr>
        <w:pStyle w:val="Heading2"/>
        <w:widowControl w:val="0"/>
        <w:spacing w:after="200" w:before="100" w:line="360" w:lineRule="auto"/>
        <w:rPr>
          <w:sz w:val="22"/>
          <w:szCs w:val="22"/>
        </w:rPr>
      </w:pPr>
      <w:bookmarkStart w:colFirst="0" w:colLast="0" w:name="_60ywe9qv0mz8" w:id="1"/>
      <w:bookmarkEnd w:id="1"/>
      <w:r w:rsidDel="00000000" w:rsidR="00000000" w:rsidRPr="00000000">
        <w:rPr>
          <w:b w:val="1"/>
          <w:color w:val="4285f4"/>
          <w:sz w:val="22"/>
          <w:szCs w:val="22"/>
          <w:rtl w:val="0"/>
        </w:rPr>
        <w:t xml:space="preserve">Stakeholder usage details: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D">
      <w:pPr>
        <w:ind w:left="0" w:firstLine="0"/>
        <w:rPr>
          <w:color w:val="1f1f1f"/>
          <w:highlight w:val="white"/>
        </w:rPr>
      </w:pPr>
      <w:r w:rsidDel="00000000" w:rsidR="00000000" w:rsidRPr="00000000">
        <w:rPr>
          <w:color w:val="1f1f1f"/>
          <w:highlight w:val="white"/>
          <w:rtl w:val="0"/>
        </w:rPr>
        <w:t xml:space="preserve">The BI tool</w:t>
      </w:r>
      <w:r w:rsidDel="00000000" w:rsidR="00000000" w:rsidRPr="00000000">
        <w:rPr>
          <w:color w:val="1f1f1f"/>
          <w:highlight w:val="white"/>
          <w:rtl w:val="0"/>
        </w:rPr>
        <w:t xml:space="preserve"> should enable the stakeholders to be able to address the primary business problem and resolve customer questions. The stakeholders must be able to access the dashboards to gain key insights about repeat caller volumes in different markets with different kinds of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0"/>
        <w:spacing w:after="0" w:before="100" w:line="360" w:lineRule="auto"/>
        <w:rPr/>
      </w:pPr>
      <w:r w:rsidDel="00000000" w:rsidR="00000000" w:rsidRPr="00000000">
        <w:rPr>
          <w:b w:val="1"/>
          <w:color w:val="4285f4"/>
          <w:rtl w:val="0"/>
        </w:rPr>
        <w:t xml:space="preserve">Primary requirements:</w:t>
      </w:r>
      <w:r w:rsidDel="00000000" w:rsidR="00000000" w:rsidRPr="00000000">
        <w:rPr>
          <w:color w:val="4285f4"/>
          <w:rtl w:val="0"/>
        </w:rPr>
        <w:t xml:space="preserve"> </w:t>
      </w:r>
      <w:r w:rsidDel="00000000" w:rsidR="00000000" w:rsidRPr="00000000">
        <w:rPr>
          <w:rtl w:val="0"/>
        </w:rPr>
      </w:r>
    </w:p>
    <w:p w:rsidR="00000000" w:rsidDel="00000000" w:rsidP="00000000" w:rsidRDefault="00000000" w:rsidRPr="00000000" w14:paraId="00000010">
      <w:pPr>
        <w:widowControl w:val="0"/>
        <w:numPr>
          <w:ilvl w:val="0"/>
          <w:numId w:val="2"/>
        </w:numPr>
        <w:shd w:fill="ffffff" w:val="clear"/>
        <w:spacing w:after="0" w:afterAutospacing="0" w:line="360" w:lineRule="auto"/>
        <w:ind w:left="720" w:hanging="360"/>
        <w:rPr>
          <w:color w:val="000000"/>
        </w:rPr>
      </w:pPr>
      <w:r w:rsidDel="00000000" w:rsidR="00000000" w:rsidRPr="00000000">
        <w:rPr>
          <w:rtl w:val="0"/>
        </w:rPr>
        <w:t xml:space="preserve">A chart or table measuring repeat calls by their first contact date</w:t>
      </w:r>
    </w:p>
    <w:p w:rsidR="00000000" w:rsidDel="00000000" w:rsidP="00000000" w:rsidRDefault="00000000" w:rsidRPr="00000000" w14:paraId="00000011">
      <w:pPr>
        <w:widowControl w:val="0"/>
        <w:numPr>
          <w:ilvl w:val="0"/>
          <w:numId w:val="2"/>
        </w:numPr>
        <w:shd w:fill="ffffff" w:val="clear"/>
        <w:spacing w:after="0" w:afterAutospacing="0" w:line="360" w:lineRule="auto"/>
        <w:ind w:left="720" w:hanging="360"/>
        <w:rPr>
          <w:color w:val="000000"/>
        </w:rPr>
      </w:pPr>
      <w:r w:rsidDel="00000000" w:rsidR="00000000" w:rsidRPr="00000000">
        <w:rPr>
          <w:rtl w:val="0"/>
        </w:rPr>
        <w:t xml:space="preserve">A chart or table exploring repeat calls by market and problem type</w:t>
      </w:r>
    </w:p>
    <w:p w:rsidR="00000000" w:rsidDel="00000000" w:rsidP="00000000" w:rsidRDefault="00000000" w:rsidRPr="00000000" w14:paraId="00000012">
      <w:pPr>
        <w:widowControl w:val="0"/>
        <w:numPr>
          <w:ilvl w:val="0"/>
          <w:numId w:val="2"/>
        </w:numPr>
        <w:shd w:fill="ffffff" w:val="clear"/>
        <w:spacing w:after="0" w:afterAutospacing="0" w:line="360" w:lineRule="auto"/>
        <w:ind w:left="720" w:hanging="360"/>
        <w:rPr>
          <w:color w:val="000000"/>
        </w:rPr>
      </w:pPr>
      <w:r w:rsidDel="00000000" w:rsidR="00000000" w:rsidRPr="00000000">
        <w:rPr>
          <w:rtl w:val="0"/>
        </w:rPr>
        <w:t xml:space="preserve">Charts showcasing repeat calls by week, month, and quarter</w:t>
      </w:r>
    </w:p>
    <w:p w:rsidR="00000000" w:rsidDel="00000000" w:rsidP="00000000" w:rsidRDefault="00000000" w:rsidRPr="00000000" w14:paraId="00000013">
      <w:pPr>
        <w:widowControl w:val="0"/>
        <w:numPr>
          <w:ilvl w:val="0"/>
          <w:numId w:val="2"/>
        </w:numPr>
        <w:shd w:fill="ffffff" w:val="clear"/>
        <w:spacing w:after="0" w:afterAutospacing="0" w:line="360" w:lineRule="auto"/>
        <w:ind w:left="720" w:hanging="360"/>
        <w:rPr>
          <w:color w:val="000000"/>
        </w:rPr>
      </w:pPr>
      <w:r w:rsidDel="00000000" w:rsidR="00000000" w:rsidRPr="00000000">
        <w:rPr>
          <w:rtl w:val="0"/>
        </w:rPr>
        <w:t xml:space="preserve">Provide insights into the types of customer issues that seem to generate more repeat calls</w:t>
      </w:r>
    </w:p>
    <w:p w:rsidR="00000000" w:rsidDel="00000000" w:rsidP="00000000" w:rsidRDefault="00000000" w:rsidRPr="00000000" w14:paraId="00000014">
      <w:pPr>
        <w:widowControl w:val="0"/>
        <w:numPr>
          <w:ilvl w:val="0"/>
          <w:numId w:val="2"/>
        </w:numPr>
        <w:shd w:fill="ffffff" w:val="clear"/>
        <w:spacing w:after="0" w:afterAutospacing="0" w:line="360" w:lineRule="auto"/>
        <w:ind w:left="720" w:hanging="360"/>
        <w:rPr>
          <w:color w:val="000000"/>
        </w:rPr>
      </w:pPr>
      <w:r w:rsidDel="00000000" w:rsidR="00000000" w:rsidRPr="00000000">
        <w:rPr>
          <w:rtl w:val="0"/>
        </w:rPr>
        <w:t xml:space="preserve">Explore repeat caller trends in the three different market cities</w:t>
      </w:r>
    </w:p>
    <w:p w:rsidR="00000000" w:rsidDel="00000000" w:rsidP="00000000" w:rsidRDefault="00000000" w:rsidRPr="00000000" w14:paraId="00000015">
      <w:pPr>
        <w:widowControl w:val="0"/>
        <w:numPr>
          <w:ilvl w:val="0"/>
          <w:numId w:val="2"/>
        </w:numPr>
        <w:shd w:fill="ffffff" w:val="clear"/>
        <w:spacing w:after="160" w:line="360" w:lineRule="auto"/>
        <w:ind w:left="720" w:hanging="360"/>
        <w:rPr>
          <w:color w:val="000000"/>
        </w:rPr>
      </w:pPr>
      <w:r w:rsidDel="00000000" w:rsidR="00000000" w:rsidRPr="00000000">
        <w:rPr>
          <w:rtl w:val="0"/>
        </w:rPr>
        <w:t xml:space="preserve">Design charts so that stakeholders can view trends by week, month, quarter, and year. </w:t>
      </w:r>
      <w:r w:rsidDel="00000000" w:rsidR="00000000" w:rsidRPr="00000000">
        <w:rPr>
          <w:rtl w:val="0"/>
        </w:rPr>
      </w:r>
    </w:p>
    <w:p w:rsidR="00000000" w:rsidDel="00000000" w:rsidP="00000000" w:rsidRDefault="00000000" w:rsidRPr="00000000" w14:paraId="00000016">
      <w:pPr>
        <w:widowControl w:val="0"/>
        <w:spacing w:after="200" w:before="100"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