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29B06" w14:textId="2E4FA6C4" w:rsidR="00B100B6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>Go back and make all the titles refer to the particular city or attraction they are looking at for each screen</w:t>
      </w:r>
    </w:p>
    <w:p w14:paraId="630EB808" w14:textId="77777777" w:rsidR="00BF3CED" w:rsidRDefault="00BF3CED" w:rsidP="00EA374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F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2279B1"/>
    <w:rsid w:val="009C1383"/>
    <w:rsid w:val="00AC6B37"/>
    <w:rsid w:val="00BE3D2D"/>
    <w:rsid w:val="00BF3CED"/>
    <w:rsid w:val="00E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6F87"/>
  <w15:chartTrackingRefBased/>
  <w15:docId w15:val="{AED5E80C-525A-4756-B032-4A48CB58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Pravan Kalaga</cp:lastModifiedBy>
  <cp:revision>3</cp:revision>
  <dcterms:created xsi:type="dcterms:W3CDTF">2017-07-19T09:19:00Z</dcterms:created>
  <dcterms:modified xsi:type="dcterms:W3CDTF">2017-07-19T09:47:00Z</dcterms:modified>
</cp:coreProperties>
</file>