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What Truly Makes us Happy: An Investigation of the World Happiness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ind w:left="720" w:firstLine="0"/>
        <w:rPr>
          <w:color w:val="27278b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hyperlink r:id="rId6">
        <w:r w:rsidDel="00000000" w:rsidR="00000000" w:rsidRPr="00000000">
          <w:rPr>
            <w:color w:val="27278b"/>
            <w:u w:val="single"/>
            <w:rtl w:val="0"/>
          </w:rPr>
          <w:t xml:space="preserve">https://www.jstor.org/stable/2093503?seq=1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76" w:lineRule="auto"/>
        <w:ind w:left="720" w:firstLine="0"/>
        <w:rPr>
          <w:color w:val="27278b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hyperlink r:id="rId7">
        <w:r w:rsidDel="00000000" w:rsidR="00000000" w:rsidRPr="00000000">
          <w:rPr>
            <w:color w:val="27278b"/>
            <w:u w:val="single"/>
            <w:rtl w:val="0"/>
          </w:rPr>
          <w:t xml:space="preserve">https://s3.amazonaws.com/happiness-report/2019/WHR19.pdf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76" w:lineRule="auto"/>
        <w:ind w:left="720" w:firstLine="0"/>
        <w:rPr>
          <w:color w:val="27278b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hyperlink r:id="rId8">
        <w:r w:rsidDel="00000000" w:rsidR="00000000" w:rsidRPr="00000000">
          <w:rPr>
            <w:color w:val="27278b"/>
            <w:u w:val="single"/>
            <w:rtl w:val="0"/>
          </w:rPr>
          <w:t xml:space="preserve">https://journals.sagepub.com/doi/pdf/10.1177/0146167211407075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ind w:left="720" w:firstLine="0"/>
        <w:rPr>
          <w:color w:val="27278b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hyperlink r:id="rId9">
        <w:r w:rsidDel="00000000" w:rsidR="00000000" w:rsidRPr="00000000">
          <w:rPr>
            <w:color w:val="27278b"/>
            <w:u w:val="single"/>
            <w:rtl w:val="0"/>
          </w:rPr>
          <w:t xml:space="preserve">https://www.tandfonline.com/doi/abs/10.2747/0272-3638.32.6.871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hyperlink r:id="rId10">
        <w:r w:rsidDel="00000000" w:rsidR="00000000" w:rsidRPr="00000000">
          <w:rPr>
            <w:color w:val="27278b"/>
            <w:u w:val="single"/>
            <w:rtl w:val="0"/>
          </w:rPr>
          <w:t xml:space="preserve">https://onlinelibrary.wiley.com/doi/full/10.1111/j.1559-1816.2010.00671.x?casa_token=3GKT7Unvgn0AAAAA%3ATJR3K4u37p7ZfdzsGJLeveS7OOGivrf-dx0CDZAFNUIJR3fUNBIEYz4KDEOz8JjcrMijWQ3VD6m3mdo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This is what the report declared what mattered: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https://www.kaggle.com/unsdsn/world-happiness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world happiness report is a survey, every 2 years, of people in various countries to see their self-reported levels of happiness. 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However, because of the following literature, we wanted to add different variables to see what’s a better predictor in predicting happiness, what other metrics can also be used to predict happiness, and finally, to see if there’s a way to improve the way we understand what makes us happy people.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Population density literature // Behavioral sink theory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 literature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To ensure the quality of our data and our model, we ran diagnostics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Multicollinearity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 into it with quality of life variables: Life expectancy, fertility rate, percent electricity access - we dropped fertility rate to preserve r^2 but reduce the VIF/Correlation matrix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Autocorrelation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temporal autocorrelation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we may have spatial autocorrelation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leaflet to plot happiness ranking to show the spatial  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Heteroskedasticity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Omitted Variable Bias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We found that --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 is a stronger predictor than fertility rate when checking for quality of life metrics; Electricity access, a measure of infrastructure and also arguably quality of life, also ended up being a strong predictor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Population density variables, while not the strongest predictors, became significant ones which help contribute to the strong predictive ability of our model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 of legal rights (a variable from the World Bank Bank Open Dataset) is actually not a significant variable, even though the happiness report said that it should be, as it falls under the 4th most powerful category of variables, freedom and legal rights.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Notes 10/19/19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What we have so far:</w:t>
      </w:r>
      <w:r w:rsidDel="00000000" w:rsidR="00000000" w:rsidRPr="00000000">
        <w:rPr>
          <w:rtl w:val="0"/>
        </w:rPr>
        <w:t xml:space="preserve"> a linear regression model for happiness ranking based on: gdp, life expectancy, unemployment, fertility, pop density, urban population, female labor, legal rights, electricity access, and air pollution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i w:val="1"/>
          <w:rtl w:val="0"/>
        </w:rPr>
        <w:t xml:space="preserve">What we’re trying to do: </w:t>
      </w:r>
      <w:r w:rsidDel="00000000" w:rsidR="00000000" w:rsidRPr="00000000">
        <w:rPr>
          <w:rtl w:val="0"/>
        </w:rPr>
        <w:t xml:space="preserve">Figure out if the significance of the variables are real or if they’re skewed by multicollinearity by looking at the data with and without certain variables. If so: which variables should we keep?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rtl w:val="0"/>
        </w:rPr>
        <w:t xml:space="preserve">Notes as we 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Ran proc corr with data with all variables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--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[image of the corr table]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GDP</w:t>
      </w:r>
      <w:r w:rsidDel="00000000" w:rsidR="00000000" w:rsidRPr="00000000">
        <w:rPr>
          <w:rtl w:val="0"/>
        </w:rPr>
        <w:t xml:space="preserve"> has strong correlation with life expectancy (.655), urban population (.61625)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Life expectancy</w:t>
      </w:r>
      <w:r w:rsidDel="00000000" w:rsidR="00000000" w:rsidRPr="00000000">
        <w:rPr>
          <w:rtl w:val="0"/>
        </w:rPr>
        <w:t xml:space="preserve"> has strong correlation with gdp, Fertility rate (.85419), urban population (.70454), electricity access (.83781)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Fertility rate</w:t>
      </w:r>
      <w:r w:rsidDel="00000000" w:rsidR="00000000" w:rsidRPr="00000000">
        <w:rPr>
          <w:rtl w:val="0"/>
        </w:rPr>
        <w:t xml:space="preserve"> with life expectancy, percent electricity access (.86296)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Urban pop</w:t>
      </w:r>
      <w:r w:rsidDel="00000000" w:rsidR="00000000" w:rsidRPr="00000000">
        <w:rPr>
          <w:rtl w:val="0"/>
        </w:rPr>
        <w:t xml:space="preserve"> has strong correlation with GDP, life expectancy, Fertility rate, and percent electricity access (.64142)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Electricity access</w:t>
      </w:r>
      <w:r w:rsidDel="00000000" w:rsidR="00000000" w:rsidRPr="00000000">
        <w:rPr>
          <w:rtl w:val="0"/>
        </w:rPr>
        <w:t xml:space="preserve"> has strong correlation with life expectancy, fertility, urban pop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--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group of correlated variables (seemingly): fertility, life expectancy, urban population, and electricity access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Potential solution</w:t>
      </w:r>
      <w:r w:rsidDel="00000000" w:rsidR="00000000" w:rsidRPr="00000000">
        <w:rPr>
          <w:rtl w:val="0"/>
        </w:rPr>
        <w:t xml:space="preserve">, see what the data looks like without each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Suggestions Decided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Talk to kevin about the strong correlations // the stuff on alternative metrics for multicollinearity → figure out what to do about the variables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Drop broadband; drop legal rights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UMich Multicollinearity Notes 10/20/19</w:t>
      </w:r>
      <w:r w:rsidDel="00000000" w:rsidR="00000000" w:rsidRPr="00000000">
        <w:rPr>
          <w:rtl w:val="0"/>
        </w:rPr>
        <w:t xml:space="preserve"> -- file:///C:/Users/saipr/Desktop/day3_finan_collin.pdf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Multicollinearity</w:t>
      </w:r>
      <w:r w:rsidDel="00000000" w:rsidR="00000000" w:rsidRPr="00000000">
        <w:rPr>
          <w:rtl w:val="0"/>
        </w:rPr>
        <w:t xml:space="preserve"> -- Multiple predictors in a multiple regression model that are highly correlated with each other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adverse effects: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Their significance tests (SEs tend to be inflated)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may seem like they’re significant predictors, but they also seem to fail the significance test; </w:t>
      </w:r>
      <w:r w:rsidDel="00000000" w:rsidR="00000000" w:rsidRPr="00000000">
        <w:rPr>
          <w:i w:val="1"/>
          <w:rtl w:val="0"/>
        </w:rPr>
        <w:t xml:space="preserve">similar to life expectancy/fertility 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tested on using additional options to proc reg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Vif tol collin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tolerance option is the proportion of variance that’s not explained by the other predictors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VIF (Variance Inflation Factor) if a factor by which the variance of the estimated coefficient is multiplied by b/c the multicollinearity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good check for multicollinearity problem: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matrix thresholds is above .65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 Index is greater than 30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Eigenvalue: decimal has more than 3 decimal points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VIF exceeds 5 or 10, implies associated regression coefficients are poorly estimated because of multicollinearity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/* refit model, and request collinearity diagnostics */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proc reg data = cars2; 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model mpg = weight year engine horse accel cylinder / vif tol collin;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Project Noes 11/03/19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i w:val="1"/>
          <w:rtl w:val="0"/>
        </w:rPr>
        <w:t xml:space="preserve">What we have so far:</w:t>
      </w:r>
      <w:r w:rsidDel="00000000" w:rsidR="00000000" w:rsidRPr="00000000">
        <w:rPr>
          <w:rtl w:val="0"/>
        </w:rPr>
        <w:t xml:space="preserve"> a linear regression model with a very clean dataset and a solid enough set of variables (though they seem to be susceptible to multicollinearity)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— is the world happiness report flawed because, as we’ve seen, some of their variables have multicollinearity? What does this mean for the significance of their report?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i w:val="1"/>
          <w:rtl w:val="0"/>
        </w:rPr>
        <w:t xml:space="preserve">What we’re trying to do: </w:t>
      </w:r>
      <w:r w:rsidDel="00000000" w:rsidR="00000000" w:rsidRPr="00000000">
        <w:rPr>
          <w:rtl w:val="0"/>
        </w:rPr>
        <w:t xml:space="preserve">Figure out the best pathway to correct to multicollinearity; figure out if we suffer from omitted variable bias, heteroskedasticity, or autocorrelation.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i w:val="1"/>
          <w:rtl w:val="0"/>
        </w:rPr>
        <w:t xml:space="preserve">Notes as we 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With ALL variables</w:t>
      </w:r>
      <w:r w:rsidDel="00000000" w:rsidR="00000000" w:rsidRPr="00000000">
        <w:rPr>
          <w:rtl w:val="0"/>
        </w:rPr>
        <w:t xml:space="preserve"> — R^2 is .7600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 has a P value of .2976 / VIF of 7.454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Fertility rate has a P value of .9401 / VIF of 5.981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Electricity Access has P value of .0338 / VIF of 6.595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With Life Expectancy Omitted </w:t>
      </w:r>
      <w:r w:rsidDel="00000000" w:rsidR="00000000" w:rsidRPr="00000000">
        <w:rPr>
          <w:rtl w:val="0"/>
        </w:rPr>
        <w:t xml:space="preserve">— R^2 is .7602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Fertility rate has a P value of .6565 / VIF of 5.084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Electricity access has a P value of .1805 / VIF of 5.541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With Fertility Rate Omitted</w:t>
      </w:r>
      <w:r w:rsidDel="00000000" w:rsidR="00000000" w:rsidRPr="00000000">
        <w:rPr>
          <w:highlight w:val="yellow"/>
          <w:rtl w:val="0"/>
        </w:rPr>
        <w:t xml:space="preserve"> — R^2 is .7619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 has a P value of .3012 / VIF of 6.2122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Electricity access has a P value of .23306 / VIF of 4.291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With Electricity Access Omitted </w:t>
      </w:r>
      <w:r w:rsidDel="00000000" w:rsidR="00000000" w:rsidRPr="00000000">
        <w:rPr>
          <w:rtl w:val="0"/>
        </w:rPr>
        <w:t xml:space="preserve">— R^2 is .7506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 has a P value of .0682 / VIF of 6.44500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Fertility Rate has a P value of .0985 / VIF of 4.08482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With JUST life expectancy</w:t>
      </w:r>
      <w:r w:rsidDel="00000000" w:rsidR="00000000" w:rsidRPr="00000000">
        <w:rPr>
          <w:rtl w:val="0"/>
        </w:rPr>
        <w:t xml:space="preserve"> — R^2 is .7469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 has a P value of .0001 / VIF of 2.92576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With JUST Fertility Rate</w:t>
      </w:r>
      <w:r w:rsidDel="00000000" w:rsidR="00000000" w:rsidRPr="00000000">
        <w:rPr>
          <w:rtl w:val="0"/>
        </w:rPr>
        <w:t xml:space="preserve"> — R^2 is .7459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Fertility Rate has a P value of .0001 / VIF of 1.26511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With JUST Electricity Access</w:t>
      </w:r>
      <w:r w:rsidDel="00000000" w:rsidR="00000000" w:rsidRPr="00000000">
        <w:rPr>
          <w:rtl w:val="0"/>
        </w:rPr>
        <w:t xml:space="preserve"> — R^2 is .7617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Electricity Access has a P value of .001 / VIF of 1.36635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i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As the highest r^2 values exist in case 3 and case 7 (no fertility, just electricity), we examine VIFs and P values; as we see in the individual breakdowns, life expectancy is clearly significant and thus omitting it loses a quality statistic on for consideration; as Fertility rate is inherently included in Life Expectancy —&gt; we choose </w:t>
      </w:r>
      <w:r w:rsidDel="00000000" w:rsidR="00000000" w:rsidRPr="00000000">
        <w:rPr>
          <w:highlight w:val="yellow"/>
          <w:rtl w:val="0"/>
        </w:rPr>
        <w:t xml:space="preserve">CASE 3 — FERTILITY RATE OMITTED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Notes 11/04/19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i w:val="1"/>
          <w:rtl w:val="0"/>
        </w:rPr>
        <w:t xml:space="preserve">What we’ve done so far</w:t>
      </w:r>
      <w:r w:rsidDel="00000000" w:rsidR="00000000" w:rsidRPr="00000000">
        <w:rPr>
          <w:rtl w:val="0"/>
        </w:rPr>
        <w:t xml:space="preserve">: We tested and found multicollinearity in this model, and ultimately decided that the model with Fertility Rate omitted is the best balance of reducing multicollinearity, increasing P value, and increasing the R^2 value. This is now the official model.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i w:val="1"/>
          <w:rtl w:val="0"/>
        </w:rPr>
        <w:t xml:space="preserve">What we’re doing now</w:t>
      </w:r>
      <w:r w:rsidDel="00000000" w:rsidR="00000000" w:rsidRPr="00000000">
        <w:rPr>
          <w:rtl w:val="0"/>
        </w:rPr>
        <w:t xml:space="preserve">: We want to check for autocorrelation by doing the DW test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i w:val="1"/>
          <w:rtl w:val="0"/>
        </w:rPr>
        <w:t xml:space="preserve">Notes as we 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typed in /dw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Durbin Watson D = 1.377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Rho = .310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Statistic = 1.35 for DF of 125 (134 - 9) and K of 9; upper bound of 1.76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our test statistic is only marginally higher than the lower bound, we have inconclusive data. Since time is not an issue here, it dosen’t matter.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may suffer from spatial correlation since we have geographic data --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https://scholar.google.com/scholar?q=autocorrelation+in+geographic+data&amp;hl=en&amp;as_sdt=0&amp;as_vis=1&amp;oi=scholart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Project Notes 11/17/19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What We’ve Done So Far:</w:t>
      </w:r>
      <w:r w:rsidDel="00000000" w:rsidR="00000000" w:rsidRPr="00000000">
        <w:rPr>
          <w:rtl w:val="0"/>
        </w:rPr>
        <w:t xml:space="preserve"> Corrected for multicolinearity, found a bit of a quirk in the autocorrelation part of the dataset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What to do now</w:t>
      </w:r>
      <w:r w:rsidDel="00000000" w:rsidR="00000000" w:rsidRPr="00000000">
        <w:rPr>
          <w:rtl w:val="0"/>
        </w:rPr>
        <w:t xml:space="preserve">: OVB and Heteroskedasticity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Project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OVB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SSEr = 54594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SSEu = 54116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 = 2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= 129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 = 7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statistic = .539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statistic = 1.43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our test statistic is lower than our table statistic we DO NOT suffer from OVB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Heteroskedasiticty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residuals, we have to check heteroskedasticity for these variables (funnel like residual plots)</w:t>
      </w:r>
    </w:p>
    <w:p w:rsidR="00000000" w:rsidDel="00000000" w:rsidP="00000000" w:rsidRDefault="00000000" w:rsidRPr="00000000" w14:paraId="0000008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GDP per capita</w:t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</w:t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Unemployment rate</w:t>
      </w:r>
    </w:p>
    <w:p w:rsidR="00000000" w:rsidDel="00000000" w:rsidP="00000000" w:rsidRDefault="00000000" w:rsidRPr="00000000" w14:paraId="0000009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Air pollution</w:t>
      </w:r>
    </w:p>
    <w:p w:rsidR="00000000" w:rsidDel="00000000" w:rsidP="00000000" w:rsidRDefault="00000000" w:rsidRPr="00000000" w14:paraId="0000009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per square meter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the /spec to check fo heteroskedasticity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our pr &gt; chisquared is greater than .01, we HAVE heteroskedasticity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corrected it with /white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unsdsn/world-happiness" TargetMode="External"/><Relationship Id="rId10" Type="http://schemas.openxmlformats.org/officeDocument/2006/relationships/hyperlink" Target="https://onlinelibrary.wiley.com/doi/full/10.1111/j.1559-1816.2010.00671.x?casa_token=3GKT7Unvgn0AAAAA%3ATJR3K4u37p7ZfdzsGJLeveS7OOGivrf-dx0CDZAFNUIJR3fUNBIEYz4KDEOz8JjcrMijWQ3VD6m3mdo" TargetMode="External"/><Relationship Id="rId12" Type="http://schemas.openxmlformats.org/officeDocument/2006/relationships/hyperlink" Target="https://scholar.google.com/scholar?q=autocorrelation+in+geographic+data&amp;hl=en&amp;as_sdt=0&amp;as_vis=1&amp;oi=scholart" TargetMode="External"/><Relationship Id="rId9" Type="http://schemas.openxmlformats.org/officeDocument/2006/relationships/hyperlink" Target="https://www.tandfonline.com/doi/abs/10.2747/0272-3638.32.6.87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stor.org/stable/2093503?seq=1" TargetMode="External"/><Relationship Id="rId7" Type="http://schemas.openxmlformats.org/officeDocument/2006/relationships/hyperlink" Target="https://s3.amazonaws.com/happiness-report/2019/WHR19.pdf" TargetMode="External"/><Relationship Id="rId8" Type="http://schemas.openxmlformats.org/officeDocument/2006/relationships/hyperlink" Target="https://journals.sagepub.com/doi/pdf/10.1177/0146167211407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