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3F" w:rsidRDefault="00322DF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0</wp:posOffset>
            </wp:positionV>
            <wp:extent cx="4895850" cy="1095375"/>
            <wp:effectExtent l="0" t="0" r="0" b="9525"/>
            <wp:wrapThrough wrapText="bothSides">
              <wp:wrapPolygon edited="0">
                <wp:start x="3698" y="0"/>
                <wp:lineTo x="1093" y="2630"/>
                <wp:lineTo x="84" y="4508"/>
                <wp:lineTo x="0" y="15777"/>
                <wp:lineTo x="756" y="18031"/>
                <wp:lineTo x="3698" y="21412"/>
                <wp:lineTo x="4202" y="21412"/>
                <wp:lineTo x="5799" y="21412"/>
                <wp:lineTo x="13363" y="18783"/>
                <wp:lineTo x="13363" y="18031"/>
                <wp:lineTo x="21516" y="16529"/>
                <wp:lineTo x="21516" y="13899"/>
                <wp:lineTo x="20928" y="12021"/>
                <wp:lineTo x="21516" y="7889"/>
                <wp:lineTo x="21516" y="6762"/>
                <wp:lineTo x="13363" y="6010"/>
                <wp:lineTo x="13532" y="4132"/>
                <wp:lineTo x="11514" y="3005"/>
                <wp:lineTo x="4202" y="0"/>
                <wp:lineTo x="3698" y="0"/>
              </wp:wrapPolygon>
            </wp:wrapThrough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W w:w="142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57"/>
        <w:gridCol w:w="1621"/>
        <w:gridCol w:w="1440"/>
        <w:gridCol w:w="1529"/>
        <w:gridCol w:w="900"/>
        <w:gridCol w:w="1170"/>
        <w:gridCol w:w="1350"/>
        <w:gridCol w:w="1170"/>
        <w:gridCol w:w="900"/>
      </w:tblGrid>
      <w:tr w:rsidR="006A373F" w:rsidRPr="00376671" w:rsidTr="00376671">
        <w:trPr>
          <w:trHeight w:val="620"/>
        </w:trPr>
        <w:tc>
          <w:tcPr>
            <w:tcW w:w="14287" w:type="dxa"/>
            <w:gridSpan w:val="10"/>
            <w:tcBorders>
              <w:bottom w:val="single" w:sz="4" w:space="0" w:color="000000"/>
            </w:tcBorders>
            <w:shd w:val="clear" w:color="auto" w:fill="FF0000"/>
          </w:tcPr>
          <w:p w:rsidR="006A373F" w:rsidRPr="00376671" w:rsidRDefault="007D099C" w:rsidP="00E16BF3">
            <w:pPr>
              <w:jc w:val="center"/>
              <w:rPr>
                <w:rFonts w:ascii="Century Gothic" w:hAnsi="Century Gothic" w:cstheme="minorHAnsi"/>
                <w:b/>
                <w:sz w:val="36"/>
                <w:szCs w:val="36"/>
              </w:rPr>
            </w:pPr>
            <w:r w:rsidRPr="00376671"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  <w:t>DIGITAL LITERACY PROGRAMME</w:t>
            </w:r>
            <w:r w:rsidR="006A373F" w:rsidRPr="00376671"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F66C4B" w:rsidRPr="00376671"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  <w:t>(DLP)</w:t>
            </w:r>
          </w:p>
        </w:tc>
      </w:tr>
      <w:tr w:rsidR="0021732D" w:rsidRPr="00376671" w:rsidTr="00376671">
        <w:trPr>
          <w:trHeight w:val="332"/>
        </w:trPr>
        <w:tc>
          <w:tcPr>
            <w:tcW w:w="14287" w:type="dxa"/>
            <w:gridSpan w:val="10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1A14F9" w:rsidRPr="001A14F9" w:rsidRDefault="001A14F9" w:rsidP="001A14F9">
            <w:pPr>
              <w:tabs>
                <w:tab w:val="left" w:pos="3555"/>
              </w:tabs>
              <w:rPr>
                <w:rFonts w:ascii="Century Gothic" w:hAnsi="Century Gothic"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ascii="Century Gothic" w:hAnsi="Century Gothic" w:cstheme="minorHAnsi"/>
                <w:b/>
                <w:color w:val="FFFFFF" w:themeColor="background1"/>
                <w:sz w:val="36"/>
                <w:szCs w:val="36"/>
              </w:rPr>
              <w:tab/>
            </w:r>
            <w:r w:rsidRPr="001A14F9">
              <w:rPr>
                <w:rFonts w:ascii="Century Gothic" w:hAnsi="Century Gothic" w:cstheme="minorHAnsi"/>
                <w:b/>
                <w:color w:val="385623" w:themeColor="accent6" w:themeShade="80"/>
                <w:sz w:val="40"/>
                <w:szCs w:val="40"/>
              </w:rPr>
              <w:t>NAROK COUNTY DLP REPORT- TRANSMARA EAST</w:t>
            </w:r>
          </w:p>
        </w:tc>
      </w:tr>
      <w:tr w:rsidR="00322DF5" w:rsidRPr="00376671" w:rsidTr="00376671">
        <w:trPr>
          <w:trHeight w:val="620"/>
        </w:trPr>
        <w:tc>
          <w:tcPr>
            <w:tcW w:w="225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322DF5" w:rsidRPr="00376671" w:rsidRDefault="00322DF5" w:rsidP="00F66C4B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Goal of the activities</w:t>
            </w:r>
          </w:p>
        </w:tc>
        <w:tc>
          <w:tcPr>
            <w:tcW w:w="12037" w:type="dxa"/>
            <w:gridSpan w:val="9"/>
            <w:tcBorders>
              <w:left w:val="single" w:sz="4" w:space="0" w:color="auto"/>
              <w:bottom w:val="single" w:sz="4" w:space="0" w:color="000000"/>
            </w:tcBorders>
            <w:shd w:val="clear" w:color="auto" w:fill="FFFFFF"/>
          </w:tcPr>
          <w:p w:rsidR="00322DF5" w:rsidRPr="00376671" w:rsidRDefault="0043140F" w:rsidP="00443E44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To ensure successful implementation </w:t>
            </w:r>
            <w:r w:rsidR="001A14F9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of DLP Programme in </w:t>
            </w:r>
            <w:r w:rsidR="000C58AD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Narok Co</w:t>
            </w:r>
            <w:r w:rsidR="001A14F9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unty – Transmara East</w:t>
            </w:r>
          </w:p>
        </w:tc>
      </w:tr>
      <w:tr w:rsidR="0021732D" w:rsidRPr="00376671" w:rsidTr="00376671">
        <w:trPr>
          <w:trHeight w:val="620"/>
        </w:trPr>
        <w:tc>
          <w:tcPr>
            <w:tcW w:w="2250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21732D" w:rsidRPr="00376671" w:rsidRDefault="00322DF5" w:rsidP="00F66C4B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Duration of activity </w:t>
            </w:r>
          </w:p>
        </w:tc>
        <w:tc>
          <w:tcPr>
            <w:tcW w:w="12037" w:type="dxa"/>
            <w:gridSpan w:val="9"/>
            <w:tcBorders>
              <w:left w:val="single" w:sz="4" w:space="0" w:color="auto"/>
              <w:bottom w:val="single" w:sz="4" w:space="0" w:color="000000"/>
            </w:tcBorders>
            <w:shd w:val="clear" w:color="auto" w:fill="FFFFFF"/>
          </w:tcPr>
          <w:p w:rsidR="0021732D" w:rsidRPr="00376671" w:rsidRDefault="0043140F" w:rsidP="00443E44">
            <w:pP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6 weeks from 19</w:t>
            </w:r>
            <w:r w:rsidRPr="0043140F">
              <w:rPr>
                <w:rFonts w:ascii="Century Gothic" w:eastAsia="Trebuchet MS" w:hAnsi="Century Gothic" w:cstheme="minorHAnsi"/>
                <w:b/>
                <w:sz w:val="18"/>
                <w:szCs w:val="18"/>
                <w:vertAlign w:val="superscript"/>
              </w:rPr>
              <w:t>th</w:t>
            </w: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 June to 31</w:t>
            </w:r>
            <w:r w:rsidRPr="0043140F">
              <w:rPr>
                <w:rFonts w:ascii="Century Gothic" w:eastAsia="Trebuchet MS" w:hAnsi="Century Gothic" w:cstheme="minorHAnsi"/>
                <w:b/>
                <w:sz w:val="18"/>
                <w:szCs w:val="18"/>
                <w:vertAlign w:val="superscript"/>
              </w:rPr>
              <w:t>st</w:t>
            </w:r>
            <w:r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 July 2017</w:t>
            </w:r>
          </w:p>
        </w:tc>
      </w:tr>
      <w:tr w:rsidR="0021732D" w:rsidRPr="00376671" w:rsidTr="00376671">
        <w:trPr>
          <w:trHeight w:val="593"/>
        </w:trPr>
        <w:tc>
          <w:tcPr>
            <w:tcW w:w="2250" w:type="dxa"/>
            <w:shd w:val="clear" w:color="auto" w:fill="DFDFDF"/>
            <w:tcMar>
              <w:left w:w="108" w:type="dxa"/>
            </w:tcMar>
          </w:tcPr>
          <w:p w:rsidR="0021732D" w:rsidRPr="00376671" w:rsidRDefault="00322DF5" w:rsidP="00285229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Areas </w:t>
            </w:r>
          </w:p>
        </w:tc>
        <w:tc>
          <w:tcPr>
            <w:tcW w:w="1957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Objective(s)</w:t>
            </w:r>
          </w:p>
        </w:tc>
        <w:tc>
          <w:tcPr>
            <w:tcW w:w="1621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Activities (list the all the tasks)</w:t>
            </w:r>
          </w:p>
        </w:tc>
        <w:tc>
          <w:tcPr>
            <w:tcW w:w="1440" w:type="dxa"/>
            <w:shd w:val="clear" w:color="auto" w:fill="DFDFDF"/>
          </w:tcPr>
          <w:p w:rsidR="0021732D" w:rsidRPr="00376671" w:rsidRDefault="0021732D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Out put </w:t>
            </w:r>
          </w:p>
        </w:tc>
        <w:tc>
          <w:tcPr>
            <w:tcW w:w="1529" w:type="dxa"/>
            <w:shd w:val="clear" w:color="auto" w:fill="DFDFDF"/>
            <w:tcMar>
              <w:left w:w="108" w:type="dxa"/>
            </w:tcMar>
          </w:tcPr>
          <w:p w:rsidR="0021732D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Indicators /KPI</w:t>
            </w:r>
          </w:p>
          <w:p w:rsidR="0043140F" w:rsidRPr="00376671" w:rsidRDefault="0043140F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2070" w:type="dxa"/>
            <w:gridSpan w:val="2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jc w:val="center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Duration</w:t>
            </w:r>
          </w:p>
        </w:tc>
        <w:tc>
          <w:tcPr>
            <w:tcW w:w="1350" w:type="dxa"/>
            <w:shd w:val="clear" w:color="auto" w:fill="DFDFDF"/>
          </w:tcPr>
          <w:p w:rsidR="0021732D" w:rsidRPr="00376671" w:rsidRDefault="0021732D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Input </w:t>
            </w:r>
          </w:p>
        </w:tc>
        <w:tc>
          <w:tcPr>
            <w:tcW w:w="1170" w:type="dxa"/>
            <w:shd w:val="clear" w:color="auto" w:fill="DFDFDF"/>
          </w:tcPr>
          <w:p w:rsidR="0021732D" w:rsidRPr="00376671" w:rsidRDefault="00376671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Status(use colors)</w:t>
            </w:r>
          </w:p>
        </w:tc>
        <w:tc>
          <w:tcPr>
            <w:tcW w:w="90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E16BF3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</w:tr>
      <w:tr w:rsidR="0021732D" w:rsidRPr="00376671" w:rsidTr="00376671">
        <w:trPr>
          <w:trHeight w:val="287"/>
        </w:trPr>
        <w:tc>
          <w:tcPr>
            <w:tcW w:w="2250" w:type="dxa"/>
            <w:shd w:val="clear" w:color="auto" w:fill="D9D9D9" w:themeFill="background1" w:themeFillShade="D9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957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621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529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 xml:space="preserve">Start Date </w:t>
            </w:r>
          </w:p>
        </w:tc>
        <w:tc>
          <w:tcPr>
            <w:tcW w:w="117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  <w:t>Due date</w:t>
            </w:r>
          </w:p>
        </w:tc>
        <w:tc>
          <w:tcPr>
            <w:tcW w:w="1350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DFDFD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FDFD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</w:tr>
      <w:tr w:rsidR="007870C6" w:rsidRPr="00376671" w:rsidTr="004401AD">
        <w:trPr>
          <w:trHeight w:val="2240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7870C6" w:rsidRPr="00376671" w:rsidRDefault="00ED2110" w:rsidP="007870C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 Gothic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 w:cstheme="minorHAnsi"/>
                <w:sz w:val="18"/>
                <w:szCs w:val="18"/>
              </w:rPr>
              <w:t>Launching of schools</w:t>
            </w:r>
            <w:r w:rsidR="007870C6" w:rsidRPr="00376671">
              <w:rPr>
                <w:rFonts w:ascii="Century Gothic" w:hAnsi="Century Gothic" w:cstheme="minorHAnsi"/>
                <w:sz w:val="18"/>
                <w:szCs w:val="18"/>
              </w:rPr>
              <w:t xml:space="preserve">  </w:t>
            </w:r>
          </w:p>
        </w:tc>
        <w:tc>
          <w:tcPr>
            <w:tcW w:w="1957" w:type="dxa"/>
            <w:tcBorders>
              <w:bottom w:val="single" w:sz="4" w:space="0" w:color="auto"/>
            </w:tcBorders>
          </w:tcPr>
          <w:p w:rsidR="003C1BE0" w:rsidRPr="00376671" w:rsidRDefault="003C1BE0" w:rsidP="003C1BE0">
            <w:pPr>
              <w:widowControl/>
              <w:spacing w:after="200" w:line="276" w:lineRule="auto"/>
              <w:rPr>
                <w:rFonts w:ascii="Century Gothic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 w:cstheme="minorHAnsi"/>
                <w:sz w:val="18"/>
                <w:szCs w:val="18"/>
              </w:rPr>
              <w:t>Coordinate and facilitate DLP launches in schools for awareness creation</w:t>
            </w:r>
          </w:p>
          <w:p w:rsidR="007870C6" w:rsidRPr="00376671" w:rsidRDefault="007870C6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Default="00C208BB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>Brief the head teacher on the launch programme and the requirements.</w:t>
            </w:r>
          </w:p>
          <w:p w:rsidR="00C208BB" w:rsidRDefault="00C208BB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>Set a date for the launch with the head teacher.</w:t>
            </w:r>
          </w:p>
          <w:p w:rsidR="00C208BB" w:rsidRDefault="00C208BB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 xml:space="preserve">Follow up to ensure the schools scheduled for </w:t>
            </w:r>
            <w:r>
              <w:rPr>
                <w:rFonts w:ascii="Century Gothic" w:hAnsi="Century Gothic"/>
                <w:color w:val="auto"/>
                <w:sz w:val="18"/>
                <w:szCs w:val="18"/>
              </w:rPr>
              <w:lastRenderedPageBreak/>
              <w:t>launched during the week are completed.</w:t>
            </w:r>
          </w:p>
          <w:p w:rsidR="004410C5" w:rsidRPr="00C208BB" w:rsidRDefault="0043140F" w:rsidP="002011B8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 xml:space="preserve">Attend </w:t>
            </w:r>
            <w:r w:rsidR="00F56EDD" w:rsidRPr="00F56EDD">
              <w:rPr>
                <w:rFonts w:ascii="Century Gothic" w:hAnsi="Century Gothic"/>
                <w:color w:val="auto"/>
                <w:sz w:val="18"/>
                <w:szCs w:val="18"/>
              </w:rPr>
              <w:t>some launches where appropriate and assist in the exercise</w:t>
            </w:r>
            <w:r w:rsidR="00F56EDD">
              <w:rPr>
                <w:rFonts w:ascii="Century Gothic" w:hAnsi="Century Gothic"/>
                <w:color w:val="auto"/>
                <w:sz w:val="18"/>
                <w:szCs w:val="18"/>
              </w:rPr>
              <w:t>.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A14F9" w:rsidRDefault="001A14F9" w:rsidP="0043140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lastRenderedPageBreak/>
              <w:t xml:space="preserve">All the school installed </w:t>
            </w:r>
            <w:r w:rsidR="0043140F"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Successful</w:t>
            </w:r>
            <w:r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ly</w:t>
            </w:r>
            <w:r w:rsidR="0043140F"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 launches</w:t>
            </w:r>
          </w:p>
          <w:p w:rsidR="001A14F9" w:rsidRDefault="001A14F9" w:rsidP="001A14F9">
            <w:pPr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1A14F9" w:rsidRDefault="001A14F9" w:rsidP="001A14F9">
            <w:pPr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7870C6" w:rsidRPr="001A14F9" w:rsidRDefault="001A14F9" w:rsidP="001A14F9">
            <w:pPr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All the schools launched on the set date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Pr="001A14F9" w:rsidRDefault="001A14F9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</w:pPr>
            <w:r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62</w:t>
            </w:r>
            <w:r w:rsidR="0043140F"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 schools </w:t>
            </w:r>
            <w:r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successfully </w:t>
            </w:r>
            <w:r w:rsidR="0043140F" w:rsidRPr="001A14F9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launched</w:t>
            </w:r>
          </w:p>
          <w:p w:rsidR="004401AD" w:rsidRDefault="004401AD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  <w:p w:rsidR="004401AD" w:rsidRDefault="004401AD" w:rsidP="004401AD">
            <w:pPr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3F7BB4" w:rsidRDefault="003F7BB4" w:rsidP="004401AD">
            <w:pPr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4401AD" w:rsidRPr="004401AD" w:rsidRDefault="004401AD" w:rsidP="004401AD">
            <w:pPr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All the 62 schools launched on the agreed date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Pr="00376671" w:rsidRDefault="003B5BED" w:rsidP="003B5BED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>26</w:t>
            </w:r>
            <w:r w:rsidRPr="00376671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June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</w:tcMar>
          </w:tcPr>
          <w:p w:rsidR="007870C6" w:rsidRPr="00376671" w:rsidRDefault="00AF73A0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19</w:t>
            </w:r>
            <w:r w:rsidR="003B5BED" w:rsidRPr="00376671">
              <w:rPr>
                <w:rFonts w:ascii="Century Gothic" w:eastAsia="Trebuchet MS" w:hAnsi="Century Gothic" w:cstheme="minorHAnsi"/>
                <w:sz w:val="18"/>
                <w:szCs w:val="18"/>
                <w:vertAlign w:val="superscript"/>
              </w:rPr>
              <w:t>th</w:t>
            </w:r>
            <w:r w:rsidR="003B5BED"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July 2017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/>
          </w:tcPr>
          <w:p w:rsidR="007870C6" w:rsidRPr="00376671" w:rsidRDefault="003B5BED" w:rsidP="003B5BED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AICTOs </w:t>
            </w:r>
            <w:r w:rsidR="009334B6"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Approval 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870C6" w:rsidRPr="00376671" w:rsidRDefault="007870C6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870C6" w:rsidRPr="00376671" w:rsidRDefault="007870C6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</w:tr>
      <w:tr w:rsidR="0021732D" w:rsidRPr="00376671" w:rsidTr="003F7BB4">
        <w:trPr>
          <w:trHeight w:val="1043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21732D" w:rsidRPr="00376671" w:rsidRDefault="006F1ABF" w:rsidP="006A373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lastRenderedPageBreak/>
              <w:t xml:space="preserve">Teacher training </w:t>
            </w:r>
          </w:p>
        </w:tc>
        <w:tc>
          <w:tcPr>
            <w:tcW w:w="1957" w:type="dxa"/>
          </w:tcPr>
          <w:p w:rsidR="0021732D" w:rsidRPr="00376671" w:rsidRDefault="006F1ABF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/>
                <w:sz w:val="18"/>
                <w:szCs w:val="18"/>
              </w:rPr>
              <w:t>Facilitate digital knowledge transfer to teachers</w:t>
            </w:r>
            <w:r w:rsidR="00B37CCF" w:rsidRPr="00376671">
              <w:rPr>
                <w:rFonts w:ascii="Century Gothic" w:hAnsi="Century Gothic"/>
                <w:sz w:val="18"/>
                <w:szCs w:val="18"/>
              </w:rPr>
              <w:t xml:space="preserve"> and offer technical support where needed.</w:t>
            </w:r>
          </w:p>
        </w:tc>
        <w:tc>
          <w:tcPr>
            <w:tcW w:w="1621" w:type="dxa"/>
            <w:shd w:val="clear" w:color="auto" w:fill="FFFFFF"/>
            <w:tcMar>
              <w:left w:w="108" w:type="dxa"/>
            </w:tcMar>
          </w:tcPr>
          <w:p w:rsidR="0021732D" w:rsidRPr="00C208BB" w:rsidRDefault="002011B8" w:rsidP="0043140F">
            <w:pPr>
              <w:widowControl/>
              <w:spacing w:after="200" w:line="276" w:lineRule="auto"/>
              <w:rPr>
                <w:rFonts w:ascii="Century Gothic" w:hAnsi="Century Gothic"/>
                <w:color w:val="auto"/>
                <w:sz w:val="18"/>
                <w:szCs w:val="18"/>
              </w:rPr>
            </w:pPr>
            <w:r>
              <w:rPr>
                <w:rFonts w:ascii="Century Gothic" w:hAnsi="Century Gothic"/>
                <w:color w:val="auto"/>
                <w:sz w:val="18"/>
                <w:szCs w:val="18"/>
              </w:rPr>
              <w:t xml:space="preserve">Visit the school and conduct </w:t>
            </w:r>
            <w:r w:rsidRPr="002011B8">
              <w:rPr>
                <w:rFonts w:ascii="Century Gothic" w:hAnsi="Century Gothic"/>
                <w:color w:val="auto"/>
                <w:sz w:val="18"/>
                <w:szCs w:val="18"/>
              </w:rPr>
              <w:t xml:space="preserve"> </w:t>
            </w:r>
            <w:r w:rsidR="0043140F">
              <w:rPr>
                <w:rFonts w:ascii="Century Gothic" w:hAnsi="Century Gothic"/>
                <w:color w:val="auto"/>
                <w:sz w:val="18"/>
                <w:szCs w:val="18"/>
              </w:rPr>
              <w:t xml:space="preserve">brief </w:t>
            </w:r>
            <w:r>
              <w:rPr>
                <w:rFonts w:ascii="Century Gothic" w:hAnsi="Century Gothic"/>
                <w:color w:val="auto"/>
                <w:sz w:val="18"/>
                <w:szCs w:val="18"/>
              </w:rPr>
              <w:t xml:space="preserve">training to </w:t>
            </w:r>
            <w:r w:rsidR="0043140F">
              <w:rPr>
                <w:rFonts w:ascii="Century Gothic" w:hAnsi="Century Gothic"/>
                <w:color w:val="auto"/>
                <w:sz w:val="18"/>
                <w:szCs w:val="18"/>
              </w:rPr>
              <w:t xml:space="preserve"> teachers on the setup and use of devices and provide technical support where necessary</w:t>
            </w:r>
            <w:r w:rsidRPr="002011B8">
              <w:rPr>
                <w:rFonts w:ascii="Century Gothic" w:hAnsi="Century Gothic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:rsidR="0021732D" w:rsidRDefault="0043140F" w:rsidP="0043140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Optimal utilization of DLP solution</w:t>
            </w:r>
            <w:r w:rsidR="003F237E">
              <w:rPr>
                <w:rFonts w:ascii="Century Gothic" w:eastAsia="Trebuchet MS" w:hAnsi="Century Gothic" w:cstheme="minorHAnsi"/>
                <w:sz w:val="18"/>
                <w:szCs w:val="18"/>
              </w:rPr>
              <w:t>s</w:t>
            </w: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 in schools</w:t>
            </w:r>
          </w:p>
          <w:p w:rsidR="003F237E" w:rsidRDefault="003F237E" w:rsidP="0043140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  <w:p w:rsidR="003F237E" w:rsidRPr="00376671" w:rsidRDefault="003F237E" w:rsidP="0043140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Trained teachers</w:t>
            </w:r>
          </w:p>
        </w:tc>
        <w:tc>
          <w:tcPr>
            <w:tcW w:w="1529" w:type="dxa"/>
            <w:shd w:val="clear" w:color="auto" w:fill="FFFFFF"/>
            <w:tcMar>
              <w:left w:w="108" w:type="dxa"/>
            </w:tcMar>
          </w:tcPr>
          <w:p w:rsidR="0021732D" w:rsidRPr="004401AD" w:rsidRDefault="004401AD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</w:pPr>
            <w:r w:rsidRPr="004401AD">
              <w:rPr>
                <w:rFonts w:ascii="Century Gothic" w:eastAsia="Trebuchet MS" w:hAnsi="Century Gothic" w:cstheme="minorHAnsi"/>
                <w:b/>
                <w:color w:val="C00000"/>
                <w:sz w:val="18"/>
                <w:szCs w:val="18"/>
              </w:rPr>
              <w:t>53</w:t>
            </w:r>
            <w:r w:rsidR="0043140F" w:rsidRPr="004401AD">
              <w:rPr>
                <w:rFonts w:ascii="Century Gothic" w:eastAsia="Trebuchet MS" w:hAnsi="Century Gothic" w:cstheme="minorHAnsi"/>
                <w:b/>
                <w:color w:val="C00000"/>
                <w:sz w:val="18"/>
                <w:szCs w:val="18"/>
              </w:rPr>
              <w:t xml:space="preserve"> </w:t>
            </w:r>
            <w:r w:rsidR="003F237E"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schools </w:t>
            </w:r>
            <w:r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are currently </w:t>
            </w:r>
            <w:r w:rsidR="003F237E"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using devices</w:t>
            </w:r>
          </w:p>
          <w:p w:rsidR="003F237E" w:rsidRPr="004401AD" w:rsidRDefault="003F237E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b/>
                <w:color w:val="C00000"/>
                <w:sz w:val="18"/>
                <w:szCs w:val="18"/>
              </w:rPr>
            </w:pPr>
          </w:p>
          <w:p w:rsidR="003F237E" w:rsidRPr="004401AD" w:rsidRDefault="004401AD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</w:pPr>
            <w:r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170</w:t>
            </w:r>
            <w:r w:rsidR="003F237E"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 of Teachers  trained</w:t>
            </w:r>
            <w:r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 on ICT</w:t>
            </w:r>
          </w:p>
          <w:p w:rsidR="003F7BB4" w:rsidRPr="003F7BB4" w:rsidRDefault="003F7BB4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70AD47" w:themeFill="accent6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</w:tr>
      <w:tr w:rsidR="0021732D" w:rsidRPr="00376671" w:rsidTr="00E60872">
        <w:trPr>
          <w:trHeight w:val="1160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21732D" w:rsidRPr="00376671" w:rsidRDefault="006F1ABF" w:rsidP="006A373F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School commissioning </w:t>
            </w:r>
          </w:p>
        </w:tc>
        <w:tc>
          <w:tcPr>
            <w:tcW w:w="1957" w:type="dxa"/>
          </w:tcPr>
          <w:p w:rsidR="0021732D" w:rsidRPr="00376671" w:rsidRDefault="006F1ABF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>Inspection and Acceptance of devices for commissioning</w:t>
            </w:r>
          </w:p>
        </w:tc>
        <w:tc>
          <w:tcPr>
            <w:tcW w:w="1621" w:type="dxa"/>
            <w:shd w:val="clear" w:color="auto" w:fill="FFFFFF"/>
            <w:tcMar>
              <w:left w:w="108" w:type="dxa"/>
            </w:tcMar>
          </w:tcPr>
          <w:p w:rsidR="0021732D" w:rsidRPr="002011B8" w:rsidRDefault="0043140F" w:rsidP="003F237E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Assist AICTOs in verification of devices during Inspection and Acceptance process</w:t>
            </w:r>
          </w:p>
        </w:tc>
        <w:tc>
          <w:tcPr>
            <w:tcW w:w="1440" w:type="dxa"/>
          </w:tcPr>
          <w:p w:rsidR="0021732D" w:rsidRPr="00376671" w:rsidRDefault="003F237E" w:rsidP="003F237E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>Devices  delivered as per specifications</w:t>
            </w:r>
          </w:p>
        </w:tc>
        <w:tc>
          <w:tcPr>
            <w:tcW w:w="1529" w:type="dxa"/>
            <w:shd w:val="clear" w:color="auto" w:fill="FFFFFF"/>
            <w:tcMar>
              <w:left w:w="108" w:type="dxa"/>
            </w:tcMar>
          </w:tcPr>
          <w:p w:rsidR="0021732D" w:rsidRPr="004401AD" w:rsidRDefault="004401A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</w:pPr>
            <w:r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62 </w:t>
            </w:r>
            <w:r w:rsidR="003F237E"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Schools Commissioned</w:t>
            </w:r>
          </w:p>
          <w:p w:rsidR="003F7BB4" w:rsidRPr="003F7BB4" w:rsidRDefault="003F7BB4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538135" w:themeFill="accent6" w:themeFillShade="BF"/>
          </w:tcPr>
          <w:p w:rsidR="0021732D" w:rsidRPr="003F7BB4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color w:val="BF8F00" w:themeColor="accent4" w:themeShade="BF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</w:tr>
      <w:tr w:rsidR="0021732D" w:rsidRPr="00376671" w:rsidTr="00E60872">
        <w:trPr>
          <w:trHeight w:val="791"/>
        </w:trPr>
        <w:tc>
          <w:tcPr>
            <w:tcW w:w="2250" w:type="dxa"/>
            <w:shd w:val="clear" w:color="auto" w:fill="FFFFFF"/>
            <w:tcMar>
              <w:left w:w="108" w:type="dxa"/>
            </w:tcMar>
          </w:tcPr>
          <w:p w:rsidR="0021732D" w:rsidRPr="00376671" w:rsidRDefault="006F1ABF" w:rsidP="006A373F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rPr>
                <w:rFonts w:ascii="Century Gothic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hAnsi="Century Gothic" w:cstheme="minorHAnsi"/>
                <w:sz w:val="18"/>
                <w:szCs w:val="18"/>
              </w:rPr>
              <w:t>E-Readiness assessment</w:t>
            </w:r>
          </w:p>
        </w:tc>
        <w:tc>
          <w:tcPr>
            <w:tcW w:w="1957" w:type="dxa"/>
          </w:tcPr>
          <w:p w:rsidR="0021732D" w:rsidRPr="00376671" w:rsidRDefault="006F1ABF" w:rsidP="006A373F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376671">
              <w:rPr>
                <w:rFonts w:ascii="Century Gothic" w:eastAsia="Trebuchet MS" w:hAnsi="Century Gothic" w:cstheme="minorHAnsi"/>
                <w:sz w:val="18"/>
                <w:szCs w:val="18"/>
              </w:rPr>
              <w:t>Complete e-Readiness Assessment</w:t>
            </w:r>
          </w:p>
        </w:tc>
        <w:tc>
          <w:tcPr>
            <w:tcW w:w="1621" w:type="dxa"/>
            <w:shd w:val="clear" w:color="auto" w:fill="FFFFFF"/>
            <w:tcMar>
              <w:left w:w="108" w:type="dxa"/>
            </w:tcMar>
          </w:tcPr>
          <w:p w:rsidR="002011B8" w:rsidRPr="002011B8" w:rsidRDefault="002011B8" w:rsidP="002011B8">
            <w:pPr>
              <w:widowControl/>
              <w:spacing w:after="200"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2011B8">
              <w:rPr>
                <w:rFonts w:ascii="Century Gothic" w:hAnsi="Century Gothic"/>
                <w:sz w:val="18"/>
                <w:szCs w:val="18"/>
              </w:rPr>
              <w:t>Gather and provide information to enable implementation of the programme.</w:t>
            </w:r>
          </w:p>
          <w:p w:rsidR="0021732D" w:rsidRPr="002011B8" w:rsidRDefault="0021732D" w:rsidP="006A373F">
            <w:pPr>
              <w:spacing w:before="120" w:after="120" w:line="240" w:lineRule="auto"/>
              <w:ind w:left="360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440" w:type="dxa"/>
          </w:tcPr>
          <w:p w:rsidR="0021732D" w:rsidRPr="00376671" w:rsidRDefault="003F237E" w:rsidP="003F237E">
            <w:pPr>
              <w:spacing w:before="120" w:after="12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>
              <w:rPr>
                <w:rFonts w:ascii="Century Gothic" w:eastAsia="Trebuchet MS" w:hAnsi="Century Gothic" w:cstheme="minorHAnsi"/>
                <w:sz w:val="18"/>
                <w:szCs w:val="18"/>
              </w:rPr>
              <w:t xml:space="preserve">Information availed for successful implementation </w:t>
            </w:r>
          </w:p>
        </w:tc>
        <w:tc>
          <w:tcPr>
            <w:tcW w:w="1529" w:type="dxa"/>
            <w:shd w:val="clear" w:color="auto" w:fill="FFFFFF"/>
            <w:tcMar>
              <w:left w:w="108" w:type="dxa"/>
            </w:tcMar>
          </w:tcPr>
          <w:p w:rsidR="003F7BB4" w:rsidRPr="004401AD" w:rsidRDefault="004401A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  <w:r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>19</w:t>
            </w:r>
            <w:r w:rsidR="003F237E"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 schools assessed</w:t>
            </w:r>
            <w:r w:rsidRPr="004401AD">
              <w:rPr>
                <w:rFonts w:ascii="Century Gothic" w:eastAsia="Trebuchet MS" w:hAnsi="Century Gothic" w:cstheme="minorHAnsi"/>
                <w:color w:val="C00000"/>
                <w:sz w:val="18"/>
                <w:szCs w:val="18"/>
              </w:rPr>
              <w:t xml:space="preserve"> and are not currently ready for DLP program as they are still missed most of the requirement</w:t>
            </w: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FFFFFF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C00000"/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FFFFFF"/>
            <w:tcMar>
              <w:left w:w="108" w:type="dxa"/>
            </w:tcMar>
          </w:tcPr>
          <w:p w:rsidR="0021732D" w:rsidRPr="00376671" w:rsidRDefault="0021732D" w:rsidP="006A373F">
            <w:pPr>
              <w:spacing w:after="0" w:line="240" w:lineRule="auto"/>
              <w:rPr>
                <w:rFonts w:ascii="Century Gothic" w:eastAsia="Trebuchet MS" w:hAnsi="Century Gothic" w:cstheme="minorHAnsi"/>
                <w:sz w:val="18"/>
                <w:szCs w:val="18"/>
              </w:rPr>
            </w:pPr>
          </w:p>
        </w:tc>
      </w:tr>
    </w:tbl>
    <w:p w:rsidR="009334B6" w:rsidRDefault="0024420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CEF3D7" wp14:editId="406D3CC6">
                <wp:simplePos x="0" y="0"/>
                <wp:positionH relativeFrom="column">
                  <wp:posOffset>4250698</wp:posOffset>
                </wp:positionH>
                <wp:positionV relativeFrom="paragraph">
                  <wp:posOffset>840441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F3F5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34.2pt;margin-top:65.7pt;width:1.1pt;height: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">
                <v:imagedata r:id="rId9" o:title=""/>
              </v:shape>
            </w:pict>
          </mc:Fallback>
        </mc:AlternateContent>
      </w:r>
      <w:r w:rsidR="009334B6">
        <w:t>Note/Key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530"/>
      </w:tblGrid>
      <w:tr w:rsidR="00092C85" w:rsidTr="009334B6">
        <w:tc>
          <w:tcPr>
            <w:tcW w:w="355" w:type="dxa"/>
          </w:tcPr>
          <w:p w:rsidR="00092C85" w:rsidRDefault="00DA2A08">
            <w:r>
              <w:t>Key</w:t>
            </w:r>
          </w:p>
        </w:tc>
        <w:tc>
          <w:tcPr>
            <w:tcW w:w="1530" w:type="dxa"/>
          </w:tcPr>
          <w:p w:rsidR="00092C85" w:rsidRDefault="00DA2A08">
            <w:r>
              <w:t>Remark</w:t>
            </w:r>
          </w:p>
        </w:tc>
      </w:tr>
      <w:tr w:rsidR="009334B6" w:rsidTr="00092C85">
        <w:tc>
          <w:tcPr>
            <w:tcW w:w="355" w:type="dxa"/>
            <w:shd w:val="clear" w:color="auto" w:fill="92D050"/>
          </w:tcPr>
          <w:p w:rsidR="009334B6" w:rsidRDefault="009334B6"/>
        </w:tc>
        <w:tc>
          <w:tcPr>
            <w:tcW w:w="1530" w:type="dxa"/>
          </w:tcPr>
          <w:p w:rsidR="009334B6" w:rsidRDefault="00092C85">
            <w:r>
              <w:t xml:space="preserve">Complete </w:t>
            </w:r>
          </w:p>
        </w:tc>
      </w:tr>
      <w:tr w:rsidR="009334B6" w:rsidTr="00092C85">
        <w:tc>
          <w:tcPr>
            <w:tcW w:w="355" w:type="dxa"/>
            <w:shd w:val="clear" w:color="auto" w:fill="F4B083" w:themeFill="accent2" w:themeFillTint="99"/>
          </w:tcPr>
          <w:p w:rsidR="009334B6" w:rsidRDefault="009334B6"/>
        </w:tc>
        <w:tc>
          <w:tcPr>
            <w:tcW w:w="1530" w:type="dxa"/>
          </w:tcPr>
          <w:p w:rsidR="009334B6" w:rsidRDefault="00092C85">
            <w:r>
              <w:t>In progress</w:t>
            </w:r>
          </w:p>
        </w:tc>
      </w:tr>
      <w:tr w:rsidR="00DA2A08" w:rsidTr="00DA2A08">
        <w:tc>
          <w:tcPr>
            <w:tcW w:w="355" w:type="dxa"/>
            <w:shd w:val="clear" w:color="auto" w:fill="FF0000"/>
          </w:tcPr>
          <w:p w:rsidR="00DA2A08" w:rsidRDefault="00DA2A08"/>
        </w:tc>
        <w:tc>
          <w:tcPr>
            <w:tcW w:w="1530" w:type="dxa"/>
          </w:tcPr>
          <w:p w:rsidR="00DA2A08" w:rsidRDefault="00DA2A08">
            <w:r>
              <w:t xml:space="preserve">Delayed </w:t>
            </w:r>
          </w:p>
        </w:tc>
      </w:tr>
    </w:tbl>
    <w:p w:rsidR="009334B6" w:rsidRPr="0024420D" w:rsidRDefault="0024420D" w:rsidP="0024420D">
      <w:pPr>
        <w:tabs>
          <w:tab w:val="left" w:pos="6019"/>
          <w:tab w:val="center" w:pos="6480"/>
        </w:tabs>
        <w:rPr>
          <w:color w:val="5B9BD5" w:themeColor="accen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3830578</wp:posOffset>
                </wp:positionH>
                <wp:positionV relativeFrom="paragraph">
                  <wp:posOffset>47231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AAC25" id="Ink 9" o:spid="_x0000_s1026" type="#_x0000_t75" style="position:absolute;margin-left:301.1pt;margin-top:3.2pt;width:1.1pt;height: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">
                <v:imagedata r:id="rId11" o:title=""/>
              </v:shape>
            </w:pict>
          </mc:Fallback>
        </mc:AlternateContent>
      </w:r>
    </w:p>
    <w:p w:rsidR="00290A7A" w:rsidRDefault="0024420D" w:rsidP="0024420D">
      <w:pPr>
        <w:tabs>
          <w:tab w:val="left" w:pos="7875"/>
          <w:tab w:val="left" w:pos="7952"/>
        </w:tabs>
      </w:pPr>
      <w:r>
        <w:tab/>
      </w:r>
      <w:r>
        <w:tab/>
      </w:r>
    </w:p>
    <w:p w:rsidR="006A373F" w:rsidRPr="00E54DD8" w:rsidRDefault="0024420D" w:rsidP="00376671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4BFF56" wp14:editId="2C8F28DC">
                <wp:simplePos x="0" y="0"/>
                <wp:positionH relativeFrom="column">
                  <wp:posOffset>5914618</wp:posOffset>
                </wp:positionH>
                <wp:positionV relativeFrom="paragraph">
                  <wp:posOffset>102406</wp:posOffset>
                </wp:positionV>
                <wp:extent cx="360" cy="360"/>
                <wp:effectExtent l="57150" t="5715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D7327" id="Ink 20" o:spid="_x0000_s1026" type="#_x0000_t75" style="position:absolute;margin-left:464.95pt;margin-top:7.3pt;width:1.55pt;height: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">
                <v:imagedata r:id="rId13" o:title=""/>
              </v:shape>
            </w:pict>
          </mc:Fallback>
        </mc:AlternateContent>
      </w:r>
      <w:r w:rsidR="0043140F">
        <w:rPr>
          <w:b/>
        </w:rPr>
        <w:t xml:space="preserve">DLP </w:t>
      </w:r>
      <w:r w:rsidR="003B5BED">
        <w:rPr>
          <w:b/>
        </w:rPr>
        <w:t>Quality Inspector’s Name</w:t>
      </w:r>
      <w:r w:rsidR="00443E44" w:rsidRPr="00E54DD8">
        <w:rPr>
          <w:b/>
        </w:rPr>
        <w:t xml:space="preserve">: </w:t>
      </w:r>
      <w:r w:rsidR="003F7BB4">
        <w:rPr>
          <w:b/>
        </w:rPr>
        <w:t>…</w:t>
      </w:r>
      <w:r w:rsidR="003B5BED">
        <w:rPr>
          <w:b/>
        </w:rPr>
        <w:t>…………………………</w:t>
      </w:r>
      <w:r w:rsidR="00E60872">
        <w:rPr>
          <w:b/>
        </w:rPr>
        <w:t>………………………………………</w:t>
      </w:r>
      <w:r>
        <w:rPr>
          <w:b/>
        </w:rPr>
        <w:t>Signature</w:t>
      </w:r>
      <w:r w:rsidR="004401AD">
        <w:rPr>
          <w:b/>
        </w:rPr>
        <w:t>: ……</w:t>
      </w:r>
      <w:r>
        <w:rPr>
          <w:b/>
        </w:rPr>
        <w:t>…………</w:t>
      </w:r>
      <w:r w:rsidR="00E60872">
        <w:rPr>
          <w:b/>
        </w:rPr>
        <w:t xml:space="preserve">..Date: </w:t>
      </w:r>
      <w:r w:rsidR="00443E44" w:rsidRPr="00E54DD8">
        <w:rPr>
          <w:b/>
        </w:rPr>
        <w:t>…………</w:t>
      </w:r>
      <w:r w:rsidR="00E60872">
        <w:rPr>
          <w:b/>
        </w:rPr>
        <w:t>……………………</w:t>
      </w:r>
    </w:p>
    <w:p w:rsidR="00290A7A" w:rsidRDefault="00290A7A" w:rsidP="00376671">
      <w:pPr>
        <w:rPr>
          <w:b/>
        </w:rPr>
      </w:pPr>
    </w:p>
    <w:p w:rsidR="006A373F" w:rsidRPr="00E54DD8" w:rsidRDefault="003B5BED" w:rsidP="00376671">
      <w:pPr>
        <w:rPr>
          <w:b/>
        </w:rPr>
      </w:pPr>
      <w:r w:rsidRPr="003B5BED">
        <w:rPr>
          <w:b/>
        </w:rPr>
        <w:t xml:space="preserve"> </w:t>
      </w:r>
      <w:r>
        <w:rPr>
          <w:b/>
        </w:rPr>
        <w:t xml:space="preserve">AICTOs </w:t>
      </w:r>
      <w:r w:rsidR="00B37CCF">
        <w:rPr>
          <w:b/>
        </w:rPr>
        <w:t>Name</w:t>
      </w:r>
      <w:r w:rsidR="00B37CCF" w:rsidRPr="00E54DD8">
        <w:rPr>
          <w:b/>
        </w:rPr>
        <w:t>:</w:t>
      </w:r>
      <w:r w:rsidR="00443E44" w:rsidRPr="00E54DD8">
        <w:rPr>
          <w:b/>
        </w:rPr>
        <w:t xml:space="preserve"> </w:t>
      </w:r>
      <w:r w:rsidR="00290A7A">
        <w:rPr>
          <w:b/>
        </w:rPr>
        <w:t>…………………………………………………</w:t>
      </w:r>
      <w:r w:rsidR="00E60872">
        <w:rPr>
          <w:b/>
        </w:rPr>
        <w:t>……...........................</w:t>
      </w:r>
      <w:r>
        <w:rPr>
          <w:b/>
        </w:rPr>
        <w:t>Sig</w:t>
      </w:r>
      <w:r w:rsidR="00E60872">
        <w:rPr>
          <w:b/>
        </w:rPr>
        <w:t>nature ………………….</w:t>
      </w:r>
      <w:r w:rsidR="00443E44" w:rsidRPr="00E54DD8">
        <w:rPr>
          <w:b/>
        </w:rPr>
        <w:t>Date………………………</w:t>
      </w:r>
      <w:r w:rsidR="00E60872">
        <w:rPr>
          <w:b/>
        </w:rPr>
        <w:t>……….</w:t>
      </w:r>
    </w:p>
    <w:p w:rsidR="00376671" w:rsidRDefault="00376671" w:rsidP="00376671">
      <w:pPr>
        <w:rPr>
          <w:b/>
        </w:rPr>
      </w:pPr>
    </w:p>
    <w:p w:rsidR="003F237E" w:rsidRDefault="003F237E" w:rsidP="003F237E">
      <w:pPr>
        <w:jc w:val="both"/>
        <w:rPr>
          <w:rFonts w:ascii="Century Gothic" w:hAnsi="Century Gothic"/>
        </w:rPr>
      </w:pPr>
      <w:r w:rsidRPr="008D07ED">
        <w:rPr>
          <w:rFonts w:ascii="Century Gothic" w:hAnsi="Century Gothic"/>
          <w:b/>
        </w:rPr>
        <w:t>Note:</w:t>
      </w:r>
      <w:r w:rsidRPr="008D07E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Inspection and Acceptance(I &amp;A) of Devices </w:t>
      </w:r>
      <w:r w:rsidRPr="00D746CB">
        <w:rPr>
          <w:rFonts w:ascii="Century Gothic" w:hAnsi="Century Gothic"/>
          <w:b/>
        </w:rPr>
        <w:t>STRICTLY</w:t>
      </w:r>
      <w:r>
        <w:rPr>
          <w:rFonts w:ascii="Century Gothic" w:hAnsi="Century Gothic"/>
        </w:rPr>
        <w:t xml:space="preserve"> remains the role of AICTOs and DLP Quality Inspector </w:t>
      </w:r>
      <w:r w:rsidRPr="00D746CB">
        <w:rPr>
          <w:rFonts w:ascii="Century Gothic" w:hAnsi="Century Gothic"/>
          <w:b/>
        </w:rPr>
        <w:t>SHOULD NOT</w:t>
      </w:r>
      <w:r>
        <w:rPr>
          <w:rFonts w:ascii="Century Gothic" w:hAnsi="Century Gothic"/>
        </w:rPr>
        <w:t xml:space="preserve"> sign any I&amp;A certificate but can assists in verifications of devices.</w:t>
      </w:r>
    </w:p>
    <w:p w:rsidR="00376671" w:rsidRPr="00376671" w:rsidRDefault="00376671" w:rsidP="003F237E"/>
    <w:sectPr w:rsidR="00376671" w:rsidRPr="00376671" w:rsidSect="0021732D">
      <w:headerReference w:type="default" r:id="rId14"/>
      <w:footerReference w:type="default" r:id="rId15"/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57B" w:rsidRDefault="00C0457B" w:rsidP="0021732D">
      <w:pPr>
        <w:spacing w:after="0" w:line="240" w:lineRule="auto"/>
      </w:pPr>
      <w:r>
        <w:separator/>
      </w:r>
    </w:p>
  </w:endnote>
  <w:endnote w:type="continuationSeparator" w:id="0">
    <w:p w:rsidR="00C0457B" w:rsidRDefault="00C0457B" w:rsidP="0021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990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732D" w:rsidRDefault="002173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872" w:rsidRPr="00E6087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1732D" w:rsidRDefault="002173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57B" w:rsidRDefault="00C0457B" w:rsidP="0021732D">
      <w:pPr>
        <w:spacing w:after="0" w:line="240" w:lineRule="auto"/>
      </w:pPr>
      <w:r>
        <w:separator/>
      </w:r>
    </w:p>
  </w:footnote>
  <w:footnote w:type="continuationSeparator" w:id="0">
    <w:p w:rsidR="00C0457B" w:rsidRDefault="00C0457B" w:rsidP="0021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C0D" w:rsidRDefault="00812C0D">
    <w:pPr>
      <w:pStyle w:val="Header"/>
    </w:pPr>
  </w:p>
  <w:p w:rsidR="00812C0D" w:rsidRDefault="00812C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02F4"/>
    <w:multiLevelType w:val="hybridMultilevel"/>
    <w:tmpl w:val="D2ACC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88282E"/>
    <w:multiLevelType w:val="hybridMultilevel"/>
    <w:tmpl w:val="E146E864"/>
    <w:lvl w:ilvl="0" w:tplc="CEAC14A8">
      <w:start w:val="1"/>
      <w:numFmt w:val="decimal"/>
      <w:lvlText w:val="%1."/>
      <w:lvlJc w:val="left"/>
      <w:pPr>
        <w:ind w:left="36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A03CB3"/>
    <w:multiLevelType w:val="hybridMultilevel"/>
    <w:tmpl w:val="C85AB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4915A3"/>
    <w:multiLevelType w:val="hybridMultilevel"/>
    <w:tmpl w:val="93DC0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F38A8"/>
    <w:multiLevelType w:val="hybridMultilevel"/>
    <w:tmpl w:val="28DAB2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F00AF4"/>
    <w:multiLevelType w:val="hybridMultilevel"/>
    <w:tmpl w:val="C390FA10"/>
    <w:lvl w:ilvl="0" w:tplc="CD445A78">
      <w:start w:val="1"/>
      <w:numFmt w:val="lowerRoman"/>
      <w:lvlText w:val="%1."/>
      <w:lvlJc w:val="right"/>
      <w:pPr>
        <w:ind w:left="720" w:hanging="360"/>
      </w:pPr>
      <w:rPr>
        <w:rFonts w:ascii="Trebuchet MS" w:eastAsiaTheme="minorHAnsi" w:hAnsi="Trebuchet M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50345"/>
    <w:multiLevelType w:val="multilevel"/>
    <w:tmpl w:val="4568300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>
    <w:nsid w:val="78ED5DD7"/>
    <w:multiLevelType w:val="hybridMultilevel"/>
    <w:tmpl w:val="78109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3F"/>
    <w:rsid w:val="00092C85"/>
    <w:rsid w:val="000C58AD"/>
    <w:rsid w:val="001A14F9"/>
    <w:rsid w:val="002011B8"/>
    <w:rsid w:val="0021732D"/>
    <w:rsid w:val="00222BFA"/>
    <w:rsid w:val="002279DD"/>
    <w:rsid w:val="0024420D"/>
    <w:rsid w:val="00285229"/>
    <w:rsid w:val="00290A7A"/>
    <w:rsid w:val="002E2AF9"/>
    <w:rsid w:val="00322DF5"/>
    <w:rsid w:val="00343A4D"/>
    <w:rsid w:val="00376671"/>
    <w:rsid w:val="003B5BED"/>
    <w:rsid w:val="003C1BE0"/>
    <w:rsid w:val="003F237E"/>
    <w:rsid w:val="003F7BB4"/>
    <w:rsid w:val="0043140F"/>
    <w:rsid w:val="004401AD"/>
    <w:rsid w:val="004410C5"/>
    <w:rsid w:val="00443E44"/>
    <w:rsid w:val="004B0EC5"/>
    <w:rsid w:val="00560D61"/>
    <w:rsid w:val="005D7E52"/>
    <w:rsid w:val="00614708"/>
    <w:rsid w:val="00690B12"/>
    <w:rsid w:val="006A373F"/>
    <w:rsid w:val="006F1ABF"/>
    <w:rsid w:val="0071123B"/>
    <w:rsid w:val="00744E48"/>
    <w:rsid w:val="007870C6"/>
    <w:rsid w:val="00791777"/>
    <w:rsid w:val="007B11B4"/>
    <w:rsid w:val="007D099C"/>
    <w:rsid w:val="00812C0D"/>
    <w:rsid w:val="00841AA4"/>
    <w:rsid w:val="00884DD4"/>
    <w:rsid w:val="008D1EBA"/>
    <w:rsid w:val="009334B6"/>
    <w:rsid w:val="0095210B"/>
    <w:rsid w:val="00967195"/>
    <w:rsid w:val="00A31F8E"/>
    <w:rsid w:val="00AA3A57"/>
    <w:rsid w:val="00AF73A0"/>
    <w:rsid w:val="00B25E52"/>
    <w:rsid w:val="00B37CCF"/>
    <w:rsid w:val="00BC72BA"/>
    <w:rsid w:val="00C0457B"/>
    <w:rsid w:val="00C208BB"/>
    <w:rsid w:val="00C34ABA"/>
    <w:rsid w:val="00D32210"/>
    <w:rsid w:val="00D72923"/>
    <w:rsid w:val="00D96618"/>
    <w:rsid w:val="00DA2A08"/>
    <w:rsid w:val="00DC5B4C"/>
    <w:rsid w:val="00DE5900"/>
    <w:rsid w:val="00E16BF3"/>
    <w:rsid w:val="00E54DD8"/>
    <w:rsid w:val="00E60872"/>
    <w:rsid w:val="00ED2110"/>
    <w:rsid w:val="00F416A8"/>
    <w:rsid w:val="00F43117"/>
    <w:rsid w:val="00F46514"/>
    <w:rsid w:val="00F56EDD"/>
    <w:rsid w:val="00F6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139FC-0713-493B-809F-00098558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73F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rsid w:val="006A373F"/>
    <w:pPr>
      <w:keepNext/>
      <w:keepLines/>
      <w:shd w:val="clear" w:color="auto" w:fill="EF1C24"/>
      <w:spacing w:before="360" w:after="240" w:line="240" w:lineRule="auto"/>
      <w:jc w:val="right"/>
      <w:outlineLvl w:val="0"/>
    </w:pPr>
    <w:rPr>
      <w:rFonts w:ascii="Arial" w:eastAsia="Arial" w:hAnsi="Arial" w:cs="Arial"/>
      <w:b/>
      <w:color w:val="FFFFF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373F"/>
    <w:rPr>
      <w:rFonts w:ascii="Arial" w:eastAsia="Arial" w:hAnsi="Arial" w:cs="Arial"/>
      <w:b/>
      <w:color w:val="FFFFFF"/>
      <w:sz w:val="40"/>
      <w:szCs w:val="40"/>
      <w:shd w:val="clear" w:color="auto" w:fill="EF1C24"/>
    </w:rPr>
  </w:style>
  <w:style w:type="paragraph" w:styleId="ListParagraph">
    <w:name w:val="List Paragraph"/>
    <w:basedOn w:val="Normal"/>
    <w:uiPriority w:val="34"/>
    <w:qFormat/>
    <w:rsid w:val="006A373F"/>
    <w:pPr>
      <w:ind w:left="720"/>
      <w:contextualSpacing/>
    </w:pPr>
  </w:style>
  <w:style w:type="character" w:customStyle="1" w:styleId="st">
    <w:name w:val="st"/>
    <w:basedOn w:val="DefaultParagraphFont"/>
    <w:rsid w:val="006A373F"/>
  </w:style>
  <w:style w:type="paragraph" w:styleId="Header">
    <w:name w:val="header"/>
    <w:basedOn w:val="Normal"/>
    <w:link w:val="HeaderChar"/>
    <w:uiPriority w:val="99"/>
    <w:unhideWhenUsed/>
    <w:rsid w:val="0021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2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7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2D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0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06452" units="1/cm"/>
          <inkml:channelProperty channel="Y" name="resolution" value="44.13793" units="1/cm"/>
          <inkml:channelProperty channel="T" name="resolution" value="1" units="1/dev"/>
        </inkml:channelProperties>
      </inkml:inkSource>
      <inkml:timestamp xml:id="ts0" timeString="2017-07-27T16:37:48.597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06452" units="1/cm"/>
          <inkml:channelProperty channel="Y" name="resolution" value="44.13793" units="1/cm"/>
          <inkml:channelProperty channel="T" name="resolution" value="1" units="1/dev"/>
        </inkml:channelProperties>
      </inkml:inkSource>
      <inkml:timestamp xml:id="ts0" timeString="2017-07-27T16:37:46.95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06452" units="1/cm"/>
          <inkml:channelProperty channel="Y" name="resolution" value="44.13793" units="1/cm"/>
          <inkml:channelProperty channel="T" name="resolution" value="1" units="1/dev"/>
        </inkml:channelProperties>
      </inkml:inkSource>
      <inkml:timestamp xml:id="ts0" timeString="2017-07-27T16:40:18.893"/>
    </inkml:context>
    <inkml:brush xml:id="br0">
      <inkml:brushProperty name="width" value="0.05292" units="cm"/>
      <inkml:brushProperty name="height" value="0.05292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Government of Kenya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Cyro</cp:lastModifiedBy>
  <cp:revision>2</cp:revision>
  <dcterms:created xsi:type="dcterms:W3CDTF">2017-07-30T07:33:00Z</dcterms:created>
  <dcterms:modified xsi:type="dcterms:W3CDTF">2017-07-30T07:33:00Z</dcterms:modified>
</cp:coreProperties>
</file>