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21" w:rsidRPr="005A555C" w:rsidRDefault="00770455" w:rsidP="00653651">
      <w:pPr>
        <w:spacing w:after="0" w:line="240" w:lineRule="auto"/>
        <w:contextualSpacing/>
        <w:jc w:val="center"/>
        <w:rPr>
          <w:rFonts w:asciiTheme="minorHAnsi" w:hAnsiTheme="minorHAnsi" w:cs="Tahoma"/>
          <w:b/>
          <w:sz w:val="28"/>
          <w:szCs w:val="28"/>
        </w:rPr>
      </w:pPr>
      <w:r w:rsidRPr="005A555C">
        <w:rPr>
          <w:rFonts w:asciiTheme="minorHAnsi" w:hAnsiTheme="minorHAnsi" w:cs="Tahoma"/>
          <w:b/>
          <w:sz w:val="28"/>
          <w:szCs w:val="28"/>
        </w:rPr>
        <w:t xml:space="preserve">PUBLIC </w:t>
      </w:r>
      <w:r w:rsidR="00653651" w:rsidRPr="005A555C">
        <w:rPr>
          <w:rFonts w:asciiTheme="minorHAnsi" w:hAnsiTheme="minorHAnsi" w:cs="Tahoma"/>
          <w:b/>
          <w:sz w:val="28"/>
          <w:szCs w:val="28"/>
        </w:rPr>
        <w:t>SERVICE COMMISSION</w:t>
      </w:r>
    </w:p>
    <w:p w:rsidR="005A555C" w:rsidRDefault="005A555C" w:rsidP="00653651">
      <w:pPr>
        <w:spacing w:after="0" w:line="240" w:lineRule="auto"/>
        <w:contextualSpacing/>
        <w:jc w:val="center"/>
        <w:rPr>
          <w:rFonts w:asciiTheme="minorHAnsi" w:hAnsiTheme="minorHAnsi" w:cs="Tahoma"/>
          <w:b/>
          <w:sz w:val="24"/>
          <w:szCs w:val="24"/>
        </w:rPr>
      </w:pPr>
    </w:p>
    <w:p w:rsidR="005A555C" w:rsidRPr="005A555C" w:rsidRDefault="005A555C" w:rsidP="005A555C">
      <w:pPr>
        <w:tabs>
          <w:tab w:val="left" w:pos="5070"/>
        </w:tabs>
        <w:spacing w:after="0" w:line="240" w:lineRule="auto"/>
        <w:contextualSpacing/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sz w:val="24"/>
          <w:szCs w:val="24"/>
        </w:rPr>
        <w:tab/>
      </w:r>
      <w:bookmarkStart w:id="0" w:name="_GoBack"/>
      <w:bookmarkEnd w:id="0"/>
    </w:p>
    <w:p w:rsidR="00717EF4" w:rsidRPr="005A555C" w:rsidRDefault="008D3930" w:rsidP="00653651">
      <w:pPr>
        <w:spacing w:after="0" w:line="240" w:lineRule="auto"/>
        <w:contextualSpacing/>
        <w:jc w:val="center"/>
        <w:rPr>
          <w:rFonts w:asciiTheme="minorHAnsi" w:hAnsiTheme="minorHAnsi" w:cs="Tahoma"/>
          <w:b/>
          <w:sz w:val="24"/>
          <w:szCs w:val="24"/>
        </w:rPr>
      </w:pPr>
      <w:r w:rsidRPr="005A555C">
        <w:rPr>
          <w:rFonts w:asciiTheme="minorHAnsi" w:hAnsiTheme="minorHAnsi" w:cs="Tahoma"/>
          <w:b/>
          <w:sz w:val="24"/>
          <w:szCs w:val="24"/>
        </w:rPr>
        <w:t xml:space="preserve">ICT UNIT </w:t>
      </w:r>
      <w:r w:rsidR="007B3B3D" w:rsidRPr="005A555C">
        <w:rPr>
          <w:rFonts w:asciiTheme="minorHAnsi" w:hAnsiTheme="minorHAnsi" w:cs="Tahoma"/>
          <w:b/>
          <w:sz w:val="24"/>
          <w:szCs w:val="24"/>
        </w:rPr>
        <w:t xml:space="preserve">WORKPLAN </w:t>
      </w:r>
      <w:r w:rsidR="0082456D" w:rsidRPr="005A555C">
        <w:rPr>
          <w:rFonts w:asciiTheme="minorHAnsi" w:hAnsiTheme="minorHAnsi" w:cs="Tahoma"/>
          <w:b/>
          <w:sz w:val="24"/>
          <w:szCs w:val="24"/>
        </w:rPr>
        <w:t>REPORT</w:t>
      </w:r>
    </w:p>
    <w:tbl>
      <w:tblPr>
        <w:tblW w:w="140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834"/>
        <w:gridCol w:w="1548"/>
        <w:gridCol w:w="1319"/>
        <w:gridCol w:w="3362"/>
        <w:gridCol w:w="5253"/>
      </w:tblGrid>
      <w:tr w:rsidR="0082456D" w:rsidRPr="005A555C" w:rsidTr="00653651">
        <w:trPr>
          <w:trHeight w:val="665"/>
        </w:trPr>
        <w:tc>
          <w:tcPr>
            <w:tcW w:w="713" w:type="dxa"/>
          </w:tcPr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S/NO</w:t>
            </w: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OBJECTIVES</w:t>
            </w:r>
          </w:p>
        </w:tc>
        <w:tc>
          <w:tcPr>
            <w:tcW w:w="1548" w:type="dxa"/>
          </w:tcPr>
          <w:p w:rsidR="0082456D" w:rsidRPr="005A555C" w:rsidRDefault="0082456D" w:rsidP="00407C1B">
            <w:pPr>
              <w:spacing w:after="0" w:line="240" w:lineRule="auto"/>
              <w:jc w:val="center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OUTCOME</w:t>
            </w:r>
          </w:p>
        </w:tc>
        <w:tc>
          <w:tcPr>
            <w:tcW w:w="1319" w:type="dxa"/>
          </w:tcPr>
          <w:p w:rsidR="0082456D" w:rsidRPr="005A555C" w:rsidRDefault="0082456D" w:rsidP="00407C1B">
            <w:pPr>
              <w:spacing w:after="0" w:line="240" w:lineRule="auto"/>
              <w:jc w:val="center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OUTPUT</w:t>
            </w:r>
          </w:p>
        </w:tc>
        <w:tc>
          <w:tcPr>
            <w:tcW w:w="3362" w:type="dxa"/>
          </w:tcPr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ACTIVITIES</w:t>
            </w:r>
          </w:p>
        </w:tc>
        <w:tc>
          <w:tcPr>
            <w:tcW w:w="5253" w:type="dxa"/>
          </w:tcPr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b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b/>
                <w:sz w:val="18"/>
                <w:szCs w:val="18"/>
              </w:rPr>
              <w:t>INDICATORS</w:t>
            </w:r>
          </w:p>
        </w:tc>
      </w:tr>
      <w:tr w:rsidR="0082456D" w:rsidRPr="005A555C" w:rsidTr="00653651">
        <w:trPr>
          <w:trHeight w:val="728"/>
        </w:trPr>
        <w:tc>
          <w:tcPr>
            <w:tcW w:w="713" w:type="dxa"/>
          </w:tcPr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Implement network infrastructure(LAN) at the ministry</w:t>
            </w:r>
          </w:p>
        </w:tc>
        <w:tc>
          <w:tcPr>
            <w:tcW w:w="1548" w:type="dxa"/>
          </w:tcPr>
          <w:p w:rsidR="0082456D" w:rsidRPr="005A555C" w:rsidRDefault="0082456D" w:rsidP="00160BED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Effective Communication</w:t>
            </w:r>
          </w:p>
        </w:tc>
        <w:tc>
          <w:tcPr>
            <w:tcW w:w="1319" w:type="dxa"/>
          </w:tcPr>
          <w:p w:rsidR="0082456D" w:rsidRPr="005A555C" w:rsidRDefault="0082456D" w:rsidP="00160BED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Local area Network</w:t>
            </w:r>
          </w:p>
        </w:tc>
        <w:tc>
          <w:tcPr>
            <w:tcW w:w="3362" w:type="dxa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Design of network layout.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Prepare terms of reference (TOR) and specifications.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the service.</w:t>
            </w:r>
          </w:p>
        </w:tc>
        <w:tc>
          <w:tcPr>
            <w:tcW w:w="5253" w:type="dxa"/>
          </w:tcPr>
          <w:p w:rsidR="0082456D" w:rsidRPr="005A555C" w:rsidRDefault="0082456D" w:rsidP="00E00C8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Operational Local Area Network (LAN)</w:t>
            </w:r>
          </w:p>
        </w:tc>
      </w:tr>
      <w:tr w:rsidR="0082456D" w:rsidRPr="005A555C" w:rsidTr="00653651">
        <w:trPr>
          <w:trHeight w:val="1070"/>
        </w:trPr>
        <w:tc>
          <w:tcPr>
            <w:tcW w:w="713" w:type="dxa"/>
            <w:shd w:val="clear" w:color="auto" w:fill="FFFFFF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1834" w:type="dxa"/>
            <w:shd w:val="clear" w:color="auto" w:fill="FFFFFF"/>
          </w:tcPr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implement</w:t>
            </w: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x-none" w:eastAsia="x-none"/>
              </w:rPr>
              <w:t xml:space="preserve"> an offsite backup system</w:t>
            </w: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 xml:space="preserve"> </w:t>
            </w:r>
          </w:p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FFFFFF"/>
          </w:tcPr>
          <w:p w:rsidR="0082456D" w:rsidRPr="005A555C" w:rsidRDefault="0082456D" w:rsidP="00402C06">
            <w:pPr>
              <w:spacing w:after="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>Business Continuity</w:t>
            </w:r>
          </w:p>
          <w:p w:rsidR="0082456D" w:rsidRPr="005A555C" w:rsidRDefault="0082456D" w:rsidP="00402C06">
            <w:pPr>
              <w:spacing w:after="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</w:pPr>
          </w:p>
        </w:tc>
        <w:tc>
          <w:tcPr>
            <w:tcW w:w="1319" w:type="dxa"/>
            <w:shd w:val="clear" w:color="auto" w:fill="FFFFFF"/>
          </w:tcPr>
          <w:p w:rsidR="0082456D" w:rsidRPr="005A555C" w:rsidRDefault="0082456D" w:rsidP="00402C06">
            <w:pPr>
              <w:spacing w:after="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>Offsite backup</w:t>
            </w:r>
          </w:p>
        </w:tc>
        <w:tc>
          <w:tcPr>
            <w:tcW w:w="3362" w:type="dxa"/>
            <w:shd w:val="clear" w:color="auto" w:fill="FFFFFF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Identify site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fireproof cabinet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backup storage devices</w:t>
            </w:r>
          </w:p>
        </w:tc>
        <w:tc>
          <w:tcPr>
            <w:tcW w:w="5253" w:type="dxa"/>
            <w:shd w:val="clear" w:color="auto" w:fill="FFFFFF"/>
          </w:tcPr>
          <w:p w:rsidR="0082456D" w:rsidRPr="005A555C" w:rsidRDefault="0082456D" w:rsidP="00402C06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Functional offsite backup</w:t>
            </w:r>
          </w:p>
        </w:tc>
      </w:tr>
      <w:tr w:rsidR="0082456D" w:rsidRPr="005A555C" w:rsidTr="00653651">
        <w:trPr>
          <w:trHeight w:val="1250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enhance</w:t>
            </w:r>
            <w:r w:rsidR="001063C2" w:rsidRPr="005A555C">
              <w:rPr>
                <w:rFonts w:asciiTheme="minorHAnsi" w:hAnsiTheme="minorHAnsi" w:cs="Tahoma"/>
                <w:iCs/>
                <w:sz w:val="18"/>
                <w:szCs w:val="18"/>
                <w:lang w:val="x-none" w:eastAsia="x-none"/>
              </w:rPr>
              <w:t xml:space="preserve"> Enterprise Resource Planning</w:t>
            </w:r>
            <w:r w:rsidR="00653651"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, GHRIS, IFMIS</w:t>
            </w:r>
          </w:p>
        </w:tc>
        <w:tc>
          <w:tcPr>
            <w:tcW w:w="1548" w:type="dxa"/>
          </w:tcPr>
          <w:p w:rsidR="0082456D" w:rsidRPr="005A555C" w:rsidRDefault="0082456D" w:rsidP="00A21B1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  <w:t>Effective management of PAS and Leave</w:t>
            </w:r>
          </w:p>
          <w:p w:rsidR="001063C2" w:rsidRPr="005A555C" w:rsidRDefault="001063C2" w:rsidP="00A21B1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  <w:t>Records management</w:t>
            </w:r>
          </w:p>
          <w:p w:rsidR="001063C2" w:rsidRPr="005A555C" w:rsidRDefault="001063C2" w:rsidP="00A21B1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</w:pPr>
          </w:p>
        </w:tc>
        <w:tc>
          <w:tcPr>
            <w:tcW w:w="1319" w:type="dxa"/>
          </w:tcPr>
          <w:p w:rsidR="0082456D" w:rsidRPr="005A555C" w:rsidRDefault="0082456D" w:rsidP="00A21B1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sw-KE" w:eastAsia="x-none"/>
              </w:rPr>
              <w:t>PAS and Leave module</w:t>
            </w:r>
          </w:p>
        </w:tc>
        <w:tc>
          <w:tcPr>
            <w:tcW w:w="3362" w:type="dxa"/>
          </w:tcPr>
          <w:p w:rsidR="0082456D" w:rsidRPr="005A555C" w:rsidRDefault="00C17D29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Review</w:t>
            </w:r>
            <w:r w:rsidR="0082456D" w:rsidRPr="005A555C">
              <w:rPr>
                <w:rFonts w:asciiTheme="minorHAnsi" w:hAnsiTheme="minorHAnsi" w:cs="Tahoma"/>
                <w:sz w:val="18"/>
                <w:szCs w:val="18"/>
              </w:rPr>
              <w:t xml:space="preserve"> and </w:t>
            </w:r>
            <w:r w:rsidRPr="005A555C">
              <w:rPr>
                <w:rFonts w:asciiTheme="minorHAnsi" w:hAnsiTheme="minorHAnsi" w:cs="Tahoma"/>
                <w:sz w:val="18"/>
                <w:szCs w:val="18"/>
              </w:rPr>
              <w:t>redesign</w:t>
            </w:r>
            <w:r w:rsidR="0082456D" w:rsidRPr="005A555C">
              <w:rPr>
                <w:rFonts w:asciiTheme="minorHAnsi" w:hAnsiTheme="minorHAnsi" w:cs="Tahoma"/>
                <w:sz w:val="18"/>
                <w:szCs w:val="18"/>
              </w:rPr>
              <w:t xml:space="preserve"> Performance Appraisal and Leave management and modules.</w:t>
            </w:r>
          </w:p>
          <w:p w:rsidR="0082456D" w:rsidRPr="005A555C" w:rsidRDefault="00C17D29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Finalize</w:t>
            </w:r>
            <w:r w:rsidR="0082456D" w:rsidRPr="005A555C">
              <w:rPr>
                <w:rFonts w:asciiTheme="minorHAnsi" w:hAnsiTheme="minorHAnsi" w:cs="Tahoma"/>
                <w:sz w:val="18"/>
                <w:szCs w:val="18"/>
              </w:rPr>
              <w:t xml:space="preserve"> integration of GHRIS and IFMIS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Train end user on new modules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Servicing of GHRIS servers, UPS and Switches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Repair and Maintenance of UPS batteries and power supply.</w:t>
            </w:r>
          </w:p>
          <w:p w:rsidR="0082456D" w:rsidRPr="005A555C" w:rsidRDefault="0082456D" w:rsidP="00C17D29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window server 2012</w:t>
            </w:r>
          </w:p>
        </w:tc>
        <w:tc>
          <w:tcPr>
            <w:tcW w:w="5253" w:type="dxa"/>
          </w:tcPr>
          <w:p w:rsidR="0082456D" w:rsidRPr="005A555C" w:rsidRDefault="0082456D" w:rsidP="00A21B1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Enhanced  GHRIS</w:t>
            </w:r>
          </w:p>
          <w:p w:rsidR="0082456D" w:rsidRPr="005A555C" w:rsidRDefault="0082456D" w:rsidP="00A21B1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  <w:p w:rsidR="0082456D" w:rsidRPr="005A555C" w:rsidRDefault="0082456D" w:rsidP="00A21B1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Integrated GHRIS and IFMIS</w:t>
            </w:r>
          </w:p>
        </w:tc>
      </w:tr>
      <w:tr w:rsidR="0082456D" w:rsidRPr="005A555C" w:rsidTr="00653651">
        <w:trPr>
          <w:trHeight w:val="992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  <w:p w:rsidR="0082456D" w:rsidRPr="005A555C" w:rsidRDefault="0082456D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carry out r</w:t>
            </w:r>
            <w:proofErr w:type="spellStart"/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x-none" w:eastAsia="x-none"/>
              </w:rPr>
              <w:t>egular</w:t>
            </w:r>
            <w:proofErr w:type="spellEnd"/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 xml:space="preserve"> </w:t>
            </w: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x-none" w:eastAsia="x-none"/>
              </w:rPr>
              <w:t>preventive maintenance of ICT equipment</w:t>
            </w: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>.</w:t>
            </w:r>
          </w:p>
        </w:tc>
        <w:tc>
          <w:tcPr>
            <w:tcW w:w="1548" w:type="dxa"/>
          </w:tcPr>
          <w:p w:rsidR="0082456D" w:rsidRPr="005A555C" w:rsidRDefault="0082456D" w:rsidP="00450E3F">
            <w:pPr>
              <w:spacing w:after="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>Enhanced service delivery</w:t>
            </w:r>
          </w:p>
        </w:tc>
        <w:tc>
          <w:tcPr>
            <w:tcW w:w="1319" w:type="dxa"/>
          </w:tcPr>
          <w:p w:rsidR="0082456D" w:rsidRPr="005A555C" w:rsidRDefault="0082456D" w:rsidP="00450E3F">
            <w:pPr>
              <w:spacing w:after="0" w:line="276" w:lineRule="auto"/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val="en-GB" w:eastAsia="x-none"/>
              </w:rPr>
              <w:t>Working ICT equipment</w:t>
            </w:r>
          </w:p>
        </w:tc>
        <w:tc>
          <w:tcPr>
            <w:tcW w:w="3362" w:type="dxa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Carry out an inventory ICT equipment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maintenance service</w:t>
            </w:r>
          </w:p>
        </w:tc>
        <w:tc>
          <w:tcPr>
            <w:tcW w:w="5253" w:type="dxa"/>
          </w:tcPr>
          <w:p w:rsidR="0082456D" w:rsidRPr="005A555C" w:rsidRDefault="0082456D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Functional ICT equipment</w:t>
            </w:r>
          </w:p>
        </w:tc>
      </w:tr>
      <w:tr w:rsidR="0082456D" w:rsidRPr="005A555C" w:rsidTr="00653651">
        <w:trPr>
          <w:trHeight w:val="1025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facilitate ICT skills training</w:t>
            </w:r>
          </w:p>
        </w:tc>
        <w:tc>
          <w:tcPr>
            <w:tcW w:w="1548" w:type="dxa"/>
          </w:tcPr>
          <w:p w:rsidR="0082456D" w:rsidRPr="005A555C" w:rsidRDefault="0082456D" w:rsidP="00450E3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ICT compliant staff</w:t>
            </w:r>
          </w:p>
        </w:tc>
        <w:tc>
          <w:tcPr>
            <w:tcW w:w="1319" w:type="dxa"/>
          </w:tcPr>
          <w:p w:rsidR="0082456D" w:rsidRPr="005A555C" w:rsidRDefault="0082456D" w:rsidP="00C77843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 xml:space="preserve">trained Officers </w:t>
            </w:r>
          </w:p>
        </w:tc>
        <w:tc>
          <w:tcPr>
            <w:tcW w:w="3362" w:type="dxa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Conduct surveys to establish the level of ICT literacy in the Ministry.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Conduct regular in-house training on basic ICT skills.</w:t>
            </w:r>
          </w:p>
        </w:tc>
        <w:tc>
          <w:tcPr>
            <w:tcW w:w="5253" w:type="dxa"/>
          </w:tcPr>
          <w:p w:rsidR="0082456D" w:rsidRPr="005A555C" w:rsidRDefault="0082456D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Number of Officers trained</w:t>
            </w:r>
          </w:p>
        </w:tc>
      </w:tr>
      <w:tr w:rsidR="0082456D" w:rsidRPr="005A555C" w:rsidTr="00653651">
        <w:trPr>
          <w:trHeight w:val="737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4" w:type="dxa"/>
          </w:tcPr>
          <w:p w:rsidR="0082456D" w:rsidRPr="005A555C" w:rsidRDefault="0082456D" w:rsidP="00C17D29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 xml:space="preserve">To enhance Internet Connectivity </w:t>
            </w:r>
          </w:p>
        </w:tc>
        <w:tc>
          <w:tcPr>
            <w:tcW w:w="1548" w:type="dxa"/>
          </w:tcPr>
          <w:p w:rsidR="0082456D" w:rsidRPr="005A555C" w:rsidRDefault="0082456D" w:rsidP="00450E3F">
            <w:pPr>
              <w:spacing w:after="200" w:line="276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Enhanced communication</w:t>
            </w:r>
          </w:p>
        </w:tc>
        <w:tc>
          <w:tcPr>
            <w:tcW w:w="1319" w:type="dxa"/>
          </w:tcPr>
          <w:p w:rsidR="0082456D" w:rsidRPr="005A555C" w:rsidRDefault="0082456D" w:rsidP="00C77843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internet connectivity</w:t>
            </w:r>
          </w:p>
        </w:tc>
        <w:tc>
          <w:tcPr>
            <w:tcW w:w="3362" w:type="dxa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Conduct site survey to gather requirement.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Implement Government Common Core Network</w:t>
            </w:r>
          </w:p>
        </w:tc>
        <w:tc>
          <w:tcPr>
            <w:tcW w:w="5253" w:type="dxa"/>
          </w:tcPr>
          <w:p w:rsidR="0082456D" w:rsidRPr="005A555C" w:rsidRDefault="0082456D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Functional internet connectivity</w:t>
            </w:r>
          </w:p>
        </w:tc>
      </w:tr>
      <w:tr w:rsidR="0082456D" w:rsidRPr="005A555C" w:rsidTr="00653651">
        <w:trPr>
          <w:trHeight w:val="1088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7</w:t>
            </w:r>
          </w:p>
        </w:tc>
        <w:tc>
          <w:tcPr>
            <w:tcW w:w="1834" w:type="dxa"/>
          </w:tcPr>
          <w:p w:rsidR="0082456D" w:rsidRPr="005A555C" w:rsidRDefault="001063C2" w:rsidP="001063C2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 xml:space="preserve">To </w:t>
            </w:r>
            <w:r w:rsidR="0082456D"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implement a web based inventory system</w:t>
            </w:r>
          </w:p>
        </w:tc>
        <w:tc>
          <w:tcPr>
            <w:tcW w:w="1548" w:type="dxa"/>
          </w:tcPr>
          <w:p w:rsidR="0082456D" w:rsidRPr="005A555C" w:rsidRDefault="0082456D" w:rsidP="003A7A40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Well managed  inventory</w:t>
            </w:r>
          </w:p>
        </w:tc>
        <w:tc>
          <w:tcPr>
            <w:tcW w:w="1319" w:type="dxa"/>
          </w:tcPr>
          <w:p w:rsidR="0082456D" w:rsidRPr="005A555C" w:rsidRDefault="0082456D" w:rsidP="00C77843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Inventory management system</w:t>
            </w:r>
            <w:r w:rsidR="001063C2" w:rsidRPr="005A555C">
              <w:rPr>
                <w:rFonts w:asciiTheme="minorHAnsi" w:hAnsiTheme="minorHAnsi" w:cs="Tahoma"/>
                <w:sz w:val="18"/>
                <w:szCs w:val="18"/>
              </w:rPr>
              <w:t>(Active Directory)</w:t>
            </w:r>
          </w:p>
        </w:tc>
        <w:tc>
          <w:tcPr>
            <w:tcW w:w="3362" w:type="dxa"/>
          </w:tcPr>
          <w:p w:rsidR="0082456D" w:rsidRPr="005A555C" w:rsidRDefault="001063C2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Constitute Implementation team</w:t>
            </w:r>
            <w:r w:rsidR="0082456D" w:rsidRPr="005A555C"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Prepare terms of reference(TOR)</w:t>
            </w:r>
          </w:p>
          <w:p w:rsidR="0082456D" w:rsidRPr="005A555C" w:rsidRDefault="001063C2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Registering users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System implementation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User training</w:t>
            </w:r>
          </w:p>
        </w:tc>
        <w:tc>
          <w:tcPr>
            <w:tcW w:w="5253" w:type="dxa"/>
          </w:tcPr>
          <w:p w:rsidR="0082456D" w:rsidRPr="005A555C" w:rsidRDefault="0082456D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Functional Inventory management system</w:t>
            </w:r>
          </w:p>
        </w:tc>
      </w:tr>
      <w:tr w:rsidR="0082456D" w:rsidRPr="005A555C" w:rsidTr="00653651">
        <w:trPr>
          <w:trHeight w:val="737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834" w:type="dxa"/>
          </w:tcPr>
          <w:p w:rsidR="0082456D" w:rsidRPr="005A555C" w:rsidRDefault="0082456D" w:rsidP="00C93C21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>To enhance system security</w:t>
            </w:r>
          </w:p>
        </w:tc>
        <w:tc>
          <w:tcPr>
            <w:tcW w:w="1548" w:type="dxa"/>
          </w:tcPr>
          <w:p w:rsidR="0082456D" w:rsidRPr="005A555C" w:rsidRDefault="0082456D" w:rsidP="003A7A40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Secured system</w:t>
            </w:r>
          </w:p>
        </w:tc>
        <w:tc>
          <w:tcPr>
            <w:tcW w:w="1319" w:type="dxa"/>
          </w:tcPr>
          <w:p w:rsidR="0082456D" w:rsidRPr="005A555C" w:rsidRDefault="0082456D" w:rsidP="00C77843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Updated antivirus</w:t>
            </w:r>
          </w:p>
        </w:tc>
        <w:tc>
          <w:tcPr>
            <w:tcW w:w="3362" w:type="dxa"/>
          </w:tcPr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Procure the latest antivirus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Install antivirus</w:t>
            </w:r>
          </w:p>
          <w:p w:rsidR="0082456D" w:rsidRPr="005A555C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Update antivirus</w:t>
            </w:r>
          </w:p>
        </w:tc>
        <w:tc>
          <w:tcPr>
            <w:tcW w:w="5253" w:type="dxa"/>
          </w:tcPr>
          <w:p w:rsidR="0082456D" w:rsidRPr="005A555C" w:rsidRDefault="0082456D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Up to date antivirus</w:t>
            </w:r>
          </w:p>
        </w:tc>
      </w:tr>
      <w:tr w:rsidR="0082456D" w:rsidRPr="005A555C" w:rsidTr="00653651">
        <w:trPr>
          <w:trHeight w:val="737"/>
        </w:trPr>
        <w:tc>
          <w:tcPr>
            <w:tcW w:w="713" w:type="dxa"/>
          </w:tcPr>
          <w:p w:rsidR="0082456D" w:rsidRPr="005A555C" w:rsidRDefault="00C17D29" w:rsidP="00EA1EB2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9</w:t>
            </w:r>
          </w:p>
        </w:tc>
        <w:tc>
          <w:tcPr>
            <w:tcW w:w="1834" w:type="dxa"/>
          </w:tcPr>
          <w:p w:rsidR="0082456D" w:rsidRPr="005A555C" w:rsidRDefault="001063C2" w:rsidP="00C93C21">
            <w:pPr>
              <w:spacing w:after="0" w:line="240" w:lineRule="auto"/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</w:pPr>
            <w:r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 xml:space="preserve">To manage RMS </w:t>
            </w:r>
            <w:r w:rsidR="0082456D" w:rsidRPr="005A555C">
              <w:rPr>
                <w:rFonts w:asciiTheme="minorHAnsi" w:hAnsiTheme="minorHAnsi" w:cs="Tahoma"/>
                <w:iCs/>
                <w:sz w:val="18"/>
                <w:szCs w:val="18"/>
                <w:lang w:eastAsia="x-none"/>
              </w:rPr>
              <w:t xml:space="preserve"> management</w:t>
            </w:r>
          </w:p>
        </w:tc>
        <w:tc>
          <w:tcPr>
            <w:tcW w:w="1548" w:type="dxa"/>
          </w:tcPr>
          <w:p w:rsidR="0082456D" w:rsidRPr="005A555C" w:rsidRDefault="0082456D" w:rsidP="001063C2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Effective utilizati</w:t>
            </w:r>
            <w:r w:rsidR="001063C2" w:rsidRPr="005A555C">
              <w:rPr>
                <w:rFonts w:asciiTheme="minorHAnsi" w:hAnsiTheme="minorHAnsi" w:cs="Tahoma"/>
                <w:sz w:val="18"/>
                <w:szCs w:val="18"/>
              </w:rPr>
              <w:t xml:space="preserve">on of RMS </w:t>
            </w:r>
          </w:p>
        </w:tc>
        <w:tc>
          <w:tcPr>
            <w:tcW w:w="1319" w:type="dxa"/>
          </w:tcPr>
          <w:p w:rsidR="0082456D" w:rsidRPr="005A555C" w:rsidRDefault="00855632" w:rsidP="00C77843">
            <w:pPr>
              <w:spacing w:after="200" w:line="276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Management of RMS</w:t>
            </w:r>
            <w:r w:rsidR="00E65398" w:rsidRPr="005A555C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</w:p>
        </w:tc>
        <w:tc>
          <w:tcPr>
            <w:tcW w:w="3362" w:type="dxa"/>
          </w:tcPr>
          <w:p w:rsidR="0082456D" w:rsidRPr="005A555C" w:rsidRDefault="001063C2" w:rsidP="001063C2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Training Users on the records management system</w:t>
            </w:r>
          </w:p>
        </w:tc>
        <w:tc>
          <w:tcPr>
            <w:tcW w:w="5253" w:type="dxa"/>
          </w:tcPr>
          <w:p w:rsidR="0082456D" w:rsidRPr="005A555C" w:rsidRDefault="001063C2" w:rsidP="00450E3F">
            <w:pPr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 w:rsidRPr="005A555C">
              <w:rPr>
                <w:rFonts w:asciiTheme="minorHAnsi" w:hAnsiTheme="minorHAnsi" w:cs="Tahoma"/>
                <w:sz w:val="18"/>
                <w:szCs w:val="18"/>
              </w:rPr>
              <w:t>Implementatio</w:t>
            </w:r>
            <w:r w:rsidR="00653651" w:rsidRPr="005A555C">
              <w:rPr>
                <w:rFonts w:asciiTheme="minorHAnsi" w:hAnsiTheme="minorHAnsi" w:cs="Tahoma"/>
                <w:sz w:val="18"/>
                <w:szCs w:val="18"/>
              </w:rPr>
              <w:t>n and training</w:t>
            </w:r>
          </w:p>
        </w:tc>
      </w:tr>
    </w:tbl>
    <w:p w:rsidR="007B3B3D" w:rsidRPr="005A555C" w:rsidRDefault="007B3B3D" w:rsidP="00834B87">
      <w:pPr>
        <w:rPr>
          <w:rFonts w:asciiTheme="minorHAnsi" w:hAnsiTheme="minorHAnsi" w:cs="Tahoma"/>
          <w:sz w:val="24"/>
          <w:szCs w:val="24"/>
        </w:rPr>
      </w:pPr>
    </w:p>
    <w:sectPr w:rsidR="007B3B3D" w:rsidRPr="005A555C" w:rsidSect="00834B8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8FD" w:rsidRDefault="003658FD" w:rsidP="002D3171">
      <w:pPr>
        <w:spacing w:after="0" w:line="240" w:lineRule="auto"/>
      </w:pPr>
      <w:r>
        <w:separator/>
      </w:r>
    </w:p>
  </w:endnote>
  <w:endnote w:type="continuationSeparator" w:id="0">
    <w:p w:rsidR="003658FD" w:rsidRDefault="003658FD" w:rsidP="002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171" w:rsidRDefault="002D3171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A555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5A555C">
      <w:rPr>
        <w:b/>
        <w:bCs/>
        <w:noProof/>
      </w:rPr>
      <w:t>2</w:t>
    </w:r>
    <w:r>
      <w:rPr>
        <w:b/>
        <w:bCs/>
      </w:rPr>
      <w:fldChar w:fldCharType="end"/>
    </w:r>
  </w:p>
  <w:p w:rsidR="002D3171" w:rsidRDefault="002D3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8FD" w:rsidRDefault="003658FD" w:rsidP="002D3171">
      <w:pPr>
        <w:spacing w:after="0" w:line="240" w:lineRule="auto"/>
      </w:pPr>
      <w:r>
        <w:separator/>
      </w:r>
    </w:p>
  </w:footnote>
  <w:footnote w:type="continuationSeparator" w:id="0">
    <w:p w:rsidR="003658FD" w:rsidRDefault="003658FD" w:rsidP="002D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3D8"/>
    <w:multiLevelType w:val="hybridMultilevel"/>
    <w:tmpl w:val="1FD6D4CE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102F0"/>
    <w:multiLevelType w:val="hybridMultilevel"/>
    <w:tmpl w:val="7404498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  <w:rPr>
        <w:rFonts w:cs="Times New Roman"/>
      </w:rPr>
    </w:lvl>
  </w:abstractNum>
  <w:abstractNum w:abstractNumId="2">
    <w:nsid w:val="19160C31"/>
    <w:multiLevelType w:val="hybridMultilevel"/>
    <w:tmpl w:val="3744A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D85CCD"/>
    <w:multiLevelType w:val="hybridMultilevel"/>
    <w:tmpl w:val="D5AA609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5694B"/>
    <w:multiLevelType w:val="hybridMultilevel"/>
    <w:tmpl w:val="4BB0149C"/>
    <w:lvl w:ilvl="0" w:tplc="044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1B7F3D"/>
    <w:multiLevelType w:val="hybridMultilevel"/>
    <w:tmpl w:val="1CD6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6163F"/>
    <w:multiLevelType w:val="hybridMultilevel"/>
    <w:tmpl w:val="6248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2F0042"/>
    <w:multiLevelType w:val="hybridMultilevel"/>
    <w:tmpl w:val="E33406A2"/>
    <w:lvl w:ilvl="0" w:tplc="0DBAD4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5CB6C04"/>
    <w:multiLevelType w:val="hybridMultilevel"/>
    <w:tmpl w:val="2702E62A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F4271"/>
    <w:multiLevelType w:val="hybridMultilevel"/>
    <w:tmpl w:val="481A5F38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55827"/>
    <w:multiLevelType w:val="hybridMultilevel"/>
    <w:tmpl w:val="4D46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C1E18"/>
    <w:multiLevelType w:val="hybridMultilevel"/>
    <w:tmpl w:val="47BC7D5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A5C01"/>
    <w:multiLevelType w:val="hybridMultilevel"/>
    <w:tmpl w:val="B4ACE08C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F54F4"/>
    <w:multiLevelType w:val="hybridMultilevel"/>
    <w:tmpl w:val="D10C4B8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A074E"/>
    <w:multiLevelType w:val="hybridMultilevel"/>
    <w:tmpl w:val="E546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F062177"/>
    <w:multiLevelType w:val="hybridMultilevel"/>
    <w:tmpl w:val="681A3246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E009C"/>
    <w:multiLevelType w:val="hybridMultilevel"/>
    <w:tmpl w:val="FFCCCD6C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7035A"/>
    <w:multiLevelType w:val="hybridMultilevel"/>
    <w:tmpl w:val="0D5A932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DCC67A4"/>
    <w:multiLevelType w:val="hybridMultilevel"/>
    <w:tmpl w:val="77E61E5E"/>
    <w:lvl w:ilvl="0" w:tplc="A3FC74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17021C3"/>
    <w:multiLevelType w:val="hybridMultilevel"/>
    <w:tmpl w:val="087826D4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21EA8"/>
    <w:multiLevelType w:val="hybridMultilevel"/>
    <w:tmpl w:val="7D7C952A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51747"/>
    <w:multiLevelType w:val="hybridMultilevel"/>
    <w:tmpl w:val="4C4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7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9"/>
  </w:num>
  <w:num w:numId="16">
    <w:abstractNumId w:val="19"/>
  </w:num>
  <w:num w:numId="17">
    <w:abstractNumId w:val="15"/>
  </w:num>
  <w:num w:numId="18">
    <w:abstractNumId w:val="12"/>
  </w:num>
  <w:num w:numId="19">
    <w:abstractNumId w:val="16"/>
  </w:num>
  <w:num w:numId="20">
    <w:abstractNumId w:val="1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84"/>
    <w:rsid w:val="00020777"/>
    <w:rsid w:val="00023097"/>
    <w:rsid w:val="00036FD5"/>
    <w:rsid w:val="00045D53"/>
    <w:rsid w:val="00084FCE"/>
    <w:rsid w:val="000A195B"/>
    <w:rsid w:val="000A5286"/>
    <w:rsid w:val="000D4C98"/>
    <w:rsid w:val="000E6E18"/>
    <w:rsid w:val="00105C41"/>
    <w:rsid w:val="001063C2"/>
    <w:rsid w:val="0010783D"/>
    <w:rsid w:val="001345F2"/>
    <w:rsid w:val="00143D16"/>
    <w:rsid w:val="00160BED"/>
    <w:rsid w:val="00170450"/>
    <w:rsid w:val="00173FF8"/>
    <w:rsid w:val="001B75F1"/>
    <w:rsid w:val="001E16DB"/>
    <w:rsid w:val="00222694"/>
    <w:rsid w:val="002626A5"/>
    <w:rsid w:val="002A3068"/>
    <w:rsid w:val="002D3171"/>
    <w:rsid w:val="002F7059"/>
    <w:rsid w:val="00301167"/>
    <w:rsid w:val="0030672F"/>
    <w:rsid w:val="003405AA"/>
    <w:rsid w:val="00347037"/>
    <w:rsid w:val="0035449E"/>
    <w:rsid w:val="003658FD"/>
    <w:rsid w:val="00372B9F"/>
    <w:rsid w:val="00387C97"/>
    <w:rsid w:val="0039495C"/>
    <w:rsid w:val="0039724B"/>
    <w:rsid w:val="003A7A40"/>
    <w:rsid w:val="003B78A2"/>
    <w:rsid w:val="003C273D"/>
    <w:rsid w:val="003E04AB"/>
    <w:rsid w:val="00402C06"/>
    <w:rsid w:val="00407C1B"/>
    <w:rsid w:val="00414D64"/>
    <w:rsid w:val="0042312A"/>
    <w:rsid w:val="00426D1D"/>
    <w:rsid w:val="00432108"/>
    <w:rsid w:val="00450E3F"/>
    <w:rsid w:val="00487ECB"/>
    <w:rsid w:val="004B1786"/>
    <w:rsid w:val="004F15F8"/>
    <w:rsid w:val="004F58A5"/>
    <w:rsid w:val="004F7F6B"/>
    <w:rsid w:val="0050317E"/>
    <w:rsid w:val="005570ED"/>
    <w:rsid w:val="005604C0"/>
    <w:rsid w:val="00571E21"/>
    <w:rsid w:val="0058064B"/>
    <w:rsid w:val="005A555C"/>
    <w:rsid w:val="00611404"/>
    <w:rsid w:val="00614C2F"/>
    <w:rsid w:val="0061689E"/>
    <w:rsid w:val="006239D7"/>
    <w:rsid w:val="00647FE4"/>
    <w:rsid w:val="0065150D"/>
    <w:rsid w:val="00653651"/>
    <w:rsid w:val="006705C0"/>
    <w:rsid w:val="00682EA1"/>
    <w:rsid w:val="006C3450"/>
    <w:rsid w:val="006D5FF5"/>
    <w:rsid w:val="0070251E"/>
    <w:rsid w:val="00717EF4"/>
    <w:rsid w:val="00747EB5"/>
    <w:rsid w:val="00752053"/>
    <w:rsid w:val="00762BB0"/>
    <w:rsid w:val="00770455"/>
    <w:rsid w:val="00770BB7"/>
    <w:rsid w:val="00775315"/>
    <w:rsid w:val="00777C28"/>
    <w:rsid w:val="007B3B3D"/>
    <w:rsid w:val="007B685C"/>
    <w:rsid w:val="0082456D"/>
    <w:rsid w:val="00833A1C"/>
    <w:rsid w:val="00834B87"/>
    <w:rsid w:val="008353A7"/>
    <w:rsid w:val="00852D55"/>
    <w:rsid w:val="00855632"/>
    <w:rsid w:val="00887AC3"/>
    <w:rsid w:val="00892EFD"/>
    <w:rsid w:val="008A05AD"/>
    <w:rsid w:val="008B181E"/>
    <w:rsid w:val="008D3930"/>
    <w:rsid w:val="009132C1"/>
    <w:rsid w:val="009267D2"/>
    <w:rsid w:val="00961EAC"/>
    <w:rsid w:val="009A0B54"/>
    <w:rsid w:val="009C36FE"/>
    <w:rsid w:val="009D2FEE"/>
    <w:rsid w:val="009F2054"/>
    <w:rsid w:val="009F2F7B"/>
    <w:rsid w:val="00A13897"/>
    <w:rsid w:val="00A21B1F"/>
    <w:rsid w:val="00A351A7"/>
    <w:rsid w:val="00A4451E"/>
    <w:rsid w:val="00A77FFE"/>
    <w:rsid w:val="00AA0E86"/>
    <w:rsid w:val="00AD448F"/>
    <w:rsid w:val="00B15222"/>
    <w:rsid w:val="00B276CA"/>
    <w:rsid w:val="00B66D1A"/>
    <w:rsid w:val="00B90102"/>
    <w:rsid w:val="00B9138A"/>
    <w:rsid w:val="00B93354"/>
    <w:rsid w:val="00BA0AAF"/>
    <w:rsid w:val="00BA126D"/>
    <w:rsid w:val="00BF445F"/>
    <w:rsid w:val="00C15E44"/>
    <w:rsid w:val="00C17D29"/>
    <w:rsid w:val="00C339FD"/>
    <w:rsid w:val="00C42316"/>
    <w:rsid w:val="00C50E10"/>
    <w:rsid w:val="00C55B6C"/>
    <w:rsid w:val="00C77843"/>
    <w:rsid w:val="00C93C21"/>
    <w:rsid w:val="00CA5775"/>
    <w:rsid w:val="00CF0E1D"/>
    <w:rsid w:val="00CF7233"/>
    <w:rsid w:val="00D04A8D"/>
    <w:rsid w:val="00D44672"/>
    <w:rsid w:val="00D61C92"/>
    <w:rsid w:val="00D83CF8"/>
    <w:rsid w:val="00DB7E6A"/>
    <w:rsid w:val="00DF25B1"/>
    <w:rsid w:val="00E00C82"/>
    <w:rsid w:val="00E04840"/>
    <w:rsid w:val="00E32A2F"/>
    <w:rsid w:val="00E65398"/>
    <w:rsid w:val="00EA1EB2"/>
    <w:rsid w:val="00EC2359"/>
    <w:rsid w:val="00EE6593"/>
    <w:rsid w:val="00EF4D84"/>
    <w:rsid w:val="00EF79E9"/>
    <w:rsid w:val="00F21F3B"/>
    <w:rsid w:val="00F31DD9"/>
    <w:rsid w:val="00F84C75"/>
    <w:rsid w:val="00F87779"/>
    <w:rsid w:val="00FC5542"/>
    <w:rsid w:val="00FF0A09"/>
    <w:rsid w:val="00FF0DE2"/>
    <w:rsid w:val="00FF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C2F"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D84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351A7"/>
    <w:pPr>
      <w:ind w:left="720"/>
      <w:contextualSpacing/>
    </w:pPr>
  </w:style>
  <w:style w:type="table" w:styleId="TableGrid">
    <w:name w:val="Table Grid"/>
    <w:basedOn w:val="TableNormal"/>
    <w:uiPriority w:val="39"/>
    <w:rsid w:val="00432108"/>
    <w:rPr>
      <w:rFonts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0E10"/>
    <w:rPr>
      <w:rFonts w:ascii="Segoe UI" w:hAnsi="Segoe UI" w:cs="Times New Roman"/>
      <w:sz w:val="18"/>
    </w:rPr>
  </w:style>
  <w:style w:type="paragraph" w:customStyle="1" w:styleId="DocumentLabel">
    <w:name w:val="Document Label"/>
    <w:basedOn w:val="Normal"/>
    <w:next w:val="Normal"/>
    <w:rsid w:val="00770455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Header">
    <w:name w:val="header"/>
    <w:basedOn w:val="Normal"/>
    <w:link w:val="Head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3171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D3171"/>
    <w:rPr>
      <w:rFonts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C2F"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D84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351A7"/>
    <w:pPr>
      <w:ind w:left="720"/>
      <w:contextualSpacing/>
    </w:pPr>
  </w:style>
  <w:style w:type="table" w:styleId="TableGrid">
    <w:name w:val="Table Grid"/>
    <w:basedOn w:val="TableNormal"/>
    <w:uiPriority w:val="39"/>
    <w:rsid w:val="00432108"/>
    <w:rPr>
      <w:rFonts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0E10"/>
    <w:rPr>
      <w:rFonts w:ascii="Segoe UI" w:hAnsi="Segoe UI" w:cs="Times New Roman"/>
      <w:sz w:val="18"/>
    </w:rPr>
  </w:style>
  <w:style w:type="paragraph" w:customStyle="1" w:styleId="DocumentLabel">
    <w:name w:val="Document Label"/>
    <w:basedOn w:val="Normal"/>
    <w:next w:val="Normal"/>
    <w:rsid w:val="00770455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Header">
    <w:name w:val="header"/>
    <w:basedOn w:val="Normal"/>
    <w:link w:val="Head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3171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D3171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8F1B-E84B-43B3-914E-8D32D787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Priscillah Githanga</cp:lastModifiedBy>
  <cp:revision>3</cp:revision>
  <cp:lastPrinted>2016-07-06T05:35:00Z</cp:lastPrinted>
  <dcterms:created xsi:type="dcterms:W3CDTF">2017-11-09T13:01:00Z</dcterms:created>
  <dcterms:modified xsi:type="dcterms:W3CDTF">2017-11-09T13:04:00Z</dcterms:modified>
</cp:coreProperties>
</file>