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GQ06 Θεματική χαρτογραφία και συμβολισμός</w:t>
      </w:r>
    </w:p>
    <w:p>
      <w:pPr>
        <w:jc w:val="left"/>
      </w:pPr>
      <w:r>
        <w:rPr>
          <w:b/>
          <w:sz w:val="20"/>
        </w:rPr>
        <w:t>Οδηγός φοιτητή v1.0 · QGIS Core</w:t>
      </w:r>
    </w:p>
    <w:p>
      <w:r>
        <w:t>Ο οδηγός είναι αυτοτελής πρακτική διαδρομή. Ακολούθησε τα βήματα με τη σειρά και κατέγραψε τα αποτελέσματα στο φύλλο εργασίας.</w:t>
      </w:r>
    </w:p>
    <w:p>
      <w:pPr>
        <w:pStyle w:val="Heading1"/>
      </w:pPr>
      <w:r>
        <w:t>1. Τι θα μάθεις</w:t>
      </w:r>
    </w:p>
    <w:p>
      <w:r>
        <w:t>Θα δημιουργήσεις τρεις αποδόσεις του ίδιου πολυγωνικού layer: Categorized για το zone_type και Graduated για το density_km2 με Equal Interval και Quantile. Ο στόχος είναι να συνδέεις τη χαρτογραφική επιλογή με το ερώτημα που θέλεις να απαντήσεις.</w:t>
      </w:r>
    </w:p>
    <w:p>
      <w:pPr>
        <w:pStyle w:val="ListBullet"/>
      </w:pPr>
      <w:r>
        <w:t>Άνοιξε το layer και κράτησε σημειώσεις για τις κατηγορίες.</w:t>
      </w:r>
    </w:p>
    <w:p>
      <w:pPr>
        <w:pStyle w:val="ListBullet"/>
      </w:pPr>
      <w:r>
        <w:t>Μην αλλάξεις το αρχικό GeoPackage.</w:t>
      </w:r>
    </w:p>
    <w:p>
      <w:pPr>
        <w:pStyle w:val="Heading1"/>
      </w:pPr>
      <w:r>
        <w:t>2. Προαπαιτούμενα και σενάριο</w:t>
      </w:r>
    </w:p>
    <w:p>
      <w:r>
        <w:t>Χρειάζεσαι τις βασικές ενέργειες των GQ00–GQ05: φόρτωση GeoPackage, πίνακα γνωρισμάτων, CRS και αποθήκευση έργου. Οι περιοχές του πακέτου είναι συνθετικές και δεν αποτελούν πραγματική απογραφή.</w:t>
      </w:r>
    </w:p>
    <w:p>
      <w:pPr>
        <w:pStyle w:val="ListBullet"/>
      </w:pPr>
      <w:r>
        <w:t>Σκέψου ποια ερώτηση απαντά ο κάθε χάρτης.</w:t>
      </w:r>
    </w:p>
    <w:p>
      <w:pPr>
        <w:pStyle w:val="Heading1"/>
      </w:pPr>
      <w:r>
        <w:t>3. Μαθησιακοί στόχοι</w:t>
      </w:r>
    </w:p>
    <w:p>
      <w:r>
        <w:t>Μετά την άσκηση θα μπορείς να ελέγχεις αριθμητικά πεδία, να δημιουργείς Categorized και Graduated συμβολισμό, να συγκρίνεις τέσσερις κλάσεις Equal Interval και Quantile και να τεκμηριώνεις τα όριά τους.</w:t>
      </w:r>
    </w:p>
    <w:p>
      <w:pPr>
        <w:pStyle w:val="ListBullet"/>
      </w:pPr>
      <w:r>
        <w:t>Η τελική επιλογή πρέπει να αιτιολογείται, όχι μόνο να φαίνεται σωστή.</w:t>
      </w:r>
    </w:p>
    <w:p>
      <w:pPr>
        <w:pStyle w:val="Heading1"/>
      </w:pPr>
      <w:r>
        <w:t>4. Λήψη και οργάνωση</w:t>
      </w:r>
    </w:p>
    <w:p>
      <w:r>
        <w:t>Κατέβασε το πλήρες GQ06_student_v1.0.zip ή τα μεμονωμένα αρχεία από τη σελίδα του μαθήματος. Με το ZIP χρησιμοποίησε τους φακέλους data, projects, outputs και exercises. Μεμονωμένα, δημιούργησε τους ίδιους φακέλους και βάλε το GeoPackage στο data.</w:t>
      </w:r>
    </w:p>
    <w:p>
      <w:pPr>
        <w:pStyle w:val="ListBullet"/>
      </w:pPr>
      <w:r>
        <w:t>Η προτεινόμενη μορφή φύλλου είναι Word· Markdown είναι αποδεκτό.</w:t>
      </w:r>
    </w:p>
    <w:p>
      <w:pPr>
        <w:pStyle w:val="Heading1"/>
      </w:pPr>
      <w:r>
        <w:t>5. Νέο έργο QGIS</w:t>
      </w:r>
    </w:p>
    <w:p>
      <w:r>
        <w:t>Δημιούργησε νέο έργο και αποθήκευσέ το αμέσως ως projects/GQ06_thematic.qgz. Το .qgz αποθηκεύει τη ρύθμιση του έργου, όχι αντίγραφο των δεδομένων.</w:t>
      </w:r>
    </w:p>
    <w:p>
      <w:pPr>
        <w:pStyle w:val="ListBullet"/>
      </w:pPr>
      <w:r>
        <w:t>Έλεγξε ότι το αρχείο βρίσκεται στον φάκελο projects.</w:t>
      </w:r>
    </w:p>
    <w:p>
      <w:pPr>
        <w:pStyle w:val="Heading1"/>
      </w:pPr>
      <w:r>
        <w:t>6. Έλεγχος layer</w:t>
      </w:r>
    </w:p>
    <w:p>
      <w:r>
        <w:t>Πρόσθεσε το GQ06_thematic_zones_v0.1.gpkg και επίλεξε thematic_zones. Στον πίνακα γνωρισμάτων επιβεβαίωσε 16 εγγραφές, EPSG:2100 και τα πεδία zone_id, zone_name, zone_type, population, area_km2, density_km2. Τα τρία τελευταία είναι αριθμητικά.</w:t>
      </w:r>
    </w:p>
    <w:p>
      <w:pPr>
        <w:pStyle w:val="ListBullet"/>
      </w:pPr>
      <w:r>
        <w:t>Σημείωσε κατηγορίες, ελάχιστη/μέγιστη πυκνότητα και τυχόν κενές τιμές.</w:t>
      </w:r>
    </w:p>
    <w:p>
      <w:pPr>
        <w:pStyle w:val="Heading1"/>
      </w:pPr>
      <w:r>
        <w:t>7. Τρία αντίγραφα layer</w:t>
      </w:r>
    </w:p>
    <w:p>
      <w:r>
        <w:t>Κάνε Duplicate Layer δύο φορές και μετονόμασε τα επίπεδα σε GQ06 — Τύπος περιοχής, GQ06 — Πυκνότητα Equal Interval και GQ06 — Πυκνότητα Quantile. Η αντιγραφή είναι μέσα στο έργο· η πηγή παραμένει μία και αμετάβλητη.</w:t>
      </w:r>
    </w:p>
    <w:p>
      <w:pPr>
        <w:pStyle w:val="ListBullet"/>
      </w:pPr>
      <w:r>
        <w:t>Επιβεβαίωσε ότι και τα τρία επίπεδα δείχνουν στο ίδιο GeoPackage.</w:t>
      </w:r>
    </w:p>
    <w:p>
      <w:pPr>
        <w:pStyle w:val="Heading1"/>
      </w:pPr>
      <w:r>
        <w:t>8. Categorized συμβολισμός</w:t>
      </w:r>
    </w:p>
    <w:p>
      <w:r>
        <w:t>Στις ιδιότητες του πρώτου αντιγράφου επίλεξε Symbology → Categorized, πεδίο zone_type και Classify. Διάλεξε ευδιάκριτα χρώματα και έλεγξε ότι το υπόμνημα περιλαμβάνει όλες τις κατηγορίες.</w:t>
      </w:r>
    </w:p>
    <w:p>
      <w:pPr>
        <w:pStyle w:val="ListBullet"/>
      </w:pPr>
      <w:r>
        <w:t>Συνηθισμένο λάθος: το population δεν είναι κατηγορία· είναι αριθμητική μεταβλητή.</w:t>
      </w:r>
    </w:p>
    <w:p>
      <w:pPr>
        <w:pStyle w:val="Heading1"/>
      </w:pPr>
      <w:r>
        <w:t>9. Equal Interval</w:t>
      </w:r>
    </w:p>
    <w:p>
      <w:r>
        <w:t>Στο δεύτερο αντίγραφο επίλεξε Graduated, πεδίο density_km2, Equal Interval και 4 classes. Πάτησε Classify και κατέγραψε τα τέσσερα όρια και το πλήθος περιοχών ανά κλάση.</w:t>
      </w:r>
    </w:p>
    <w:p>
      <w:pPr>
        <w:pStyle w:val="ListBullet"/>
      </w:pPr>
      <w:r>
        <w:t>Αν οι περισσότερες περιοχές είναι σε μία κλάση, αυτό είναι παρατήρηση προς ερμηνεία, όχι απαραίτητα σφάλμα.</w:t>
      </w:r>
    </w:p>
    <w:p>
      <w:pPr>
        <w:pStyle w:val="Heading1"/>
      </w:pPr>
      <w:r>
        <w:t>10. Quantile</w:t>
      </w:r>
    </w:p>
    <w:p>
      <w:r>
        <w:t>Στο τρίτο αντίγραφο κράτησε το ίδιο πεδίο, 4 classes και συνεχή χρωματική κλίμακα, αλλά επίλεξε Quantile και πάτησε ξανά Classify. Κατέγραψε όρια και πλήθη.</w:t>
      </w:r>
    </w:p>
    <w:p>
      <w:pPr>
        <w:pStyle w:val="ListBullet"/>
      </w:pPr>
      <w:r>
        <w:t>Η Quantile στοχεύει σε παρόμοιο πλήθος εγγραφών ανά κλάση, όχι σε ίσα αριθμητικά διαστήματα.</w:t>
      </w:r>
    </w:p>
    <w:p>
      <w:pPr>
        <w:pStyle w:val="Heading1"/>
      </w:pPr>
      <w:r>
        <w:t>11. Σύγκριση</w:t>
      </w:r>
    </w:p>
    <w:p>
      <w:r>
        <w:t>Κρύψε δύο επίπεδα και σύγκρινε τα graduated layers ένα-ένα. Σημείωσε ποια περιοχή εμφανίζεται υψηλή, πόσες περιοχές υπάρχουν στην ανώτερη κλάση και πώς αλλάζει η εικόνα.</w:t>
      </w:r>
    </w:p>
    <w:p>
      <w:pPr>
        <w:pStyle w:val="ListBullet"/>
      </w:pPr>
      <w:r>
        <w:t>Μην συγκρίνεις ταυτόχρονα δύο διαφορετικές χρωματικές κλίμακες χωρίς να ελέγξεις το υπόμνημα.</w:t>
      </w:r>
    </w:p>
    <w:p>
      <w:pPr>
        <w:pStyle w:val="Heading1"/>
      </w:pPr>
      <w:r>
        <w:t>12. Πληθυσμός και πυκνότητα</w:t>
      </w:r>
    </w:p>
    <w:p>
      <w:r>
        <w:t>Ο population είναι απόλυτος αριθμός, ενώ η density_km2 είναι πληθυσμός ανά km². Η Z15 έχει μεγαλύτερο απόλυτο πληθυσμό από τη Z02, ενώ η Z02 έχει μεγαλύτερη πυκνότητα επειδή καταλαμβάνει μικρότερη έκταση. Κατέγραψε αυτή τη διαφορά στο φύλλο εργασίας.</w:t>
      </w:r>
    </w:p>
    <w:p>
      <w:pPr>
        <w:pStyle w:val="ListBullet"/>
      </w:pPr>
      <w:r>
        <w:t>Κατέγραψε ένα συγκεκριμένο παράδειγμα από τον πίνακα.</w:t>
      </w:r>
    </w:p>
    <w:p>
      <w:pPr>
        <w:pStyle w:val="Heading1"/>
      </w:pPr>
      <w:r>
        <w:t>13. Ερμηνεία</w:t>
      </w:r>
    </w:p>
    <w:p>
      <w:r>
        <w:t>Απάντησε: τι δείχνει το categorized υπόμνημα; τι χάνεται με τέσσερις κλάσεις; πότε είναι χρήσιμη η Quantile; γιατί δεν παρουσιάζουμε τα δεδομένα ως πραγματική απογραφή;</w:t>
      </w:r>
    </w:p>
    <w:p>
      <w:pPr>
        <w:pStyle w:val="ListBullet"/>
      </w:pPr>
      <w:r>
        <w:t>Χρησιμοποίησε παρατήρηση από τους δικούς σου χάρτες.</w:t>
      </w:r>
    </w:p>
    <w:p>
      <w:pPr>
        <w:pStyle w:val="Heading1"/>
      </w:pPr>
      <w:r>
        <w:t>14. Εξαγωγή εικόνων</w:t>
      </w:r>
    </w:p>
    <w:p>
      <w:r>
        <w:t>Οι εικόνες προέρχονται από τον καμβά και όχι από Print Layout. Η εξαγωγή του καμβά δεν περιλαμβάνει αυτομάτως το υπόμνημα του πίνακα Επιπέδων. Έλεγξε το υπόμνημα μέσα στο QGIS πριν από την εξαγωγή και κατέγραψε στο φύλλο εργασίας το πεδίο, τη μέθοδο, τα όρια και τα πλήθη κλάσεων. Η εκμάθηση Print Layout ανήκει στο GQ07.</w:t>
      </w:r>
    </w:p>
    <w:p>
      <w:pPr>
        <w:pStyle w:val="ListBullet"/>
      </w:pPr>
      <w:r>
        <w:t>Έλεγξε ότι η εικόνα και το υπόμνημα επιτρέπουν την αναγνώριση της μεθόδου.</w:t>
      </w:r>
    </w:p>
    <w:p>
      <w:pPr>
        <w:pStyle w:val="Heading1"/>
      </w:pPr>
      <w:r>
        <w:t>15. Ανεξάρτητη δραστηριότητα</w:t>
      </w:r>
    </w:p>
    <w:p>
      <w:r>
        <w:t>Προαιρετική πρακτική δραστηριότητα: διάλεξε μία από τις δύο μεθόδους και δημιούργησε μια τεκμηριωμένη τέταρτη απόδοση του ίδιου layer, χωρίς να αλλάξεις το GeoPackage. Δήλωσε πεδίο, μέθοδο, αριθμό κλάσεων, χρωματική κλίμακα και λόγο επιλογής. Η τέταρτη απόδοση δεν αντικαθιστά τα τρία υποχρεωτικά PNG.</w:t>
      </w:r>
    </w:p>
    <w:p>
      <w:pPr>
        <w:pStyle w:val="ListBullet"/>
      </w:pPr>
      <w:r>
        <w:t>Μην αλλάξεις το GeoPackage και μην αντιγράψεις τις τιμές σε νέο dataset.</w:t>
      </w:r>
    </w:p>
    <w:p>
      <w:pPr>
        <w:pStyle w:val="Heading1"/>
      </w:pPr>
      <w:r>
        <w:t>16. Παραδοτέα και αυτοαξιολόγηση</w:t>
      </w:r>
    </w:p>
    <w:p>
      <w:r>
        <w:t>Παράδωσε projects/GQ06_thematic.qgz, τις τρεις PNG εικόνες και συμπληρωμένο φύλλο Word ή Markdown. Κλείσε και ξανάνοιξε το έργο, έλεγξε τα τρία αντίγραφα και επιβεβαίωσε ότι τα υπόμνηματα συμφωνούν με τις μεθόδους.</w:t>
      </w:r>
    </w:p>
    <w:p>
      <w:pPr>
        <w:pStyle w:val="ListBullet"/>
      </w:pPr>
      <w:r>
        <w:t>Μπορείς να εξηγήσεις Categorized/Graduated, Equal Interval/Quantile και population/density χωρίς σημειώσεις;</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GeoSkills · GQ06 · Σελίδα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