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11-2</w:t>
      </w:r>
      <w:r>
        <w:rPr>
          <w:rFonts w:hint="eastAsia"/>
        </w:rPr>
        <w:t xml:space="preserve">至 </w:t>
      </w:r>
      <w:r>
        <w:rPr>
          <w:rFonts w:hint="eastAsia"/>
          <w:lang w:val="en-US" w:eastAsia="zh-CN"/>
        </w:rPr>
        <w:t>11-7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王天雷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完善电影推荐首页和列表页（二改）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11-13~11-14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电影列表页功能的思维导图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11-13~11-14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8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界面代码编写</w:t>
            </w: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11-15~11-16</w:t>
            </w: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未激活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1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1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35703304"/>
    <w:rsid w:val="55BC3A3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admin</cp:lastModifiedBy>
  <dcterms:modified xsi:type="dcterms:W3CDTF">2016-11-15T02:06:01Z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