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2016-11-9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2016-11-15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DD"/>
              </w:rPr>
              <w:t>编写系统设计文档4模块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2016-11-18~2016-11-21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B6F355B"/>
    <w:rsid w:val="0D9C1121"/>
    <w:rsid w:val="14B014C0"/>
    <w:rsid w:val="15FE12E3"/>
    <w:rsid w:val="166061D9"/>
    <w:rsid w:val="1770184F"/>
    <w:rsid w:val="17AB0555"/>
    <w:rsid w:val="24A146C1"/>
    <w:rsid w:val="2988570D"/>
    <w:rsid w:val="35205AB4"/>
    <w:rsid w:val="3A7C3C85"/>
    <w:rsid w:val="3B391535"/>
    <w:rsid w:val="3D2E7E16"/>
    <w:rsid w:val="45D342E2"/>
    <w:rsid w:val="4B044BA0"/>
    <w:rsid w:val="4CFA5498"/>
    <w:rsid w:val="5D757C9F"/>
    <w:rsid w:val="5DB04B45"/>
    <w:rsid w:val="5F6E659A"/>
    <w:rsid w:val="64D402E5"/>
    <w:rsid w:val="6D8234ED"/>
    <w:rsid w:val="7FD512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2016-11-24T00:32:44Z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