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ระบบ Rectifier เก็บข้อมูลครบ 190 สถานี</w:t>
        <w:br/>
        <w:t>แต่ข้อสรุปสุขภาพแบตเตอรี่ยังต้องปรับ</w:t>
      </w:r>
    </w:p>
    <w:p>
      <w:r>
        <w:t>รายงานสำรวจโปรเจ็คและวิเคราะห์ข้อมูล | 8 ตุลาคม 2569</w:t>
      </w:r>
    </w:p>
    <w:p>
      <w:pPr>
        <w:pStyle w:val="Heading1"/>
      </w:pPr>
      <w:r>
        <w:t>บทสรุปสำหรับผู้บริหาร</w:t>
      </w:r>
    </w:p>
    <w:p>
      <w:r>
        <w:t>ทะเบียนสถานีและ Inventory ล่าสุดมี 190 สถานี รหัสและ IP ไม่ซ้ำกัน ทุกแถวระบุสถานะเก็บข้อมูล OK โดยเก็บข้อมูลเมื่อ 8 ตุลาคม 2569 เวลา 01:14:43–01:15:12 น. จำนวนจริงต่างจาก README ที่ระบุ 189 สถานี และชื่อไฟล์ Inventory ที่ระบุ 188 Sites [1, 2, 5]</w:t>
      </w:r>
    </w:p>
    <w:p>
      <w:r>
        <w:t>ค่าตั้งสำคัญที่อ่านได้ตรงกับค่ามาตรฐานอ้างอิงในโปรเจ็ค เช่น UV1 = 48 V, UV2 = 46 V, Walk-In = 8 วินาที และ End Test Capacity = 70% ครบ 190 สถานี ส่วน End Test Time ตรง 30 นาทีเพียง 91 สถานี อีก 99 สถานีตั้งไว้ต่างกัน และ TBD ไม่มีข้อมูล LVD ผลผ่านครบชุดตรวจ 12 ฟิลด์จึงมี 90 สถานี [2, 5]</w:t>
      </w:r>
    </w:p>
    <w:p>
      <w:r>
        <w:t>BYD, BU และ SB มีอุณหภูมิห้องหรือแบตเตอรี่ตั้งแต่ 35°C ขึ้นไปตามเกณฑ์คัดกรองของสคริปต์รายงาน ส่วน NBD แสดงกระแสแบตเตอรี่ 2.3 A ขณะสถานะ Float Charge ควรตรวจแนวโน้มและตรวจหน้างานก่อนสรุปความเสื่อม [2, 6]</w:t>
      </w:r>
    </w:p>
    <w:p>
      <w:r>
        <w:t>ข้อจำกัดหลักอยู่ที่ความหมายของข้อมูล: collector เติม Battery Capacity เป็น 100% เมื่อไม่มีค่าที่อ่านได้ และเติม Float Charge กับกระแส 0.0 A เมื่อสถานะแบตเตอรี่หาย นอกจากนี้ตัวแปลงพารามิเตอร์ float นำหน่วยมาใส่ใน Interpreted Value ทำให้ค่า 15,737 จาก 16,682 แถวชนิด float ไม่เป็นตัวเลข [3, 6]</w:t>
      </w:r>
    </w:p>
    <w:p>
      <w:pPr>
        <w:pStyle w:val="Heading2"/>
      </w:pPr>
      <w:r>
        <w:t>เรื่องที่ควรทำก่อนใช้รายงานตัดสินใจ</w:t>
      </w:r>
    </w:p>
    <w:p>
      <w:r>
        <w:t>ปรับการแยกค่าที่วัดได้กับค่าที่เติมแทน แก้ตัวแปลงพารามิเตอร์ และสร้างรายงานใหม่จากข้อมูลรุ่นเดียวกัน จากนั้นทบทวน End Test Time ของ 99 สถานี ตรวจ TBD และสถานีที่มีสัญญาณเฝ้าระวัง โดยเก็บผลอ่านกลับและหลักฐานการตรวจไว้คู่กับรายงาน</w:t>
      </w:r>
    </w:p>
    <w:p>
      <w:r>
        <w:br w:type="page"/>
      </w:r>
    </w:p>
    <w:p>
      <w:pPr>
        <w:pStyle w:val="Heading1"/>
      </w:pPr>
      <w:r>
        <w:t>1. โครงสร้างและกระบวนการของโปรเจ็ค</w:t>
      </w:r>
    </w:p>
    <w:p>
      <w:r>
        <w:t>โปรเจ็คใช้ Python เชื่อมต่อ Vertiv / Emerson NetSure NCU ผ่าน HTTP CGI เพื่ออ่าน telemetry, settings และ hardware inventory มีสคริปต์ระดับ scripts/ 16 ไฟล์ และสคริปต์สำรวจย้อนหลังใน scripts/dev/ 28 ไฟล์ ณ วันที่สำรวจ [5, 6]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/>
          <w:cantSplit/>
        </w:trPr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ส่วนงาน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ไฟล์หลัก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ทะเบียน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Rectifier.xlsx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รายการสถานี รหัส Ring ลำดับ และ IP</w:t>
            </w:r>
          </w:p>
        </w:tc>
      </w:tr>
      <w:tr>
        <w:trPr>
          <w:cantSplit/>
        </w:trPr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ข้อมูลสรุป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collect_rectifier_inventory.py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อ่าน telemetry, settings, inventory แบบหลาย worker</w:t>
            </w:r>
          </w:p>
        </w:tc>
      </w:tr>
      <w:tr>
        <w:trPr>
          <w:cantSplit/>
        </w:trPr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พารามิเตอร์ละเอียด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collect_all_parameters_all_sites.py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สร้าง raw long format และ matrix พร้อมเก็บ archive</w:t>
            </w:r>
          </w:p>
        </w:tc>
      </w:tr>
      <w:tr>
        <w:trPr>
          <w:cantSplit/>
        </w:trPr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รายงาน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rebuild_reports.py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สร้าง abnormal Excel และรายงาน Word</w:t>
            </w:r>
          </w:p>
        </w:tc>
      </w:tr>
      <w:tr>
        <w:trPr>
          <w:cantSplit/>
        </w:trPr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รายงานเพิ่มเติม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generate_comprehensive_word_report.py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สร้างรายงานวิเคราะห์ Word โดยมีข้อความที่กำหนดไว้ในสคริปต์</w:t>
            </w:r>
          </w:p>
        </w:tc>
      </w:tr>
      <w:tr>
        <w:trPr>
          <w:cantSplit/>
        </w:trPr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ตั้งค่า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configure_and_verify_stations.py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login → อ่านก่อน → เขียน CGI → อ่านกลับ</w:t>
            </w:r>
          </w:p>
        </w:tc>
      </w:tr>
      <w:tr>
        <w:trPr>
          <w:cantSplit/>
        </w:trPr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ค่าเสริม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apply_extra_settings.py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เขียนค่าเสริมให้สถานีเป้าหมาย 6 แห่ง</w:t>
            </w:r>
          </w:p>
        </w:tc>
      </w:tr>
    </w:tbl>
    <w:p>
      <w:pPr>
        <w:pStyle w:val="Heading2"/>
      </w:pPr>
      <w:r>
        <w:t>เส้นทางข้อมูล</w:t>
      </w:r>
    </w:p>
    <w:p>
      <w:r>
        <w:t>Rectifier.xlsx → collector → Inventory / Settings / Raw Parameters → กฎตรวจสอบ → Excel และ Word ใน reports/ ส่วน scripts/dev/, web_assets/ และ config/ เป็นวัสดุอ้างอิงสำหรับพัฒนาการอ่านและตั้งค่า</w:t>
      </w:r>
    </w:p>
    <w:p>
      <w:pPr>
        <w:pStyle w:val="Heading2"/>
      </w:pPr>
      <w:r>
        <w:t>สิ่งที่ออกแบบไว้แล้ว</w:t>
      </w:r>
    </w:p>
    <w:p>
      <w:r>
        <w:t>collector หลักมี HTTP timeout, retry, ทางเลือก endpoint สำหรับ firmware ต่างรุ่น และใช้ ast.literal_eval แทนการประมวลผลโค้ดจากอุปกรณ์ การตั้งค่าหลักมีการอ่านกลับหลังเขียน และตำแหน่งไฟล์หลายสคริปต์อ้างอิงจาก project root จึงลดปัญหาการรันต่างไดเรกทอรี [6]</w:t>
      </w:r>
    </w:p>
    <w:p>
      <w:pPr>
        <w:pStyle w:val="Heading2"/>
      </w:pPr>
      <w:r>
        <w:t>ขอบเขตการประเมิน</w:t>
      </w:r>
    </w:p>
    <w:p>
      <w:r>
        <w:t>ผลในรายงานมาจากการตรวจไฟล์และอ่านโค้ด ไม่ใช่การทดสอบการสื่อสารกับอุปกรณ์หรือการทดสอบสมรรถนะแบตเตอรี่ การเก็บข้อมูลครบหมายถึงสถานะของไฟล์ ไม่ใช่การยืนยันความครบถ้วนทุก endpoint</w:t>
      </w:r>
    </w:p>
    <w:p>
      <w:r>
        <w:br w:type="page"/>
      </w:r>
    </w:p>
    <w:p>
      <w:pPr>
        <w:pStyle w:val="Heading1"/>
      </w:pPr>
      <w:r>
        <w:t>2. ข้อมูลล่าสุดครอบคลุมสถานีใดบ้าง</w:t>
      </w:r>
    </w:p>
    <w:p>
      <w:r>
        <w:drawing>
          <wp:inline xmlns:a="http://schemas.openxmlformats.org/drawingml/2006/main" xmlns:pic="http://schemas.openxmlformats.org/drawingml/2006/picture">
            <wp:extent cx="6080760" cy="2513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513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ภาพ 1 จำนวนสถานีที่มีค่าใน Inventory / Settings ล่าสุด ช่องที่มีค่าอาจมีค่าที่ collector เติมแทน [2]</w:t>
      </w:r>
    </w:p>
    <w:p>
      <w:r>
        <w:t>ทะเบียนมี 190 รหัสและ 190 IP ที่ไม่ซ้ำกัน รายการรหัสของ Inventory ตรงกับทะเบียนครบทุกสถานี MBD มี IP 10.209.237.20 และมีข้อมูลแล้ว ข้อความเดิมที่ระบุว่า MBD ไม่มี IP จึงไม่ตรงกับชุดล่าสุด [1, 2, 5]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/>
          <w:cantSplit/>
        </w:trPr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รายการ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ผลจากไฟล์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ข้อสังเกต</w:t>
            </w:r>
          </w:p>
        </w:tc>
      </w:tr>
      <w:tr>
        <w:trPr>
          <w:cantSplit/>
        </w:trPr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สถานะเก็บข้อมูล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OK 190 / 190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OK ไม่ครอบคลุมการตรวจทุกช่อง</w:t>
            </w:r>
          </w:p>
        </w:tc>
      </w:tr>
      <w:tr>
        <w:trPr>
          <w:cantSplit/>
        </w:trPr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อุณหภูมิแบตเตอรี่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188 / 190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ขาด RTB และ CPR</w:t>
            </w:r>
          </w:p>
        </w:tc>
      </w:tr>
      <w:tr>
        <w:trPr>
          <w:cantSplit/>
        </w:trPr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เวลาสำรองโดยประมาณ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171 / 190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ขาด 19 สถานี ไม่แทนช่องว่างด้วยศูนย์</w:t>
            </w:r>
          </w:p>
        </w:tc>
      </w:tr>
      <w:tr>
        <w:trPr>
          <w:cantSplit/>
        </w:trPr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สถานะ LVD 1 และ 2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189 / 190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ขาด TBD ทั้งสองรายการ</w:t>
            </w:r>
          </w:p>
        </w:tc>
      </w:tr>
      <w:tr>
        <w:trPr>
          <w:cantSplit/>
        </w:trPr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Config version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1.00: 186; 1.02A: 3; 1.01: 1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ต่างจาก README ที่กล่าวถึง v1.00 เพียง 18 สถานี</w:t>
            </w:r>
          </w:p>
        </w:tc>
      </w:tr>
    </w:tbl>
    <w:p>
      <w:r>
        <w:t>Software version ใน Inventory คือ 5.2.04 จำนวน 184 สถานี, 5.2.05 จำนวน 2 สถานี, 5.2.14B จำนวน 3 สถานี และ 1.3002 จำนวน 1 สถานี การวางแผนรองรับ endpoint ควรใช้การกระจายจริงนี้เป็นฐาน [2]</w:t>
      </w:r>
    </w:p>
    <w:p>
      <w:r>
        <w:br w:type="page"/>
      </w:r>
    </w:p>
    <w:p>
      <w:pPr>
        <w:pStyle w:val="Heading1"/>
      </w:pPr>
      <w:r>
        <w:t>3. Telemetry และจุดที่ควรตรวจหน้างาน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rPr>
          <w:tblHeader/>
          <w:cantSplit/>
        </w:trPr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ตัวแปร</w:t>
            </w:r>
          </w:p>
        </w:tc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จำนวนที่มีค่า</w:t>
            </w:r>
          </w:p>
        </w:tc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ต่ำสุด–สูงสุด</w:t>
            </w:r>
          </w:p>
        </w:tc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มัธยฐาน</w:t>
            </w:r>
          </w:p>
        </w:tc>
      </w:tr>
      <w:tr>
        <w:trPr>
          <w:cantSplit/>
        </w:trPr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แรงดัน DC (V)</w:t>
            </w:r>
          </w:p>
        </w:tc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190</w:t>
            </w:r>
          </w:p>
        </w:tc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52.5–54.0</w:t>
            </w:r>
          </w:p>
        </w:tc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53.3</w:t>
            </w:r>
          </w:p>
        </w:tc>
      </w:tr>
      <w:tr>
        <w:trPr>
          <w:cantSplit/>
        </w:trPr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โหลดระบบ (A)</w:t>
            </w:r>
          </w:p>
        </w:tc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190</w:t>
            </w:r>
          </w:p>
        </w:tc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6.2–13.9</w:t>
            </w:r>
          </w:p>
        </w:tc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6.75</w:t>
            </w:r>
          </w:p>
        </w:tc>
      </w:tr>
      <w:tr>
        <w:trPr>
          <w:cantSplit/>
        </w:trPr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อุณหภูมิแบตเตอรี่ (°C)</w:t>
            </w:r>
          </w:p>
        </w:tc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188</w:t>
            </w:r>
          </w:p>
        </w:tc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18–39</w:t>
            </w:r>
          </w:p>
        </w:tc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27</w:t>
            </w:r>
          </w:p>
        </w:tc>
      </w:tr>
      <w:tr>
        <w:trPr>
          <w:cantSplit/>
        </w:trPr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อุณหภูมิห้อง (°C)</w:t>
            </w:r>
          </w:p>
        </w:tc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190</w:t>
            </w:r>
          </w:p>
        </w:tc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19–40</w:t>
            </w:r>
          </w:p>
        </w:tc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28</w:t>
            </w:r>
          </w:p>
        </w:tc>
      </w:tr>
      <w:tr>
        <w:trPr>
          <w:cantSplit/>
        </w:trPr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เวลาสำรองโดยประมาณ (h)</w:t>
            </w:r>
          </w:p>
        </w:tc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171</w:t>
            </w:r>
          </w:p>
        </w:tc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10.8–26.4</w:t>
            </w:r>
          </w:p>
        </w:tc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14.8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080760" cy="22701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era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270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ภาพ 2 ค่าจาก Inventory วันที่ 8 ตุลาคม 2569 เส้น 35°C เป็นเกณฑ์คัดกรองใน rebuild_reports.py ไม่ใช่ข้อกำหนดรับรองของผู้ผลิต [2, 6]</w:t>
      </w:r>
    </w:p>
    <w:p>
      <w:r>
        <w:t>สถานีอุณหภูมิสูงเป็นกลุ่มเดิม 3 แห่งเมื่อนับแบบไม่ซ้ำกัน: BYD แบตเตอรี่ 39°C / ห้อง 40°C, BU 38°C / 36°C และ SB 35°C / 38°C ควรตรวจระบบปรับอากาศ ตำแหน่ง sensor และอ่านค่าซ้ำเพื่อแยกเหตุชั่วคราวจากปัญหาต่อเนื่อง</w:t>
      </w:r>
    </w:p>
    <w:p>
      <w:r>
        <w:t>NBD มีกระแสแบตเตอรี่ 2.3 A ส่วนอีก 189 สถานีแสดง 0 หรือ 0.0 A ค่าครั้งเดียวและสถานะ Float Charge ยังไม่พอวินิจฉัยแบตเตอรี่เสื่อม เช่นเดียวกับ Estimated Backup Time ซึ่งเป็นค่าประมาณจาก controller และไม่ได้ยืนยันด้วย discharge test [2]</w:t>
      </w:r>
    </w:p>
    <w:p>
      <w:r>
        <w:br w:type="page"/>
      </w:r>
    </w:p>
    <w:p>
      <w:pPr>
        <w:pStyle w:val="Heading1"/>
      </w:pPr>
      <w:r>
        <w:t>4. ผลตรวจค่าตั้งเทียบฐานอ้างอิง</w:t>
      </w:r>
    </w:p>
    <w:p>
      <w:r>
        <w:t>ใช้ค่าอ้างอิงที่ระบุใน README และสคริปต์ของโปรเจ็ค ไม่ถือเป็นการรับรองข้อกำหนดผู้ผลิตหรือมาตรฐานวิศวกรรมภายนอก เปรียบเทียบค่าตัวเลขหลังแปลงชนิดข้อมูล แยกช่องว่างออกจากผ่านและไม่ผ่าน [2, 5, 6]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rPr>
          <w:tblHeader/>
          <w:cantSplit/>
        </w:trPr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พารามิเตอร์</w:t>
            </w:r>
          </w:p>
        </w:tc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อ้างอิง</w:t>
            </w:r>
          </w:p>
        </w:tc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ผ่าน / 190</w:t>
            </w:r>
          </w:p>
        </w:tc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ขาด</w:t>
            </w:r>
          </w:p>
        </w:tc>
      </w:tr>
      <w:tr>
        <w:trPr>
          <w:cantSplit/>
        </w:trPr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UV1 / UV2</w:t>
            </w:r>
          </w:p>
        </w:tc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48 / 46 V</w:t>
            </w:r>
          </w:p>
        </w:tc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190 / 190</w:t>
            </w:r>
          </w:p>
        </w:tc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LVD1 / LVD2 status</w:t>
            </w:r>
          </w:p>
        </w:tc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Enabled</w:t>
            </w:r>
          </w:p>
        </w:tc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189 / 190</w:t>
            </w:r>
          </w:p>
        </w:tc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LVD1 / LVD2 disconnect</w:t>
            </w:r>
          </w:p>
        </w:tc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43.2 V</w:t>
            </w:r>
          </w:p>
        </w:tc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189 / 190</w:t>
            </w:r>
          </w:p>
        </w:tc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LVD1 / LVD2 reconnect</w:t>
            </w:r>
          </w:p>
        </w:tc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49 V</w:t>
            </w:r>
          </w:p>
        </w:tc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189 / 190</w:t>
            </w:r>
          </w:p>
        </w:tc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Walk-In status / time</w:t>
            </w:r>
          </w:p>
        </w:tc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Enabled / 8 s</w:t>
            </w:r>
          </w:p>
        </w:tc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190 / 190</w:t>
            </w:r>
          </w:p>
        </w:tc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End Test Capacity</w:t>
            </w:r>
          </w:p>
        </w:tc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70%</w:t>
            </w:r>
          </w:p>
        </w:tc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190 / 190</w:t>
            </w:r>
          </w:p>
        </w:tc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End Test Time</w:t>
            </w:r>
          </w:p>
        </w:tc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30 min</w:t>
            </w:r>
          </w:p>
        </w:tc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91 / 190</w:t>
            </w:r>
          </w:p>
        </w:tc>
        <w:tc>
          <w:tcPr>
            <w:tcW w:type="dxa" w:w="2437"/>
          </w:tcPr>
          <w:p>
            <w:pPr>
              <w:spacing w:after="80"/>
            </w:pPr>
            <w:r>
              <w:rPr>
                <w:sz w:val="18"/>
              </w:rPr>
              <w:t>0</w:t>
            </w:r>
          </w:p>
        </w:tc>
      </w:tr>
    </w:tbl>
    <w:p>
      <w:r>
        <w:t>มี 90 สถานีผ่านครบชุดตรวจ 12 ฟิลด์ (47.4%) อีก 99 สถานีต่างจากอ้างอิงใน End Test Time และ TBD ขาด 6 ฟิลด์ LVD โดย TBD ตั้ง End Test Time 30 นาที จึงจัดเป็นตรวจไม่ครบ กลุ่มทั้งสามไม่ซ้ำกัน</w:t>
      </w:r>
    </w:p>
    <w:p>
      <w:r>
        <w:t>End Test Time ที่ต่างจาก 30 นาทีแบ่งเป็น 15 นาที 83 สถานี, 180 นาที 7 สถานี, 150 นาที 5 สถานี และ 120 นาที 4 สถานี ควรยืนยันเจตนาของค่าตั้งกับแผนทดสอบแบตเตอรี่ก่อนปรับค่าอุปกรณ์</w:t>
      </w:r>
    </w:p>
    <w:p>
      <w:pPr>
        <w:pStyle w:val="Heading2"/>
      </w:pPr>
      <w:r>
        <w:t>Equalize และการใช้ไฟล์เก่า</w:t>
      </w:r>
    </w:p>
    <w:p>
      <w:r>
        <w:t>Equalize Charge Voltage ใน Inventory ล่าสุดเป็น 53.6 V ครบ 190 สถานี ค่านี้รายงานเป็นข้อเท็จจริงจากไฟล์ ไม่สรุปความเหมาะสมต่อแบตเตอรี่ทุกชนิด สคริปต์ apply_excel_updates.py และ update_reports.py มีการเขียนค่า 53.6 ลง workbook โดยตรง จึงควรเก็บประวัติแยกค่าที่อ่านจากอุปกรณ์กับค่าที่แก้ในรายงาน [2, 6]</w:t>
      </w:r>
    </w:p>
    <w:p>
      <w:pPr>
        <w:pStyle w:val="Heading2"/>
      </w:pPr>
      <w:r>
        <w:t>ขอบเขตของคำว่า “ผ่าน”</w:t>
      </w:r>
    </w:p>
    <w:p>
      <w:r>
        <w:t>ผลนี้ครอบคลุมเฉพาะพารามิเตอร์ในตาราง ไม่รวมทุกพารามิเตอร์ของ controller ตาราง raw มีข้อมูลหลาย endpoint และบางชื่อซ้ำกัน การเปรียบเทียบเพิ่มเติมควรยึด endpoint, section, equip ID, signal type และ signal ID ร่วมกัน</w:t>
      </w:r>
    </w:p>
    <w:p>
      <w:r>
        <w:br w:type="page"/>
      </w:r>
    </w:p>
    <w:p>
      <w:pPr>
        <w:pStyle w:val="Heading1"/>
      </w:pPr>
      <w:r>
        <w:t>5. ปัญหาข้อมูลที่ทำให้ข้อสรุปคลาดเคลื่อน</w:t>
      </w:r>
    </w:p>
    <w:p>
      <w:pPr>
        <w:pStyle w:val="Heading2"/>
      </w:pPr>
      <w:r>
        <w:t>100% ในช่องความจุอาจเป็นค่าที่เติมแทน</w:t>
      </w:r>
    </w:p>
    <w:p>
      <w:r>
        <w:t>collect_rectifier_inventory.py กำหนด batt_cap = "100" เมื่อยังอ่านความจุไม่ได้แต่มีแรงดัน และกำหนด batt_stat = "Float Charge", batt_curr = "0.0" เมื่อสถานะหายแต่มีแรงดัน ชุดล่าสุดแสดงความจุ 100% ทุกสถานี แต่ไฟล์ไม่มี flag บอกว่าค่าใดมาจาก fallback จึงยังนับจำนวนค่าความจุที่วัดจริงไม่ได้ [2, 6]</w:t>
      </w:r>
    </w:p>
    <w:p>
      <w:pPr>
        <w:pStyle w:val="Heading2"/>
      </w:pPr>
      <w:r>
        <w:t>Interpreted Value ของ float กลายเป็นหน่วย</w:t>
      </w:r>
    </w:p>
    <w:p>
      <w:r>
        <w:t>Raw Parameters มี 52,543 แถว ในแถว value_type = 2 จำนวน 16,682 แถว มี Interpreted Value ที่แปลงเป็นตัวเลขไม่ได้ 15,737 แถว (94.3%) ตัวอย่าง KTD / CHARGE.list / Under Voltage 1: Raw Value = 48.0 แต่ Interpreted Value = V [3]</w:t>
      </w:r>
    </w:p>
    <w:p>
      <w:r>
        <w:t>สาเหตุใน extract_parameters_from_dict คือใส่ opts.strip() ลง opt_str สำหรับ float แล้วเลือก opt_str เป็น interpreted_value matrix จึงรับหน่วยไปแทนค่า ควรเก็บ float เป็นตัวเลขและแยกหน่วยใน Options / Unit ซึ่งมีคอลัมน์อยู่แล้ว [6]</w:t>
      </w:r>
    </w:p>
    <w:p>
      <w:pPr>
        <w:pStyle w:val="Heading2"/>
      </w:pPr>
      <w:r>
        <w:t>เวลาของรายงานไม่ใช่เวลาที่วัด</w:t>
      </w:r>
    </w:p>
    <w:p>
      <w:r>
        <w:t>Inventory มีเวลาเก็บ 8 ตุลาคม แต่ Raw Parameters และรายงานผิดปกติแก้ไขไฟล์เมื่อ 6 ตุลาคม 2569 รายงานผิดปกติยังมีรายการแบตเตอรี่ 2 แถว ขณะที่ Inventory ล่าสุดความจุทุกช่องเป็น 100% การต่างกันนี้ไม่ใช่หลักฐานว่าแบตเตอรี่ฟื้นตัว เพราะความหมายและเวลาของข้อมูลไม่ตรงกัน [2, 3, 4]</w:t>
      </w:r>
    </w:p>
    <w:p>
      <w:pPr>
        <w:pStyle w:val="Heading2"/>
      </w:pPr>
      <w:r>
        <w:t>การนับสถานีปกติอาจหักซ้ำ</w:t>
      </w:r>
    </w:p>
    <w:p>
      <w:r>
        <w:t>rebuild_reports.py คำนวณสถานีปกติด้วยการลบจำนวนกลุ่มปัญหาหลายกลุ่มจากจำนวนทั้งหมด หากสถานีอยู่ทั้งกลุ่มแบตเตอรี่และอุณหภูมิ จะถูกหักซ้ำ ควรใช้เซตรหัสสถานีของทุกปัญหารวมกันแล้วนับสถานีที่เหลือ [6]</w:t>
      </w:r>
    </w:p>
    <w:p>
      <w:r>
        <w:br w:type="page"/>
      </w:r>
    </w:p>
    <w:p>
      <w:pPr>
        <w:pStyle w:val="Heading1"/>
      </w:pPr>
      <w:r>
        <w:t>6. โค้ดและกระบวนการที่ควรปรับ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/>
          <w:cantSplit/>
        </w:trPr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ประเด็น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หลักฐานในโค้ด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ผลกระทบและแนวแก้</w:t>
            </w:r>
          </w:p>
        </w:tc>
      </w:tr>
      <w:tr>
        <w:trPr>
          <w:cantSplit/>
        </w:trPr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ค่าที่อ่านไม่ได้ถูกเติม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collector เติม 100%, Float Charge และ 0.0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ใช้ null พร้อม quality_flag และ source_endpoint</w:t>
            </w:r>
          </w:p>
        </w:tc>
      </w:tr>
      <w:tr>
        <w:trPr>
          <w:cantSplit/>
        </w:trPr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นิยาม OK ต่างกัน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collector หลักดู inventory/errors; raw collector ดูว่ามีพารามิเตอร์หรือไม่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แยก connectivity, completeness และ compliance</w:t>
            </w:r>
          </w:p>
        </w:tc>
      </w:tr>
      <w:tr>
        <w:trPr>
          <w:cantSplit/>
        </w:trPr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ตั้งค่าเสริมไม่มี read-back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apply_extra_settings.py เรียก set_parameter แล้วจบ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ใช้กระบวนการอ่านก่อน/หลัง และบันทึก mismatch</w:t>
            </w:r>
          </w:p>
        </w:tc>
      </w:tr>
      <w:tr>
        <w:trPr>
          <w:cantSplit/>
        </w:trPr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ข้ามพารามิเตอร์เงียบ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configure_and_verify_stations.py ใช้ continue เมื่อไม่พบ row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คืนสถานะ MISSING_PARAMETER และห้ามสรุปครบมาตรฐาน</w:t>
            </w:r>
          </w:p>
        </w:tc>
      </w:tr>
      <w:tr>
        <w:trPr>
          <w:cantSplit/>
        </w:trPr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เป้าหมายระบุในโค้ด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TARGET_STATIONS กำหนด code/IP ไว้ 6 แห่ง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เทียบคู่ code/IP กับทะเบียนก่อนส่งทุกคำสั่ง</w:t>
            </w:r>
          </w:p>
        </w:tc>
      </w:tr>
      <w:tr>
        <w:trPr>
          <w:cantSplit/>
        </w:trPr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ข้อมูลลับอยู่ใน source/log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login มี credential literal และพิมพ์ session ID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รับค่าจาก environment หรือ secret store; ปิดการพิมพ์ token</w:t>
            </w:r>
          </w:p>
        </w:tc>
      </w:tr>
      <w:tr>
        <w:trPr>
          <w:cantSplit/>
        </w:trPr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dependency ไม่ครบ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requirements.txt มี openpyxl/playwright; รายงาน import docx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เพิ่ม python-docx และระบุ dependency ของ workflow</w:t>
            </w:r>
          </w:p>
        </w:tc>
      </w:tr>
      <w:tr>
        <w:trPr>
          <w:cantSplit/>
        </w:trPr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กฎและข้อความกำหนดตายตัว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รายงานมีเงื่อนไข NBD, ค่า 94% และข้อความความเสื่อม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ให้ข้อความเกิดจากข้อมูล/เกณฑ์ที่มีเหตุผลและหลักฐาน</w:t>
            </w:r>
          </w:p>
        </w:tc>
      </w:tr>
    </w:tbl>
    <w:p>
      <w:r>
        <w:t>parser หลักจัดการ marker, comment และ pseudo-JSON ผ่าน json.loads/ast.literal_eval ส่วน raw collector มี parser ของตนเอง การรวมเป็นฟังก์ชันเดียวพร้อมตัวอย่าง firmware จะช่วยลดผลอ่านต่างกัน เงื่อนไข if not value ควรแยกค่าศูนย์จริงจากค่าว่างด้วย [6]</w:t>
      </w:r>
    </w:p>
    <w:p>
      <w:r>
        <w:t>การเชื่อมต่อ CGI ใช้ HTTP ในเครือข่ายสถานี จึงควรควบคุมเครื่องที่เข้าถึงได้และปกป้องไฟล์หลักฐานที่มี IP กับ serial number ข้อเสนอด้านบัญชีผู้ใช้และการเปลี่ยนค่าเป็นงานปรับปรุงกระบวนการ ยังไม่ได้ดำเนินการในรายงานนี้</w:t>
      </w:r>
    </w:p>
    <w:p>
      <w:r>
        <w:br w:type="page"/>
      </w:r>
    </w:p>
    <w:p>
      <w:pPr>
        <w:pStyle w:val="Heading1"/>
      </w:pPr>
      <w:r>
        <w:t>7. ลำดับปรับปรุงและเกณฑ์ตรวจรับ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/>
          <w:cantSplit/>
        </w:trPr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ลำดับ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งาน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หลักฐานที่ใช้ปิดงาน</w:t>
            </w:r>
          </w:p>
        </w:tc>
      </w:tr>
      <w:tr>
        <w:trPr>
          <w:cantSplit/>
        </w:trPr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ก่อนสร้างรายงานรอบถัดไป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แก้ float interpretation และ fallback metadata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fixture ได้ค่า 48.0 แยกหน่วย V; ค่าหายเป็น null</w:t>
            </w:r>
          </w:p>
        </w:tc>
      </w:tr>
      <w:tr>
        <w:trPr>
          <w:cantSplit/>
        </w:trPr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ก่อนสรุปผลทั้งระบบ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ปรับจำนวนสถานีและนิยามผลตรวจ; ทบทวน End Test Time 99 สถานี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รายการผ่าน 90 / ต่างค่า 99 / ตรวจไม่ครบ 1; ยืนยันค่าเป้าหมาย</w:t>
            </w:r>
          </w:p>
        </w:tc>
      </w:tr>
      <w:tr>
        <w:trPr>
          <w:cantSplit/>
        </w:trPr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ตรวจหน้างานตามสัญญาณ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BYD, BU, SB, NBD และ TBD; ตรวจ sensor RTB/CPR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อ่านซ้ำพร้อมเวลา และผลตรวจที่ระบุสถานี</w:t>
            </w:r>
          </w:p>
        </w:tc>
      </w:tr>
      <w:tr>
        <w:trPr>
          <w:cantSplit/>
        </w:trPr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ก่อนตั้งค่าอุปกรณ์รอบถัดไป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รวม updater ให้ตรวจ code/IP และอ่านกลับ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บันทึก before/target/after ต่อ parameter; missing ไม่เป็น success</w:t>
            </w:r>
          </w:p>
        </w:tc>
      </w:tr>
      <w:tr>
        <w:trPr>
          <w:cantSplit/>
        </w:trPr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ทำให้รายงานทำซ้ำได้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สร้างทุก output จาก snapshot เดียว เก็บ hash และเวลากำเนิด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ผลนับตรงกัน; รันซ้ำไม่แก้ raw snapshot; นับปัญหาแบบเซต</w:t>
            </w:r>
          </w:p>
        </w:tc>
      </w:tr>
      <w:tr>
        <w:trPr>
          <w:cantSplit/>
        </w:trPr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ทดสอบซอฟต์แวร์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เพิ่ม fixture parser, enum, float, missing, overlapping issues</w:t>
            </w:r>
          </w:p>
        </w:tc>
        <w:tc>
          <w:tcPr>
            <w:tcW w:type="dxa" w:w="3250"/>
          </w:tcPr>
          <w:p>
            <w:pPr>
              <w:spacing w:after="80"/>
            </w:pPr>
            <w:r>
              <w:rPr>
                <w:sz w:val="18"/>
              </w:rPr>
              <w:t>ตรวจกรณี NaN/undefined/comment/0 และผลสรุปที่ไม่หักซ้ำ</w:t>
            </w:r>
          </w:p>
        </w:tc>
      </w:tr>
    </w:tbl>
    <w:p>
      <w:pPr>
        <w:pStyle w:val="Heading2"/>
      </w:pPr>
      <w:r>
        <w:t>แหล่งข้อมูลและวิธีตรวจ</w:t>
      </w:r>
    </w:p>
    <w:p>
      <w:r>
        <w:t>[1] Rectifier.xlsx / Sheet1: 190 สถานี ตรวจจำนวนรหัส, IP, ความซ้ำ และจับคู่รหัสกับ Inventory</w:t>
      </w:r>
    </w:p>
    <w:p>
      <w:r>
        <w:t>[2] reports/Rectifier_Inventory_188_Sites.xlsx / Sheet1, Settings, Inventory: telemetry และค่าตั้ง เวลาเก็บในแถว 2026-10-08T01:14:43+07:00 ถึง 01:15:12+07:00</w:t>
      </w:r>
    </w:p>
    <w:p>
      <w:r>
        <w:t>[3] reports/Rectifier_All_Parameters_All_Sites_Latest.xlsx / Station Summary, Settings Matrix (All Sites), All Parameters (Raw), Hardware Inventory: เก็บแยกจาก Inventory; file modified 6 ตุลาคม ใช้วันแก้ไขเป็นข้อมูลไฟล์ ไม่ใช่ยืนยันวันวัดทุกแถว</w:t>
      </w:r>
    </w:p>
    <w:p>
      <w:r>
        <w:t>[4] reports/Rectifier_Abnormal_Report.xlsx: ตรวจจำนวนรายการเทียบกับชุดล่าสุด ไม่ใช้เป็นสถานะปัจจุบันเมื่อข้อมูลต่างรุ่น</w:t>
      </w:r>
    </w:p>
    <w:p>
      <w:r>
        <w:t>[5] README.md และ AGENTS.md: ขอบเขตสถาปัตยกรรมและค่าอ้างอิงภายในโปรเจ็ค</w:t>
      </w:r>
    </w:p>
    <w:p>
      <w:r>
        <w:t>[6] scripts/collect_rectifier_inventory.py, collect_all_parameters_all_sites.py, rebuild_reports.py, configure_and_verify_stations.py, apply_extra_settings.py, apply_excel_updates.py, update_reports.py และ requirements.txt: อ่านโค้ดโดยไม่รันคำสั่งกับ controller</w:t>
      </w:r>
    </w:p>
    <w:p>
      <w:r>
        <w:t>หลักฐานคำนวณและ SHA-256 ของแหล่งข้อมูลอยู่ที่ reports/archive/project_analysis_20261008/reviewed_evidence.json เกณฑ์คำนวณใช้จำนวนสถานี 190 เป็นฐาน ช่องที่หายไม่เป็นศูนย์ และแยกผ่าน/ผิดค่า/ตรวจไม่ครบ</w:t>
      </w:r>
    </w:p>
    <w:sectPr w:rsidR="00FC693F" w:rsidRPr="0006063C" w:rsidSect="00034616">
      <w:footerReference w:type="default" r:id="rId9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MEA Rectifier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Tahoma" w:hAnsi="Tahoma"/>
      <w:sz w:val="22"/>
      <w:rFonts w:ascii="Tahoma" w:hAnsi="Tahoma" w:eastAsia="Tahoma" w:cs="Tahom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76" w:lineRule="auto"/>
      <w:outlineLvl w:val="0"/>
    </w:pPr>
    <w:rPr>
      <w:rFonts w:asciiTheme="majorHAnsi" w:eastAsiaTheme="majorEastAsia" w:hAnsiTheme="majorHAnsi" w:cstheme="majorBidi" w:ascii="Tahoma" w:hAnsi="Tahoma"/>
      <w:b/>
      <w:bCs/>
      <w:color w:val="173B56"/>
      <w:sz w:val="36"/>
      <w:szCs w:val="28"/>
      <w:rFonts w:ascii="Tahoma" w:hAnsi="Tahoma" w:eastAsia="Tahoma" w:cs="Tahom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Tahoma" w:hAnsi="Tahoma"/>
      <w:b/>
      <w:bCs/>
      <w:color w:val="173B56"/>
      <w:sz w:val="26"/>
      <w:szCs w:val="26"/>
      <w:rFonts w:ascii="Tahoma" w:hAnsi="Tahoma" w:eastAsia="Tahoma" w:cs="Tahom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6" w:lineRule="auto"/>
      <w:contextualSpacing/>
    </w:pPr>
    <w:rPr>
      <w:rFonts w:asciiTheme="majorHAnsi" w:eastAsiaTheme="majorEastAsia" w:hAnsiTheme="majorHAnsi" w:cstheme="majorBidi" w:ascii="Tahoma" w:hAnsi="Tahoma"/>
      <w:color w:val="17365D" w:themeColor="text2" w:themeShade="BF"/>
      <w:spacing w:val="5"/>
      <w:kern w:val="28"/>
      <w:sz w:val="48"/>
      <w:szCs w:val="52"/>
      <w:rFonts w:ascii="Tahoma" w:hAnsi="Tahoma" w:eastAsia="Tahoma" w:cs="Tahom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40"/>
    </w:pPr>
    <w:rPr>
      <w:rFonts w:ascii="Tahoma" w:hAnsi="Tahoma"/>
      <w:b/>
      <w:bCs/>
      <w:color w:val="4F81BD" w:themeColor="accent1"/>
      <w:sz w:val="18"/>
      <w:szCs w:val="18"/>
      <w:rFonts w:ascii="Tahoma" w:hAnsi="Tahoma" w:eastAsia="Tahoma" w:cs="Tahoma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รายงานสำรวจและวิเคราะห์โปรเจ็ค MEA Rectifier</dc:title>
  <dc:subject>Project review and evidence-based telemetry analysis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