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7E7C" w:rsidRPr="004F1444" w:rsidRDefault="00E50AC0" w:rsidP="00E50AC0">
      <w:pPr>
        <w:jc w:val="center"/>
        <w:rPr>
          <w:rFonts w:cstheme="minorHAnsi"/>
          <w:sz w:val="24"/>
          <w:szCs w:val="24"/>
        </w:rPr>
      </w:pPr>
      <w:r w:rsidRPr="004F1444">
        <w:rPr>
          <w:rFonts w:cstheme="minorHAnsi"/>
          <w:sz w:val="24"/>
          <w:szCs w:val="24"/>
        </w:rPr>
        <w:t xml:space="preserve">Migration of the existing database to </w:t>
      </w:r>
      <w:r w:rsidR="00663E61" w:rsidRPr="004F1444">
        <w:rPr>
          <w:rFonts w:cstheme="minorHAnsi"/>
          <w:sz w:val="24"/>
          <w:szCs w:val="24"/>
        </w:rPr>
        <w:t xml:space="preserve">a </w:t>
      </w:r>
      <w:r w:rsidRPr="004F1444">
        <w:rPr>
          <w:rFonts w:cstheme="minorHAnsi"/>
          <w:sz w:val="24"/>
          <w:szCs w:val="24"/>
        </w:rPr>
        <w:t>web-based application</w:t>
      </w:r>
      <w:r w:rsidR="00663E61" w:rsidRPr="004F1444">
        <w:rPr>
          <w:rFonts w:cstheme="minorHAnsi"/>
          <w:sz w:val="24"/>
          <w:szCs w:val="24"/>
        </w:rPr>
        <w:t xml:space="preserve"> and system development</w:t>
      </w:r>
      <w:r w:rsidRPr="004F1444">
        <w:rPr>
          <w:rFonts w:cstheme="minorHAnsi"/>
          <w:sz w:val="24"/>
          <w:szCs w:val="24"/>
        </w:rPr>
        <w:t xml:space="preserve">                                                                      e-Phytosanitary certificate by KE6 &amp; KE14</w:t>
      </w:r>
    </w:p>
    <w:p w:rsidR="00E50AC0" w:rsidRPr="004F1444" w:rsidRDefault="00A83265" w:rsidP="00E50AC0">
      <w:pPr>
        <w:jc w:val="center"/>
        <w:rPr>
          <w:rFonts w:cstheme="minorHAnsi"/>
          <w:sz w:val="24"/>
          <w:szCs w:val="24"/>
        </w:rPr>
      </w:pPr>
      <w:r w:rsidRPr="004F1444">
        <w:rPr>
          <w:rFonts w:cstheme="minorHAnsi"/>
          <w:b/>
          <w:bCs/>
          <w:sz w:val="28"/>
        </w:rPr>
        <w:t>Executive Summary – Progress Report</w:t>
      </w:r>
    </w:p>
    <w:p w:rsidR="00E50AC0" w:rsidRPr="004F1444" w:rsidRDefault="00E50AC0" w:rsidP="00E50AC0">
      <w:pPr>
        <w:jc w:val="center"/>
        <w:rPr>
          <w:rFonts w:cstheme="minorHAnsi"/>
          <w:sz w:val="24"/>
          <w:szCs w:val="24"/>
        </w:rPr>
      </w:pPr>
    </w:p>
    <w:p w:rsidR="002519B6" w:rsidRPr="004F1444" w:rsidRDefault="002519B6" w:rsidP="00CF13CC">
      <w:pPr>
        <w:pStyle w:val="Heading1"/>
        <w:rPr>
          <w:rFonts w:asciiTheme="minorHAnsi" w:hAnsiTheme="minorHAnsi" w:cstheme="minorHAnsi"/>
          <w:b/>
          <w:bCs/>
          <w:sz w:val="26"/>
          <w:szCs w:val="26"/>
        </w:rPr>
      </w:pPr>
      <w:r w:rsidRPr="004F1444">
        <w:rPr>
          <w:rFonts w:asciiTheme="minorHAnsi" w:hAnsiTheme="minorHAnsi" w:cstheme="minorHAnsi"/>
          <w:b/>
          <w:bCs/>
          <w:sz w:val="26"/>
          <w:szCs w:val="26"/>
        </w:rPr>
        <w:t>1. Overview</w:t>
      </w:r>
    </w:p>
    <w:p w:rsidR="00A461E8" w:rsidRPr="004F1444" w:rsidRDefault="00A461E8" w:rsidP="00A461E8">
      <w:pPr>
        <w:jc w:val="both"/>
        <w:rPr>
          <w:rFonts w:cstheme="minorHAnsi"/>
          <w:sz w:val="24"/>
          <w:szCs w:val="24"/>
          <w:lang w:bidi="lo-LA"/>
        </w:rPr>
      </w:pPr>
      <w:r w:rsidRPr="004F1444">
        <w:rPr>
          <w:rFonts w:cstheme="minorHAnsi"/>
          <w:sz w:val="24"/>
          <w:szCs w:val="24"/>
          <w:lang w:bidi="lo-LA"/>
        </w:rPr>
        <w:t>As agreed with DOA, the migration of the existing stand-alone database on the Windows platform to a new web-based application has been underway since early 2025. Two prerequisite assessments to support system development were carried out in March and May 2025, respectively.</w:t>
      </w:r>
    </w:p>
    <w:p w:rsidR="00A461E8" w:rsidRPr="004F1444" w:rsidRDefault="00A461E8" w:rsidP="00A461E8">
      <w:pPr>
        <w:jc w:val="both"/>
        <w:rPr>
          <w:rFonts w:cstheme="minorHAnsi"/>
          <w:sz w:val="24"/>
          <w:szCs w:val="24"/>
          <w:lang w:bidi="lo-LA"/>
        </w:rPr>
      </w:pPr>
      <w:r w:rsidRPr="004F1444">
        <w:rPr>
          <w:rFonts w:cstheme="minorHAnsi"/>
          <w:sz w:val="24"/>
          <w:szCs w:val="24"/>
          <w:lang w:bidi="lo-LA"/>
        </w:rPr>
        <w:t>While the new web-based system has been designed and developed based on the main modules of the existing system, additional technical features have been introduced as part of the new platform to enhance functionality, usability, and scalability.</w:t>
      </w:r>
    </w:p>
    <w:p w:rsidR="00A461E8" w:rsidRPr="004F1444" w:rsidRDefault="00A461E8" w:rsidP="00A461E8">
      <w:pPr>
        <w:jc w:val="both"/>
        <w:rPr>
          <w:rFonts w:cstheme="minorHAnsi"/>
          <w:sz w:val="24"/>
          <w:szCs w:val="24"/>
          <w:lang w:bidi="lo-LA"/>
        </w:rPr>
      </w:pPr>
      <w:r w:rsidRPr="004F1444">
        <w:rPr>
          <w:rFonts w:cstheme="minorHAnsi"/>
          <w:sz w:val="24"/>
          <w:szCs w:val="24"/>
          <w:lang w:bidi="lo-LA"/>
        </w:rPr>
        <w:t xml:space="preserve">The new database system consists of five key modules: </w:t>
      </w:r>
      <w:r w:rsidRPr="004F1444">
        <w:rPr>
          <w:rFonts w:cstheme="minorHAnsi"/>
          <w:b/>
          <w:bCs/>
          <w:sz w:val="24"/>
          <w:szCs w:val="24"/>
          <w:lang w:bidi="lo-LA"/>
        </w:rPr>
        <w:t>master data management, user administration, entities’ information management, application submission by export entities, and inspection and certificate issuance</w:t>
      </w:r>
      <w:r w:rsidRPr="004F1444">
        <w:rPr>
          <w:rFonts w:cstheme="minorHAnsi"/>
          <w:sz w:val="24"/>
          <w:szCs w:val="24"/>
          <w:lang w:bidi="lo-LA"/>
        </w:rPr>
        <w:t>. These modules have been designed and developed to support the end-to-end processing of phytosanitary certificates. To date, the major system components have been deployed on the cloud server and are accessible via the internet.</w:t>
      </w:r>
    </w:p>
    <w:p w:rsidR="00A461E8" w:rsidRPr="004F1444" w:rsidRDefault="00A461E8" w:rsidP="00A461E8">
      <w:pPr>
        <w:jc w:val="both"/>
        <w:rPr>
          <w:rFonts w:cstheme="minorHAnsi"/>
          <w:sz w:val="24"/>
          <w:szCs w:val="24"/>
          <w:lang w:bidi="lo-LA"/>
        </w:rPr>
      </w:pPr>
      <w:r w:rsidRPr="004F1444">
        <w:rPr>
          <w:rFonts w:cstheme="minorHAnsi"/>
          <w:sz w:val="24"/>
          <w:szCs w:val="24"/>
          <w:lang w:bidi="lo-LA"/>
        </w:rPr>
        <w:t xml:space="preserve">However, based on the project’s expected outputs, several technical features and key components still need to be updated or further developed. These include the design and development of the public-facing page, completion of translation from English into Lao and vice versa, verification and validation of system data—particularly master data—and the development of modules for data tracking and reporting, among others. In addition, a </w:t>
      </w:r>
      <w:r w:rsidRPr="004F1444">
        <w:rPr>
          <w:rFonts w:cstheme="minorHAnsi"/>
          <w:b/>
          <w:bCs/>
          <w:sz w:val="24"/>
          <w:szCs w:val="24"/>
          <w:lang w:bidi="lo-LA"/>
        </w:rPr>
        <w:t>farm register module</w:t>
      </w:r>
      <w:r w:rsidRPr="004F1444">
        <w:rPr>
          <w:rFonts w:cstheme="minorHAnsi"/>
          <w:sz w:val="24"/>
          <w:szCs w:val="24"/>
          <w:lang w:bidi="lo-LA"/>
        </w:rPr>
        <w:t>, which is related to ATC activities such as product sample collection and laboratory processing and needs to be incorporated into the web system, remains under study and analysis.</w:t>
      </w:r>
    </w:p>
    <w:p w:rsidR="002519B6" w:rsidRPr="004F1444" w:rsidRDefault="00CF13CC" w:rsidP="00CF13CC">
      <w:pPr>
        <w:pStyle w:val="Heading1"/>
        <w:rPr>
          <w:rFonts w:asciiTheme="minorHAnsi" w:hAnsiTheme="minorHAnsi" w:cstheme="minorHAnsi"/>
          <w:b/>
          <w:bCs/>
          <w:color w:val="000000" w:themeColor="text1"/>
          <w:sz w:val="26"/>
          <w:szCs w:val="26"/>
          <w:lang w:bidi="lo-LA"/>
        </w:rPr>
      </w:pPr>
      <w:r w:rsidRPr="004F1444">
        <w:rPr>
          <w:rFonts w:asciiTheme="minorHAnsi" w:hAnsiTheme="minorHAnsi" w:cstheme="minorHAnsi"/>
          <w:b/>
          <w:bCs/>
          <w:color w:val="000000" w:themeColor="text1"/>
          <w:sz w:val="26"/>
          <w:szCs w:val="26"/>
          <w:lang w:bidi="lo-LA"/>
        </w:rPr>
        <w:t>2. Current development status</w:t>
      </w:r>
    </w:p>
    <w:p w:rsidR="00BB2904" w:rsidRPr="004F1444" w:rsidRDefault="00BB2904" w:rsidP="00BB2904">
      <w:pPr>
        <w:pStyle w:val="NormalWeb"/>
        <w:rPr>
          <w:rFonts w:asciiTheme="minorHAnsi" w:hAnsiTheme="minorHAnsi" w:cstheme="minorHAnsi"/>
        </w:rPr>
      </w:pPr>
      <w:r w:rsidRPr="004F1444">
        <w:rPr>
          <w:rFonts w:asciiTheme="minorHAnsi" w:hAnsiTheme="minorHAnsi" w:cstheme="minorHAnsi"/>
        </w:rPr>
        <w:t>The current development status of the web-based phytosanitary certificate application can be summarized as follows:</w:t>
      </w:r>
    </w:p>
    <w:p w:rsidR="00BB2904" w:rsidRPr="004F1444" w:rsidRDefault="00BB2904" w:rsidP="008745CE">
      <w:pPr>
        <w:ind w:left="567"/>
        <w:rPr>
          <w:rFonts w:cstheme="minorHAnsi"/>
          <w:b/>
          <w:bCs/>
          <w:sz w:val="24"/>
          <w:szCs w:val="24"/>
        </w:rPr>
      </w:pPr>
      <w:r w:rsidRPr="004F1444">
        <w:rPr>
          <w:rFonts w:cstheme="minorHAnsi"/>
        </w:rPr>
        <w:t xml:space="preserve"> </w:t>
      </w:r>
      <w:r w:rsidRPr="004F1444">
        <w:rPr>
          <w:rFonts w:cstheme="minorHAnsi"/>
          <w:b/>
          <w:bCs/>
          <w:sz w:val="24"/>
          <w:szCs w:val="24"/>
        </w:rPr>
        <w:t>Data Structure and Database Development</w:t>
      </w:r>
    </w:p>
    <w:p w:rsidR="00BB2904" w:rsidRPr="004F1444" w:rsidRDefault="00BB2904" w:rsidP="008745CE">
      <w:pPr>
        <w:pStyle w:val="NormalWeb"/>
        <w:ind w:left="567"/>
        <w:jc w:val="both"/>
        <w:rPr>
          <w:rFonts w:asciiTheme="minorHAnsi" w:hAnsiTheme="minorHAnsi" w:cstheme="minorHAnsi"/>
        </w:rPr>
      </w:pPr>
      <w:r w:rsidRPr="004F1444">
        <w:rPr>
          <w:rFonts w:asciiTheme="minorHAnsi" w:hAnsiTheme="minorHAnsi" w:cstheme="minorHAnsi"/>
        </w:rPr>
        <w:t xml:space="preserve">The core data structure of the system, including database tables, has been designed and developed based on the data processing requirements for phytosanitary certification. Standard software development tools and database design practices have been applied. The database structure largely meets the fundamental requirements of a modern database </w:t>
      </w:r>
      <w:r w:rsidRPr="004F1444">
        <w:rPr>
          <w:rFonts w:asciiTheme="minorHAnsi" w:hAnsiTheme="minorHAnsi" w:cstheme="minorHAnsi"/>
        </w:rPr>
        <w:lastRenderedPageBreak/>
        <w:t>system, particularly in terms of data storage, retrieval, updating, and integrity management.</w:t>
      </w:r>
    </w:p>
    <w:p w:rsidR="00BB2904" w:rsidRPr="004F1444" w:rsidRDefault="00BB2904" w:rsidP="008745CE">
      <w:pPr>
        <w:ind w:left="567"/>
        <w:rPr>
          <w:rFonts w:cstheme="minorHAnsi"/>
          <w:b/>
          <w:bCs/>
          <w:sz w:val="24"/>
          <w:szCs w:val="24"/>
        </w:rPr>
      </w:pPr>
      <w:r w:rsidRPr="004F1444">
        <w:rPr>
          <w:rFonts w:cstheme="minorHAnsi"/>
          <w:b/>
          <w:bCs/>
          <w:sz w:val="24"/>
          <w:szCs w:val="24"/>
        </w:rPr>
        <w:t>User Interfaces (UIs) and Data Dashboards</w:t>
      </w:r>
    </w:p>
    <w:p w:rsidR="00BB2904" w:rsidRPr="004F1444" w:rsidRDefault="00BB2904" w:rsidP="008745CE">
      <w:pPr>
        <w:pStyle w:val="NormalWeb"/>
        <w:ind w:left="567"/>
        <w:jc w:val="both"/>
        <w:rPr>
          <w:rFonts w:asciiTheme="minorHAnsi" w:hAnsiTheme="minorHAnsi" w:cstheme="minorHAnsi"/>
        </w:rPr>
      </w:pPr>
      <w:r w:rsidRPr="004F1444">
        <w:rPr>
          <w:rFonts w:asciiTheme="minorHAnsi" w:hAnsiTheme="minorHAnsi" w:cstheme="minorHAnsi"/>
        </w:rPr>
        <w:t>User interfaces have been designed and developed to support both monitoring and operational workflows. Data dashboards serve as tracking screens for key modules, including the overall status of phytosanitary certificates and request applications submitted by export entities. In addition, data entry forms for master data management and data processing—covering application submission, inspection results, and certificate preview and printing—have been created and linked directly to the underlying database structure.</w:t>
      </w:r>
      <w:r w:rsidR="008745CE" w:rsidRPr="004F1444">
        <w:rPr>
          <w:rFonts w:asciiTheme="minorHAnsi" w:hAnsiTheme="minorHAnsi" w:cstheme="minorHAnsi"/>
        </w:rPr>
        <w:t xml:space="preserve"> </w:t>
      </w:r>
      <w:r w:rsidRPr="004F1444">
        <w:rPr>
          <w:rFonts w:asciiTheme="minorHAnsi" w:hAnsiTheme="minorHAnsi" w:cstheme="minorHAnsi"/>
        </w:rPr>
        <w:t xml:space="preserve">These UIs are largely completed with essential features such as </w:t>
      </w:r>
      <w:r w:rsidRPr="004F1444">
        <w:rPr>
          <w:rStyle w:val="Strong"/>
          <w:rFonts w:asciiTheme="minorHAnsi" w:eastAsiaTheme="majorEastAsia" w:hAnsiTheme="minorHAnsi" w:cstheme="minorHAnsi"/>
        </w:rPr>
        <w:t>add, edit, update, and delete</w:t>
      </w:r>
      <w:r w:rsidRPr="004F1444">
        <w:rPr>
          <w:rFonts w:asciiTheme="minorHAnsi" w:hAnsiTheme="minorHAnsi" w:cstheme="minorHAnsi"/>
        </w:rPr>
        <w:t xml:space="preserve"> functions. Furthermore, user administration interfaces, including user information management, user groups, and user profiles, have also been developed and are functioning properly.</w:t>
      </w:r>
    </w:p>
    <w:p w:rsidR="00BB2904" w:rsidRPr="004F1444" w:rsidRDefault="00BB2904" w:rsidP="00A347B7">
      <w:pPr>
        <w:ind w:left="567"/>
        <w:rPr>
          <w:rFonts w:cstheme="minorHAnsi"/>
          <w:b/>
          <w:bCs/>
          <w:sz w:val="24"/>
          <w:szCs w:val="24"/>
        </w:rPr>
      </w:pPr>
      <w:r w:rsidRPr="004F1444">
        <w:rPr>
          <w:rFonts w:cstheme="minorHAnsi"/>
          <w:b/>
          <w:bCs/>
          <w:sz w:val="24"/>
          <w:szCs w:val="24"/>
        </w:rPr>
        <w:t>System Features and Functionalities</w:t>
      </w:r>
    </w:p>
    <w:p w:rsidR="009B6322"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All system pages are integrated with a left-hand navigation menu, along with a dedicated user administration menu to support role-based access. Each data dashboard has been developed with filtering and search functionalities, as well as tagged links that allow users to navigate seamlessly between related pages and modules.</w:t>
      </w:r>
    </w:p>
    <w:p w:rsidR="005E7DFD"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A new phytosanitary certificate format with a QR code has been designed and developed. It is currently undergoing testing for certificate preview and printing. In addition, a module for tracking and verifying the authenticity of certificates is under development. These features enhance system usability and support efficient data processing and tracking.</w:t>
      </w:r>
    </w:p>
    <w:p w:rsidR="00BB2904" w:rsidRPr="004F1444" w:rsidRDefault="00BB2904" w:rsidP="005E7DFD">
      <w:pPr>
        <w:pStyle w:val="NormalWeb"/>
        <w:ind w:left="567"/>
        <w:jc w:val="both"/>
        <w:rPr>
          <w:rFonts w:asciiTheme="minorHAnsi" w:hAnsiTheme="minorHAnsi" w:cstheme="minorHAnsi"/>
        </w:rPr>
      </w:pPr>
      <w:r w:rsidRPr="004F1444">
        <w:rPr>
          <w:rFonts w:asciiTheme="minorHAnsi" w:hAnsiTheme="minorHAnsi" w:cstheme="minorHAnsi"/>
          <w:b/>
          <w:bCs/>
        </w:rPr>
        <w:t>Testing and Debugging</w:t>
      </w:r>
    </w:p>
    <w:p w:rsidR="009B6322"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All developed modules of the web application have undergone systematic testing in accordance with standard software testing procedures. Testing activities have been conducted at different stages of development to ensure that each module functions correctly both independently and as part of the integrated system.</w:t>
      </w:r>
    </w:p>
    <w:p w:rsidR="009B6322"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Functional testing has been performed to verify that core features—such as data entry, data editing, application processing, inspection recording, certificate preview, and printing—operate as intended and comply with defined business workflows. User interface testing has also been carried out to ensure that screens, forms, dashboards, and navigation elements are clear, responsive, and user-friendly for different user roles.</w:t>
      </w:r>
    </w:p>
    <w:p w:rsidR="009B6322"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In addition, data validation and processing checks have been conducted to identify inconsistencies, missing values, and incorrect data linkages between system modules. This helps ensure data accuracy, integrity, and consistency across the database.</w:t>
      </w:r>
    </w:p>
    <w:p w:rsidR="009B6322"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lastRenderedPageBreak/>
        <w:t>Debugging activities have been carried out continuously throughout the development cycle. Identified issues, including functional errors, interface defects, and data-processing anomalies, have been logged, analyzed, and corrected in a timely manner. Updated code and database structures have then been retested to confirm that issues have been resolved and that no new errors were introduced.</w:t>
      </w:r>
    </w:p>
    <w:p w:rsidR="005E7DFD" w:rsidRPr="004F1444" w:rsidRDefault="009B6322" w:rsidP="009B6322">
      <w:pPr>
        <w:pStyle w:val="NormalWeb"/>
        <w:ind w:left="567"/>
        <w:jc w:val="both"/>
        <w:rPr>
          <w:rFonts w:asciiTheme="minorHAnsi" w:hAnsiTheme="minorHAnsi" w:cstheme="minorHAnsi"/>
        </w:rPr>
      </w:pPr>
      <w:r w:rsidRPr="004F1444">
        <w:rPr>
          <w:rFonts w:asciiTheme="minorHAnsi" w:hAnsiTheme="minorHAnsi" w:cstheme="minorHAnsi"/>
        </w:rPr>
        <w:t xml:space="preserve">This iterative testing and debugging approach </w:t>
      </w:r>
      <w:proofErr w:type="gramStart"/>
      <w:r w:rsidRPr="004F1444">
        <w:rPr>
          <w:rFonts w:asciiTheme="minorHAnsi" w:hAnsiTheme="minorHAnsi" w:cstheme="minorHAnsi"/>
        </w:rPr>
        <w:t>has</w:t>
      </w:r>
      <w:proofErr w:type="gramEnd"/>
      <w:r w:rsidRPr="004F1444">
        <w:rPr>
          <w:rFonts w:asciiTheme="minorHAnsi" w:hAnsiTheme="minorHAnsi" w:cstheme="minorHAnsi"/>
        </w:rPr>
        <w:t xml:space="preserve"> contributed to improving overall system stability, reliability, and readiness for further user testing and pilot implementation</w:t>
      </w:r>
      <w:r w:rsidR="00BB2904" w:rsidRPr="004F1444">
        <w:rPr>
          <w:rFonts w:asciiTheme="minorHAnsi" w:hAnsiTheme="minorHAnsi" w:cstheme="minorHAnsi"/>
        </w:rPr>
        <w:t>.</w:t>
      </w:r>
    </w:p>
    <w:p w:rsidR="00BB2904" w:rsidRPr="004F1444" w:rsidRDefault="00BB2904" w:rsidP="005E7DFD">
      <w:pPr>
        <w:pStyle w:val="NormalWeb"/>
        <w:ind w:left="567"/>
        <w:jc w:val="both"/>
        <w:rPr>
          <w:rFonts w:asciiTheme="minorHAnsi" w:hAnsiTheme="minorHAnsi" w:cstheme="minorHAnsi"/>
          <w:b/>
          <w:bCs/>
        </w:rPr>
      </w:pPr>
      <w:r w:rsidRPr="004F1444">
        <w:rPr>
          <w:rFonts w:asciiTheme="minorHAnsi" w:hAnsiTheme="minorHAnsi" w:cstheme="minorHAnsi"/>
          <w:b/>
          <w:bCs/>
        </w:rPr>
        <w:t>Readiness and Deployment</w:t>
      </w:r>
    </w:p>
    <w:p w:rsidR="00A5480B" w:rsidRPr="004F1444" w:rsidRDefault="00A5480B" w:rsidP="00A5480B">
      <w:pPr>
        <w:pStyle w:val="NormalWeb"/>
        <w:ind w:left="567"/>
        <w:jc w:val="both"/>
        <w:rPr>
          <w:rFonts w:asciiTheme="minorHAnsi" w:hAnsiTheme="minorHAnsi" w:cstheme="minorHAnsi"/>
        </w:rPr>
      </w:pPr>
      <w:r w:rsidRPr="004F1444">
        <w:rPr>
          <w:rFonts w:asciiTheme="minorHAnsi" w:hAnsiTheme="minorHAnsi" w:cstheme="minorHAnsi"/>
        </w:rPr>
        <w:t>Throughout the development process, newly created and updated database structures, programming files, and system components have been regularly uploaded and deployed to the cloud server in a controlled manner. This incremental deployment approach allows newly developed features and improvements to be made available for review and testing without disrupting existing system functions.</w:t>
      </w:r>
    </w:p>
    <w:p w:rsidR="00A5480B" w:rsidRPr="004F1444" w:rsidRDefault="00A5480B" w:rsidP="00A5480B">
      <w:pPr>
        <w:pStyle w:val="NormalWeb"/>
        <w:ind w:left="567"/>
        <w:jc w:val="both"/>
        <w:rPr>
          <w:rFonts w:asciiTheme="minorHAnsi" w:hAnsiTheme="minorHAnsi" w:cstheme="minorHAnsi"/>
        </w:rPr>
      </w:pPr>
      <w:r w:rsidRPr="004F1444">
        <w:rPr>
          <w:rFonts w:asciiTheme="minorHAnsi" w:hAnsiTheme="minorHAnsi" w:cstheme="minorHAnsi"/>
        </w:rPr>
        <w:t>The cloud-based deployment ensures that the system is accessible via the internet for authorized users at central, provincial, and border-point levels. It also enables remote testing, validation, and demonstration of system functionalities in real operating conditions.</w:t>
      </w:r>
    </w:p>
    <w:p w:rsidR="00A5480B" w:rsidRPr="004F1444" w:rsidRDefault="00A5480B" w:rsidP="00A5480B">
      <w:pPr>
        <w:pStyle w:val="NormalWeb"/>
        <w:ind w:left="567"/>
        <w:jc w:val="both"/>
        <w:rPr>
          <w:rFonts w:asciiTheme="minorHAnsi" w:hAnsiTheme="minorHAnsi" w:cstheme="minorHAnsi"/>
        </w:rPr>
      </w:pPr>
      <w:r w:rsidRPr="004F1444">
        <w:rPr>
          <w:rFonts w:asciiTheme="minorHAnsi" w:hAnsiTheme="minorHAnsi" w:cstheme="minorHAnsi"/>
        </w:rPr>
        <w:t>Each deployment cycle is followed by basic operational checks to confirm system availability, data accessibility, user authentication, and core functional performance. This process supports early identification of deployment-related issues and helps ensure that the system remains stable and usable as development progresses.</w:t>
      </w:r>
    </w:p>
    <w:p w:rsidR="00A5480B" w:rsidRPr="004F1444" w:rsidRDefault="00A5480B" w:rsidP="00A5480B">
      <w:pPr>
        <w:pStyle w:val="NormalWeb"/>
        <w:ind w:left="567"/>
        <w:jc w:val="both"/>
        <w:rPr>
          <w:rFonts w:asciiTheme="minorHAnsi" w:hAnsiTheme="minorHAnsi" w:cstheme="minorHAnsi"/>
        </w:rPr>
      </w:pPr>
      <w:r w:rsidRPr="004F1444">
        <w:rPr>
          <w:rFonts w:asciiTheme="minorHAnsi" w:hAnsiTheme="minorHAnsi" w:cstheme="minorHAnsi"/>
        </w:rPr>
        <w:t>Overall, this approach facilitates continuous readiness assessment, allowing the project team and DOA to verify that the system is technically prepared for user trials, pilot implementation, and further scaling in subsequent phases.</w:t>
      </w:r>
    </w:p>
    <w:p w:rsidR="00BB2904" w:rsidRPr="004F1444" w:rsidRDefault="00683A94" w:rsidP="005E7DFD">
      <w:pPr>
        <w:pStyle w:val="NormalWeb"/>
        <w:ind w:left="567"/>
        <w:rPr>
          <w:rFonts w:asciiTheme="minorHAnsi" w:hAnsiTheme="minorHAnsi" w:cstheme="minorHAnsi"/>
        </w:rPr>
      </w:pPr>
      <w:r w:rsidRPr="004F1444">
        <w:rPr>
          <w:rFonts w:asciiTheme="minorHAnsi" w:hAnsiTheme="minorHAnsi" w:cstheme="minorHAnsi"/>
        </w:rPr>
        <w:t xml:space="preserve">The following table summaries the current completion for the web-based application development </w:t>
      </w:r>
    </w:p>
    <w:p w:rsidR="007F54CE" w:rsidRPr="004F1444" w:rsidRDefault="007F54CE" w:rsidP="005E7DFD">
      <w:pPr>
        <w:pStyle w:val="NormalWeb"/>
        <w:ind w:left="567"/>
        <w:rPr>
          <w:rFonts w:asciiTheme="minorHAnsi" w:hAnsiTheme="minorHAnsi" w:cstheme="minorHAnsi"/>
        </w:rPr>
      </w:pPr>
    </w:p>
    <w:p w:rsidR="007F54CE" w:rsidRPr="004F1444" w:rsidRDefault="007F54CE" w:rsidP="005E7DFD">
      <w:pPr>
        <w:pStyle w:val="NormalWeb"/>
        <w:ind w:left="567"/>
        <w:rPr>
          <w:rFonts w:asciiTheme="minorHAnsi" w:hAnsiTheme="minorHAnsi" w:cstheme="minorHAnsi"/>
        </w:rPr>
      </w:pPr>
    </w:p>
    <w:p w:rsidR="007F54CE" w:rsidRPr="004F1444" w:rsidRDefault="007F54CE" w:rsidP="005E7DFD">
      <w:pPr>
        <w:pStyle w:val="NormalWeb"/>
        <w:ind w:left="567"/>
        <w:rPr>
          <w:rFonts w:asciiTheme="minorHAnsi" w:hAnsiTheme="minorHAnsi" w:cstheme="minorHAnsi"/>
        </w:rPr>
      </w:pPr>
    </w:p>
    <w:p w:rsidR="007F54CE" w:rsidRPr="004F1444" w:rsidRDefault="007F54CE" w:rsidP="005E7DFD">
      <w:pPr>
        <w:pStyle w:val="NormalWeb"/>
        <w:ind w:left="567"/>
        <w:rPr>
          <w:rFonts w:asciiTheme="minorHAnsi" w:hAnsiTheme="minorHAnsi" w:cstheme="minorHAnsi"/>
        </w:rPr>
      </w:pPr>
    </w:p>
    <w:p w:rsidR="007F54CE" w:rsidRPr="004F1444" w:rsidRDefault="007F54CE" w:rsidP="005E7DFD">
      <w:pPr>
        <w:pStyle w:val="NormalWeb"/>
        <w:ind w:left="567"/>
        <w:rPr>
          <w:rFonts w:asciiTheme="minorHAnsi" w:hAnsiTheme="minorHAnsi" w:cstheme="minorHAnsi"/>
        </w:rPr>
      </w:pPr>
    </w:p>
    <w:p w:rsidR="007F54CE" w:rsidRPr="004F1444" w:rsidRDefault="007F54CE" w:rsidP="00683A94">
      <w:pPr>
        <w:sectPr w:rsidR="007F54CE" w:rsidRPr="004F1444">
          <w:footerReference w:type="default" r:id="rId7"/>
          <w:pgSz w:w="12240" w:h="15840"/>
          <w:pgMar w:top="1440" w:right="1440" w:bottom="1440" w:left="1440" w:header="720" w:footer="720" w:gutter="0"/>
          <w:cols w:space="720"/>
          <w:docGrid w:linePitch="360"/>
        </w:sectPr>
      </w:pPr>
    </w:p>
    <w:tbl>
      <w:tblPr>
        <w:tblStyle w:val="TableGrid"/>
        <w:tblW w:w="13751" w:type="dxa"/>
        <w:tblInd w:w="-289" w:type="dxa"/>
        <w:tblLook w:val="04A0" w:firstRow="1" w:lastRow="0" w:firstColumn="1" w:lastColumn="0" w:noHBand="0" w:noVBand="1"/>
      </w:tblPr>
      <w:tblGrid>
        <w:gridCol w:w="4253"/>
        <w:gridCol w:w="1985"/>
        <w:gridCol w:w="1276"/>
        <w:gridCol w:w="6237"/>
      </w:tblGrid>
      <w:tr w:rsidR="007F54CE" w:rsidRPr="004F1444" w:rsidTr="007F54CE">
        <w:tc>
          <w:tcPr>
            <w:tcW w:w="4253" w:type="dxa"/>
          </w:tcPr>
          <w:p w:rsidR="00683A94" w:rsidRPr="004F1444" w:rsidRDefault="00683A94" w:rsidP="00246852">
            <w:pPr>
              <w:jc w:val="center"/>
              <w:rPr>
                <w:b/>
                <w:bCs/>
              </w:rPr>
            </w:pPr>
            <w:r w:rsidRPr="004F1444">
              <w:rPr>
                <w:b/>
                <w:bCs/>
              </w:rPr>
              <w:lastRenderedPageBreak/>
              <w:t>Project area</w:t>
            </w:r>
          </w:p>
        </w:tc>
        <w:tc>
          <w:tcPr>
            <w:tcW w:w="1985" w:type="dxa"/>
          </w:tcPr>
          <w:p w:rsidR="00683A94" w:rsidRPr="004F1444" w:rsidRDefault="00683A94" w:rsidP="00246852">
            <w:pPr>
              <w:jc w:val="center"/>
              <w:rPr>
                <w:b/>
                <w:bCs/>
              </w:rPr>
            </w:pPr>
            <w:r w:rsidRPr="004F1444">
              <w:rPr>
                <w:b/>
                <w:bCs/>
              </w:rPr>
              <w:t>Completion status</w:t>
            </w:r>
          </w:p>
        </w:tc>
        <w:tc>
          <w:tcPr>
            <w:tcW w:w="1276" w:type="dxa"/>
          </w:tcPr>
          <w:p w:rsidR="00683A94" w:rsidRPr="004F1444" w:rsidRDefault="00683A94" w:rsidP="00246852">
            <w:pPr>
              <w:jc w:val="center"/>
              <w:rPr>
                <w:b/>
                <w:bCs/>
              </w:rPr>
            </w:pPr>
            <w:r w:rsidRPr="004F1444">
              <w:rPr>
                <w:b/>
                <w:bCs/>
              </w:rPr>
              <w:t>Percentage</w:t>
            </w:r>
          </w:p>
        </w:tc>
        <w:tc>
          <w:tcPr>
            <w:tcW w:w="6237" w:type="dxa"/>
          </w:tcPr>
          <w:p w:rsidR="00683A94" w:rsidRPr="004F1444" w:rsidRDefault="00683A94" w:rsidP="00246852">
            <w:pPr>
              <w:jc w:val="center"/>
              <w:rPr>
                <w:b/>
                <w:bCs/>
              </w:rPr>
            </w:pPr>
            <w:r w:rsidRPr="004F1444">
              <w:rPr>
                <w:b/>
                <w:bCs/>
              </w:rPr>
              <w:t>Remarks / Current Action</w:t>
            </w:r>
          </w:p>
        </w:tc>
      </w:tr>
      <w:tr w:rsidR="007F54CE" w:rsidRPr="004F1444" w:rsidTr="007F54CE">
        <w:tc>
          <w:tcPr>
            <w:tcW w:w="4253"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Cloud Infrastructure &amp; Deployment</w:t>
            </w:r>
          </w:p>
        </w:tc>
        <w:tc>
          <w:tcPr>
            <w:tcW w:w="1985"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Complete</w:t>
            </w:r>
          </w:p>
        </w:tc>
        <w:tc>
          <w:tcPr>
            <w:tcW w:w="1276" w:type="dxa"/>
          </w:tcPr>
          <w:p w:rsidR="00683A94" w:rsidRPr="004F1444" w:rsidRDefault="007F54CE" w:rsidP="00666E4D">
            <w:pPr>
              <w:pStyle w:val="NormalWeb"/>
              <w:jc w:val="center"/>
              <w:rPr>
                <w:rFonts w:asciiTheme="minorHAnsi" w:hAnsiTheme="minorHAnsi" w:cstheme="minorHAnsi"/>
              </w:rPr>
            </w:pPr>
            <w:r w:rsidRPr="004F1444">
              <w:rPr>
                <w:rFonts w:asciiTheme="minorHAnsi" w:hAnsiTheme="minorHAnsi" w:cstheme="minorHAnsi"/>
              </w:rPr>
              <w:t>100%</w:t>
            </w:r>
          </w:p>
        </w:tc>
        <w:tc>
          <w:tcPr>
            <w:tcW w:w="6237"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System is live on cloud servers and accessible via the internet (the server’s working environment was set up and configured)</w:t>
            </w:r>
          </w:p>
        </w:tc>
      </w:tr>
      <w:tr w:rsidR="007F54CE" w:rsidRPr="004F1444" w:rsidTr="007F54CE">
        <w:tc>
          <w:tcPr>
            <w:tcW w:w="4253"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Database Architecture</w:t>
            </w:r>
          </w:p>
        </w:tc>
        <w:tc>
          <w:tcPr>
            <w:tcW w:w="1985"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Complete</w:t>
            </w:r>
          </w:p>
        </w:tc>
        <w:tc>
          <w:tcPr>
            <w:tcW w:w="1276" w:type="dxa"/>
          </w:tcPr>
          <w:p w:rsidR="00683A94" w:rsidRPr="004F1444" w:rsidRDefault="0011348B" w:rsidP="00666E4D">
            <w:pPr>
              <w:pStyle w:val="NormalWeb"/>
              <w:jc w:val="center"/>
              <w:rPr>
                <w:rFonts w:asciiTheme="minorHAnsi" w:hAnsiTheme="minorHAnsi" w:cstheme="minorHAnsi"/>
              </w:rPr>
            </w:pPr>
            <w:r w:rsidRPr="004F1444">
              <w:rPr>
                <w:rFonts w:asciiTheme="minorHAnsi" w:hAnsiTheme="minorHAnsi" w:cstheme="minorHAnsi"/>
              </w:rPr>
              <w:t>100%</w:t>
            </w:r>
          </w:p>
        </w:tc>
        <w:tc>
          <w:tcPr>
            <w:tcW w:w="6237"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Migration from Windows to Web-based data structure</w:t>
            </w:r>
            <w:r w:rsidR="00663E61" w:rsidRPr="004F1444">
              <w:rPr>
                <w:rFonts w:asciiTheme="minorHAnsi" w:hAnsiTheme="minorHAnsi" w:cstheme="minorHAnsi"/>
              </w:rPr>
              <w:t xml:space="preserve"> (PostgreSQL)</w:t>
            </w:r>
            <w:r w:rsidRPr="004F1444">
              <w:rPr>
                <w:rFonts w:asciiTheme="minorHAnsi" w:hAnsiTheme="minorHAnsi" w:cstheme="minorHAnsi"/>
              </w:rPr>
              <w:t xml:space="preserve"> is finalized</w:t>
            </w:r>
          </w:p>
        </w:tc>
      </w:tr>
      <w:tr w:rsidR="007F54CE" w:rsidRPr="004F1444" w:rsidTr="007F54CE">
        <w:tc>
          <w:tcPr>
            <w:tcW w:w="4253"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User &amp; Access Management</w:t>
            </w:r>
          </w:p>
        </w:tc>
        <w:tc>
          <w:tcPr>
            <w:tcW w:w="1985"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In progress</w:t>
            </w:r>
          </w:p>
        </w:tc>
        <w:tc>
          <w:tcPr>
            <w:tcW w:w="1276" w:type="dxa"/>
          </w:tcPr>
          <w:p w:rsidR="00683A94" w:rsidRPr="004F1444" w:rsidRDefault="0011348B" w:rsidP="00666E4D">
            <w:pPr>
              <w:pStyle w:val="NormalWeb"/>
              <w:jc w:val="center"/>
              <w:rPr>
                <w:rFonts w:asciiTheme="minorHAnsi" w:hAnsiTheme="minorHAnsi" w:cstheme="minorHAnsi"/>
              </w:rPr>
            </w:pPr>
            <w:r w:rsidRPr="004F1444">
              <w:rPr>
                <w:rFonts w:asciiTheme="minorHAnsi" w:hAnsiTheme="minorHAnsi" w:cstheme="minorHAnsi"/>
              </w:rPr>
              <w:t>75%</w:t>
            </w:r>
          </w:p>
        </w:tc>
        <w:tc>
          <w:tcPr>
            <w:tcW w:w="6237"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Role-based access, user groups, and profiles are functional, but their roles and responsibility need to be clearly identified and confirmed</w:t>
            </w:r>
          </w:p>
        </w:tc>
      </w:tr>
      <w:tr w:rsidR="007F54CE" w:rsidRPr="004F1444" w:rsidTr="007F54CE">
        <w:tc>
          <w:tcPr>
            <w:tcW w:w="4253" w:type="dxa"/>
          </w:tcPr>
          <w:p w:rsidR="00683A94" w:rsidRPr="004F1444" w:rsidRDefault="007F54CE" w:rsidP="005E7DFD">
            <w:pPr>
              <w:pStyle w:val="NormalWeb"/>
              <w:rPr>
                <w:rFonts w:asciiTheme="minorHAnsi" w:hAnsiTheme="minorHAnsi" w:cstheme="minorHAnsi"/>
              </w:rPr>
            </w:pPr>
            <w:r w:rsidRPr="004F1444">
              <w:rPr>
                <w:rFonts w:asciiTheme="minorHAnsi" w:hAnsiTheme="minorHAnsi" w:cstheme="minorHAnsi"/>
              </w:rPr>
              <w:t>Core Operational UIs</w:t>
            </w:r>
          </w:p>
        </w:tc>
        <w:tc>
          <w:tcPr>
            <w:tcW w:w="1985"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Complete</w:t>
            </w:r>
          </w:p>
        </w:tc>
        <w:tc>
          <w:tcPr>
            <w:tcW w:w="1276" w:type="dxa"/>
          </w:tcPr>
          <w:p w:rsidR="00683A94" w:rsidRPr="004F1444" w:rsidRDefault="0011348B" w:rsidP="00666E4D">
            <w:pPr>
              <w:pStyle w:val="NormalWeb"/>
              <w:jc w:val="center"/>
              <w:rPr>
                <w:rFonts w:asciiTheme="minorHAnsi" w:hAnsiTheme="minorHAnsi" w:cstheme="minorHAnsi"/>
              </w:rPr>
            </w:pPr>
            <w:r w:rsidRPr="004F1444">
              <w:rPr>
                <w:rFonts w:asciiTheme="minorHAnsi" w:hAnsiTheme="minorHAnsi" w:cstheme="minorHAnsi"/>
              </w:rPr>
              <w:t>90%</w:t>
            </w:r>
          </w:p>
        </w:tc>
        <w:tc>
          <w:tcPr>
            <w:tcW w:w="6237"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Forms for data entry</w:t>
            </w:r>
            <w:r w:rsidR="00663E61" w:rsidRPr="004F1444">
              <w:rPr>
                <w:rFonts w:asciiTheme="minorHAnsi" w:hAnsiTheme="minorHAnsi" w:cstheme="minorHAnsi"/>
              </w:rPr>
              <w:t xml:space="preserve"> and</w:t>
            </w:r>
            <w:r w:rsidRPr="004F1444">
              <w:rPr>
                <w:rFonts w:asciiTheme="minorHAnsi" w:hAnsiTheme="minorHAnsi" w:cstheme="minorHAnsi"/>
              </w:rPr>
              <w:t xml:space="preserve"> editing, and dashboards are operational.</w:t>
            </w:r>
          </w:p>
        </w:tc>
      </w:tr>
      <w:tr w:rsidR="007F54CE" w:rsidRPr="004F1444" w:rsidTr="007F54CE">
        <w:tc>
          <w:tcPr>
            <w:tcW w:w="4253" w:type="dxa"/>
          </w:tcPr>
          <w:p w:rsidR="00666E4D" w:rsidRPr="004F1444" w:rsidRDefault="007F54CE" w:rsidP="005E7DFD">
            <w:pPr>
              <w:pStyle w:val="NormalWeb"/>
              <w:rPr>
                <w:rFonts w:asciiTheme="minorHAnsi" w:hAnsiTheme="minorHAnsi" w:cstheme="minorHAnsi"/>
              </w:rPr>
            </w:pPr>
            <w:r w:rsidRPr="004F1444">
              <w:rPr>
                <w:rFonts w:asciiTheme="minorHAnsi" w:hAnsiTheme="minorHAnsi" w:cstheme="minorHAnsi"/>
              </w:rPr>
              <w:t>Testing &amp; Debugging</w:t>
            </w:r>
          </w:p>
        </w:tc>
        <w:tc>
          <w:tcPr>
            <w:tcW w:w="1985" w:type="dxa"/>
          </w:tcPr>
          <w:p w:rsidR="00683A94" w:rsidRPr="004F1444" w:rsidRDefault="0011348B" w:rsidP="005E7DFD">
            <w:pPr>
              <w:pStyle w:val="NormalWeb"/>
              <w:rPr>
                <w:rFonts w:asciiTheme="minorHAnsi" w:hAnsiTheme="minorHAnsi" w:cstheme="minorHAnsi"/>
              </w:rPr>
            </w:pPr>
            <w:r w:rsidRPr="004F1444">
              <w:rPr>
                <w:rFonts w:asciiTheme="minorHAnsi" w:hAnsiTheme="minorHAnsi" w:cstheme="minorHAnsi"/>
              </w:rPr>
              <w:t>Ongoing</w:t>
            </w:r>
          </w:p>
        </w:tc>
        <w:tc>
          <w:tcPr>
            <w:tcW w:w="1276" w:type="dxa"/>
          </w:tcPr>
          <w:p w:rsidR="00683A94" w:rsidRPr="004F1444" w:rsidRDefault="0011348B" w:rsidP="00666E4D">
            <w:pPr>
              <w:pStyle w:val="NormalWeb"/>
              <w:jc w:val="center"/>
              <w:rPr>
                <w:rFonts w:asciiTheme="minorHAnsi" w:hAnsiTheme="minorHAnsi" w:cstheme="minorHAnsi"/>
              </w:rPr>
            </w:pPr>
            <w:r w:rsidRPr="004F1444">
              <w:rPr>
                <w:rFonts w:asciiTheme="minorHAnsi" w:hAnsiTheme="minorHAnsi" w:cstheme="minorHAnsi"/>
              </w:rPr>
              <w:t>80%</w:t>
            </w:r>
          </w:p>
        </w:tc>
        <w:tc>
          <w:tcPr>
            <w:tcW w:w="6237" w:type="dxa"/>
          </w:tcPr>
          <w:p w:rsidR="00683A94" w:rsidRPr="004F1444" w:rsidRDefault="0011348B" w:rsidP="00150FED">
            <w:pPr>
              <w:pStyle w:val="NormalWeb"/>
              <w:spacing w:line="216" w:lineRule="auto"/>
              <w:rPr>
                <w:rFonts w:asciiTheme="minorHAnsi" w:hAnsiTheme="minorHAnsi" w:cstheme="minorHAnsi"/>
              </w:rPr>
            </w:pPr>
            <w:r w:rsidRPr="004F1444">
              <w:rPr>
                <w:rFonts w:asciiTheme="minorHAnsi" w:hAnsiTheme="minorHAnsi" w:cstheme="minorHAnsi"/>
              </w:rPr>
              <w:t>Iterative functional testing and bug fixing are active.</w:t>
            </w:r>
          </w:p>
          <w:p w:rsidR="00150FED" w:rsidRPr="004F1444" w:rsidRDefault="00150FED" w:rsidP="00150FED">
            <w:pPr>
              <w:pStyle w:val="NormalWeb"/>
              <w:spacing w:line="216" w:lineRule="auto"/>
              <w:rPr>
                <w:rFonts w:asciiTheme="minorHAnsi" w:hAnsiTheme="minorHAnsi" w:cstheme="minorHAnsi"/>
              </w:rPr>
            </w:pPr>
          </w:p>
        </w:tc>
      </w:tr>
      <w:tr w:rsidR="007F54CE" w:rsidRPr="004F1444" w:rsidTr="007F54CE">
        <w:tc>
          <w:tcPr>
            <w:tcW w:w="4253" w:type="dxa"/>
          </w:tcPr>
          <w:p w:rsidR="007F54CE" w:rsidRPr="004F1444" w:rsidRDefault="007F54CE" w:rsidP="005E7DFD">
            <w:pPr>
              <w:pStyle w:val="NormalWeb"/>
              <w:rPr>
                <w:rFonts w:asciiTheme="minorHAnsi" w:hAnsiTheme="minorHAnsi" w:cstheme="minorHAnsi"/>
              </w:rPr>
            </w:pPr>
            <w:r w:rsidRPr="004F1444">
              <w:rPr>
                <w:rFonts w:asciiTheme="minorHAnsi" w:hAnsiTheme="minorHAnsi" w:cstheme="minorHAnsi"/>
              </w:rPr>
              <w:t xml:space="preserve">Certificate </w:t>
            </w:r>
            <w:r w:rsidR="00246852" w:rsidRPr="004F1444">
              <w:rPr>
                <w:rFonts w:asciiTheme="minorHAnsi" w:hAnsiTheme="minorHAnsi" w:cstheme="minorHAnsi"/>
              </w:rPr>
              <w:t>issuance (preview &amp; print)</w:t>
            </w:r>
          </w:p>
        </w:tc>
        <w:tc>
          <w:tcPr>
            <w:tcW w:w="1985"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In progress</w:t>
            </w:r>
          </w:p>
        </w:tc>
        <w:tc>
          <w:tcPr>
            <w:tcW w:w="1276" w:type="dxa"/>
          </w:tcPr>
          <w:p w:rsidR="007F54CE" w:rsidRPr="004F1444" w:rsidRDefault="00246852" w:rsidP="00666E4D">
            <w:pPr>
              <w:pStyle w:val="NormalWeb"/>
              <w:jc w:val="center"/>
              <w:rPr>
                <w:rFonts w:asciiTheme="minorHAnsi" w:hAnsiTheme="minorHAnsi" w:cstheme="minorHAnsi"/>
              </w:rPr>
            </w:pPr>
            <w:r w:rsidRPr="004F1444">
              <w:rPr>
                <w:rFonts w:asciiTheme="minorHAnsi" w:hAnsiTheme="minorHAnsi" w:cstheme="minorHAnsi"/>
              </w:rPr>
              <w:t>75%</w:t>
            </w:r>
          </w:p>
        </w:tc>
        <w:tc>
          <w:tcPr>
            <w:tcW w:w="6237" w:type="dxa"/>
          </w:tcPr>
          <w:p w:rsidR="007F54CE" w:rsidRPr="004F1444" w:rsidRDefault="00663E61" w:rsidP="005E7DFD">
            <w:pPr>
              <w:pStyle w:val="NormalWeb"/>
              <w:rPr>
                <w:rFonts w:asciiTheme="minorHAnsi" w:hAnsiTheme="minorHAnsi" w:cstheme="minorHAnsi"/>
              </w:rPr>
            </w:pPr>
            <w:r w:rsidRPr="004F1444">
              <w:rPr>
                <w:rFonts w:asciiTheme="minorHAnsi" w:hAnsiTheme="minorHAnsi" w:cstheme="minorHAnsi"/>
              </w:rPr>
              <w:t>Currently, the preview and printing functions are being tested. The existing certificate format, which uses carbon paper, can be successfully previewed and printed. The new certificate format with a QR code is under development</w:t>
            </w:r>
          </w:p>
        </w:tc>
      </w:tr>
      <w:tr w:rsidR="007F54CE" w:rsidRPr="004F1444" w:rsidTr="007F54CE">
        <w:tc>
          <w:tcPr>
            <w:tcW w:w="4253" w:type="dxa"/>
          </w:tcPr>
          <w:p w:rsidR="007F54CE" w:rsidRPr="004F1444" w:rsidRDefault="007F54CE" w:rsidP="005E7DFD">
            <w:pPr>
              <w:pStyle w:val="NormalWeb"/>
              <w:rPr>
                <w:rFonts w:asciiTheme="minorHAnsi" w:hAnsiTheme="minorHAnsi" w:cstheme="minorHAnsi"/>
              </w:rPr>
            </w:pPr>
            <w:r w:rsidRPr="004F1444">
              <w:rPr>
                <w:rFonts w:asciiTheme="minorHAnsi" w:hAnsiTheme="minorHAnsi" w:cstheme="minorHAnsi"/>
              </w:rPr>
              <w:t>Localization (Translation)</w:t>
            </w:r>
          </w:p>
        </w:tc>
        <w:tc>
          <w:tcPr>
            <w:tcW w:w="1985"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 xml:space="preserve">Ongoing </w:t>
            </w:r>
          </w:p>
        </w:tc>
        <w:tc>
          <w:tcPr>
            <w:tcW w:w="1276" w:type="dxa"/>
          </w:tcPr>
          <w:p w:rsidR="007F54CE" w:rsidRPr="004F1444" w:rsidRDefault="00246852" w:rsidP="00666E4D">
            <w:pPr>
              <w:pStyle w:val="NormalWeb"/>
              <w:jc w:val="center"/>
              <w:rPr>
                <w:rFonts w:asciiTheme="minorHAnsi" w:hAnsiTheme="minorHAnsi" w:cstheme="minorHAnsi"/>
              </w:rPr>
            </w:pPr>
            <w:r w:rsidRPr="004F1444">
              <w:rPr>
                <w:rFonts w:asciiTheme="minorHAnsi" w:hAnsiTheme="minorHAnsi" w:cstheme="minorHAnsi"/>
              </w:rPr>
              <w:t>65%</w:t>
            </w:r>
          </w:p>
        </w:tc>
        <w:tc>
          <w:tcPr>
            <w:tcW w:w="6237"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English to Lao (and vice-versa) translation is still being populated.</w:t>
            </w:r>
          </w:p>
        </w:tc>
      </w:tr>
      <w:tr w:rsidR="007F54CE" w:rsidRPr="004F1444" w:rsidTr="007F54CE">
        <w:tc>
          <w:tcPr>
            <w:tcW w:w="4253"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Verification &amp; Public Page</w:t>
            </w:r>
          </w:p>
        </w:tc>
        <w:tc>
          <w:tcPr>
            <w:tcW w:w="1985"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Pending</w:t>
            </w:r>
          </w:p>
        </w:tc>
        <w:tc>
          <w:tcPr>
            <w:tcW w:w="1276" w:type="dxa"/>
          </w:tcPr>
          <w:p w:rsidR="007F54CE" w:rsidRPr="004F1444" w:rsidRDefault="00246852" w:rsidP="00666E4D">
            <w:pPr>
              <w:pStyle w:val="NormalWeb"/>
              <w:jc w:val="center"/>
              <w:rPr>
                <w:rFonts w:asciiTheme="minorHAnsi" w:hAnsiTheme="minorHAnsi" w:cstheme="minorHAnsi"/>
              </w:rPr>
            </w:pPr>
            <w:r w:rsidRPr="004F1444">
              <w:rPr>
                <w:rFonts w:asciiTheme="minorHAnsi" w:hAnsiTheme="minorHAnsi" w:cstheme="minorHAnsi"/>
              </w:rPr>
              <w:t>20%</w:t>
            </w:r>
          </w:p>
        </w:tc>
        <w:tc>
          <w:tcPr>
            <w:tcW w:w="6237"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Public-facing page and authenticity tracking are under design and development</w:t>
            </w:r>
          </w:p>
        </w:tc>
      </w:tr>
      <w:tr w:rsidR="007F54CE" w:rsidRPr="004F1444" w:rsidTr="007F54CE">
        <w:tc>
          <w:tcPr>
            <w:tcW w:w="4253"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Reporting &amp; Data Tracking</w:t>
            </w:r>
          </w:p>
        </w:tc>
        <w:tc>
          <w:tcPr>
            <w:tcW w:w="1985" w:type="dxa"/>
          </w:tcPr>
          <w:p w:rsidR="007F54CE" w:rsidRPr="004F1444" w:rsidRDefault="00246852" w:rsidP="005E7DFD">
            <w:pPr>
              <w:pStyle w:val="NormalWeb"/>
              <w:rPr>
                <w:rFonts w:asciiTheme="minorHAnsi" w:hAnsiTheme="minorHAnsi" w:cstheme="minorHAnsi"/>
              </w:rPr>
            </w:pPr>
            <w:r w:rsidRPr="004F1444">
              <w:rPr>
                <w:rFonts w:asciiTheme="minorHAnsi" w:hAnsiTheme="minorHAnsi" w:cstheme="minorHAnsi"/>
              </w:rPr>
              <w:t>Pending</w:t>
            </w:r>
          </w:p>
        </w:tc>
        <w:tc>
          <w:tcPr>
            <w:tcW w:w="1276" w:type="dxa"/>
          </w:tcPr>
          <w:p w:rsidR="007F54CE" w:rsidRPr="004F1444" w:rsidRDefault="00246852" w:rsidP="00666E4D">
            <w:pPr>
              <w:pStyle w:val="NormalWeb"/>
              <w:jc w:val="center"/>
              <w:rPr>
                <w:rFonts w:asciiTheme="minorHAnsi" w:hAnsiTheme="minorHAnsi" w:cstheme="minorHAnsi"/>
              </w:rPr>
            </w:pPr>
            <w:r w:rsidRPr="004F1444">
              <w:rPr>
                <w:rFonts w:asciiTheme="minorHAnsi" w:hAnsiTheme="minorHAnsi" w:cstheme="minorHAnsi"/>
              </w:rPr>
              <w:t>25%</w:t>
            </w:r>
          </w:p>
        </w:tc>
        <w:tc>
          <w:tcPr>
            <w:tcW w:w="6237" w:type="dxa"/>
          </w:tcPr>
          <w:p w:rsidR="00666E4D" w:rsidRPr="004F1444" w:rsidRDefault="00246852" w:rsidP="005E7DFD">
            <w:pPr>
              <w:pStyle w:val="NormalWeb"/>
              <w:rPr>
                <w:rFonts w:asciiTheme="minorHAnsi" w:hAnsiTheme="minorHAnsi" w:cstheme="minorHAnsi"/>
              </w:rPr>
            </w:pPr>
            <w:r w:rsidRPr="004F1444">
              <w:rPr>
                <w:rFonts w:asciiTheme="minorHAnsi" w:hAnsiTheme="minorHAnsi" w:cstheme="minorHAnsi"/>
              </w:rPr>
              <w:t>Development of advanced reporting modules is still required.</w:t>
            </w:r>
            <w:r w:rsidR="00150FED" w:rsidRPr="004F1444">
              <w:rPr>
                <w:rFonts w:asciiTheme="minorHAnsi" w:hAnsiTheme="minorHAnsi" w:cstheme="minorHAnsi"/>
              </w:rPr>
              <w:t xml:space="preserve">   </w:t>
            </w:r>
          </w:p>
          <w:p w:rsidR="00150FED" w:rsidRPr="004F1444" w:rsidRDefault="00150FED" w:rsidP="005E7DFD">
            <w:pPr>
              <w:pStyle w:val="NormalWeb"/>
              <w:rPr>
                <w:rFonts w:asciiTheme="minorHAnsi" w:hAnsiTheme="minorHAnsi" w:cstheme="minorHAnsi"/>
              </w:rPr>
            </w:pPr>
          </w:p>
        </w:tc>
      </w:tr>
      <w:tr w:rsidR="00246852" w:rsidRPr="004F1444" w:rsidTr="007F54CE">
        <w:tc>
          <w:tcPr>
            <w:tcW w:w="4253" w:type="dxa"/>
          </w:tcPr>
          <w:p w:rsidR="00246852" w:rsidRPr="004F1444" w:rsidRDefault="009C305B" w:rsidP="005E7DFD">
            <w:pPr>
              <w:pStyle w:val="NormalWeb"/>
              <w:rPr>
                <w:rFonts w:asciiTheme="minorHAnsi" w:hAnsiTheme="minorHAnsi" w:cstheme="minorHAnsi"/>
              </w:rPr>
            </w:pPr>
            <w:r w:rsidRPr="004F1444">
              <w:rPr>
                <w:rFonts w:asciiTheme="minorHAnsi" w:hAnsiTheme="minorHAnsi" w:cstheme="minorHAnsi"/>
              </w:rPr>
              <w:t>Farm Register (ATC) Module</w:t>
            </w:r>
          </w:p>
        </w:tc>
        <w:tc>
          <w:tcPr>
            <w:tcW w:w="1985" w:type="dxa"/>
          </w:tcPr>
          <w:p w:rsidR="00246852" w:rsidRPr="004F1444" w:rsidRDefault="009C305B" w:rsidP="005E7DFD">
            <w:pPr>
              <w:pStyle w:val="NormalWeb"/>
              <w:rPr>
                <w:rFonts w:asciiTheme="minorHAnsi" w:hAnsiTheme="minorHAnsi" w:cstheme="minorHAnsi"/>
              </w:rPr>
            </w:pPr>
            <w:r w:rsidRPr="004F1444">
              <w:rPr>
                <w:rFonts w:asciiTheme="minorHAnsi" w:hAnsiTheme="minorHAnsi" w:cstheme="minorHAnsi"/>
              </w:rPr>
              <w:t>Pending</w:t>
            </w:r>
          </w:p>
        </w:tc>
        <w:tc>
          <w:tcPr>
            <w:tcW w:w="1276" w:type="dxa"/>
          </w:tcPr>
          <w:p w:rsidR="00246852" w:rsidRPr="004F1444" w:rsidRDefault="009C305B" w:rsidP="00666E4D">
            <w:pPr>
              <w:pStyle w:val="NormalWeb"/>
              <w:jc w:val="center"/>
              <w:rPr>
                <w:rFonts w:asciiTheme="minorHAnsi" w:hAnsiTheme="minorHAnsi" w:cstheme="minorHAnsi"/>
              </w:rPr>
            </w:pPr>
            <w:r w:rsidRPr="004F1444">
              <w:rPr>
                <w:rFonts w:asciiTheme="minorHAnsi" w:hAnsiTheme="minorHAnsi" w:cstheme="minorHAnsi"/>
              </w:rPr>
              <w:t>10%</w:t>
            </w:r>
          </w:p>
        </w:tc>
        <w:tc>
          <w:tcPr>
            <w:tcW w:w="6237" w:type="dxa"/>
          </w:tcPr>
          <w:p w:rsidR="00246852" w:rsidRPr="004F1444" w:rsidRDefault="009C305B" w:rsidP="00150FED">
            <w:pPr>
              <w:pStyle w:val="NormalWeb"/>
              <w:spacing w:line="216" w:lineRule="auto"/>
              <w:rPr>
                <w:rFonts w:asciiTheme="minorHAnsi" w:hAnsiTheme="minorHAnsi" w:cstheme="minorHAnsi"/>
              </w:rPr>
            </w:pPr>
            <w:r w:rsidRPr="004F1444">
              <w:rPr>
                <w:rFonts w:asciiTheme="minorHAnsi" w:hAnsiTheme="minorHAnsi" w:cstheme="minorHAnsi"/>
              </w:rPr>
              <w:t>Currently in the requirements gathering and analysis phase</w:t>
            </w:r>
            <w:r w:rsidR="00150FED" w:rsidRPr="004F1444">
              <w:rPr>
                <w:rFonts w:asciiTheme="minorHAnsi" w:hAnsiTheme="minorHAnsi" w:cstheme="minorHAnsi"/>
              </w:rPr>
              <w:t xml:space="preserve">        </w:t>
            </w:r>
          </w:p>
          <w:p w:rsidR="00150FED" w:rsidRPr="004F1444" w:rsidRDefault="00150FED" w:rsidP="00150FED">
            <w:pPr>
              <w:pStyle w:val="NormalWeb"/>
              <w:spacing w:line="216" w:lineRule="auto"/>
              <w:rPr>
                <w:rFonts w:asciiTheme="minorHAnsi" w:hAnsiTheme="minorHAnsi" w:cstheme="minorHAnsi"/>
              </w:rPr>
            </w:pPr>
          </w:p>
        </w:tc>
      </w:tr>
      <w:tr w:rsidR="00150FED" w:rsidRPr="004F1444" w:rsidTr="007F54CE">
        <w:tc>
          <w:tcPr>
            <w:tcW w:w="4253" w:type="dxa"/>
          </w:tcPr>
          <w:p w:rsidR="00150FED" w:rsidRPr="004F1444" w:rsidRDefault="00150FED" w:rsidP="005E7DFD">
            <w:pPr>
              <w:pStyle w:val="NormalWeb"/>
              <w:rPr>
                <w:rFonts w:asciiTheme="minorHAnsi" w:hAnsiTheme="minorHAnsi" w:cstheme="minorHAnsi"/>
              </w:rPr>
            </w:pPr>
            <w:r w:rsidRPr="004F1444">
              <w:rPr>
                <w:rFonts w:asciiTheme="minorHAnsi" w:hAnsiTheme="minorHAnsi" w:cstheme="minorHAnsi"/>
              </w:rPr>
              <w:t xml:space="preserve">User guide </w:t>
            </w:r>
          </w:p>
        </w:tc>
        <w:tc>
          <w:tcPr>
            <w:tcW w:w="1985" w:type="dxa"/>
          </w:tcPr>
          <w:p w:rsidR="00150FED" w:rsidRPr="004F1444" w:rsidRDefault="00150FED" w:rsidP="005E7DFD">
            <w:pPr>
              <w:pStyle w:val="NormalWeb"/>
              <w:rPr>
                <w:rFonts w:asciiTheme="minorHAnsi" w:hAnsiTheme="minorHAnsi" w:cstheme="minorHAnsi"/>
              </w:rPr>
            </w:pPr>
            <w:r w:rsidRPr="004F1444">
              <w:rPr>
                <w:rFonts w:asciiTheme="minorHAnsi" w:hAnsiTheme="minorHAnsi" w:cstheme="minorHAnsi"/>
              </w:rPr>
              <w:t>Pending</w:t>
            </w:r>
          </w:p>
        </w:tc>
        <w:tc>
          <w:tcPr>
            <w:tcW w:w="1276" w:type="dxa"/>
          </w:tcPr>
          <w:p w:rsidR="00150FED" w:rsidRPr="004F1444" w:rsidRDefault="00150FED" w:rsidP="00666E4D">
            <w:pPr>
              <w:pStyle w:val="NormalWeb"/>
              <w:jc w:val="center"/>
              <w:rPr>
                <w:rFonts w:asciiTheme="minorHAnsi" w:hAnsiTheme="minorHAnsi" w:cstheme="minorHAnsi"/>
              </w:rPr>
            </w:pPr>
            <w:r w:rsidRPr="004F1444">
              <w:rPr>
                <w:rFonts w:asciiTheme="minorHAnsi" w:hAnsiTheme="minorHAnsi" w:cstheme="minorHAnsi"/>
              </w:rPr>
              <w:t>10%</w:t>
            </w:r>
          </w:p>
        </w:tc>
        <w:tc>
          <w:tcPr>
            <w:tcW w:w="6237" w:type="dxa"/>
          </w:tcPr>
          <w:p w:rsidR="00150FED" w:rsidRPr="004F1444" w:rsidRDefault="00150FED" w:rsidP="005E7DFD">
            <w:pPr>
              <w:pStyle w:val="NormalWeb"/>
              <w:rPr>
                <w:rFonts w:asciiTheme="minorHAnsi" w:hAnsiTheme="minorHAnsi" w:cstheme="minorHAnsi"/>
              </w:rPr>
            </w:pPr>
            <w:r w:rsidRPr="004F1444">
              <w:rPr>
                <w:rFonts w:asciiTheme="minorHAnsi" w:hAnsiTheme="minorHAnsi" w:cstheme="minorHAnsi"/>
              </w:rPr>
              <w:t>An initial draft of the User Guide has been developed and is currently undergoing review to ensure alignment with operational workflows</w:t>
            </w:r>
          </w:p>
        </w:tc>
      </w:tr>
    </w:tbl>
    <w:p w:rsidR="006D78BB" w:rsidRPr="004F1444" w:rsidRDefault="006D78BB" w:rsidP="005E7DFD">
      <w:pPr>
        <w:pStyle w:val="NormalWeb"/>
        <w:ind w:left="567"/>
        <w:rPr>
          <w:rFonts w:asciiTheme="minorHAnsi" w:hAnsiTheme="minorHAnsi" w:cstheme="minorHAnsi"/>
        </w:rPr>
        <w:sectPr w:rsidR="006D78BB" w:rsidRPr="004F1444" w:rsidSect="007F54CE">
          <w:pgSz w:w="15840" w:h="12240" w:orient="landscape"/>
          <w:pgMar w:top="1440" w:right="1440" w:bottom="1440" w:left="1440" w:header="720" w:footer="720" w:gutter="0"/>
          <w:cols w:space="720"/>
          <w:docGrid w:linePitch="360"/>
        </w:sectPr>
      </w:pPr>
    </w:p>
    <w:p w:rsidR="007F54CE" w:rsidRPr="004F1444" w:rsidRDefault="006D78BB" w:rsidP="009C3FBC">
      <w:pPr>
        <w:pStyle w:val="Heading1"/>
        <w:rPr>
          <w:rFonts w:asciiTheme="minorHAnsi" w:hAnsiTheme="minorHAnsi" w:cstheme="minorHAnsi"/>
          <w:b/>
          <w:bCs/>
          <w:color w:val="000000" w:themeColor="text1"/>
          <w:sz w:val="26"/>
          <w:szCs w:val="26"/>
        </w:rPr>
      </w:pPr>
      <w:r w:rsidRPr="004F1444">
        <w:rPr>
          <w:rFonts w:asciiTheme="minorHAnsi" w:hAnsiTheme="minorHAnsi" w:cstheme="minorHAnsi"/>
          <w:b/>
          <w:bCs/>
          <w:color w:val="000000" w:themeColor="text1"/>
          <w:sz w:val="26"/>
          <w:szCs w:val="26"/>
        </w:rPr>
        <w:lastRenderedPageBreak/>
        <w:t xml:space="preserve">3. </w:t>
      </w:r>
      <w:r w:rsidR="009C3FBC" w:rsidRPr="004F1444">
        <w:rPr>
          <w:rFonts w:asciiTheme="minorHAnsi" w:hAnsiTheme="minorHAnsi" w:cstheme="minorHAnsi"/>
          <w:b/>
          <w:bCs/>
          <w:color w:val="000000" w:themeColor="text1"/>
          <w:sz w:val="26"/>
          <w:szCs w:val="26"/>
        </w:rPr>
        <w:t>Future</w:t>
      </w:r>
      <w:r w:rsidR="006A3024" w:rsidRPr="004F1444">
        <w:rPr>
          <w:rFonts w:asciiTheme="minorHAnsi" w:hAnsiTheme="minorHAnsi" w:cstheme="minorHAnsi"/>
          <w:b/>
          <w:bCs/>
          <w:color w:val="000000" w:themeColor="text1"/>
          <w:sz w:val="26"/>
          <w:szCs w:val="26"/>
        </w:rPr>
        <w:t xml:space="preserve"> work</w:t>
      </w:r>
      <w:r w:rsidR="009C3FBC" w:rsidRPr="004F1444">
        <w:rPr>
          <w:rFonts w:asciiTheme="minorHAnsi" w:hAnsiTheme="minorHAnsi" w:cstheme="minorHAnsi"/>
          <w:b/>
          <w:bCs/>
          <w:color w:val="000000" w:themeColor="text1"/>
          <w:sz w:val="26"/>
          <w:szCs w:val="26"/>
        </w:rPr>
        <w:t xml:space="preserve"> plan </w:t>
      </w:r>
    </w:p>
    <w:p w:rsidR="007F54CE" w:rsidRPr="004F1444" w:rsidRDefault="006A3024" w:rsidP="009C3FBC">
      <w:pPr>
        <w:pStyle w:val="NormalWeb"/>
        <w:rPr>
          <w:rFonts w:asciiTheme="minorHAnsi" w:hAnsiTheme="minorHAnsi" w:cstheme="minorHAnsi"/>
        </w:rPr>
      </w:pPr>
      <w:r w:rsidRPr="004F1444">
        <w:rPr>
          <w:rFonts w:asciiTheme="minorHAnsi" w:hAnsiTheme="minorHAnsi" w:cstheme="minorHAnsi"/>
          <w:b/>
          <w:bCs/>
        </w:rPr>
        <w:t>Finalization for operational use</w:t>
      </w:r>
      <w:r w:rsidRPr="004F1444">
        <w:rPr>
          <w:rFonts w:asciiTheme="minorHAnsi" w:hAnsiTheme="minorHAnsi" w:cstheme="minorHAnsi"/>
        </w:rPr>
        <w:t xml:space="preserve"> </w:t>
      </w:r>
    </w:p>
    <w:p w:rsidR="006A3024" w:rsidRPr="004F1444" w:rsidRDefault="006A3024" w:rsidP="004F1444">
      <w:pPr>
        <w:pStyle w:val="NormalWeb"/>
        <w:numPr>
          <w:ilvl w:val="0"/>
          <w:numId w:val="2"/>
        </w:numPr>
        <w:jc w:val="both"/>
        <w:rPr>
          <w:rFonts w:asciiTheme="minorHAnsi" w:hAnsiTheme="minorHAnsi" w:cstheme="minorHAnsi"/>
        </w:rPr>
      </w:pPr>
      <w:r w:rsidRPr="004F1444">
        <w:rPr>
          <w:rFonts w:asciiTheme="minorHAnsi" w:hAnsiTheme="minorHAnsi" w:cstheme="minorHAnsi"/>
          <w:i/>
          <w:iCs/>
        </w:rPr>
        <w:t>Certificate output</w:t>
      </w:r>
      <w:r w:rsidRPr="004F1444">
        <w:rPr>
          <w:rFonts w:asciiTheme="minorHAnsi" w:hAnsiTheme="minorHAnsi" w:cstheme="minorHAnsi"/>
          <w:b/>
          <w:bCs/>
        </w:rPr>
        <w:t>:</w:t>
      </w:r>
      <w:r w:rsidRPr="004F1444">
        <w:rPr>
          <w:rFonts w:asciiTheme="minorHAnsi" w:hAnsiTheme="minorHAnsi" w:cstheme="minorHAnsi"/>
        </w:rPr>
        <w:t xml:space="preserve"> Finalize the testing of the preview and print functions. Ensure the new QR code format successfully links to the backend for digital authenticity verification.</w:t>
      </w:r>
    </w:p>
    <w:p w:rsidR="006A3024" w:rsidRPr="004F1444" w:rsidRDefault="006A3024" w:rsidP="004F1444">
      <w:pPr>
        <w:pStyle w:val="NormalWeb"/>
        <w:numPr>
          <w:ilvl w:val="0"/>
          <w:numId w:val="2"/>
        </w:numPr>
        <w:jc w:val="both"/>
        <w:rPr>
          <w:rFonts w:asciiTheme="minorHAnsi" w:hAnsiTheme="minorHAnsi" w:cstheme="minorHAnsi"/>
        </w:rPr>
      </w:pPr>
      <w:r w:rsidRPr="004F1444">
        <w:rPr>
          <w:rFonts w:asciiTheme="minorHAnsi" w:hAnsiTheme="minorHAnsi" w:cstheme="minorHAnsi"/>
          <w:i/>
          <w:iCs/>
        </w:rPr>
        <w:t>Role identification &amp; confirmation</w:t>
      </w:r>
      <w:r w:rsidRPr="004F1444">
        <w:rPr>
          <w:rFonts w:asciiTheme="minorHAnsi" w:hAnsiTheme="minorHAnsi" w:cstheme="minorHAnsi"/>
          <w:b/>
          <w:bCs/>
        </w:rPr>
        <w:t>:</w:t>
      </w:r>
      <w:r w:rsidRPr="004F1444">
        <w:rPr>
          <w:rFonts w:asciiTheme="minorHAnsi" w:hAnsiTheme="minorHAnsi" w:cstheme="minorHAnsi"/>
        </w:rPr>
        <w:t xml:space="preserve"> Work with DOA to formally define and confirm the specific roles and responsibilities for user groups. This is required to finalize User &amp; Access Management.</w:t>
      </w:r>
    </w:p>
    <w:p w:rsidR="006A3024" w:rsidRPr="004F1444" w:rsidRDefault="006A3024" w:rsidP="004F1444">
      <w:pPr>
        <w:pStyle w:val="NormalWeb"/>
        <w:numPr>
          <w:ilvl w:val="0"/>
          <w:numId w:val="2"/>
        </w:numPr>
        <w:jc w:val="both"/>
        <w:rPr>
          <w:rFonts w:asciiTheme="minorHAnsi" w:hAnsiTheme="minorHAnsi" w:cstheme="minorHAnsi"/>
        </w:rPr>
      </w:pPr>
      <w:r w:rsidRPr="004F1444">
        <w:rPr>
          <w:rFonts w:asciiTheme="minorHAnsi" w:hAnsiTheme="minorHAnsi" w:cstheme="minorHAnsi"/>
          <w:i/>
          <w:iCs/>
        </w:rPr>
        <w:t>User Guide Completion</w:t>
      </w:r>
      <w:r w:rsidRPr="004F1444">
        <w:rPr>
          <w:rFonts w:asciiTheme="minorHAnsi" w:hAnsiTheme="minorHAnsi" w:cstheme="minorHAnsi"/>
          <w:b/>
          <w:bCs/>
        </w:rPr>
        <w:t>:</w:t>
      </w:r>
      <w:r w:rsidRPr="004F1444">
        <w:rPr>
          <w:rFonts w:asciiTheme="minorHAnsi" w:hAnsiTheme="minorHAnsi" w:cstheme="minorHAnsi"/>
        </w:rPr>
        <w:t xml:space="preserve"> Move the initial draft of the User Guide through a final review cycle with DOA power users to ensure it aligns perfectly with the operational workflows</w:t>
      </w:r>
    </w:p>
    <w:p w:rsidR="006A3024" w:rsidRPr="004F1444" w:rsidRDefault="00E0256D" w:rsidP="009C3FBC">
      <w:pPr>
        <w:pStyle w:val="NormalWeb"/>
        <w:rPr>
          <w:rFonts w:asciiTheme="minorHAnsi" w:hAnsiTheme="minorHAnsi" w:cstheme="minorHAnsi"/>
          <w:b/>
          <w:bCs/>
        </w:rPr>
      </w:pPr>
      <w:r w:rsidRPr="004F1444">
        <w:rPr>
          <w:rFonts w:asciiTheme="minorHAnsi" w:hAnsiTheme="minorHAnsi" w:cstheme="minorHAnsi"/>
          <w:b/>
          <w:bCs/>
        </w:rPr>
        <w:t>Localization (translation) &amp; data integrity</w:t>
      </w:r>
    </w:p>
    <w:p w:rsidR="004365F8" w:rsidRPr="004F1444" w:rsidRDefault="007A681E" w:rsidP="004F1444">
      <w:pPr>
        <w:pStyle w:val="NormalWeb"/>
        <w:numPr>
          <w:ilvl w:val="0"/>
          <w:numId w:val="3"/>
        </w:numPr>
        <w:jc w:val="both"/>
        <w:rPr>
          <w:rFonts w:asciiTheme="minorHAnsi" w:hAnsiTheme="minorHAnsi" w:cstheme="minorHAnsi"/>
        </w:rPr>
      </w:pPr>
      <w:r w:rsidRPr="004F1444">
        <w:rPr>
          <w:rFonts w:asciiTheme="minorHAnsi" w:hAnsiTheme="minorHAnsi" w:cstheme="minorHAnsi"/>
          <w:i/>
          <w:iCs/>
        </w:rPr>
        <w:t>Bilingual Content</w:t>
      </w:r>
      <w:r w:rsidRPr="004F1444">
        <w:rPr>
          <w:rFonts w:asciiTheme="minorHAnsi" w:hAnsiTheme="minorHAnsi" w:cstheme="minorHAnsi"/>
          <w:b/>
          <w:bCs/>
          <w:i/>
          <w:iCs/>
        </w:rPr>
        <w:t>:</w:t>
      </w:r>
      <w:r w:rsidRPr="004F1444">
        <w:rPr>
          <w:rFonts w:asciiTheme="minorHAnsi" w:hAnsiTheme="minorHAnsi" w:cstheme="minorHAnsi"/>
        </w:rPr>
        <w:t xml:space="preserve"> Accelerate the completion of the English-to-Lao (and vice-versa) translation for all system labels</w:t>
      </w:r>
      <w:r w:rsidR="004365F8" w:rsidRPr="004F1444">
        <w:rPr>
          <w:rFonts w:asciiTheme="minorHAnsi" w:hAnsiTheme="minorHAnsi" w:cstheme="minorHAnsi"/>
        </w:rPr>
        <w:t xml:space="preserve"> (menu, data forms, etc.)</w:t>
      </w:r>
      <w:r w:rsidRPr="004F1444">
        <w:rPr>
          <w:rFonts w:asciiTheme="minorHAnsi" w:hAnsiTheme="minorHAnsi" w:cstheme="minorHAnsi"/>
        </w:rPr>
        <w:t>,</w:t>
      </w:r>
      <w:r w:rsidR="00437E8A" w:rsidRPr="004F1444">
        <w:rPr>
          <w:rFonts w:asciiTheme="minorHAnsi" w:hAnsiTheme="minorHAnsi" w:cstheme="minorHAnsi"/>
        </w:rPr>
        <w:t xml:space="preserve"> supporting document,</w:t>
      </w:r>
      <w:r w:rsidRPr="004F1444">
        <w:rPr>
          <w:rFonts w:asciiTheme="minorHAnsi" w:hAnsiTheme="minorHAnsi" w:cstheme="minorHAnsi"/>
        </w:rPr>
        <w:t xml:space="preserve"> certificates, and user guides.</w:t>
      </w:r>
    </w:p>
    <w:p w:rsidR="004365F8" w:rsidRPr="004F1444" w:rsidRDefault="007A681E" w:rsidP="004F1444">
      <w:pPr>
        <w:pStyle w:val="NormalWeb"/>
        <w:numPr>
          <w:ilvl w:val="0"/>
          <w:numId w:val="3"/>
        </w:numPr>
        <w:jc w:val="both"/>
        <w:rPr>
          <w:rFonts w:asciiTheme="minorHAnsi" w:hAnsiTheme="minorHAnsi" w:cstheme="minorHAnsi"/>
        </w:rPr>
      </w:pPr>
      <w:r w:rsidRPr="004F1444">
        <w:rPr>
          <w:rFonts w:asciiTheme="minorHAnsi" w:hAnsiTheme="minorHAnsi" w:cstheme="minorHAnsi"/>
          <w:i/>
          <w:iCs/>
        </w:rPr>
        <w:t>Data Validation:</w:t>
      </w:r>
      <w:r w:rsidRPr="004F1444">
        <w:rPr>
          <w:rFonts w:asciiTheme="minorHAnsi" w:hAnsiTheme="minorHAnsi" w:cstheme="minorHAnsi"/>
        </w:rPr>
        <w:t xml:space="preserve"> Conduct </w:t>
      </w:r>
      <w:proofErr w:type="gramStart"/>
      <w:r w:rsidRPr="004F1444">
        <w:rPr>
          <w:rFonts w:asciiTheme="minorHAnsi" w:hAnsiTheme="minorHAnsi" w:cstheme="minorHAnsi"/>
        </w:rPr>
        <w:t>a</w:t>
      </w:r>
      <w:proofErr w:type="gramEnd"/>
      <w:r w:rsidRPr="004F1444">
        <w:rPr>
          <w:rFonts w:asciiTheme="minorHAnsi" w:hAnsiTheme="minorHAnsi" w:cstheme="minorHAnsi"/>
        </w:rPr>
        <w:t xml:space="preserve"> audit of migrated master data</w:t>
      </w:r>
      <w:r w:rsidR="004365F8" w:rsidRPr="004F1444">
        <w:rPr>
          <w:rFonts w:asciiTheme="minorHAnsi" w:hAnsiTheme="minorHAnsi" w:cstheme="minorHAnsi"/>
        </w:rPr>
        <w:t xml:space="preserve"> such as list of product and pest, and </w:t>
      </w:r>
      <w:r w:rsidR="007E324D" w:rsidRPr="004F1444">
        <w:rPr>
          <w:rFonts w:asciiTheme="minorHAnsi" w:hAnsiTheme="minorHAnsi" w:cstheme="minorHAnsi"/>
        </w:rPr>
        <w:t>other supporting data</w:t>
      </w:r>
      <w:r w:rsidRPr="004F1444">
        <w:rPr>
          <w:rFonts w:asciiTheme="minorHAnsi" w:hAnsiTheme="minorHAnsi" w:cstheme="minorHAnsi"/>
        </w:rPr>
        <w:t xml:space="preserve"> to ensure accuracy and consistency.</w:t>
      </w:r>
      <w:r w:rsidR="004365F8" w:rsidRPr="004F1444">
        <w:rPr>
          <w:rFonts w:asciiTheme="minorHAnsi" w:hAnsiTheme="minorHAnsi" w:cstheme="minorHAnsi"/>
        </w:rPr>
        <w:t xml:space="preserve">                                                                                                                                        </w:t>
      </w:r>
    </w:p>
    <w:p w:rsidR="007A681E" w:rsidRPr="004F1444" w:rsidRDefault="007A681E" w:rsidP="004F1444">
      <w:pPr>
        <w:pStyle w:val="NormalWeb"/>
        <w:numPr>
          <w:ilvl w:val="0"/>
          <w:numId w:val="3"/>
        </w:numPr>
        <w:jc w:val="both"/>
        <w:rPr>
          <w:rFonts w:asciiTheme="minorHAnsi" w:hAnsiTheme="minorHAnsi" w:cstheme="minorHAnsi"/>
        </w:rPr>
      </w:pPr>
      <w:r w:rsidRPr="004F1444">
        <w:rPr>
          <w:rFonts w:asciiTheme="minorHAnsi" w:hAnsiTheme="minorHAnsi" w:cstheme="minorHAnsi"/>
          <w:i/>
          <w:iCs/>
        </w:rPr>
        <w:t>Testing</w:t>
      </w:r>
      <w:r w:rsidR="00E87A49" w:rsidRPr="004F1444">
        <w:rPr>
          <w:rFonts w:asciiTheme="minorHAnsi" w:hAnsiTheme="minorHAnsi" w:cstheme="minorHAnsi"/>
          <w:i/>
          <w:iCs/>
        </w:rPr>
        <w:t xml:space="preserve"> &amp; debugging</w:t>
      </w:r>
      <w:r w:rsidRPr="004F1444">
        <w:rPr>
          <w:rFonts w:asciiTheme="minorHAnsi" w:hAnsiTheme="minorHAnsi" w:cstheme="minorHAnsi"/>
          <w:i/>
          <w:iCs/>
        </w:rPr>
        <w:t>:</w:t>
      </w:r>
      <w:r w:rsidRPr="004F1444">
        <w:rPr>
          <w:rFonts w:asciiTheme="minorHAnsi" w:hAnsiTheme="minorHAnsi" w:cstheme="minorHAnsi"/>
        </w:rPr>
        <w:t xml:space="preserve"> Continue iterative functional testing and bug fixing to ensure system stability when accessed simultaneously by multiple </w:t>
      </w:r>
      <w:r w:rsidR="00E933A7" w:rsidRPr="004F1444">
        <w:rPr>
          <w:rFonts w:asciiTheme="minorHAnsi" w:hAnsiTheme="minorHAnsi" w:cstheme="minorHAnsi"/>
        </w:rPr>
        <w:t xml:space="preserve">PAFO and </w:t>
      </w:r>
      <w:r w:rsidRPr="004F1444">
        <w:rPr>
          <w:rFonts w:asciiTheme="minorHAnsi" w:hAnsiTheme="minorHAnsi" w:cstheme="minorHAnsi"/>
        </w:rPr>
        <w:t>border points</w:t>
      </w:r>
      <w:r w:rsidR="00E933A7" w:rsidRPr="004F1444">
        <w:rPr>
          <w:rFonts w:asciiTheme="minorHAnsi" w:hAnsiTheme="minorHAnsi" w:cstheme="minorHAnsi"/>
        </w:rPr>
        <w:t xml:space="preserve"> </w:t>
      </w:r>
      <w:proofErr w:type="gramStart"/>
      <w:r w:rsidR="00E933A7" w:rsidRPr="004F1444">
        <w:rPr>
          <w:rFonts w:asciiTheme="minorHAnsi" w:hAnsiTheme="minorHAnsi" w:cstheme="minorHAnsi"/>
        </w:rPr>
        <w:t xml:space="preserve">users </w:t>
      </w:r>
      <w:r w:rsidRPr="004F1444">
        <w:rPr>
          <w:rFonts w:asciiTheme="minorHAnsi" w:hAnsiTheme="minorHAnsi" w:cstheme="minorHAnsi"/>
        </w:rPr>
        <w:t>.</w:t>
      </w:r>
      <w:proofErr w:type="gramEnd"/>
    </w:p>
    <w:p w:rsidR="007A681E" w:rsidRPr="004F1444" w:rsidRDefault="007A681E" w:rsidP="009C3FBC">
      <w:pPr>
        <w:pStyle w:val="NormalWeb"/>
        <w:rPr>
          <w:rFonts w:asciiTheme="minorHAnsi" w:hAnsiTheme="minorHAnsi" w:cstheme="minorHAnsi"/>
          <w:b/>
          <w:bCs/>
        </w:rPr>
      </w:pPr>
      <w:r w:rsidRPr="004F1444">
        <w:rPr>
          <w:rFonts w:asciiTheme="minorHAnsi" w:hAnsiTheme="minorHAnsi" w:cstheme="minorHAnsi"/>
          <w:b/>
          <w:bCs/>
        </w:rPr>
        <w:t xml:space="preserve">Development of </w:t>
      </w:r>
      <w:r w:rsidR="002229C4" w:rsidRPr="004F1444">
        <w:rPr>
          <w:rFonts w:asciiTheme="minorHAnsi" w:hAnsiTheme="minorHAnsi" w:cstheme="minorHAnsi"/>
          <w:b/>
          <w:bCs/>
        </w:rPr>
        <w:t>p</w:t>
      </w:r>
      <w:r w:rsidRPr="004F1444">
        <w:rPr>
          <w:rFonts w:asciiTheme="minorHAnsi" w:hAnsiTheme="minorHAnsi" w:cstheme="minorHAnsi"/>
          <w:b/>
          <w:bCs/>
        </w:rPr>
        <w:t xml:space="preserve">ending </w:t>
      </w:r>
      <w:r w:rsidR="002229C4" w:rsidRPr="004F1444">
        <w:rPr>
          <w:rFonts w:asciiTheme="minorHAnsi" w:hAnsiTheme="minorHAnsi" w:cstheme="minorHAnsi"/>
          <w:b/>
          <w:bCs/>
        </w:rPr>
        <w:t>m</w:t>
      </w:r>
      <w:r w:rsidRPr="004F1444">
        <w:rPr>
          <w:rFonts w:asciiTheme="minorHAnsi" w:hAnsiTheme="minorHAnsi" w:cstheme="minorHAnsi"/>
          <w:b/>
          <w:bCs/>
        </w:rPr>
        <w:t>odules</w:t>
      </w:r>
    </w:p>
    <w:p w:rsidR="00AE4014" w:rsidRPr="004F1444" w:rsidRDefault="00AE4014" w:rsidP="004F1444">
      <w:pPr>
        <w:pStyle w:val="NormalWeb"/>
        <w:numPr>
          <w:ilvl w:val="0"/>
          <w:numId w:val="4"/>
        </w:numPr>
        <w:jc w:val="both"/>
        <w:rPr>
          <w:rFonts w:asciiTheme="minorHAnsi" w:hAnsiTheme="minorHAnsi" w:cstheme="minorHAnsi"/>
        </w:rPr>
      </w:pPr>
      <w:r w:rsidRPr="004F1444">
        <w:rPr>
          <w:rFonts w:asciiTheme="minorHAnsi" w:hAnsiTheme="minorHAnsi" w:cstheme="minorHAnsi"/>
          <w:i/>
          <w:iCs/>
        </w:rPr>
        <w:t>Public Verification Portal</w:t>
      </w:r>
      <w:r w:rsidRPr="004F1444">
        <w:rPr>
          <w:rFonts w:asciiTheme="minorHAnsi" w:hAnsiTheme="minorHAnsi" w:cstheme="minorHAnsi"/>
          <w:b/>
          <w:bCs/>
        </w:rPr>
        <w:t>:</w:t>
      </w:r>
      <w:r w:rsidRPr="004F1444">
        <w:rPr>
          <w:rFonts w:asciiTheme="minorHAnsi" w:hAnsiTheme="minorHAnsi" w:cstheme="minorHAnsi"/>
        </w:rPr>
        <w:t xml:space="preserve"> Develop the public-facing landing page and authenticity tracking engine. This allows third parties to verify certificates via the QR code without needing internal system access.</w:t>
      </w:r>
    </w:p>
    <w:p w:rsidR="00AE4014" w:rsidRPr="004F1444" w:rsidRDefault="00AE4014" w:rsidP="004F1444">
      <w:pPr>
        <w:pStyle w:val="NormalWeb"/>
        <w:numPr>
          <w:ilvl w:val="0"/>
          <w:numId w:val="4"/>
        </w:numPr>
        <w:jc w:val="both"/>
        <w:rPr>
          <w:rFonts w:asciiTheme="minorHAnsi" w:hAnsiTheme="minorHAnsi" w:cstheme="minorHAnsi"/>
        </w:rPr>
      </w:pPr>
      <w:r w:rsidRPr="004F1444">
        <w:rPr>
          <w:rFonts w:asciiTheme="minorHAnsi" w:hAnsiTheme="minorHAnsi" w:cstheme="minorHAnsi"/>
          <w:i/>
          <w:iCs/>
        </w:rPr>
        <w:t>Reporting &amp; Data Tracking</w:t>
      </w:r>
      <w:r w:rsidRPr="004F1444">
        <w:rPr>
          <w:rFonts w:asciiTheme="minorHAnsi" w:hAnsiTheme="minorHAnsi" w:cstheme="minorHAnsi"/>
          <w:b/>
          <w:bCs/>
        </w:rPr>
        <w:t>:</w:t>
      </w:r>
      <w:r w:rsidRPr="004F1444">
        <w:rPr>
          <w:rFonts w:asciiTheme="minorHAnsi" w:hAnsiTheme="minorHAnsi" w:cstheme="minorHAnsi"/>
        </w:rPr>
        <w:t xml:space="preserve"> Develop a reporting module to track certificate status, export volumes, and application trends for DOA management. In addition, develop a module to track and verify authorized export certificates at border points.</w:t>
      </w:r>
    </w:p>
    <w:p w:rsidR="00AE4014" w:rsidRPr="004F1444" w:rsidRDefault="00AE4014" w:rsidP="004F1444">
      <w:pPr>
        <w:pStyle w:val="NormalWeb"/>
        <w:numPr>
          <w:ilvl w:val="0"/>
          <w:numId w:val="4"/>
        </w:numPr>
        <w:jc w:val="both"/>
        <w:rPr>
          <w:rFonts w:asciiTheme="minorHAnsi" w:hAnsiTheme="minorHAnsi" w:cstheme="minorHAnsi"/>
        </w:rPr>
      </w:pPr>
      <w:r w:rsidRPr="004F1444">
        <w:rPr>
          <w:rFonts w:asciiTheme="minorHAnsi" w:hAnsiTheme="minorHAnsi" w:cstheme="minorHAnsi"/>
          <w:i/>
          <w:iCs/>
        </w:rPr>
        <w:t>Farm Register (ATC) Integration</w:t>
      </w:r>
      <w:r w:rsidRPr="004F1444">
        <w:rPr>
          <w:rFonts w:asciiTheme="minorHAnsi" w:hAnsiTheme="minorHAnsi" w:cstheme="minorHAnsi"/>
          <w:b/>
          <w:bCs/>
        </w:rPr>
        <w:t>:</w:t>
      </w:r>
      <w:r w:rsidRPr="004F1444">
        <w:rPr>
          <w:rFonts w:asciiTheme="minorHAnsi" w:hAnsiTheme="minorHAnsi" w:cstheme="minorHAnsi"/>
        </w:rPr>
        <w:t xml:space="preserve"> Conclude the requirement analysis for the Farm Register and begin technical design and develop</w:t>
      </w:r>
      <w:r w:rsidR="00EA2584" w:rsidRPr="004F1444">
        <w:rPr>
          <w:rFonts w:asciiTheme="minorHAnsi" w:hAnsiTheme="minorHAnsi" w:cstheme="minorHAnsi"/>
        </w:rPr>
        <w:t>ment of</w:t>
      </w:r>
      <w:r w:rsidRPr="004F1444">
        <w:rPr>
          <w:rFonts w:asciiTheme="minorHAnsi" w:hAnsiTheme="minorHAnsi" w:cstheme="minorHAnsi"/>
        </w:rPr>
        <w:t xml:space="preserve"> UIs to link farm-level data and lab results to the certificate issuance process.</w:t>
      </w:r>
    </w:p>
    <w:p w:rsidR="007A681E" w:rsidRPr="004F1444" w:rsidRDefault="002229C4" w:rsidP="009C3FBC">
      <w:pPr>
        <w:pStyle w:val="NormalWeb"/>
        <w:rPr>
          <w:rFonts w:asciiTheme="minorHAnsi" w:hAnsiTheme="minorHAnsi" w:cstheme="minorHAnsi"/>
          <w:b/>
          <w:bCs/>
        </w:rPr>
      </w:pPr>
      <w:r w:rsidRPr="004F1444">
        <w:rPr>
          <w:rFonts w:asciiTheme="minorHAnsi" w:hAnsiTheme="minorHAnsi" w:cstheme="minorHAnsi"/>
          <w:b/>
          <w:bCs/>
        </w:rPr>
        <w:t>Pilot Trial &amp; SOP Implementation</w:t>
      </w:r>
    </w:p>
    <w:p w:rsidR="002229C4" w:rsidRPr="004F1444" w:rsidRDefault="002229C4" w:rsidP="00FD04B8">
      <w:pPr>
        <w:pStyle w:val="NormalWeb"/>
        <w:numPr>
          <w:ilvl w:val="0"/>
          <w:numId w:val="5"/>
        </w:numPr>
        <w:rPr>
          <w:rFonts w:asciiTheme="minorHAnsi" w:hAnsiTheme="minorHAnsi" w:cstheme="minorHAnsi"/>
          <w:b/>
          <w:bCs/>
        </w:rPr>
      </w:pPr>
      <w:r w:rsidRPr="004F1444">
        <w:rPr>
          <w:rFonts w:asciiTheme="minorHAnsi" w:hAnsiTheme="minorHAnsi" w:cstheme="minorHAnsi"/>
          <w:b/>
          <w:bCs/>
        </w:rPr>
        <w:t xml:space="preserve">Centralized trial &amp; </w:t>
      </w:r>
      <w:r w:rsidR="00FD04B8" w:rsidRPr="004F1444">
        <w:rPr>
          <w:rFonts w:asciiTheme="minorHAnsi" w:hAnsiTheme="minorHAnsi" w:cstheme="minorHAnsi"/>
          <w:b/>
          <w:bCs/>
        </w:rPr>
        <w:t>s</w:t>
      </w:r>
      <w:r w:rsidRPr="004F1444">
        <w:rPr>
          <w:rFonts w:asciiTheme="minorHAnsi" w:hAnsiTheme="minorHAnsi" w:cstheme="minorHAnsi"/>
          <w:b/>
          <w:bCs/>
        </w:rPr>
        <w:t xml:space="preserve">ystem </w:t>
      </w:r>
      <w:r w:rsidR="00FD04B8" w:rsidRPr="004F1444">
        <w:rPr>
          <w:rFonts w:asciiTheme="minorHAnsi" w:hAnsiTheme="minorHAnsi" w:cstheme="minorHAnsi"/>
          <w:b/>
          <w:bCs/>
        </w:rPr>
        <w:t>r</w:t>
      </w:r>
      <w:r w:rsidRPr="004F1444">
        <w:rPr>
          <w:rFonts w:asciiTheme="minorHAnsi" w:hAnsiTheme="minorHAnsi" w:cstheme="minorHAnsi"/>
          <w:b/>
          <w:bCs/>
        </w:rPr>
        <w:t>efinement (V</w:t>
      </w:r>
      <w:r w:rsidR="00FD04B8" w:rsidRPr="004F1444">
        <w:rPr>
          <w:rFonts w:asciiTheme="minorHAnsi" w:hAnsiTheme="minorHAnsi" w:cstheme="minorHAnsi"/>
          <w:b/>
          <w:bCs/>
        </w:rPr>
        <w:t>TE</w:t>
      </w:r>
      <w:r w:rsidRPr="004F1444">
        <w:rPr>
          <w:rFonts w:asciiTheme="minorHAnsi" w:hAnsiTheme="minorHAnsi" w:cstheme="minorHAnsi"/>
          <w:b/>
          <w:bCs/>
        </w:rPr>
        <w:t>)</w:t>
      </w:r>
      <w:r w:rsidR="00FD04B8" w:rsidRPr="004F1444">
        <w:rPr>
          <w:rFonts w:asciiTheme="minorHAnsi" w:hAnsiTheme="minorHAnsi" w:cstheme="minorHAnsi"/>
          <w:b/>
          <w:bCs/>
        </w:rPr>
        <w:t xml:space="preserve"> </w:t>
      </w:r>
    </w:p>
    <w:p w:rsidR="00FD04B8" w:rsidRPr="004F1444" w:rsidRDefault="00FD04B8" w:rsidP="004F1444">
      <w:pPr>
        <w:pStyle w:val="NormalWeb"/>
        <w:numPr>
          <w:ilvl w:val="0"/>
          <w:numId w:val="6"/>
        </w:numPr>
        <w:jc w:val="both"/>
        <w:rPr>
          <w:rFonts w:asciiTheme="minorHAnsi" w:hAnsiTheme="minorHAnsi" w:cstheme="minorHAnsi"/>
        </w:rPr>
      </w:pPr>
      <w:r w:rsidRPr="004F1444">
        <w:rPr>
          <w:rFonts w:asciiTheme="minorHAnsi" w:hAnsiTheme="minorHAnsi" w:cstheme="minorHAnsi"/>
          <w:i/>
          <w:iCs/>
        </w:rPr>
        <w:t>User Feedback Collection</w:t>
      </w:r>
      <w:r w:rsidRPr="004F1444">
        <w:rPr>
          <w:rFonts w:asciiTheme="minorHAnsi" w:hAnsiTheme="minorHAnsi" w:cstheme="minorHAnsi"/>
          <w:b/>
          <w:bCs/>
        </w:rPr>
        <w:t>:</w:t>
      </w:r>
      <w:r w:rsidRPr="004F1444">
        <w:rPr>
          <w:rFonts w:asciiTheme="minorHAnsi" w:hAnsiTheme="minorHAnsi" w:cstheme="minorHAnsi"/>
        </w:rPr>
        <w:t xml:space="preserve"> DOA, PAFO and border point staff in Vientiane will perform end-to-end processing—from application receipt to certificate printing—to identify any usability bottlenecks or logical errors in the core UIs.</w:t>
      </w:r>
    </w:p>
    <w:p w:rsidR="00FD04B8" w:rsidRPr="004F1444" w:rsidRDefault="00FD04B8" w:rsidP="004F1444">
      <w:pPr>
        <w:pStyle w:val="NormalWeb"/>
        <w:numPr>
          <w:ilvl w:val="0"/>
          <w:numId w:val="6"/>
        </w:numPr>
        <w:jc w:val="both"/>
        <w:rPr>
          <w:rFonts w:asciiTheme="minorHAnsi" w:hAnsiTheme="minorHAnsi" w:cstheme="minorHAnsi"/>
        </w:rPr>
      </w:pPr>
      <w:r w:rsidRPr="004F1444">
        <w:rPr>
          <w:rFonts w:asciiTheme="minorHAnsi" w:hAnsiTheme="minorHAnsi" w:cstheme="minorHAnsi"/>
          <w:i/>
          <w:iCs/>
        </w:rPr>
        <w:t>Iterative Updating:</w:t>
      </w:r>
      <w:r w:rsidRPr="004F1444">
        <w:rPr>
          <w:rFonts w:asciiTheme="minorHAnsi" w:hAnsiTheme="minorHAnsi" w:cstheme="minorHAnsi"/>
        </w:rPr>
        <w:t xml:space="preserve"> User comments will be addressed immediately through iterative testing and debugging, ensuring that data entry forms and dashboards are intuitive and user-friendly.</w:t>
      </w:r>
    </w:p>
    <w:p w:rsidR="00FD04B8" w:rsidRPr="004F1444" w:rsidRDefault="00FD04B8" w:rsidP="004F1444">
      <w:pPr>
        <w:pStyle w:val="NormalWeb"/>
        <w:numPr>
          <w:ilvl w:val="0"/>
          <w:numId w:val="6"/>
        </w:numPr>
        <w:jc w:val="both"/>
        <w:rPr>
          <w:rFonts w:asciiTheme="minorHAnsi" w:hAnsiTheme="minorHAnsi" w:cstheme="minorHAnsi"/>
        </w:rPr>
      </w:pPr>
      <w:r w:rsidRPr="004F1444">
        <w:rPr>
          <w:rFonts w:asciiTheme="minorHAnsi" w:hAnsiTheme="minorHAnsi" w:cstheme="minorHAnsi"/>
          <w:i/>
          <w:iCs/>
        </w:rPr>
        <w:lastRenderedPageBreak/>
        <w:t>Validation of User Guides:</w:t>
      </w:r>
      <w:r w:rsidRPr="004F1444">
        <w:rPr>
          <w:rFonts w:asciiTheme="minorHAnsi" w:hAnsiTheme="minorHAnsi" w:cstheme="minorHAnsi"/>
        </w:rPr>
        <w:t xml:space="preserve"> The "Initial Draft of the User Guide" will be tested here; if users struggle to follow an instruction, the guide will be updated alongside the system.</w:t>
      </w:r>
    </w:p>
    <w:p w:rsidR="00FD04B8" w:rsidRPr="004F1444" w:rsidRDefault="00FD04B8" w:rsidP="004F1444">
      <w:pPr>
        <w:pStyle w:val="NormalWeb"/>
        <w:numPr>
          <w:ilvl w:val="0"/>
          <w:numId w:val="6"/>
        </w:numPr>
        <w:jc w:val="both"/>
        <w:rPr>
          <w:rFonts w:asciiTheme="minorHAnsi" w:hAnsiTheme="minorHAnsi" w:cstheme="minorHAnsi"/>
        </w:rPr>
      </w:pPr>
      <w:r w:rsidRPr="004F1444">
        <w:rPr>
          <w:rFonts w:asciiTheme="minorHAnsi" w:hAnsiTheme="minorHAnsi" w:cstheme="minorHAnsi"/>
          <w:i/>
          <w:iCs/>
        </w:rPr>
        <w:t>Finalizing Certificate Formats:</w:t>
      </w:r>
      <w:r w:rsidRPr="004F1444">
        <w:rPr>
          <w:rFonts w:asciiTheme="minorHAnsi" w:hAnsiTheme="minorHAnsi" w:cstheme="minorHAnsi"/>
        </w:rPr>
        <w:t xml:space="preserve"> This session will serve as the final sign-off for the "Certificate issuance (preview &amp; print)" and the functionality of the QR codes.</w:t>
      </w:r>
      <w:r w:rsidR="0026767D" w:rsidRPr="004F1444">
        <w:rPr>
          <w:rFonts w:asciiTheme="minorHAnsi" w:hAnsiTheme="minorHAnsi" w:cstheme="minorHAnsi"/>
        </w:rPr>
        <w:t xml:space="preserve"> </w:t>
      </w:r>
    </w:p>
    <w:p w:rsidR="00FD04B8" w:rsidRPr="004F1444" w:rsidRDefault="00E7120B" w:rsidP="0026767D">
      <w:pPr>
        <w:pStyle w:val="NormalWeb"/>
        <w:numPr>
          <w:ilvl w:val="0"/>
          <w:numId w:val="5"/>
        </w:numPr>
        <w:rPr>
          <w:rFonts w:asciiTheme="minorHAnsi" w:hAnsiTheme="minorHAnsi" w:cstheme="minorHAnsi"/>
          <w:b/>
          <w:bCs/>
        </w:rPr>
      </w:pPr>
      <w:r w:rsidRPr="004F1444">
        <w:rPr>
          <w:rFonts w:asciiTheme="minorHAnsi" w:hAnsiTheme="minorHAnsi" w:cstheme="minorHAnsi"/>
          <w:b/>
          <w:bCs/>
        </w:rPr>
        <w:t>Field trial (5 Target Provinces)</w:t>
      </w:r>
    </w:p>
    <w:p w:rsidR="00E7120B" w:rsidRPr="004F1444" w:rsidRDefault="00E7120B" w:rsidP="004F1444">
      <w:pPr>
        <w:pStyle w:val="NormalWeb"/>
        <w:numPr>
          <w:ilvl w:val="0"/>
          <w:numId w:val="7"/>
        </w:numPr>
        <w:ind w:left="709" w:hanging="425"/>
        <w:jc w:val="both"/>
        <w:rPr>
          <w:rFonts w:asciiTheme="minorHAnsi" w:hAnsiTheme="minorHAnsi" w:cstheme="minorHAnsi"/>
        </w:rPr>
      </w:pPr>
      <w:r w:rsidRPr="004F1444">
        <w:rPr>
          <w:rFonts w:asciiTheme="minorHAnsi" w:hAnsiTheme="minorHAnsi" w:cstheme="minorHAnsi"/>
          <w:i/>
          <w:iCs/>
        </w:rPr>
        <w:t>Infrastructure Test:</w:t>
      </w:r>
      <w:r w:rsidRPr="004F1444">
        <w:rPr>
          <w:rFonts w:asciiTheme="minorHAnsi" w:hAnsiTheme="minorHAnsi" w:cstheme="minorHAnsi"/>
        </w:rPr>
        <w:t xml:space="preserve"> This session will confirm that the "Cloud Infrastructure &amp; Deployment" remains stable and accessible via the internet at various northern border points and provincial offices.</w:t>
      </w:r>
    </w:p>
    <w:p w:rsidR="00E7120B" w:rsidRPr="004F1444" w:rsidRDefault="00E7120B" w:rsidP="004F1444">
      <w:pPr>
        <w:pStyle w:val="NormalWeb"/>
        <w:numPr>
          <w:ilvl w:val="0"/>
          <w:numId w:val="7"/>
        </w:numPr>
        <w:ind w:left="709" w:hanging="425"/>
        <w:jc w:val="both"/>
        <w:rPr>
          <w:rFonts w:asciiTheme="minorHAnsi" w:hAnsiTheme="minorHAnsi" w:cstheme="minorHAnsi"/>
        </w:rPr>
      </w:pPr>
      <w:r w:rsidRPr="004F1444">
        <w:rPr>
          <w:rFonts w:asciiTheme="minorHAnsi" w:hAnsiTheme="minorHAnsi" w:cstheme="minorHAnsi"/>
          <w:i/>
          <w:iCs/>
        </w:rPr>
        <w:t>User Training:</w:t>
      </w:r>
      <w:r w:rsidRPr="004F1444">
        <w:rPr>
          <w:rFonts w:asciiTheme="minorHAnsi" w:hAnsiTheme="minorHAnsi" w:cstheme="minorHAnsi"/>
        </w:rPr>
        <w:t xml:space="preserve"> Using the refined User Guides from the centralized trial, staff in these five provinces will be trained on "User &amp; Access Management" and their specific roles and responsibilities.</w:t>
      </w:r>
    </w:p>
    <w:p w:rsidR="00E7120B" w:rsidRPr="004F1444" w:rsidRDefault="00E7120B" w:rsidP="004F1444">
      <w:pPr>
        <w:pStyle w:val="NormalWeb"/>
        <w:numPr>
          <w:ilvl w:val="0"/>
          <w:numId w:val="7"/>
        </w:numPr>
        <w:ind w:left="709" w:hanging="425"/>
        <w:jc w:val="both"/>
        <w:rPr>
          <w:rFonts w:asciiTheme="minorHAnsi" w:hAnsiTheme="minorHAnsi" w:cstheme="minorHAnsi"/>
        </w:rPr>
      </w:pPr>
      <w:r w:rsidRPr="004F1444">
        <w:rPr>
          <w:rFonts w:asciiTheme="minorHAnsi" w:hAnsiTheme="minorHAnsi" w:cstheme="minorHAnsi"/>
          <w:i/>
          <w:iCs/>
        </w:rPr>
        <w:t>Localization Verification</w:t>
      </w:r>
      <w:r w:rsidRPr="004F1444">
        <w:rPr>
          <w:rFonts w:asciiTheme="minorHAnsi" w:hAnsiTheme="minorHAnsi" w:cstheme="minorHAnsi"/>
          <w:b/>
          <w:bCs/>
        </w:rPr>
        <w:t>:</w:t>
      </w:r>
      <w:r w:rsidRPr="004F1444">
        <w:rPr>
          <w:rFonts w:asciiTheme="minorHAnsi" w:hAnsiTheme="minorHAnsi" w:cstheme="minorHAnsi"/>
        </w:rPr>
        <w:t xml:space="preserve"> PAFO in the 5 target provinces will verify that the "Localization (Translation)" in both Lao and English is clear and technically accurate for their specific commodity types.</w:t>
      </w:r>
    </w:p>
    <w:p w:rsidR="00E7120B" w:rsidRPr="004F1444" w:rsidRDefault="00E7120B" w:rsidP="004F1444">
      <w:pPr>
        <w:pStyle w:val="NormalWeb"/>
        <w:numPr>
          <w:ilvl w:val="0"/>
          <w:numId w:val="7"/>
        </w:numPr>
        <w:ind w:left="709" w:hanging="425"/>
        <w:jc w:val="both"/>
        <w:rPr>
          <w:rFonts w:asciiTheme="minorHAnsi" w:hAnsiTheme="minorHAnsi" w:cstheme="minorHAnsi"/>
        </w:rPr>
      </w:pPr>
      <w:r w:rsidRPr="004F1444">
        <w:rPr>
          <w:rFonts w:asciiTheme="minorHAnsi" w:hAnsiTheme="minorHAnsi" w:cstheme="minorHAnsi"/>
          <w:i/>
          <w:iCs/>
        </w:rPr>
        <w:t>Data Consistency Check:</w:t>
      </w:r>
      <w:r w:rsidRPr="004F1444">
        <w:rPr>
          <w:rFonts w:asciiTheme="minorHAnsi" w:hAnsiTheme="minorHAnsi" w:cstheme="minorHAnsi"/>
        </w:rPr>
        <w:t xml:space="preserve"> Perform "Data validation and processing checks" to ensure that data entered at the provincial level correctly syncs with the central database without inconsistencies.</w:t>
      </w:r>
    </w:p>
    <w:p w:rsidR="00A8602A" w:rsidRPr="004F1444" w:rsidRDefault="00A8602A" w:rsidP="00A8602A">
      <w:pPr>
        <w:pStyle w:val="NormalWeb"/>
        <w:rPr>
          <w:rFonts w:asciiTheme="minorHAnsi" w:hAnsiTheme="minorHAnsi" w:cstheme="minorHAnsi"/>
          <w:b/>
          <w:bCs/>
        </w:rPr>
      </w:pPr>
      <w:r w:rsidRPr="004F1444">
        <w:rPr>
          <w:rFonts w:asciiTheme="minorHAnsi" w:hAnsiTheme="minorHAnsi" w:cstheme="minorHAnsi"/>
          <w:b/>
          <w:bCs/>
        </w:rPr>
        <w:t>System integration and data exchange with IPPC hub</w:t>
      </w:r>
    </w:p>
    <w:p w:rsidR="00A8602A" w:rsidRPr="004F1444" w:rsidRDefault="00A8602A" w:rsidP="004F1444">
      <w:pPr>
        <w:pStyle w:val="NormalWeb"/>
        <w:numPr>
          <w:ilvl w:val="0"/>
          <w:numId w:val="8"/>
        </w:numPr>
        <w:jc w:val="both"/>
        <w:rPr>
          <w:rFonts w:asciiTheme="minorHAnsi" w:hAnsiTheme="minorHAnsi" w:cstheme="minorHAnsi"/>
        </w:rPr>
      </w:pPr>
      <w:r w:rsidRPr="004F1444">
        <w:rPr>
          <w:rFonts w:asciiTheme="minorHAnsi" w:hAnsiTheme="minorHAnsi" w:cstheme="minorHAnsi"/>
          <w:b/>
          <w:bCs/>
        </w:rPr>
        <w:t>Standards Alignment:</w:t>
      </w:r>
      <w:r w:rsidRPr="004F1444">
        <w:rPr>
          <w:rFonts w:asciiTheme="minorHAnsi" w:hAnsiTheme="minorHAnsi" w:cstheme="minorHAnsi"/>
        </w:rPr>
        <w:t xml:space="preserve"> Assist the DOA and international consultants in mapping the existing "Database Architecture" to the IPPC’s global XML standards.</w:t>
      </w:r>
    </w:p>
    <w:p w:rsidR="00A8602A" w:rsidRPr="004F1444" w:rsidRDefault="00A8602A" w:rsidP="004F1444">
      <w:pPr>
        <w:pStyle w:val="NormalWeb"/>
        <w:numPr>
          <w:ilvl w:val="0"/>
          <w:numId w:val="8"/>
        </w:numPr>
        <w:jc w:val="both"/>
        <w:rPr>
          <w:rFonts w:asciiTheme="minorHAnsi" w:hAnsiTheme="minorHAnsi" w:cstheme="minorHAnsi"/>
        </w:rPr>
      </w:pPr>
      <w:r w:rsidRPr="004F1444">
        <w:rPr>
          <w:rFonts w:asciiTheme="minorHAnsi" w:hAnsiTheme="minorHAnsi" w:cstheme="minorHAnsi"/>
          <w:b/>
          <w:bCs/>
        </w:rPr>
        <w:t>Technical Liaison:</w:t>
      </w:r>
      <w:r w:rsidRPr="004F1444">
        <w:rPr>
          <w:rFonts w:asciiTheme="minorHAnsi" w:hAnsiTheme="minorHAnsi" w:cstheme="minorHAnsi"/>
        </w:rPr>
        <w:t xml:space="preserve"> Facilitate communication between DOA and international experts to ensure the "Cloud Infrastructure" is configured for secure API (Application Programming Interface) connectivity.</w:t>
      </w:r>
    </w:p>
    <w:p w:rsidR="00A8602A" w:rsidRPr="004F1444" w:rsidRDefault="00A8602A" w:rsidP="004F1444">
      <w:pPr>
        <w:pStyle w:val="NormalWeb"/>
        <w:numPr>
          <w:ilvl w:val="0"/>
          <w:numId w:val="8"/>
        </w:numPr>
        <w:jc w:val="both"/>
        <w:rPr>
          <w:rFonts w:asciiTheme="minorHAnsi" w:hAnsiTheme="minorHAnsi" w:cstheme="minorHAnsi"/>
        </w:rPr>
      </w:pPr>
      <w:r w:rsidRPr="004F1444">
        <w:rPr>
          <w:rFonts w:asciiTheme="minorHAnsi" w:hAnsiTheme="minorHAnsi" w:cstheme="minorHAnsi"/>
          <w:b/>
          <w:bCs/>
        </w:rPr>
        <w:t>Master Data Harmonization:</w:t>
      </w:r>
      <w:r w:rsidRPr="004F1444">
        <w:rPr>
          <w:rFonts w:asciiTheme="minorHAnsi" w:hAnsiTheme="minorHAnsi" w:cstheme="minorHAnsi"/>
        </w:rPr>
        <w:t xml:space="preserve"> </w:t>
      </w:r>
      <w:r w:rsidR="00CA78C5" w:rsidRPr="004F1444">
        <w:rPr>
          <w:rFonts w:asciiTheme="minorHAnsi" w:hAnsiTheme="minorHAnsi" w:cstheme="minorHAnsi"/>
        </w:rPr>
        <w:t xml:space="preserve">Work with Customs IT teams to map phytosanitary data fields to the Single Window's requirements, ensuring that when a certificate is issued by DOA and PAFO, it is instantly recognizable and verifiable by Customs.  </w:t>
      </w:r>
      <w:r w:rsidRPr="004F1444">
        <w:rPr>
          <w:rFonts w:asciiTheme="minorHAnsi" w:hAnsiTheme="minorHAnsi" w:cstheme="minorHAnsi"/>
        </w:rPr>
        <w:t>Verify that local botanical names and commodity codes within the "Master Data" module are consistent with international registries to prevent exchange errors.</w:t>
      </w:r>
    </w:p>
    <w:p w:rsidR="00CA78C5" w:rsidRPr="004F1444" w:rsidRDefault="00CA78C5" w:rsidP="00CA78C5">
      <w:pPr>
        <w:pStyle w:val="NormalWeb"/>
        <w:rPr>
          <w:rFonts w:asciiTheme="minorHAnsi" w:hAnsiTheme="minorHAnsi" w:cstheme="minorHAnsi"/>
          <w:b/>
          <w:bCs/>
        </w:rPr>
      </w:pPr>
      <w:r w:rsidRPr="004F1444">
        <w:rPr>
          <w:rFonts w:asciiTheme="minorHAnsi" w:hAnsiTheme="minorHAnsi" w:cstheme="minorHAnsi"/>
          <w:b/>
          <w:bCs/>
        </w:rPr>
        <w:t xml:space="preserve">System </w:t>
      </w:r>
      <w:r w:rsidR="00903726" w:rsidRPr="004F1444">
        <w:rPr>
          <w:rFonts w:asciiTheme="minorHAnsi" w:hAnsiTheme="minorHAnsi" w:cstheme="minorHAnsi"/>
          <w:b/>
          <w:bCs/>
        </w:rPr>
        <w:t>m</w:t>
      </w:r>
      <w:r w:rsidRPr="004F1444">
        <w:rPr>
          <w:rFonts w:asciiTheme="minorHAnsi" w:hAnsiTheme="minorHAnsi" w:cstheme="minorHAnsi"/>
          <w:b/>
          <w:bCs/>
        </w:rPr>
        <w:t xml:space="preserve">onitoring &amp; </w:t>
      </w:r>
      <w:r w:rsidR="00903726" w:rsidRPr="004F1444">
        <w:rPr>
          <w:rFonts w:asciiTheme="minorHAnsi" w:hAnsiTheme="minorHAnsi" w:cstheme="minorHAnsi"/>
          <w:b/>
          <w:bCs/>
        </w:rPr>
        <w:t>p</w:t>
      </w:r>
      <w:r w:rsidRPr="004F1444">
        <w:rPr>
          <w:rFonts w:asciiTheme="minorHAnsi" w:hAnsiTheme="minorHAnsi" w:cstheme="minorHAnsi"/>
          <w:b/>
          <w:bCs/>
        </w:rPr>
        <w:t xml:space="preserve">erformance </w:t>
      </w:r>
      <w:r w:rsidR="00903726" w:rsidRPr="004F1444">
        <w:rPr>
          <w:rFonts w:asciiTheme="minorHAnsi" w:hAnsiTheme="minorHAnsi" w:cstheme="minorHAnsi"/>
          <w:b/>
          <w:bCs/>
        </w:rPr>
        <w:t>m</w:t>
      </w:r>
      <w:r w:rsidRPr="004F1444">
        <w:rPr>
          <w:rFonts w:asciiTheme="minorHAnsi" w:hAnsiTheme="minorHAnsi" w:cstheme="minorHAnsi"/>
          <w:b/>
          <w:bCs/>
        </w:rPr>
        <w:t>anagement</w:t>
      </w:r>
    </w:p>
    <w:p w:rsidR="00CA78C5" w:rsidRPr="004F1444" w:rsidRDefault="00CA78C5" w:rsidP="004F1444">
      <w:pPr>
        <w:pStyle w:val="NormalWeb"/>
        <w:numPr>
          <w:ilvl w:val="0"/>
          <w:numId w:val="13"/>
        </w:numPr>
        <w:jc w:val="both"/>
        <w:rPr>
          <w:rFonts w:asciiTheme="minorHAnsi" w:hAnsiTheme="minorHAnsi" w:cstheme="minorHAnsi"/>
        </w:rPr>
      </w:pPr>
      <w:r w:rsidRPr="004F1444">
        <w:rPr>
          <w:rFonts w:asciiTheme="minorHAnsi" w:hAnsiTheme="minorHAnsi" w:cstheme="minorHAnsi"/>
          <w:i/>
          <w:iCs/>
        </w:rPr>
        <w:t>Infrastructure Oversight</w:t>
      </w:r>
      <w:r w:rsidRPr="004F1444">
        <w:rPr>
          <w:rFonts w:asciiTheme="minorHAnsi" w:hAnsiTheme="minorHAnsi" w:cstheme="minorHAnsi"/>
          <w:b/>
          <w:bCs/>
        </w:rPr>
        <w:t>:</w:t>
      </w:r>
      <w:r w:rsidRPr="004F1444">
        <w:rPr>
          <w:rFonts w:asciiTheme="minorHAnsi" w:hAnsiTheme="minorHAnsi" w:cstheme="minorHAnsi"/>
        </w:rPr>
        <w:t xml:space="preserve"> </w:t>
      </w:r>
      <w:r w:rsidR="00903726" w:rsidRPr="004F1444">
        <w:rPr>
          <w:rFonts w:asciiTheme="minorHAnsi" w:hAnsiTheme="minorHAnsi" w:cstheme="minorHAnsi"/>
        </w:rPr>
        <w:t>During the pilot phase and system operation, the cloud infrastructure will be regularly monitored to ensure the server functions properly and reliably</w:t>
      </w:r>
      <w:r w:rsidRPr="004F1444">
        <w:rPr>
          <w:rFonts w:asciiTheme="minorHAnsi" w:hAnsiTheme="minorHAnsi" w:cstheme="minorHAnsi"/>
        </w:rPr>
        <w:t>.</w:t>
      </w:r>
    </w:p>
    <w:p w:rsidR="00CA78C5" w:rsidRDefault="00CA78C5" w:rsidP="004F1444">
      <w:pPr>
        <w:pStyle w:val="NormalWeb"/>
        <w:numPr>
          <w:ilvl w:val="0"/>
          <w:numId w:val="13"/>
        </w:numPr>
        <w:jc w:val="both"/>
        <w:rPr>
          <w:rFonts w:asciiTheme="minorHAnsi" w:hAnsiTheme="minorHAnsi" w:cstheme="minorHAnsi"/>
        </w:rPr>
      </w:pPr>
      <w:r w:rsidRPr="004F1444">
        <w:rPr>
          <w:rFonts w:asciiTheme="minorHAnsi" w:hAnsiTheme="minorHAnsi" w:cstheme="minorHAnsi"/>
          <w:i/>
          <w:iCs/>
        </w:rPr>
        <w:t>Error Tracking</w:t>
      </w:r>
      <w:r w:rsidRPr="004F1444">
        <w:rPr>
          <w:rFonts w:asciiTheme="minorHAnsi" w:hAnsiTheme="minorHAnsi" w:cstheme="minorHAnsi"/>
          <w:b/>
          <w:bCs/>
        </w:rPr>
        <w:t>:</w:t>
      </w:r>
      <w:r w:rsidRPr="004F1444">
        <w:rPr>
          <w:rFonts w:asciiTheme="minorHAnsi" w:hAnsiTheme="minorHAnsi" w:cstheme="minorHAnsi"/>
        </w:rPr>
        <w:t xml:space="preserve"> </w:t>
      </w:r>
      <w:r w:rsidR="00903726" w:rsidRPr="004F1444">
        <w:rPr>
          <w:rFonts w:asciiTheme="minorHAnsi" w:hAnsiTheme="minorHAnsi" w:cstheme="minorHAnsi"/>
        </w:rPr>
        <w:t>Implement and monitor error logs to proactively identify and resolve functional errors and data-processing anomalies during system operation</w:t>
      </w:r>
      <w:r w:rsidRPr="004F1444">
        <w:rPr>
          <w:rFonts w:asciiTheme="minorHAnsi" w:hAnsiTheme="minorHAnsi" w:cstheme="minorHAnsi"/>
        </w:rPr>
        <w:t>.</w:t>
      </w:r>
    </w:p>
    <w:p w:rsidR="004F1444" w:rsidRDefault="004F1444" w:rsidP="004F1444">
      <w:pPr>
        <w:pStyle w:val="NormalWeb"/>
        <w:jc w:val="both"/>
        <w:rPr>
          <w:rFonts w:asciiTheme="minorHAnsi" w:hAnsiTheme="minorHAnsi" w:cstheme="minorHAnsi"/>
        </w:rPr>
      </w:pPr>
    </w:p>
    <w:p w:rsidR="004F1444" w:rsidRPr="004F1444" w:rsidRDefault="004F1444" w:rsidP="004F1444">
      <w:pPr>
        <w:pStyle w:val="NormalWeb"/>
        <w:jc w:val="both"/>
        <w:rPr>
          <w:rFonts w:asciiTheme="minorHAnsi" w:hAnsiTheme="minorHAnsi" w:cstheme="minorHAnsi"/>
        </w:rPr>
      </w:pPr>
    </w:p>
    <w:p w:rsidR="00CA78C5" w:rsidRPr="004F1444" w:rsidRDefault="00CA78C5" w:rsidP="00CA78C5">
      <w:pPr>
        <w:pStyle w:val="NormalWeb"/>
        <w:rPr>
          <w:rFonts w:asciiTheme="minorHAnsi" w:hAnsiTheme="minorHAnsi" w:cstheme="minorHAnsi"/>
          <w:b/>
          <w:bCs/>
        </w:rPr>
      </w:pPr>
      <w:r w:rsidRPr="004F1444">
        <w:rPr>
          <w:rFonts w:asciiTheme="minorHAnsi" w:hAnsiTheme="minorHAnsi" w:cstheme="minorHAnsi"/>
          <w:b/>
          <w:bCs/>
        </w:rPr>
        <w:lastRenderedPageBreak/>
        <w:t xml:space="preserve">Maintenance &amp; </w:t>
      </w:r>
      <w:r w:rsidR="00903726" w:rsidRPr="004F1444">
        <w:rPr>
          <w:rFonts w:asciiTheme="minorHAnsi" w:hAnsiTheme="minorHAnsi" w:cstheme="minorHAnsi"/>
          <w:b/>
          <w:bCs/>
        </w:rPr>
        <w:t>c</w:t>
      </w:r>
      <w:r w:rsidRPr="004F1444">
        <w:rPr>
          <w:rFonts w:asciiTheme="minorHAnsi" w:hAnsiTheme="minorHAnsi" w:cstheme="minorHAnsi"/>
          <w:b/>
          <w:bCs/>
        </w:rPr>
        <w:t xml:space="preserve">ontinuous </w:t>
      </w:r>
      <w:r w:rsidR="00903726" w:rsidRPr="004F1444">
        <w:rPr>
          <w:rFonts w:asciiTheme="minorHAnsi" w:hAnsiTheme="minorHAnsi" w:cstheme="minorHAnsi"/>
          <w:b/>
          <w:bCs/>
        </w:rPr>
        <w:t>i</w:t>
      </w:r>
      <w:r w:rsidRPr="004F1444">
        <w:rPr>
          <w:rFonts w:asciiTheme="minorHAnsi" w:hAnsiTheme="minorHAnsi" w:cstheme="minorHAnsi"/>
          <w:b/>
          <w:bCs/>
        </w:rPr>
        <w:t>mprovement</w:t>
      </w:r>
    </w:p>
    <w:p w:rsidR="00CA78C5" w:rsidRPr="004F1444" w:rsidRDefault="00CA78C5" w:rsidP="004F1444">
      <w:pPr>
        <w:pStyle w:val="NormalWeb"/>
        <w:numPr>
          <w:ilvl w:val="0"/>
          <w:numId w:val="14"/>
        </w:numPr>
        <w:jc w:val="both"/>
        <w:rPr>
          <w:rFonts w:asciiTheme="minorHAnsi" w:hAnsiTheme="minorHAnsi" w:cstheme="minorHAnsi"/>
        </w:rPr>
      </w:pPr>
      <w:r w:rsidRPr="004F1444">
        <w:rPr>
          <w:rFonts w:asciiTheme="minorHAnsi" w:hAnsiTheme="minorHAnsi" w:cstheme="minorHAnsi"/>
          <w:i/>
          <w:iCs/>
        </w:rPr>
        <w:t xml:space="preserve">Software </w:t>
      </w:r>
      <w:r w:rsidR="00903726" w:rsidRPr="004F1444">
        <w:rPr>
          <w:rFonts w:asciiTheme="minorHAnsi" w:hAnsiTheme="minorHAnsi" w:cstheme="minorHAnsi"/>
          <w:i/>
          <w:iCs/>
        </w:rPr>
        <w:t>p</w:t>
      </w:r>
      <w:r w:rsidRPr="004F1444">
        <w:rPr>
          <w:rFonts w:asciiTheme="minorHAnsi" w:hAnsiTheme="minorHAnsi" w:cstheme="minorHAnsi"/>
          <w:i/>
          <w:iCs/>
        </w:rPr>
        <w:t xml:space="preserve">atching &amp; </w:t>
      </w:r>
      <w:r w:rsidR="00903726" w:rsidRPr="004F1444">
        <w:rPr>
          <w:rFonts w:asciiTheme="minorHAnsi" w:hAnsiTheme="minorHAnsi" w:cstheme="minorHAnsi"/>
          <w:i/>
          <w:iCs/>
        </w:rPr>
        <w:t>u</w:t>
      </w:r>
      <w:r w:rsidRPr="004F1444">
        <w:rPr>
          <w:rFonts w:asciiTheme="minorHAnsi" w:hAnsiTheme="minorHAnsi" w:cstheme="minorHAnsi"/>
          <w:i/>
          <w:iCs/>
        </w:rPr>
        <w:t>pdates</w:t>
      </w:r>
      <w:r w:rsidRPr="004F1444">
        <w:rPr>
          <w:rFonts w:asciiTheme="minorHAnsi" w:hAnsiTheme="minorHAnsi" w:cstheme="minorHAnsi"/>
          <w:b/>
          <w:bCs/>
        </w:rPr>
        <w:t>:</w:t>
      </w:r>
      <w:r w:rsidRPr="004F1444">
        <w:rPr>
          <w:rFonts w:asciiTheme="minorHAnsi" w:hAnsiTheme="minorHAnsi" w:cstheme="minorHAnsi"/>
        </w:rPr>
        <w:t xml:space="preserve"> Manage iterative code updates to resolve identified bugs and implement minor feature enhancements based on feedback from the Vientiane and 5-province trials.</w:t>
      </w:r>
    </w:p>
    <w:p w:rsidR="00CA78C5" w:rsidRPr="004F1444" w:rsidRDefault="00CA78C5" w:rsidP="004F1444">
      <w:pPr>
        <w:pStyle w:val="NormalWeb"/>
        <w:numPr>
          <w:ilvl w:val="0"/>
          <w:numId w:val="14"/>
        </w:numPr>
        <w:jc w:val="both"/>
        <w:rPr>
          <w:rFonts w:asciiTheme="minorHAnsi" w:hAnsiTheme="minorHAnsi" w:cstheme="minorHAnsi"/>
        </w:rPr>
      </w:pPr>
      <w:r w:rsidRPr="004F1444">
        <w:rPr>
          <w:rFonts w:asciiTheme="minorHAnsi" w:hAnsiTheme="minorHAnsi" w:cstheme="minorHAnsi"/>
          <w:i/>
          <w:iCs/>
        </w:rPr>
        <w:t xml:space="preserve">Security &amp; </w:t>
      </w:r>
      <w:r w:rsidR="00903726" w:rsidRPr="004F1444">
        <w:rPr>
          <w:rFonts w:asciiTheme="minorHAnsi" w:hAnsiTheme="minorHAnsi" w:cstheme="minorHAnsi"/>
          <w:i/>
          <w:iCs/>
        </w:rPr>
        <w:t>a</w:t>
      </w:r>
      <w:r w:rsidRPr="004F1444">
        <w:rPr>
          <w:rFonts w:asciiTheme="minorHAnsi" w:hAnsiTheme="minorHAnsi" w:cstheme="minorHAnsi"/>
          <w:i/>
          <w:iCs/>
        </w:rPr>
        <w:t xml:space="preserve">ccess </w:t>
      </w:r>
      <w:r w:rsidR="00903726" w:rsidRPr="004F1444">
        <w:rPr>
          <w:rFonts w:asciiTheme="minorHAnsi" w:hAnsiTheme="minorHAnsi" w:cstheme="minorHAnsi"/>
          <w:i/>
          <w:iCs/>
        </w:rPr>
        <w:t>a</w:t>
      </w:r>
      <w:r w:rsidRPr="004F1444">
        <w:rPr>
          <w:rFonts w:asciiTheme="minorHAnsi" w:hAnsiTheme="minorHAnsi" w:cstheme="minorHAnsi"/>
          <w:i/>
          <w:iCs/>
        </w:rPr>
        <w:t>udits</w:t>
      </w:r>
      <w:r w:rsidRPr="004F1444">
        <w:rPr>
          <w:rFonts w:asciiTheme="minorHAnsi" w:hAnsiTheme="minorHAnsi" w:cstheme="minorHAnsi"/>
          <w:b/>
          <w:bCs/>
        </w:rPr>
        <w:t>:</w:t>
      </w:r>
      <w:r w:rsidRPr="004F1444">
        <w:rPr>
          <w:rFonts w:asciiTheme="minorHAnsi" w:hAnsiTheme="minorHAnsi" w:cstheme="minorHAnsi"/>
        </w:rPr>
        <w:t xml:space="preserve"> Regularly review User &amp; Access Management logs to ensure role-based access is being followed and to prevent unauthorized system entry.</w:t>
      </w:r>
    </w:p>
    <w:p w:rsidR="00CA78C5" w:rsidRPr="004F1444" w:rsidRDefault="00CA78C5" w:rsidP="004F1444">
      <w:pPr>
        <w:pStyle w:val="NormalWeb"/>
        <w:numPr>
          <w:ilvl w:val="0"/>
          <w:numId w:val="14"/>
        </w:numPr>
        <w:jc w:val="both"/>
        <w:rPr>
          <w:rFonts w:asciiTheme="minorHAnsi" w:hAnsiTheme="minorHAnsi" w:cstheme="minorHAnsi"/>
        </w:rPr>
      </w:pPr>
      <w:r w:rsidRPr="004F1444">
        <w:rPr>
          <w:rFonts w:asciiTheme="minorHAnsi" w:hAnsiTheme="minorHAnsi" w:cstheme="minorHAnsi"/>
          <w:i/>
          <w:iCs/>
        </w:rPr>
        <w:t xml:space="preserve">Backup &amp; </w:t>
      </w:r>
      <w:r w:rsidR="00903726" w:rsidRPr="004F1444">
        <w:rPr>
          <w:rFonts w:asciiTheme="minorHAnsi" w:hAnsiTheme="minorHAnsi" w:cstheme="minorHAnsi"/>
          <w:i/>
          <w:iCs/>
        </w:rPr>
        <w:t>r</w:t>
      </w:r>
      <w:r w:rsidRPr="004F1444">
        <w:rPr>
          <w:rFonts w:asciiTheme="minorHAnsi" w:hAnsiTheme="minorHAnsi" w:cstheme="minorHAnsi"/>
          <w:i/>
          <w:iCs/>
        </w:rPr>
        <w:t>ecovery</w:t>
      </w:r>
      <w:r w:rsidRPr="004F1444">
        <w:rPr>
          <w:rFonts w:asciiTheme="minorHAnsi" w:hAnsiTheme="minorHAnsi" w:cstheme="minorHAnsi"/>
          <w:b/>
          <w:bCs/>
        </w:rPr>
        <w:t>:</w:t>
      </w:r>
      <w:r w:rsidRPr="004F1444">
        <w:rPr>
          <w:rFonts w:asciiTheme="minorHAnsi" w:hAnsiTheme="minorHAnsi" w:cstheme="minorHAnsi"/>
        </w:rPr>
        <w:t xml:space="preserve"> Maintain a schedule for database backups to prevent data loss in the event o</w:t>
      </w:r>
      <w:r w:rsidR="00903726" w:rsidRPr="004F1444">
        <w:rPr>
          <w:rFonts w:asciiTheme="minorHAnsi" w:hAnsiTheme="minorHAnsi" w:cstheme="minorHAnsi"/>
        </w:rPr>
        <w:t>f</w:t>
      </w:r>
      <w:r w:rsidRPr="004F1444">
        <w:rPr>
          <w:rFonts w:asciiTheme="minorHAnsi" w:hAnsiTheme="minorHAnsi" w:cstheme="minorHAnsi"/>
        </w:rPr>
        <w:t xml:space="preserve"> cloud service interruptions</w:t>
      </w:r>
      <w:r w:rsidR="00903726" w:rsidRPr="004F1444">
        <w:rPr>
          <w:rFonts w:asciiTheme="minorHAnsi" w:hAnsiTheme="minorHAnsi" w:cstheme="minorHAnsi"/>
        </w:rPr>
        <w:t xml:space="preserve"> during the pilot phase</w:t>
      </w:r>
      <w:r w:rsidRPr="004F1444">
        <w:rPr>
          <w:rFonts w:asciiTheme="minorHAnsi" w:hAnsiTheme="minorHAnsi" w:cstheme="minorHAnsi"/>
        </w:rPr>
        <w:t>.</w:t>
      </w:r>
    </w:p>
    <w:p w:rsidR="00CA78C5" w:rsidRPr="004F1444" w:rsidRDefault="00CA78C5" w:rsidP="00CA78C5">
      <w:pPr>
        <w:pStyle w:val="NormalWeb"/>
        <w:rPr>
          <w:rFonts w:asciiTheme="minorHAnsi" w:hAnsiTheme="minorHAnsi" w:cstheme="minorHAnsi"/>
          <w:b/>
          <w:bCs/>
        </w:rPr>
      </w:pPr>
      <w:r w:rsidRPr="004F1444">
        <w:rPr>
          <w:rFonts w:asciiTheme="minorHAnsi" w:hAnsiTheme="minorHAnsi" w:cstheme="minorHAnsi"/>
          <w:b/>
          <w:bCs/>
        </w:rPr>
        <w:t>Technical Support (Helpdesk)</w:t>
      </w:r>
    </w:p>
    <w:p w:rsidR="00CA78C5" w:rsidRPr="004F1444" w:rsidRDefault="00063349" w:rsidP="004F1444">
      <w:pPr>
        <w:pStyle w:val="NormalWeb"/>
        <w:numPr>
          <w:ilvl w:val="0"/>
          <w:numId w:val="15"/>
        </w:numPr>
        <w:jc w:val="both"/>
        <w:rPr>
          <w:rFonts w:asciiTheme="minorHAnsi" w:hAnsiTheme="minorHAnsi" w:cstheme="minorHAnsi"/>
        </w:rPr>
      </w:pPr>
      <w:r w:rsidRPr="004F1444">
        <w:rPr>
          <w:rFonts w:asciiTheme="minorHAnsi" w:hAnsiTheme="minorHAnsi" w:cstheme="minorHAnsi"/>
          <w:i/>
          <w:iCs/>
        </w:rPr>
        <w:t>S</w:t>
      </w:r>
      <w:r w:rsidR="00CA78C5" w:rsidRPr="004F1444">
        <w:rPr>
          <w:rFonts w:asciiTheme="minorHAnsi" w:hAnsiTheme="minorHAnsi" w:cstheme="minorHAnsi"/>
          <w:i/>
          <w:iCs/>
        </w:rPr>
        <w:t>upport to DOA &amp; PAFO</w:t>
      </w:r>
      <w:r w:rsidR="00CA78C5" w:rsidRPr="004F1444">
        <w:rPr>
          <w:rFonts w:asciiTheme="minorHAnsi" w:hAnsiTheme="minorHAnsi" w:cstheme="minorHAnsi"/>
          <w:b/>
          <w:bCs/>
        </w:rPr>
        <w:t>:</w:t>
      </w:r>
      <w:r w:rsidR="00CA78C5" w:rsidRPr="004F1444">
        <w:rPr>
          <w:rFonts w:asciiTheme="minorHAnsi" w:hAnsiTheme="minorHAnsi" w:cstheme="minorHAnsi"/>
        </w:rPr>
        <w:t xml:space="preserve"> Provide technical assistance to staff in the five target provinces (</w:t>
      </w:r>
      <w:proofErr w:type="spellStart"/>
      <w:r w:rsidR="00CA78C5" w:rsidRPr="004F1444">
        <w:rPr>
          <w:rFonts w:asciiTheme="minorHAnsi" w:hAnsiTheme="minorHAnsi" w:cstheme="minorHAnsi"/>
        </w:rPr>
        <w:t>Luangnamtha</w:t>
      </w:r>
      <w:proofErr w:type="spellEnd"/>
      <w:r w:rsidR="00CA78C5" w:rsidRPr="004F1444">
        <w:rPr>
          <w:rFonts w:asciiTheme="minorHAnsi" w:hAnsiTheme="minorHAnsi" w:cstheme="minorHAnsi"/>
        </w:rPr>
        <w:t xml:space="preserve">, </w:t>
      </w:r>
      <w:proofErr w:type="spellStart"/>
      <w:r w:rsidR="00CA78C5" w:rsidRPr="004F1444">
        <w:rPr>
          <w:rFonts w:asciiTheme="minorHAnsi" w:hAnsiTheme="minorHAnsi" w:cstheme="minorHAnsi"/>
        </w:rPr>
        <w:t>Phongsaly</w:t>
      </w:r>
      <w:proofErr w:type="spellEnd"/>
      <w:r w:rsidR="00CA78C5" w:rsidRPr="004F1444">
        <w:rPr>
          <w:rFonts w:asciiTheme="minorHAnsi" w:hAnsiTheme="minorHAnsi" w:cstheme="minorHAnsi"/>
        </w:rPr>
        <w:t xml:space="preserve">, Bokeo, Luangprabang, and </w:t>
      </w:r>
      <w:proofErr w:type="spellStart"/>
      <w:r w:rsidR="00CA78C5" w:rsidRPr="004F1444">
        <w:rPr>
          <w:rFonts w:asciiTheme="minorHAnsi" w:hAnsiTheme="minorHAnsi" w:cstheme="minorHAnsi"/>
        </w:rPr>
        <w:t>Oudomxay</w:t>
      </w:r>
      <w:proofErr w:type="spellEnd"/>
      <w:r w:rsidR="00CA78C5" w:rsidRPr="004F1444">
        <w:rPr>
          <w:rFonts w:asciiTheme="minorHAnsi" w:hAnsiTheme="minorHAnsi" w:cstheme="minorHAnsi"/>
        </w:rPr>
        <w:t>) to resolve login issues or data entry errors</w:t>
      </w:r>
      <w:r w:rsidR="00903726" w:rsidRPr="004F1444">
        <w:rPr>
          <w:rFonts w:asciiTheme="minorHAnsi" w:hAnsiTheme="minorHAnsi" w:cstheme="minorHAnsi"/>
        </w:rPr>
        <w:t xml:space="preserve"> during the pilot phase</w:t>
      </w:r>
      <w:r w:rsidR="00CA78C5" w:rsidRPr="004F1444">
        <w:rPr>
          <w:rFonts w:asciiTheme="minorHAnsi" w:hAnsiTheme="minorHAnsi" w:cstheme="minorHAnsi"/>
        </w:rPr>
        <w:t>.</w:t>
      </w:r>
    </w:p>
    <w:p w:rsidR="00CA78C5" w:rsidRPr="004F1444" w:rsidRDefault="00CA78C5" w:rsidP="004F1444">
      <w:pPr>
        <w:pStyle w:val="NormalWeb"/>
        <w:numPr>
          <w:ilvl w:val="0"/>
          <w:numId w:val="15"/>
        </w:numPr>
        <w:jc w:val="both"/>
        <w:rPr>
          <w:rFonts w:asciiTheme="minorHAnsi" w:hAnsiTheme="minorHAnsi" w:cstheme="minorHAnsi"/>
        </w:rPr>
      </w:pPr>
      <w:r w:rsidRPr="004F1444">
        <w:rPr>
          <w:rFonts w:asciiTheme="minorHAnsi" w:hAnsiTheme="minorHAnsi" w:cstheme="minorHAnsi"/>
          <w:i/>
          <w:iCs/>
        </w:rPr>
        <w:t xml:space="preserve">Bug </w:t>
      </w:r>
      <w:r w:rsidR="00903726" w:rsidRPr="004F1444">
        <w:rPr>
          <w:rFonts w:asciiTheme="minorHAnsi" w:hAnsiTheme="minorHAnsi" w:cstheme="minorHAnsi"/>
          <w:i/>
          <w:iCs/>
        </w:rPr>
        <w:t>r</w:t>
      </w:r>
      <w:r w:rsidRPr="004F1444">
        <w:rPr>
          <w:rFonts w:asciiTheme="minorHAnsi" w:hAnsiTheme="minorHAnsi" w:cstheme="minorHAnsi"/>
          <w:i/>
          <w:iCs/>
        </w:rPr>
        <w:t xml:space="preserve">eporting </w:t>
      </w:r>
      <w:r w:rsidR="00903726" w:rsidRPr="004F1444">
        <w:rPr>
          <w:rFonts w:asciiTheme="minorHAnsi" w:hAnsiTheme="minorHAnsi" w:cstheme="minorHAnsi"/>
          <w:i/>
          <w:iCs/>
        </w:rPr>
        <w:t>w</w:t>
      </w:r>
      <w:r w:rsidRPr="004F1444">
        <w:rPr>
          <w:rFonts w:asciiTheme="minorHAnsi" w:hAnsiTheme="minorHAnsi" w:cstheme="minorHAnsi"/>
          <w:i/>
          <w:iCs/>
        </w:rPr>
        <w:t>orkflow</w:t>
      </w:r>
      <w:r w:rsidRPr="004F1444">
        <w:rPr>
          <w:rFonts w:asciiTheme="minorHAnsi" w:hAnsiTheme="minorHAnsi" w:cstheme="minorHAnsi"/>
          <w:b/>
          <w:bCs/>
        </w:rPr>
        <w:t>:</w:t>
      </w:r>
      <w:r w:rsidRPr="004F1444">
        <w:rPr>
          <w:rFonts w:asciiTheme="minorHAnsi" w:hAnsiTheme="minorHAnsi" w:cstheme="minorHAnsi"/>
        </w:rPr>
        <w:t xml:space="preserve"> </w:t>
      </w:r>
      <w:r w:rsidR="00205AB7" w:rsidRPr="004F1444">
        <w:rPr>
          <w:rFonts w:asciiTheme="minorHAnsi" w:hAnsiTheme="minorHAnsi" w:cstheme="minorHAnsi"/>
        </w:rPr>
        <w:t>Establish a clear reporting channel (e.g., WhatsApp or a simple Google Form) that allows users to report issues encountered during daily operations</w:t>
      </w:r>
      <w:r w:rsidRPr="004F1444">
        <w:rPr>
          <w:rFonts w:asciiTheme="minorHAnsi" w:hAnsiTheme="minorHAnsi" w:cstheme="minorHAnsi"/>
        </w:rPr>
        <w:t>.</w:t>
      </w:r>
    </w:p>
    <w:p w:rsidR="00CA78C5" w:rsidRPr="004F1444" w:rsidRDefault="00CA78C5" w:rsidP="004F1444">
      <w:pPr>
        <w:pStyle w:val="NormalWeb"/>
        <w:numPr>
          <w:ilvl w:val="0"/>
          <w:numId w:val="15"/>
        </w:numPr>
        <w:jc w:val="both"/>
        <w:rPr>
          <w:rFonts w:asciiTheme="minorHAnsi" w:hAnsiTheme="minorHAnsi" w:cstheme="minorHAnsi"/>
        </w:rPr>
      </w:pPr>
      <w:r w:rsidRPr="004F1444">
        <w:rPr>
          <w:rFonts w:asciiTheme="minorHAnsi" w:hAnsiTheme="minorHAnsi" w:cstheme="minorHAnsi"/>
          <w:i/>
          <w:iCs/>
        </w:rPr>
        <w:t xml:space="preserve">Knowledge </w:t>
      </w:r>
      <w:r w:rsidR="00205AB7" w:rsidRPr="004F1444">
        <w:rPr>
          <w:rFonts w:asciiTheme="minorHAnsi" w:hAnsiTheme="minorHAnsi" w:cstheme="minorHAnsi"/>
          <w:i/>
          <w:iCs/>
        </w:rPr>
        <w:t>b</w:t>
      </w:r>
      <w:r w:rsidRPr="004F1444">
        <w:rPr>
          <w:rFonts w:asciiTheme="minorHAnsi" w:hAnsiTheme="minorHAnsi" w:cstheme="minorHAnsi"/>
          <w:i/>
          <w:iCs/>
        </w:rPr>
        <w:t xml:space="preserve">ase </w:t>
      </w:r>
      <w:r w:rsidR="00205AB7" w:rsidRPr="004F1444">
        <w:rPr>
          <w:rFonts w:asciiTheme="minorHAnsi" w:hAnsiTheme="minorHAnsi" w:cstheme="minorHAnsi"/>
          <w:i/>
          <w:iCs/>
        </w:rPr>
        <w:t>m</w:t>
      </w:r>
      <w:r w:rsidRPr="004F1444">
        <w:rPr>
          <w:rFonts w:asciiTheme="minorHAnsi" w:hAnsiTheme="minorHAnsi" w:cstheme="minorHAnsi"/>
          <w:i/>
          <w:iCs/>
        </w:rPr>
        <w:t>anagement:</w:t>
      </w:r>
      <w:r w:rsidRPr="004F1444">
        <w:rPr>
          <w:rFonts w:asciiTheme="minorHAnsi" w:hAnsiTheme="minorHAnsi" w:cstheme="minorHAnsi"/>
        </w:rPr>
        <w:t xml:space="preserve"> Update the </w:t>
      </w:r>
      <w:r w:rsidRPr="004F1444">
        <w:rPr>
          <w:rFonts w:asciiTheme="minorHAnsi" w:hAnsiTheme="minorHAnsi" w:cstheme="minorHAnsi"/>
          <w:b/>
          <w:bCs/>
        </w:rPr>
        <w:t>User Guide</w:t>
      </w:r>
      <w:r w:rsidRPr="004F1444">
        <w:rPr>
          <w:rFonts w:asciiTheme="minorHAnsi" w:hAnsiTheme="minorHAnsi" w:cstheme="minorHAnsi"/>
        </w:rPr>
        <w:t xml:space="preserve"> and </w:t>
      </w:r>
      <w:r w:rsidRPr="004F1444">
        <w:rPr>
          <w:rFonts w:asciiTheme="minorHAnsi" w:hAnsiTheme="minorHAnsi" w:cstheme="minorHAnsi"/>
          <w:b/>
          <w:bCs/>
        </w:rPr>
        <w:t>SOPs</w:t>
      </w:r>
      <w:r w:rsidRPr="004F1444">
        <w:rPr>
          <w:rFonts w:asciiTheme="minorHAnsi" w:hAnsiTheme="minorHAnsi" w:cstheme="minorHAnsi"/>
        </w:rPr>
        <w:t xml:space="preserve"> as new features are added or as the interface evolves, ensuring the documentation remains a relevant "living" resource.</w:t>
      </w:r>
    </w:p>
    <w:p w:rsidR="00E0256D" w:rsidRPr="00205AB7" w:rsidRDefault="00E0256D" w:rsidP="009C3FBC">
      <w:pPr>
        <w:pStyle w:val="NormalWeb"/>
        <w:rPr>
          <w:rFonts w:asciiTheme="minorHAnsi" w:hAnsiTheme="minorHAnsi" w:cstheme="minorHAnsi"/>
        </w:rPr>
      </w:pPr>
    </w:p>
    <w:p w:rsidR="007F54CE" w:rsidRDefault="007F54CE" w:rsidP="005E7DFD">
      <w:pPr>
        <w:pStyle w:val="NormalWeb"/>
        <w:ind w:left="567"/>
        <w:rPr>
          <w:rFonts w:asciiTheme="minorHAnsi" w:hAnsiTheme="minorHAnsi" w:cstheme="minorHAnsi"/>
        </w:rPr>
      </w:pPr>
    </w:p>
    <w:p w:rsidR="007F54CE" w:rsidRDefault="007F54CE" w:rsidP="005E7DFD">
      <w:pPr>
        <w:pStyle w:val="NormalWeb"/>
        <w:ind w:left="567"/>
        <w:rPr>
          <w:rFonts w:asciiTheme="minorHAnsi" w:hAnsiTheme="minorHAnsi" w:cstheme="minorHAnsi"/>
        </w:rPr>
      </w:pPr>
    </w:p>
    <w:p w:rsidR="007F54CE" w:rsidRDefault="007F54CE" w:rsidP="005E7DFD">
      <w:pPr>
        <w:pStyle w:val="NormalWeb"/>
        <w:ind w:left="567"/>
        <w:rPr>
          <w:rFonts w:asciiTheme="minorHAnsi" w:hAnsiTheme="minorHAnsi" w:cstheme="minorHAnsi"/>
        </w:rPr>
      </w:pPr>
    </w:p>
    <w:p w:rsidR="007F54CE" w:rsidRDefault="007F54CE" w:rsidP="005E7DFD">
      <w:pPr>
        <w:pStyle w:val="NormalWeb"/>
        <w:ind w:left="567"/>
        <w:rPr>
          <w:rFonts w:asciiTheme="minorHAnsi" w:hAnsiTheme="minorHAnsi" w:cstheme="minorHAnsi"/>
        </w:rPr>
      </w:pPr>
    </w:p>
    <w:p w:rsidR="007F54CE" w:rsidRDefault="007F54CE" w:rsidP="005E7DFD">
      <w:pPr>
        <w:pStyle w:val="NormalWeb"/>
        <w:ind w:left="567"/>
        <w:rPr>
          <w:rFonts w:asciiTheme="minorHAnsi" w:hAnsiTheme="minorHAnsi" w:cstheme="minorHAnsi"/>
        </w:rPr>
      </w:pPr>
    </w:p>
    <w:sectPr w:rsidR="007F54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230D" w:rsidRDefault="00A2230D" w:rsidP="00A32591">
      <w:pPr>
        <w:spacing w:after="0" w:line="240" w:lineRule="auto"/>
      </w:pPr>
      <w:r>
        <w:separator/>
      </w:r>
    </w:p>
  </w:endnote>
  <w:endnote w:type="continuationSeparator" w:id="0">
    <w:p w:rsidR="00A2230D" w:rsidRDefault="00A2230D" w:rsidP="00A3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78821"/>
      <w:docPartObj>
        <w:docPartGallery w:val="Page Numbers (Bottom of Page)"/>
        <w:docPartUnique/>
      </w:docPartObj>
    </w:sdtPr>
    <w:sdtEndPr>
      <w:rPr>
        <w:noProof/>
      </w:rPr>
    </w:sdtEndPr>
    <w:sdtContent>
      <w:p w:rsidR="00A32591" w:rsidRDefault="00A325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32591" w:rsidRDefault="00A32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230D" w:rsidRDefault="00A2230D" w:rsidP="00A32591">
      <w:pPr>
        <w:spacing w:after="0" w:line="240" w:lineRule="auto"/>
      </w:pPr>
      <w:r>
        <w:separator/>
      </w:r>
    </w:p>
  </w:footnote>
  <w:footnote w:type="continuationSeparator" w:id="0">
    <w:p w:rsidR="00A2230D" w:rsidRDefault="00A2230D" w:rsidP="00A32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2E"/>
    <w:multiLevelType w:val="multilevel"/>
    <w:tmpl w:val="2A520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D6C"/>
    <w:multiLevelType w:val="hybridMultilevel"/>
    <w:tmpl w:val="B87C00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15165"/>
    <w:multiLevelType w:val="hybridMultilevel"/>
    <w:tmpl w:val="971CA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86979"/>
    <w:multiLevelType w:val="multilevel"/>
    <w:tmpl w:val="E1A2B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B6063"/>
    <w:multiLevelType w:val="hybridMultilevel"/>
    <w:tmpl w:val="8C668B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C210D"/>
    <w:multiLevelType w:val="multilevel"/>
    <w:tmpl w:val="4BE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01BA"/>
    <w:multiLevelType w:val="hybridMultilevel"/>
    <w:tmpl w:val="DF1A83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F42514"/>
    <w:multiLevelType w:val="multilevel"/>
    <w:tmpl w:val="5DC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F324F"/>
    <w:multiLevelType w:val="hybridMultilevel"/>
    <w:tmpl w:val="69A8C0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31340"/>
    <w:multiLevelType w:val="multilevel"/>
    <w:tmpl w:val="564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D4409"/>
    <w:multiLevelType w:val="multilevel"/>
    <w:tmpl w:val="FD901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A722A"/>
    <w:multiLevelType w:val="hybridMultilevel"/>
    <w:tmpl w:val="EA4C1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D56F9"/>
    <w:multiLevelType w:val="multilevel"/>
    <w:tmpl w:val="AD6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B11"/>
    <w:multiLevelType w:val="hybridMultilevel"/>
    <w:tmpl w:val="688C57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E37FF1"/>
    <w:multiLevelType w:val="hybridMultilevel"/>
    <w:tmpl w:val="9CDAE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641908">
    <w:abstractNumId w:val="14"/>
  </w:num>
  <w:num w:numId="2" w16cid:durableId="1872648251">
    <w:abstractNumId w:val="2"/>
  </w:num>
  <w:num w:numId="3" w16cid:durableId="2051605222">
    <w:abstractNumId w:val="13"/>
  </w:num>
  <w:num w:numId="4" w16cid:durableId="762649943">
    <w:abstractNumId w:val="8"/>
  </w:num>
  <w:num w:numId="5" w16cid:durableId="2058358145">
    <w:abstractNumId w:val="4"/>
  </w:num>
  <w:num w:numId="6" w16cid:durableId="1556892396">
    <w:abstractNumId w:val="1"/>
  </w:num>
  <w:num w:numId="7" w16cid:durableId="285936481">
    <w:abstractNumId w:val="6"/>
  </w:num>
  <w:num w:numId="8" w16cid:durableId="1719359065">
    <w:abstractNumId w:val="11"/>
  </w:num>
  <w:num w:numId="9" w16cid:durableId="765688838">
    <w:abstractNumId w:val="5"/>
  </w:num>
  <w:num w:numId="10" w16cid:durableId="69037502">
    <w:abstractNumId w:val="9"/>
  </w:num>
  <w:num w:numId="11" w16cid:durableId="1764766567">
    <w:abstractNumId w:val="12"/>
  </w:num>
  <w:num w:numId="12" w16cid:durableId="1792093700">
    <w:abstractNumId w:val="7"/>
  </w:num>
  <w:num w:numId="13" w16cid:durableId="762073050">
    <w:abstractNumId w:val="0"/>
  </w:num>
  <w:num w:numId="14" w16cid:durableId="657731319">
    <w:abstractNumId w:val="3"/>
  </w:num>
  <w:num w:numId="15" w16cid:durableId="1535849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C0"/>
    <w:rsid w:val="00063349"/>
    <w:rsid w:val="000767CD"/>
    <w:rsid w:val="0011348B"/>
    <w:rsid w:val="00150FED"/>
    <w:rsid w:val="00205AB7"/>
    <w:rsid w:val="002229C4"/>
    <w:rsid w:val="00246852"/>
    <w:rsid w:val="002519B6"/>
    <w:rsid w:val="0026767D"/>
    <w:rsid w:val="00300F36"/>
    <w:rsid w:val="00331E63"/>
    <w:rsid w:val="004010CB"/>
    <w:rsid w:val="004011DB"/>
    <w:rsid w:val="004365F8"/>
    <w:rsid w:val="00437E8A"/>
    <w:rsid w:val="004520AE"/>
    <w:rsid w:val="004956EA"/>
    <w:rsid w:val="004B4A7C"/>
    <w:rsid w:val="004C7462"/>
    <w:rsid w:val="004F1444"/>
    <w:rsid w:val="005B209C"/>
    <w:rsid w:val="005E4AB1"/>
    <w:rsid w:val="005E7DFD"/>
    <w:rsid w:val="00613E81"/>
    <w:rsid w:val="00663E61"/>
    <w:rsid w:val="00666E4D"/>
    <w:rsid w:val="00683A94"/>
    <w:rsid w:val="006A3024"/>
    <w:rsid w:val="006B5CAB"/>
    <w:rsid w:val="006D78BB"/>
    <w:rsid w:val="007053EE"/>
    <w:rsid w:val="00753B8B"/>
    <w:rsid w:val="00753EDB"/>
    <w:rsid w:val="007A5F2C"/>
    <w:rsid w:val="007A681E"/>
    <w:rsid w:val="007E324D"/>
    <w:rsid w:val="007F54CE"/>
    <w:rsid w:val="00854C4E"/>
    <w:rsid w:val="008745CE"/>
    <w:rsid w:val="00890C4C"/>
    <w:rsid w:val="008A1DA2"/>
    <w:rsid w:val="008D4106"/>
    <w:rsid w:val="00903726"/>
    <w:rsid w:val="009B6322"/>
    <w:rsid w:val="009C305B"/>
    <w:rsid w:val="009C3FBC"/>
    <w:rsid w:val="00A2230D"/>
    <w:rsid w:val="00A32591"/>
    <w:rsid w:val="00A347B7"/>
    <w:rsid w:val="00A461E8"/>
    <w:rsid w:val="00A5480B"/>
    <w:rsid w:val="00A83265"/>
    <w:rsid w:val="00A8602A"/>
    <w:rsid w:val="00AE4014"/>
    <w:rsid w:val="00AF4183"/>
    <w:rsid w:val="00BB2904"/>
    <w:rsid w:val="00BB4BFD"/>
    <w:rsid w:val="00CA78C5"/>
    <w:rsid w:val="00CD225B"/>
    <w:rsid w:val="00CD7871"/>
    <w:rsid w:val="00CF13CC"/>
    <w:rsid w:val="00D519BF"/>
    <w:rsid w:val="00D812CF"/>
    <w:rsid w:val="00E0256D"/>
    <w:rsid w:val="00E37E7C"/>
    <w:rsid w:val="00E444B6"/>
    <w:rsid w:val="00E50AC0"/>
    <w:rsid w:val="00E7120B"/>
    <w:rsid w:val="00E87A49"/>
    <w:rsid w:val="00E933A7"/>
    <w:rsid w:val="00EA2584"/>
    <w:rsid w:val="00F12E31"/>
    <w:rsid w:val="00F47341"/>
    <w:rsid w:val="00FC56ED"/>
    <w:rsid w:val="00FD04B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E1A2"/>
  <w15:chartTrackingRefBased/>
  <w15:docId w15:val="{E82E6FD7-4C4B-47A1-A4E1-8C4F9E9A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AC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50AC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50AC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50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C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50AC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50AC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50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C0"/>
    <w:rPr>
      <w:rFonts w:eastAsiaTheme="majorEastAsia" w:cstheme="majorBidi"/>
      <w:color w:val="272727" w:themeColor="text1" w:themeTint="D8"/>
    </w:rPr>
  </w:style>
  <w:style w:type="paragraph" w:styleId="Title">
    <w:name w:val="Title"/>
    <w:basedOn w:val="Normal"/>
    <w:next w:val="Normal"/>
    <w:link w:val="TitleChar"/>
    <w:uiPriority w:val="10"/>
    <w:qFormat/>
    <w:rsid w:val="00E50A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0A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0A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0A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0AC0"/>
    <w:pPr>
      <w:spacing w:before="160"/>
      <w:jc w:val="center"/>
    </w:pPr>
    <w:rPr>
      <w:i/>
      <w:iCs/>
      <w:color w:val="404040" w:themeColor="text1" w:themeTint="BF"/>
    </w:rPr>
  </w:style>
  <w:style w:type="character" w:customStyle="1" w:styleId="QuoteChar">
    <w:name w:val="Quote Char"/>
    <w:basedOn w:val="DefaultParagraphFont"/>
    <w:link w:val="Quote"/>
    <w:uiPriority w:val="29"/>
    <w:rsid w:val="00E50AC0"/>
    <w:rPr>
      <w:i/>
      <w:iCs/>
      <w:color w:val="404040" w:themeColor="text1" w:themeTint="BF"/>
    </w:rPr>
  </w:style>
  <w:style w:type="paragraph" w:styleId="ListParagraph">
    <w:name w:val="List Paragraph"/>
    <w:basedOn w:val="Normal"/>
    <w:uiPriority w:val="34"/>
    <w:qFormat/>
    <w:rsid w:val="00E50AC0"/>
    <w:pPr>
      <w:ind w:left="720"/>
      <w:contextualSpacing/>
    </w:pPr>
  </w:style>
  <w:style w:type="character" w:styleId="IntenseEmphasis">
    <w:name w:val="Intense Emphasis"/>
    <w:basedOn w:val="DefaultParagraphFont"/>
    <w:uiPriority w:val="21"/>
    <w:qFormat/>
    <w:rsid w:val="00E50AC0"/>
    <w:rPr>
      <w:i/>
      <w:iCs/>
      <w:color w:val="2F5496" w:themeColor="accent1" w:themeShade="BF"/>
    </w:rPr>
  </w:style>
  <w:style w:type="paragraph" w:styleId="IntenseQuote">
    <w:name w:val="Intense Quote"/>
    <w:basedOn w:val="Normal"/>
    <w:next w:val="Normal"/>
    <w:link w:val="IntenseQuoteChar"/>
    <w:uiPriority w:val="30"/>
    <w:qFormat/>
    <w:rsid w:val="00E50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AC0"/>
    <w:rPr>
      <w:i/>
      <w:iCs/>
      <w:color w:val="2F5496" w:themeColor="accent1" w:themeShade="BF"/>
    </w:rPr>
  </w:style>
  <w:style w:type="character" w:styleId="IntenseReference">
    <w:name w:val="Intense Reference"/>
    <w:basedOn w:val="DefaultParagraphFont"/>
    <w:uiPriority w:val="32"/>
    <w:qFormat/>
    <w:rsid w:val="00E50AC0"/>
    <w:rPr>
      <w:b/>
      <w:bCs/>
      <w:smallCaps/>
      <w:color w:val="2F5496" w:themeColor="accent1" w:themeShade="BF"/>
      <w:spacing w:val="5"/>
    </w:rPr>
  </w:style>
  <w:style w:type="paragraph" w:styleId="NormalWeb">
    <w:name w:val="Normal (Web)"/>
    <w:basedOn w:val="Normal"/>
    <w:uiPriority w:val="99"/>
    <w:unhideWhenUsed/>
    <w:rsid w:val="00BB290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2904"/>
    <w:rPr>
      <w:b/>
      <w:bCs/>
    </w:rPr>
  </w:style>
  <w:style w:type="table" w:styleId="TableGrid">
    <w:name w:val="Table Grid"/>
    <w:basedOn w:val="TableNormal"/>
    <w:uiPriority w:val="39"/>
    <w:rsid w:val="00683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591"/>
  </w:style>
  <w:style w:type="paragraph" w:styleId="Footer">
    <w:name w:val="footer"/>
    <w:basedOn w:val="Normal"/>
    <w:link w:val="FooterChar"/>
    <w:uiPriority w:val="99"/>
    <w:unhideWhenUsed/>
    <w:rsid w:val="00A32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4745</TotalTime>
  <Pages>7</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Phaykeo Chanthalangsy</dc:creator>
  <cp:keywords/>
  <dc:description/>
  <cp:lastModifiedBy>Phaykeo Chanthalangsy</cp:lastModifiedBy>
  <cp:revision>12</cp:revision>
  <dcterms:created xsi:type="dcterms:W3CDTF">2026-02-05T02:44:00Z</dcterms:created>
  <dcterms:modified xsi:type="dcterms:W3CDTF">2026-02-10T02:51:00Z</dcterms:modified>
</cp:coreProperties>
</file>