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DF76D" w14:textId="77777777" w:rsidR="007672FA" w:rsidRDefault="007672FA" w:rsidP="007672FA">
      <w:pPr>
        <w:pStyle w:val="p1"/>
      </w:pPr>
      <w:r>
        <w:rPr>
          <w:rStyle w:val="s1"/>
          <w:b/>
          <w:bCs/>
        </w:rPr>
        <w:t>The brain re-sequences motor cortex output not by re-sequencing output-specific cortex activity, but by controlling general motor cortex dynamics</w:t>
      </w:r>
    </w:p>
    <w:p w14:paraId="20E9D815" w14:textId="77777777" w:rsidR="007672FA" w:rsidRDefault="007672FA" w:rsidP="007672FA">
      <w:pPr>
        <w:pStyle w:val="p2"/>
      </w:pPr>
      <w:r>
        <w:rPr>
          <w:rStyle w:val="s1"/>
        </w:rPr>
        <w:t>The brain produces behavior through the collective action of motor cortex (M1) neurons which drive downstream structures to generate a particular sequence of outputs. The set of outputs that are ordered to produced one behavior, such as straight movements, can be reordered to generated a second behavior, such as curved movements. How does the brain re-sequence outputs to produce different behaviors? One possiblity is that the same M1 neural activity patterns that produce particular outputs are simply re-used in a new sequence, as expected if M1 activity is tuned to instantaneous output. However, recent work has shown that M1 possesses strong recurrent connectivity which can result in neural dynamics: rules that govern how neural activity patterns transition in time based on past activity patterns and inputs. These rules imply M1 neural activity patterns cannot be arbitrarily re-sequenced, since activity patterns have a dependence on past activity. To precisely answer how M1 neural activity produces re-sequenced out, we trained two rhesus macaques to control a brain-machine interface (BMI). The BMI exactly defines how population M1 activity produces output velocity commands to a two-dimensional neuroprosthetic cursor. Animals performed two BMI tasks; a center-out task and obstacle task which elicited straight and curved neuroprosthetic cursor behaviors relying upon the same repertoire of output velocity commands but demanding different sequences.</w:t>
      </w:r>
      <w:r>
        <w:rPr>
          <w:rStyle w:val="apple-converted-space"/>
        </w:rPr>
        <w:t> </w:t>
      </w:r>
    </w:p>
    <w:p w14:paraId="46135C0B" w14:textId="77777777" w:rsidR="007672FA" w:rsidRDefault="007672FA" w:rsidP="007672FA">
      <w:pPr>
        <w:pStyle w:val="p2"/>
      </w:pPr>
      <w:r>
        <w:rPr>
          <w:rStyle w:val="s1"/>
        </w:rPr>
        <w:t>We found that M1 activity generating an output command in a curved behavior during the obstacle-avoidance task deviated from the activity used to generate the same output command in a straight behavior during the center-out task, showing that activity is not simply re-sequenced when output is re-sequenced. Instead, we found that modifications to neural activity patterns used in the re-sequenced behavior could be predicted by neural dynamics common to both tasks. These neural activity modifications were also predictive of future neural activity and future output in the re-sequenced task, suggesting the use of neural dynamics for behavioral control. A model of motor cortex feedback control shows that these experiementally-observed general neural dynamics can be used to help execute BMI control, reducing the input motor cortex needs.</w:t>
      </w:r>
      <w:r>
        <w:rPr>
          <w:rStyle w:val="apple-converted-space"/>
        </w:rPr>
        <w:t> </w:t>
      </w:r>
    </w:p>
    <w:p w14:paraId="6FBEF799" w14:textId="77777777" w:rsidR="007672FA" w:rsidRDefault="007672FA" w:rsidP="007672FA">
      <w:pPr>
        <w:pStyle w:val="p2"/>
      </w:pPr>
      <w:r>
        <w:rPr>
          <w:rStyle w:val="s1"/>
        </w:rPr>
        <w:t>Thus, we find critical evidence for the hypothesis that the brain re-sequences M1 output by controlling motor cortex dynamics rather than re-sequencing output-specific M1 activity.  These results shed light on the neural control of flexible behavior and have implications for future BMI design. </w:t>
      </w:r>
      <w:r>
        <w:rPr>
          <w:rStyle w:val="apple-converted-space"/>
        </w:rPr>
        <w:t> </w:t>
      </w:r>
    </w:p>
    <w:p w14:paraId="0C2D8E1D" w14:textId="77777777" w:rsidR="007672FA" w:rsidRDefault="007672FA" w:rsidP="007672FA">
      <w:pPr>
        <w:pStyle w:val="p3"/>
      </w:pPr>
      <w:r>
        <w:rPr>
          <w:rStyle w:val="s1"/>
        </w:rPr>
        <w:t> </w:t>
      </w:r>
    </w:p>
    <w:p w14:paraId="4AB1A6CE" w14:textId="77777777" w:rsidR="002E0FC2" w:rsidRDefault="00A64331">
      <w:bookmarkStart w:id="0" w:name="_GoBack"/>
      <w:bookmarkEnd w:id="0"/>
    </w:p>
    <w:sectPr w:rsidR="002E0FC2" w:rsidSect="002A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FA"/>
    <w:rsid w:val="002A2C6F"/>
    <w:rsid w:val="007672FA"/>
    <w:rsid w:val="00A64331"/>
    <w:rsid w:val="00B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B8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672FA"/>
    <w:pPr>
      <w:shd w:val="clear" w:color="auto" w:fill="FFFFFF"/>
      <w:spacing w:after="161" w:line="236" w:lineRule="atLeast"/>
    </w:pPr>
    <w:rPr>
      <w:rFonts w:ascii="Arial" w:hAnsi="Arial" w:cs="Arial"/>
      <w:color w:val="000000"/>
      <w:sz w:val="22"/>
      <w:szCs w:val="22"/>
    </w:rPr>
  </w:style>
  <w:style w:type="paragraph" w:customStyle="1" w:styleId="p2">
    <w:name w:val="p2"/>
    <w:basedOn w:val="Normal"/>
    <w:rsid w:val="007672FA"/>
    <w:pPr>
      <w:shd w:val="clear" w:color="auto" w:fill="FFFFFF"/>
      <w:spacing w:after="161" w:line="236" w:lineRule="atLeast"/>
    </w:pPr>
    <w:rPr>
      <w:rFonts w:ascii="Arial" w:hAnsi="Arial" w:cs="Arial"/>
      <w:color w:val="1A1A1A"/>
      <w:sz w:val="22"/>
      <w:szCs w:val="22"/>
    </w:rPr>
  </w:style>
  <w:style w:type="paragraph" w:customStyle="1" w:styleId="p3">
    <w:name w:val="p3"/>
    <w:basedOn w:val="Normal"/>
    <w:rsid w:val="007672FA"/>
    <w:pPr>
      <w:spacing w:after="161" w:line="236" w:lineRule="atLeast"/>
    </w:pPr>
    <w:rPr>
      <w:rFonts w:ascii="Calibri" w:hAnsi="Calibri" w:cs="Times New Roman"/>
      <w:color w:val="000000"/>
      <w:sz w:val="22"/>
      <w:szCs w:val="22"/>
    </w:rPr>
  </w:style>
  <w:style w:type="character" w:customStyle="1" w:styleId="s1">
    <w:name w:val="s1"/>
    <w:basedOn w:val="DefaultParagraphFont"/>
    <w:rsid w:val="007672FA"/>
  </w:style>
  <w:style w:type="character" w:customStyle="1" w:styleId="apple-converted-space">
    <w:name w:val="apple-converted-space"/>
    <w:basedOn w:val="DefaultParagraphFont"/>
    <w:rsid w:val="0076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1</cp:revision>
  <dcterms:created xsi:type="dcterms:W3CDTF">2020-06-20T19:06:00Z</dcterms:created>
  <dcterms:modified xsi:type="dcterms:W3CDTF">2020-06-20T19:06:00Z</dcterms:modified>
</cp:coreProperties>
</file>