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6.png" ContentType="image/png"/>
  <Override PartName="/word/media/rId46.png" ContentType="image/png"/>
  <Override PartName="/word/media/rId35.png" ContentType="image/png"/>
  <Override PartName="/word/media/rId31.png" ContentType="image/png"/>
  <Override PartName="/word/media/rId3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cf370f6e155343bbde761813954dfce53f325b"/>
      <w:r>
        <w:t xml:space="preserve">Multi-View Rendering for 3D Understanding: Camera Strategies That Actually Work</w:t>
      </w:r>
      <w:bookmarkEnd w:id="20"/>
    </w:p>
    <w:p>
      <w:pPr>
        <w:pStyle w:val="FirstParagraph"/>
      </w:pPr>
      <w:r>
        <w:rPr>
          <w:i/>
        </w:rPr>
        <w:t xml:space="preserve">Why your renders are blank, how to fix them, and why 28 views beat 1 by 88% for duplicate detection</w:t>
      </w:r>
    </w:p>
    <w:p>
      <w:r>
        <w:pict>
          <v:rect style="width:0;height:1.5pt" o:hralign="center" o:hrstd="t" o:hr="t"/>
        </w:pict>
      </w:r>
    </w:p>
    <w:p>
      <w:pPr>
        <w:pStyle w:val="Heading2"/>
      </w:pPr>
      <w:bookmarkStart w:id="21" w:name="Xefca7c82e573f34004966d6d04ce03307de1115"/>
      <w:r>
        <w:t xml:space="preserve">My First 1,000 Renders Were Completely Blank</w:t>
      </w:r>
      <w:bookmarkEnd w:id="21"/>
    </w:p>
    <w:p>
      <w:pPr>
        <w:pStyle w:val="FirstParagraph"/>
      </w:pPr>
      <w:r>
        <w:t xml:space="preserve">I had the pipeline wired up. The mesh loaded fine — 12,000 vertices, a nice detailed chair. nvdiffrast was initialized, the GPU was warm, the MVP matrices looked reasonable. I hit run on my first batch of 1,000 models and went to get coffee.</w:t>
      </w:r>
    </w:p>
    <w:p>
      <w:pPr>
        <w:pStyle w:val="BodyText"/>
      </w:pPr>
      <w:r>
        <w:t xml:space="preserve">When I came back, I had 28,000 PNG files. Every single one was a transparent rectangle.</w:t>
      </w:r>
    </w:p>
    <w:p>
      <w:pPr>
        <w:pStyle w:val="BodyText"/>
      </w:pPr>
      <w:r>
        <w:t xml:space="preserve">I spent four hours debugging this. I checked the vertex data — valid. The face indices — correct. The projection matrix — textbook. The rasterizer output — all zeros. The mesh was</w:t>
      </w:r>
      <w:r>
        <w:t xml:space="preserve"> </w:t>
      </w:r>
      <w:r>
        <w:rPr>
          <w:i/>
        </w:rPr>
        <w:t xml:space="preserve">there</w:t>
      </w:r>
      <w:r>
        <w:t xml:space="preserve">, the camera was</w:t>
      </w:r>
      <w:r>
        <w:t xml:space="preserve"> </w:t>
      </w:r>
      <w:r>
        <w:rPr>
          <w:i/>
        </w:rPr>
        <w:t xml:space="preserve">there</w:t>
      </w:r>
      <w:r>
        <w:t xml:space="preserve">, and yet somehow the camera couldn’t see the mesh.</w:t>
      </w:r>
    </w:p>
    <w:p>
      <w:pPr>
        <w:pStyle w:val="BodyText"/>
      </w:pPr>
      <w:r>
        <w:t xml:space="preserve">The problem was embarrassingly simple: my camera was looking at the origin</w:t>
      </w:r>
      <w:r>
        <w:t xml:space="preserve"> </w:t>
      </w:r>
      <w:r>
        <w:rPr>
          <w:rStyle w:val="VerbatimChar"/>
        </w:rPr>
        <w:t xml:space="preserve">[0, 0, 0]</w:t>
      </w:r>
      <w:r>
        <w:t xml:space="preserve">, but the mesh’s center of mass was at</w:t>
      </w:r>
      <w:r>
        <w:t xml:space="preserve"> </w:t>
      </w:r>
      <w:r>
        <w:rPr>
          <w:rStyle w:val="VerbatimChar"/>
        </w:rPr>
        <w:t xml:space="preserve">[3.2, 0.8, -1.4]</w:t>
      </w:r>
      <w:r>
        <w:t xml:space="preserve">. The camera was faithfully rendering an empty patch of space while the actual geometry sat off-screen.</w:t>
      </w:r>
    </w:p>
    <w:p>
      <w:pPr>
        <w:pStyle w:val="BodyText"/>
      </w:pPr>
      <w:r>
        <w:t xml:space="preserve">This is the</w:t>
      </w:r>
      <w:r>
        <w:t xml:space="preserve"> </w:t>
      </w:r>
      <w:r>
        <w:rPr>
          <w:b/>
        </w:rPr>
        <w:t xml:space="preserve">blank-image trap</w:t>
      </w:r>
      <w:r>
        <w:t xml:space="preserve"> </w:t>
      </w:r>
      <w:r>
        <w:t xml:space="preserve">— the single most common rendering failure in 3D ML pipelines. It’s the kind of bug that doesn’t crash, doesn’t throw an error, and produces files that</w:t>
      </w:r>
      <w:r>
        <w:t xml:space="preserve"> </w:t>
      </w:r>
      <w:r>
        <w:rPr>
          <w:i/>
        </w:rPr>
        <w:t xml:space="preserve">look</w:t>
      </w:r>
      <w:r>
        <w:t xml:space="preserve"> </w:t>
      </w:r>
      <w:r>
        <w:t xml:space="preserve">right at a glance (they’re valid PNGs, they’re the right resolution, they have an alpha channel). You only notice when your downstream model performs terribly and you trace it back to training on thousands of empty images.</w:t>
      </w:r>
    </w:p>
    <w:p>
      <w:pPr>
        <w:pStyle w:val="BodyText"/>
      </w:pPr>
      <w:r>
        <w:t xml:space="preserve">This post shares the hard-won lessons from rendering</w:t>
      </w:r>
      <w:r>
        <w:t xml:space="preserve"> </w:t>
      </w:r>
      <w:r>
        <w:rPr>
          <w:b/>
        </w:rPr>
        <w:t xml:space="preserve">171,136 images</w:t>
      </w:r>
      <w:r>
        <w:t xml:space="preserve"> </w:t>
      </w:r>
      <w:r>
        <w:t xml:space="preserve">across 3,056 3D models for 3D-DupBench, the benchmark I built for near-duplicate detection (see Part 1 of this series). I’ll cover the camera strategies that actually work, the textured vs. silhouette rendering tradeoff, the specific code patterns that prevent blank renders, and why nvdiffrast changed the economics of multi-view rendering.</w:t>
      </w:r>
    </w:p>
    <w:p>
      <w:pPr>
        <w:pStyle w:val="BodyText"/>
      </w:pPr>
      <w:r>
        <w:t xml:space="preserve">If you’re building a 3D ML pipeline that touches rendering — whether for classification, retrieval, generation, or reconstruction — the next 15 minutes will save you a week of debugging.</w:t>
      </w:r>
    </w:p>
    <w:p>
      <w:pPr>
        <w:pStyle w:val="BodyText"/>
      </w:pPr>
      <w:r>
        <w:rPr>
          <w:i/>
        </w:rPr>
        <w:t xml:space="preserve">This is Part 2 of 5 in the series</w:t>
      </w:r>
      <w:r>
        <w:rPr>
          <w:i/>
        </w:rPr>
        <w:t xml:space="preserve"> </w:t>
      </w:r>
      <w:r>
        <w:rPr>
          <w:i/>
        </w:rPr>
        <w:t xml:space="preserve">“</w:t>
      </w:r>
      <w:r>
        <w:rPr>
          <w:i/>
        </w:rPr>
        <w:t xml:space="preserve">Detecting 3D Near-Duplicates at Scale.</w:t>
      </w:r>
      <w:r>
        <w:rPr>
          <w:i/>
        </w:rPr>
        <w:t xml:space="preserve">”</w:t>
      </w:r>
      <w:r>
        <w:rPr>
          <w:i/>
        </w:rPr>
        <w:t xml:space="preserve"> </w:t>
      </w:r>
      <w:r>
        <w:rPr>
          <w:i/>
        </w:rPr>
        <w:t xml:space="preserve">Part 1 covered the end-to-end pipeline and the DINOv2 embedding strategy.</w:t>
      </w:r>
    </w:p>
    <w:p>
      <w:r>
        <w:pict>
          <v:rect style="width:0;height:1.5pt" o:hralign="center" o:hrstd="t" o:hr="t"/>
        </w:pict>
      </w:r>
    </w:p>
    <w:p>
      <w:pPr>
        <w:pStyle w:val="Heading2"/>
      </w:pPr>
      <w:bookmarkStart w:id="22" w:name="why-render-at-all"/>
      <w:r>
        <w:t xml:space="preserve">Why Render at All?</w:t>
      </w:r>
      <w:bookmarkEnd w:id="22"/>
    </w:p>
    <w:p>
      <w:pPr>
        <w:pStyle w:val="FirstParagraph"/>
      </w:pPr>
      <w:r>
        <w:t xml:space="preserve">Before diving into camera strategies, it’s worth asking: why not just work with 3D geometry directly?</w:t>
      </w:r>
    </w:p>
    <w:p>
      <w:pPr>
        <w:pStyle w:val="BodyText"/>
      </w:pPr>
      <w:r>
        <w:rPr>
          <w:b/>
        </w:rPr>
        <w:t xml:space="preserve">The format chaos problem.</w:t>
      </w:r>
      <w:r>
        <w:t xml:space="preserve"> </w:t>
      </w:r>
      <w:r>
        <w:t xml:space="preserve">3D meshes come in a zoo of formats — OBJ, glTF/GLB, STL, PLY, FBX, USD, OFF — each with different conventions for coordinate systems, face winding, material encoding, and vertex attributes. An OBJ file stores vertices as ASCII text with</w:t>
      </w:r>
      <w:r>
        <w:t xml:space="preserve"> </w:t>
      </w:r>
      <w:r>
        <w:rPr>
          <w:rStyle w:val="VerbatimChar"/>
        </w:rPr>
        <w:t xml:space="preserve">v x y z</w:t>
      </w:r>
      <w:r>
        <w:t xml:space="preserve"> </w:t>
      </w:r>
      <w:r>
        <w:t xml:space="preserve">lines. A GLB packs the same data as binary buffers with accessor metadata. An FBX might embed a scene graph with multiple geometry nodes, each with its own transform. Writing robust geometry comparison code that handles all of this is a research project in itself.</w:t>
      </w:r>
    </w:p>
    <w:p>
      <w:pPr>
        <w:pStyle w:val="BodyText"/>
      </w:pPr>
      <w:r>
        <w:rPr>
          <w:b/>
        </w:rPr>
        <w:t xml:space="preserve">2D models are better.</w:t>
      </w:r>
      <w:r>
        <w:t xml:space="preserve"> </w:t>
      </w:r>
      <w:r>
        <w:t xml:space="preserve">The computer vision community has poured a decade of effort into training massive image models.</w:t>
      </w:r>
      <w:r>
        <w:t xml:space="preserve"> </w:t>
      </w:r>
      <w:hyperlink r:id="rId23">
        <w:r>
          <w:rPr>
            <w:rStyle w:val="Hyperlink"/>
          </w:rPr>
          <w:t xml:space="preserve">DINOv2</w:t>
        </w:r>
      </w:hyperlink>
      <w:r>
        <w:t xml:space="preserve">, trained self-supervised on 142 million curated images, produces features that generalize remarkably well to novel visual tasks. No 3D-native model comes close to this scale of pre-training. By rendering 3D meshes into 2D images, we can leverage these powerful representations for free.</w:t>
      </w:r>
    </w:p>
    <w:p>
      <w:pPr>
        <w:pStyle w:val="BodyText"/>
      </w:pPr>
      <w:r>
        <w:rPr>
          <w:b/>
        </w:rPr>
        <w:t xml:space="preserve">Rendering normalizes everything.</w:t>
      </w:r>
      <w:r>
        <w:t xml:space="preserve"> </w:t>
      </w:r>
      <w:r>
        <w:t xml:space="preserve">A mesh stored as</w:t>
      </w:r>
      <w:r>
        <w:t xml:space="preserve"> </w:t>
      </w:r>
      <w:r>
        <w:rPr>
          <w:rStyle w:val="VerbatimChar"/>
        </w:rPr>
        <w:t xml:space="preserve">.obj</w:t>
      </w:r>
      <w:r>
        <w:t xml:space="preserve">,</w:t>
      </w:r>
      <w:r>
        <w:t xml:space="preserve"> </w:t>
      </w:r>
      <w:r>
        <w:rPr>
          <w:rStyle w:val="VerbatimChar"/>
        </w:rPr>
        <w:t xml:space="preserve">.glb</w:t>
      </w:r>
      <w:r>
        <w:t xml:space="preserve">, or</w:t>
      </w:r>
      <w:r>
        <w:t xml:space="preserve"> </w:t>
      </w:r>
      <w:r>
        <w:rPr>
          <w:rStyle w:val="VerbatimChar"/>
        </w:rPr>
        <w:t xml:space="preserve">.ply</w:t>
      </w:r>
      <w:r>
        <w:t xml:space="preserve"> </w:t>
      </w:r>
      <w:r>
        <w:t xml:space="preserve">renders to the same pixels from the same viewpoint. The pixel representation doesn’t care about vertex ordering, face topology, or coordinate system conventions — exactly the variations that make direct geometry comparison brittle. Rendering is a lossy operation, but the information it preserves (visual appearance, silhouette, spatial structure) is precisely what matters for similarity tasks.</w:t>
      </w:r>
    </w:p>
    <w:p>
      <w:pPr>
        <w:pStyle w:val="BodyText"/>
      </w:pPr>
      <w:r>
        <w:t xml:space="preserve">This idea isn’t new.</w:t>
      </w:r>
      <w:r>
        <w:t xml:space="preserve"> </w:t>
      </w:r>
      <w:hyperlink r:id="rId24">
        <w:r>
          <w:rPr>
            <w:rStyle w:val="Hyperlink"/>
          </w:rPr>
          <w:t xml:space="preserve">Chen et al. (2003)</w:t>
        </w:r>
      </w:hyperlink>
      <w:r>
        <w:t xml:space="preserve"> </w:t>
      </w:r>
      <w:r>
        <w:t xml:space="preserve">proposed Light Field Descriptors — essentially multi-view silhouette images — for 3D shape retrieval over two decades ago. What’s changed is that modern vision foundation models like DINOv2 and CLIP can extract orders-of-magnitude richer features from those rendered images than handcrafted descriptors ever could.</w:t>
      </w:r>
    </w:p>
    <w:p>
      <w:r>
        <w:pict>
          <v:rect style="width:0;height:1.5pt" o:hralign="center" o:hrstd="t" o:hr="t"/>
        </w:pict>
      </w:r>
    </w:p>
    <w:p>
      <w:pPr>
        <w:pStyle w:val="Heading2"/>
      </w:pPr>
      <w:bookmarkStart w:id="25" w:name="X7a9f08e624c1766467e4494b1e85423e8d1dc3c"/>
      <w:r>
        <w:t xml:space="preserve">Camera Configurations: Where to Point the Cameras</w:t>
      </w:r>
      <w:bookmarkEnd w:id="25"/>
    </w:p>
    <w:p>
      <w:pPr>
        <w:pStyle w:val="FirstParagraph"/>
      </w:pPr>
      <w:r>
        <w:t xml:space="preserve">The first design decision in multi-view rendering is</w:t>
      </w:r>
      <w:r>
        <w:t xml:space="preserve"> </w:t>
      </w:r>
      <w:r>
        <w:rPr>
          <w:i/>
        </w:rPr>
        <w:t xml:space="preserve">where to place the cameras</w:t>
      </w:r>
      <w:r>
        <w:t xml:space="preserve">. This determines what geometric information is captured and what’s lost. I evaluated four configurations, from trivial to comprehensive.</w:t>
      </w:r>
    </w:p>
    <w:p>
      <w:pPr>
        <w:pStyle w:val="BodyText"/>
      </w:pPr>
      <w:r>
        <w:drawing>
          <wp:inline>
            <wp:extent cx="5334000" cy="1866900"/>
            <wp:effectExtent b="0" l="0" r="0" t="0"/>
            <wp:docPr descr="Camera positions on the unit sphere" title="" id="1" name="Picture"/>
            <a:graphic>
              <a:graphicData uri="http://schemas.openxmlformats.org/drawingml/2006/picture">
                <pic:pic>
                  <pic:nvPicPr>
                    <pic:cNvPr descr="/home/lightsail-user/3d-dataset-storage/3d-dedup-repo/blog/figures/post-2_camera_positions.png" id="0" name="Picture"/>
                    <pic:cNvPicPr>
                      <a:picLocks noChangeArrowheads="1" noChangeAspect="1"/>
                    </pic:cNvPicPr>
                  </pic:nvPicPr>
                  <pic:blipFill>
                    <a:blip r:embed="rId26"/>
                    <a:stretch>
                      <a:fillRect/>
                    </a:stretch>
                  </pic:blipFill>
                  <pic:spPr bwMode="auto">
                    <a:xfrm>
                      <a:off x="0" y="0"/>
                      <a:ext cx="5334000" cy="1866900"/>
                    </a:xfrm>
                    <a:prstGeom prst="rect">
                      <a:avLst/>
                    </a:prstGeom>
                    <a:noFill/>
                    <a:ln w="9525">
                      <a:noFill/>
                      <a:headEnd/>
                      <a:tailEnd/>
                    </a:ln>
                  </pic:spPr>
                </pic:pic>
              </a:graphicData>
            </a:graphic>
          </wp:inline>
        </w:drawing>
      </w:r>
      <w:r>
        <w:t xml:space="preserve"> </w:t>
      </w:r>
      <w:r>
        <w:rPr>
          <w:i/>
        </w:rPr>
        <w:t xml:space="preserve">Figure 1: Three camera configurations visualized on the unit sphere. Blue dots show the 8-view horizontal ring at 30° elevation. Green dots show 20 dodecahedron vertices for near-uniform coverage. The combined 28-view setup (right) provides comprehensive coverage with manageable compute. Image by author.</w:t>
      </w:r>
    </w:p>
    <w:p>
      <w:pPr>
        <w:pStyle w:val="Heading3"/>
      </w:pPr>
      <w:bookmarkStart w:id="27" w:name="single-view-the-front-facing-baseline"/>
      <w:r>
        <w:t xml:space="preserve">Single view: The front-facing baseline</w:t>
      </w:r>
      <w:bookmarkEnd w:id="27"/>
    </w:p>
    <w:p>
      <w:pPr>
        <w:pStyle w:val="FirstParagraph"/>
      </w:pPr>
      <w:r>
        <w:t xml:space="preserve">The simplest approach: one camera, one image. This is what most 3D asset thumbnails use — a front-facing shot that shows the</w:t>
      </w:r>
      <w:r>
        <w:t xml:space="preserve"> </w:t>
      </w:r>
      <w:r>
        <w:t xml:space="preserve">“</w:t>
      </w:r>
      <w:r>
        <w:t xml:space="preserve">best angle.</w:t>
      </w:r>
      <w:r>
        <w:t xml:space="preserve">”</w:t>
      </w:r>
      <w:r>
        <w:t xml:space="preserve"> </w:t>
      </w:r>
      <w:r>
        <w:t xml:space="preserve">It captures maybe 30% of the model’s surface geometry. The back, bottom, interior cavities, and occluded details are completely invisible.</w:t>
      </w:r>
    </w:p>
    <w:p>
      <w:pPr>
        <w:pStyle w:val="BodyText"/>
      </w:pPr>
      <w:r>
        <w:t xml:space="preserve">For near-duplicate detection, single-view is fatal. Two models might look identical from the front but differ significantly elsewhere. In our evaluation on ModelNet40, single-view thumbnails achieve a retrieval mAP of just</w:t>
      </w:r>
      <w:r>
        <w:t xml:space="preserve"> </w:t>
      </w:r>
      <w:r>
        <w:rPr>
          <w:b/>
        </w:rPr>
        <w:t xml:space="preserve">0.263</w:t>
      </w:r>
      <w:r>
        <w:t xml:space="preserve"> </w:t>
      </w:r>
      <w:r>
        <w:t xml:space="preserve">— barely useful for finding duplicates.</w:t>
      </w:r>
    </w:p>
    <w:p>
      <w:pPr>
        <w:pStyle w:val="Heading3"/>
      </w:pPr>
      <w:bookmarkStart w:id="28" w:name="X7448933a6d0028ece45fa372d8318cc57d336cc"/>
      <w:r>
        <w:t xml:space="preserve">Horizontal ring: 8 views at fixed elevation</w:t>
      </w:r>
      <w:bookmarkEnd w:id="28"/>
    </w:p>
    <w:p>
      <w:pPr>
        <w:pStyle w:val="FirstParagraph"/>
      </w:pPr>
      <w:r>
        <w:t xml:space="preserve">Eight cameras evenly spaced around the model at 45° azimuth intervals, all at 30° elevation. This captures the full horizontal profile — what you’d see walking around the object — but misses top and bottom views entirely.</w:t>
      </w:r>
    </w:p>
    <w:p>
      <w:pPr>
        <w:pStyle w:val="SourceCode"/>
      </w:pPr>
      <w:r>
        <w:rPr>
          <w:rStyle w:val="KeywordTok"/>
        </w:rPr>
        <w:t xml:space="preserve">def</w:t>
      </w:r>
      <w:r>
        <w:rPr>
          <w:rStyle w:val="NormalTok"/>
        </w:rPr>
        <w:t xml:space="preserve"> compute_ring_cameras(n_views</w:t>
      </w:r>
      <w:r>
        <w:rPr>
          <w:rStyle w:val="OperatorTok"/>
        </w:rPr>
        <w:t xml:space="preserve">=</w:t>
      </w:r>
      <w:r>
        <w:rPr>
          <w:rStyle w:val="DecValTok"/>
        </w:rPr>
        <w:t xml:space="preserve">8</w:t>
      </w:r>
      <w:r>
        <w:rPr>
          <w:rStyle w:val="NormalTok"/>
        </w:rPr>
        <w:t xml:space="preserve">, elevation_deg</w:t>
      </w:r>
      <w:r>
        <w:rPr>
          <w:rStyle w:val="OperatorTok"/>
        </w:rPr>
        <w:t xml:space="preserve">=</w:t>
      </w:r>
      <w:r>
        <w:rPr>
          <w:rStyle w:val="FloatTok"/>
        </w:rPr>
        <w:t xml:space="preserve">30.0</w:t>
      </w:r>
      <w:r>
        <w:rPr>
          <w:rStyle w:val="NormalTok"/>
        </w:rPr>
        <w:t xml:space="preserve">):</w:t>
      </w:r>
      <w:r>
        <w:br/>
      </w:r>
      <w:r>
        <w:rPr>
          <w:rStyle w:val="NormalTok"/>
        </w:rPr>
        <w:t xml:space="preserve">    </w:t>
      </w:r>
      <w:r>
        <w:rPr>
          <w:rStyle w:val="CommentTok"/>
        </w:rPr>
        <w:t xml:space="preserve">"""8 cameras at 45° intervals, fixed elevation."""</w:t>
      </w:r>
      <w:r>
        <w:br/>
      </w:r>
      <w:r>
        <w:rPr>
          <w:rStyle w:val="NormalTok"/>
        </w:rPr>
        <w:t xml:space="preserve">    cameras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(n_views):</w:t>
      </w:r>
      <w:r>
        <w:br/>
      </w:r>
      <w:r>
        <w:rPr>
          <w:rStyle w:val="NormalTok"/>
        </w:rPr>
        <w:t xml:space="preserve">        az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360.0</w:t>
      </w:r>
      <w:r>
        <w:rPr>
          <w:rStyle w:val="NormalTok"/>
        </w:rPr>
        <w:t xml:space="preserve"> </w:t>
      </w:r>
      <w:r>
        <w:rPr>
          <w:rStyle w:val="OperatorTok"/>
        </w:rPr>
        <w:t xml:space="preserve">/</w:t>
      </w:r>
      <w:r>
        <w:rPr>
          <w:rStyle w:val="NormalTok"/>
        </w:rPr>
        <w:t xml:space="preserve"> n_views)  </w:t>
      </w:r>
      <w:r>
        <w:rPr>
          <w:rStyle w:val="CommentTok"/>
        </w:rPr>
        <w:t xml:space="preserve"># 0°, 45°, 90°, ..., 315°</w:t>
      </w:r>
      <w:r>
        <w:br/>
      </w:r>
      <w:r>
        <w:rPr>
          <w:rStyle w:val="NormalTok"/>
        </w:rPr>
        <w:t xml:space="preserve">        cameras.append((az, elevation_deg))</w:t>
      </w:r>
      <w:r>
        <w:br/>
      </w:r>
      <w:r>
        <w:rPr>
          <w:rStyle w:val="NormalTok"/>
        </w:rPr>
        <w:t xml:space="preserve">    </w:t>
      </w:r>
      <w:r>
        <w:rPr>
          <w:rStyle w:val="ControlFlowTok"/>
        </w:rPr>
        <w:t xml:space="preserve">return</w:t>
      </w:r>
      <w:r>
        <w:rPr>
          <w:rStyle w:val="NormalTok"/>
        </w:rPr>
        <w:t xml:space="preserve"> cameras</w:t>
      </w:r>
    </w:p>
    <w:p>
      <w:pPr>
        <w:pStyle w:val="FirstParagraph"/>
      </w:pPr>
      <w:r>
        <w:t xml:space="preserve">The ring is the workhorse of multi-view rendering. It’s simple, predictable, and captures the most discriminative views for most objects (tables, chairs, vehicles — anything with a natural upright orientation). The 30° elevation avoids the foreshortening you’d get at 0° while still capturing the</w:t>
      </w:r>
      <w:r>
        <w:t xml:space="preserve"> </w:t>
      </w:r>
      <w:r>
        <w:t xml:space="preserve">“</w:t>
      </w:r>
      <w:r>
        <w:t xml:space="preserve">showcase</w:t>
      </w:r>
      <w:r>
        <w:t xml:space="preserve">”</w:t>
      </w:r>
      <w:r>
        <w:t xml:space="preserve"> </w:t>
      </w:r>
      <w:r>
        <w:t xml:space="preserve">angles.</w:t>
      </w:r>
    </w:p>
    <w:p>
      <w:pPr>
        <w:pStyle w:val="Heading3"/>
      </w:pPr>
      <w:bookmarkStart w:id="29" w:name="X7c00c728b8ad72d18970154ec06bc50e254282c"/>
      <w:r>
        <w:t xml:space="preserve">Dodecahedron: 20 views with near-uniform coverage</w:t>
      </w:r>
      <w:bookmarkEnd w:id="29"/>
    </w:p>
    <w:p>
      <w:pPr>
        <w:pStyle w:val="FirstParagraph"/>
      </w:pPr>
      <w:r>
        <w:t xml:space="preserve">Twenty cameras placed at the vertices of a regular dodecahedron, projected onto the unit sphere. This provides near-uniform coverage of the full viewing sphere — top, bottom, and every angle in between.</w:t>
      </w:r>
    </w:p>
    <w:p>
      <w:pPr>
        <w:pStyle w:val="SourceCode"/>
      </w:pPr>
      <w:r>
        <w:rPr>
          <w:rStyle w:val="KeywordTok"/>
        </w:rPr>
        <w:t xml:space="preserve">def</w:t>
      </w:r>
      <w:r>
        <w:rPr>
          <w:rStyle w:val="NormalTok"/>
        </w:rPr>
        <w:t xml:space="preserve"> compute_dodecahedron_cameras():</w:t>
      </w:r>
      <w:r>
        <w:br/>
      </w:r>
      <w:r>
        <w:rPr>
          <w:rStyle w:val="NormalTok"/>
        </w:rPr>
        <w:t xml:space="preserve">    </w:t>
      </w:r>
      <w:r>
        <w:rPr>
          <w:rStyle w:val="CommentTok"/>
        </w:rPr>
        <w:t xml:space="preserve">"""20 cameras at regular dodecahedron vertices."""</w:t>
      </w:r>
      <w:r>
        <w:br/>
      </w:r>
      <w:r>
        <w:rPr>
          <w:rStyle w:val="NormalTok"/>
        </w:rPr>
        <w:t xml:space="preserve">    phi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math.sqrt(</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Golden ratio ≈ 1.618</w:t>
      </w:r>
      <w:r>
        <w:br/>
      </w:r>
      <w:r>
        <w:rPr>
          <w:rStyle w:val="NormalTok"/>
        </w:rPr>
        <w:t xml:space="preserve">    </w:t>
      </w:r>
      <w:r>
        <w:br/>
      </w:r>
      <w:r>
        <w:rPr>
          <w:rStyle w:val="NormalTok"/>
        </w:rPr>
        <w:t xml:space="preserve">    verts </w:t>
      </w:r>
      <w:r>
        <w:rPr>
          <w:rStyle w:val="OperatorTok"/>
        </w:rPr>
        <w:t xml:space="preserve">=</w:t>
      </w:r>
      <w:r>
        <w:rPr>
          <w:rStyle w:val="NormalTok"/>
        </w:rPr>
        <w:t xml:space="preserve"> []</w:t>
      </w:r>
      <w:r>
        <w:br/>
      </w:r>
      <w:r>
        <w:rPr>
          <w:rStyle w:val="NormalTok"/>
        </w:rPr>
        <w:t xml:space="preserve">    </w:t>
      </w:r>
      <w:r>
        <w:rPr>
          <w:rStyle w:val="CommentTok"/>
        </w:rPr>
        <w:t xml:space="preserve"># 8 cube vertices</w:t>
      </w:r>
      <w:r>
        <w:br/>
      </w:r>
      <w:r>
        <w:rPr>
          <w:rStyle w:val="NormalTok"/>
        </w:rPr>
        <w:t xml:space="preserve">    </w:t>
      </w:r>
      <w:r>
        <w:rPr>
          <w:rStyle w:val="ControlFlowTok"/>
        </w:rPr>
        <w:t xml:space="preserve">for</w:t>
      </w:r>
      <w:r>
        <w:rPr>
          <w:rStyle w:val="NormalTok"/>
        </w:rPr>
        <w:t xml:space="preserve"> s1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s2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s3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verts.append((s1, s2, s3))</w:t>
      </w:r>
      <w:r>
        <w:br/>
      </w:r>
      <w:r>
        <w:rPr>
          <w:rStyle w:val="NormalTok"/>
        </w:rPr>
        <w:t xml:space="preserve">    </w:t>
      </w:r>
      <w:r>
        <w:br/>
      </w:r>
      <w:r>
        <w:rPr>
          <w:rStyle w:val="NormalTok"/>
        </w:rPr>
        <w:t xml:space="preserve">    </w:t>
      </w:r>
      <w:r>
        <w:rPr>
          <w:rStyle w:val="CommentTok"/>
        </w:rPr>
        <w:t xml:space="preserve"># 12 vertices on coordinate planes using golden ratio</w:t>
      </w:r>
      <w:r>
        <w:br/>
      </w:r>
      <w:r>
        <w:rPr>
          <w:rStyle w:val="NormalTok"/>
        </w:rPr>
        <w:t xml:space="preserve">    </w:t>
      </w:r>
      <w:r>
        <w:rPr>
          <w:rStyle w:val="ControlFlowTok"/>
        </w:rPr>
        <w:t xml:space="preserve">for</w:t>
      </w:r>
      <w:r>
        <w:rPr>
          <w:rStyle w:val="NormalTok"/>
        </w:rPr>
        <w:t xml:space="preserve"> s1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s2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verts.append((</w:t>
      </w:r>
      <w:r>
        <w:rPr>
          <w:rStyle w:val="DecValTok"/>
        </w:rPr>
        <w:t xml:space="preserve">0</w:t>
      </w:r>
      <w:r>
        <w:rPr>
          <w:rStyle w:val="NormalTok"/>
        </w:rPr>
        <w:t xml:space="preserve">, s1 </w:t>
      </w:r>
      <w:r>
        <w:rPr>
          <w:rStyle w:val="OperatorTok"/>
        </w:rPr>
        <w:t xml:space="preserve">*</w:t>
      </w:r>
      <w:r>
        <w:rPr>
          <w:rStyle w:val="NormalTok"/>
        </w:rPr>
        <w:t xml:space="preserve"> phi, s2 </w:t>
      </w:r>
      <w:r>
        <w:rPr>
          <w:rStyle w:val="OperatorTok"/>
        </w:rPr>
        <w:t xml:space="preserve">/</w:t>
      </w:r>
      <w:r>
        <w:rPr>
          <w:rStyle w:val="NormalTok"/>
        </w:rPr>
        <w:t xml:space="preserve"> phi))</w:t>
      </w:r>
      <w:r>
        <w:br/>
      </w:r>
      <w:r>
        <w:rPr>
          <w:rStyle w:val="NormalTok"/>
        </w:rPr>
        <w:t xml:space="preserve">            verts.append((s1 </w:t>
      </w:r>
      <w:r>
        <w:rPr>
          <w:rStyle w:val="OperatorTok"/>
        </w:rPr>
        <w:t xml:space="preserve">/</w:t>
      </w:r>
      <w:r>
        <w:rPr>
          <w:rStyle w:val="NormalTok"/>
        </w:rPr>
        <w:t xml:space="preserve"> phi, </w:t>
      </w:r>
      <w:r>
        <w:rPr>
          <w:rStyle w:val="DecValTok"/>
        </w:rPr>
        <w:t xml:space="preserve">0</w:t>
      </w:r>
      <w:r>
        <w:rPr>
          <w:rStyle w:val="NormalTok"/>
        </w:rPr>
        <w:t xml:space="preserve">, s2 </w:t>
      </w:r>
      <w:r>
        <w:rPr>
          <w:rStyle w:val="OperatorTok"/>
        </w:rPr>
        <w:t xml:space="preserve">*</w:t>
      </w:r>
      <w:r>
        <w:rPr>
          <w:rStyle w:val="NormalTok"/>
        </w:rPr>
        <w:t xml:space="preserve"> phi))</w:t>
      </w:r>
      <w:r>
        <w:br/>
      </w:r>
      <w:r>
        <w:rPr>
          <w:rStyle w:val="NormalTok"/>
        </w:rPr>
        <w:t xml:space="preserve">            verts.append((s1 </w:t>
      </w:r>
      <w:r>
        <w:rPr>
          <w:rStyle w:val="OperatorTok"/>
        </w:rPr>
        <w:t xml:space="preserve">*</w:t>
      </w:r>
      <w:r>
        <w:rPr>
          <w:rStyle w:val="NormalTok"/>
        </w:rPr>
        <w:t xml:space="preserve"> phi, s2 </w:t>
      </w:r>
      <w:r>
        <w:rPr>
          <w:rStyle w:val="OperatorTok"/>
        </w:rPr>
        <w:t xml:space="preserve">/</w:t>
      </w:r>
      <w:r>
        <w:rPr>
          <w:rStyle w:val="NormalTok"/>
        </w:rPr>
        <w:t xml:space="preserve"> phi,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Normalize to unit sphere and convert to (azimuth, elevation)</w:t>
      </w:r>
      <w:r>
        <w:br/>
      </w:r>
      <w:r>
        <w:rPr>
          <w:rStyle w:val="NormalTok"/>
        </w:rPr>
        <w:t xml:space="preserve">    cameras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verts:</w:t>
      </w:r>
      <w:r>
        <w:br/>
      </w:r>
      <w:r>
        <w:rPr>
          <w:rStyle w:val="NormalTok"/>
        </w:rPr>
        <w:t xml:space="preserve">        x, y, z </w:t>
      </w:r>
      <w:r>
        <w:rPr>
          <w:rStyle w:val="OperatorTok"/>
        </w:rPr>
        <w:t xml:space="preserve">=</w:t>
      </w:r>
      <w:r>
        <w:rPr>
          <w:rStyle w:val="NormalTok"/>
        </w:rPr>
        <w:t xml:space="preserve"> v</w:t>
      </w:r>
      <w:r>
        <w:br/>
      </w:r>
      <w:r>
        <w:rPr>
          <w:rStyle w:val="NormalTok"/>
        </w:rPr>
        <w:t xml:space="preserve">        r </w:t>
      </w:r>
      <w:r>
        <w:rPr>
          <w:rStyle w:val="OperatorTok"/>
        </w:rPr>
        <w:t xml:space="preserve">=</w:t>
      </w:r>
      <w:r>
        <w:rPr>
          <w:rStyle w:val="NormalTok"/>
        </w:rPr>
        <w:t xml:space="preserve"> math.sqrt(x</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y </w:t>
      </w:r>
      <w:r>
        <w:rPr>
          <w:rStyle w:val="OperatorTok"/>
        </w:rPr>
        <w:t xml:space="preserve">+</w:t>
      </w:r>
      <w:r>
        <w:rPr>
          <w:rStyle w:val="NormalTok"/>
        </w:rPr>
        <w:t xml:space="preserve"> z</w:t>
      </w:r>
      <w:r>
        <w:rPr>
          <w:rStyle w:val="OperatorTok"/>
        </w:rPr>
        <w:t xml:space="preserve">*</w:t>
      </w:r>
      <w:r>
        <w:rPr>
          <w:rStyle w:val="NormalTok"/>
        </w:rPr>
        <w:t xml:space="preserve">z)</w:t>
      </w:r>
      <w:r>
        <w:br/>
      </w:r>
      <w:r>
        <w:rPr>
          <w:rStyle w:val="NormalTok"/>
        </w:rPr>
        <w:t xml:space="preserve">        el </w:t>
      </w:r>
      <w:r>
        <w:rPr>
          <w:rStyle w:val="OperatorTok"/>
        </w:rPr>
        <w:t xml:space="preserve">=</w:t>
      </w:r>
      <w:r>
        <w:rPr>
          <w:rStyle w:val="NormalTok"/>
        </w:rPr>
        <w:t xml:space="preserve"> math.degrees(math.asin(y </w:t>
      </w:r>
      <w:r>
        <w:rPr>
          <w:rStyle w:val="OperatorTok"/>
        </w:rPr>
        <w:t xml:space="preserve">/</w:t>
      </w:r>
      <w:r>
        <w:rPr>
          <w:rStyle w:val="NormalTok"/>
        </w:rPr>
        <w:t xml:space="preserve"> r))</w:t>
      </w:r>
      <w:r>
        <w:br/>
      </w:r>
      <w:r>
        <w:rPr>
          <w:rStyle w:val="NormalTok"/>
        </w:rPr>
        <w:t xml:space="preserve">        az </w:t>
      </w:r>
      <w:r>
        <w:rPr>
          <w:rStyle w:val="OperatorTok"/>
        </w:rPr>
        <w:t xml:space="preserve">=</w:t>
      </w:r>
      <w:r>
        <w:rPr>
          <w:rStyle w:val="NormalTok"/>
        </w:rPr>
        <w:t xml:space="preserve"> math.degrees(math.atan2(x, z))</w:t>
      </w:r>
      <w:r>
        <w:br/>
      </w:r>
      <w:r>
        <w:rPr>
          <w:rStyle w:val="NormalTok"/>
        </w:rPr>
        <w:t xml:space="preserve">        cameras.append((az, el))</w:t>
      </w:r>
      <w:r>
        <w:br/>
      </w:r>
      <w:r>
        <w:rPr>
          <w:rStyle w:val="NormalTok"/>
        </w:rPr>
        <w:t xml:space="preserve">    </w:t>
      </w:r>
      <w:r>
        <w:rPr>
          <w:rStyle w:val="ControlFlowTok"/>
        </w:rPr>
        <w:t xml:space="preserve">return</w:t>
      </w:r>
      <w:r>
        <w:rPr>
          <w:rStyle w:val="NormalTok"/>
        </w:rPr>
        <w:t xml:space="preserve"> cameras</w:t>
      </w:r>
    </w:p>
    <w:p>
      <w:pPr>
        <w:pStyle w:val="FirstParagraph"/>
      </w:pPr>
      <w:r>
        <w:t xml:space="preserve">The dodecahedron gives superior geometric coverage compared to a ring, but the views aren’t optimized for human-intuitive angles. Some views are from directly above or below, which can be less informative for objects with a natural</w:t>
      </w:r>
      <w:r>
        <w:t xml:space="preserve"> </w:t>
      </w:r>
      <w:r>
        <w:t xml:space="preserve">“</w:t>
      </w:r>
      <w:r>
        <w:t xml:space="preserve">up</w:t>
      </w:r>
      <w:r>
        <w:t xml:space="preserve">”</w:t>
      </w:r>
      <w:r>
        <w:t xml:space="preserve"> </w:t>
      </w:r>
      <w:r>
        <w:t xml:space="preserve">direction.</w:t>
      </w:r>
    </w:p>
    <w:p>
      <w:pPr>
        <w:pStyle w:val="Heading3"/>
      </w:pPr>
      <w:bookmarkStart w:id="30" w:name="combined-28-views-our-choice"/>
      <w:r>
        <w:t xml:space="preserve">Combined: 28 views (our choice)</w:t>
      </w:r>
      <w:bookmarkEnd w:id="30"/>
    </w:p>
    <w:p>
      <w:pPr>
        <w:pStyle w:val="FirstParagraph"/>
      </w:pPr>
      <w:r>
        <w:t xml:space="preserve">We use both: 8 ring cameras + 20 dodecahedron cameras = 28 total viewpoints. Is there redundancy? Yes — some dodecahedron vertices are close to the ring elevation. But the redundancy is harmless and the combined coverage ensures no part of the model goes unobserved.</w:t>
      </w:r>
    </w:p>
    <w:p>
      <w:pPr>
        <w:pStyle w:val="SourceCode"/>
      </w:pPr>
      <w:r>
        <w:rPr>
          <w:rStyle w:val="KeywordTok"/>
        </w:rPr>
        <w:t xml:space="preserve">def</w:t>
      </w:r>
      <w:r>
        <w:rPr>
          <w:rStyle w:val="NormalTok"/>
        </w:rPr>
        <w:t xml:space="preserve"> compute_all_cameras():</w:t>
      </w:r>
      <w:r>
        <w:br/>
      </w:r>
      <w:r>
        <w:rPr>
          <w:rStyle w:val="NormalTok"/>
        </w:rPr>
        <w:t xml:space="preserve">    </w:t>
      </w:r>
      <w:r>
        <w:rPr>
          <w:rStyle w:val="CommentTok"/>
        </w:rPr>
        <w:t xml:space="preserve">"""Combined 28 cameras: 8 ring + 20 dodecahedron."""</w:t>
      </w:r>
      <w:r>
        <w:br/>
      </w:r>
      <w:r>
        <w:rPr>
          <w:rStyle w:val="NormalTok"/>
        </w:rPr>
        <w:t xml:space="preserve">    ring </w:t>
      </w:r>
      <w:r>
        <w:rPr>
          <w:rStyle w:val="OperatorTok"/>
        </w:rPr>
        <w:t xml:space="preserve">=</w:t>
      </w:r>
      <w:r>
        <w:rPr>
          <w:rStyle w:val="NormalTok"/>
        </w:rPr>
        <w:t xml:space="preserve"> compute_ring_cameras(n_views</w:t>
      </w:r>
      <w:r>
        <w:rPr>
          <w:rStyle w:val="OperatorTok"/>
        </w:rPr>
        <w:t xml:space="preserve">=</w:t>
      </w:r>
      <w:r>
        <w:rPr>
          <w:rStyle w:val="DecValTok"/>
        </w:rPr>
        <w:t xml:space="preserve">8</w:t>
      </w:r>
      <w:r>
        <w:rPr>
          <w:rStyle w:val="NormalTok"/>
        </w:rPr>
        <w:t xml:space="preserve">, elevation_deg</w:t>
      </w:r>
      <w:r>
        <w:rPr>
          <w:rStyle w:val="OperatorTok"/>
        </w:rPr>
        <w:t xml:space="preserve">=</w:t>
      </w:r>
      <w:r>
        <w:rPr>
          <w:rStyle w:val="FloatTok"/>
        </w:rPr>
        <w:t xml:space="preserve">30.0</w:t>
      </w:r>
      <w:r>
        <w:rPr>
          <w:rStyle w:val="NormalTok"/>
        </w:rPr>
        <w:t xml:space="preserve">)</w:t>
      </w:r>
      <w:r>
        <w:br/>
      </w:r>
      <w:r>
        <w:rPr>
          <w:rStyle w:val="NormalTok"/>
        </w:rPr>
        <w:t xml:space="preserve">    dodec </w:t>
      </w:r>
      <w:r>
        <w:rPr>
          <w:rStyle w:val="OperatorTok"/>
        </w:rPr>
        <w:t xml:space="preserve">=</w:t>
      </w:r>
      <w:r>
        <w:rPr>
          <w:rStyle w:val="NormalTok"/>
        </w:rPr>
        <w:t xml:space="preserve"> compute_dodecahedron_cameras()</w:t>
      </w:r>
      <w:r>
        <w:br/>
      </w:r>
      <w:r>
        <w:rPr>
          <w:rStyle w:val="NormalTok"/>
        </w:rPr>
        <w:t xml:space="preserve">    </w:t>
      </w:r>
      <w:r>
        <w:rPr>
          <w:rStyle w:val="ControlFlowTok"/>
        </w:rPr>
        <w:t xml:space="preserve">return</w:t>
      </w:r>
      <w:r>
        <w:rPr>
          <w:rStyle w:val="NormalTok"/>
        </w:rPr>
        <w:t xml:space="preserve"> ring </w:t>
      </w:r>
      <w:r>
        <w:rPr>
          <w:rStyle w:val="OperatorTok"/>
        </w:rPr>
        <w:t xml:space="preserve">+</w:t>
      </w:r>
      <w:r>
        <w:rPr>
          <w:rStyle w:val="NormalTok"/>
        </w:rPr>
        <w:t xml:space="preserve"> dodec  </w:t>
      </w:r>
      <w:r>
        <w:rPr>
          <w:rStyle w:val="CommentTok"/>
        </w:rPr>
        <w:t xml:space="preserve"># 28 total viewpoints</w:t>
      </w:r>
    </w:p>
    <w:p>
      <w:pPr>
        <w:pStyle w:val="FirstParagraph"/>
      </w:pPr>
      <w:r>
        <w:drawing>
          <wp:inline>
            <wp:extent cx="5334000" cy="3392424"/>
            <wp:effectExtent b="0" l="0" r="0" t="0"/>
            <wp:docPr descr="28 views of a single model" title="" id="1" name="Picture"/>
            <a:graphic>
              <a:graphicData uri="http://schemas.openxmlformats.org/drawingml/2006/picture">
                <pic:pic>
                  <pic:nvPicPr>
                    <pic:cNvPr descr="/home/lightsail-user/3d-dataset-storage/3d-dedup-repo/blog/figures/post-2_view_comparison_strip.png" id="0" name="Picture"/>
                    <pic:cNvPicPr>
                      <a:picLocks noChangeArrowheads="1" noChangeAspect="1"/>
                    </pic:cNvPicPr>
                  </pic:nvPicPr>
                  <pic:blipFill>
                    <a:blip r:embed="rId31"/>
                    <a:stretch>
                      <a:fillRect/>
                    </a:stretch>
                  </pic:blipFill>
                  <pic:spPr bwMode="auto">
                    <a:xfrm>
                      <a:off x="0" y="0"/>
                      <a:ext cx="5334000" cy="3392424"/>
                    </a:xfrm>
                    <a:prstGeom prst="rect">
                      <a:avLst/>
                    </a:prstGeom>
                    <a:noFill/>
                    <a:ln w="9525">
                      <a:noFill/>
                      <a:headEnd/>
                      <a:tailEnd/>
                    </a:ln>
                  </pic:spPr>
                </pic:pic>
              </a:graphicData>
            </a:graphic>
          </wp:inline>
        </w:drawing>
      </w:r>
      <w:r>
        <w:t xml:space="preserve"> </w:t>
      </w:r>
      <w:r>
        <w:rPr>
          <w:i/>
        </w:rPr>
        <w:t xml:space="preserve">Figure 2: All 28 rendered views of a single Objaverse model. Views 0–7 (blue, top rows) form the horizontal ring at 30° elevation. Views 8–27 (green, bottom rows) are dodecahedron vertices covering the full sphere. Image by author.</w:t>
      </w:r>
    </w:p>
    <w:p>
      <w:pPr>
        <w:pStyle w:val="Heading3"/>
      </w:pPr>
      <w:bookmarkStart w:id="32" w:name="how-many-views-do-you-actually-need"/>
      <w:r>
        <w:t xml:space="preserve">How many views do you actually need?</w:t>
      </w:r>
      <w:bookmarkEnd w:id="32"/>
    </w:p>
    <w:p>
      <w:pPr>
        <w:pStyle w:val="FirstParagraph"/>
      </w:pPr>
      <w:r>
        <w:t xml:space="preserve">This is an empirical question, and the answer is:</w:t>
      </w:r>
      <w:r>
        <w:t xml:space="preserve"> </w:t>
      </w:r>
      <w:r>
        <w:rPr>
          <w:b/>
        </w:rPr>
        <w:t xml:space="preserve">more helps, but with sharply diminishing returns.</w:t>
      </w:r>
    </w:p>
    <w:p>
      <w:pPr>
        <w:pStyle w:val="BodyText"/>
      </w:pPr>
      <w:r>
        <w:t xml:space="preserve">I ran a systematic ablation comparing 1, 8, and 28 views for embedding retrieval (DINOv2-Giant), and 2, 4, 6, and 8 views for the full rescoring pipeline:</w:t>
      </w:r>
    </w:p>
    <w:p>
      <w:pPr>
        <w:pStyle w:val="BodyText"/>
      </w:pPr>
      <w:r>
        <w:drawing>
          <wp:inline>
            <wp:extent cx="5334000" cy="2226945"/>
            <wp:effectExtent b="0" l="0" r="0" t="0"/>
            <wp:docPr descr="View count ablation" title="" id="1" name="Picture"/>
            <a:graphic>
              <a:graphicData uri="http://schemas.openxmlformats.org/drawingml/2006/picture">
                <pic:pic>
                  <pic:nvPicPr>
                    <pic:cNvPr descr="/home/lightsail-user/3d-dataset-storage/3d-dedup-repo/blog/figures/post-2_view_count_ablation.png" id="0" name="Picture"/>
                    <pic:cNvPicPr>
                      <a:picLocks noChangeArrowheads="1" noChangeAspect="1"/>
                    </pic:cNvPicPr>
                  </pic:nvPicPr>
                  <pic:blipFill>
                    <a:blip r:embed="rId33"/>
                    <a:stretch>
                      <a:fillRect/>
                    </a:stretch>
                  </pic:blipFill>
                  <pic:spPr bwMode="auto">
                    <a:xfrm>
                      <a:off x="0" y="0"/>
                      <a:ext cx="5334000" cy="2226945"/>
                    </a:xfrm>
                    <a:prstGeom prst="rect">
                      <a:avLst/>
                    </a:prstGeom>
                    <a:noFill/>
                    <a:ln w="9525">
                      <a:noFill/>
                      <a:headEnd/>
                      <a:tailEnd/>
                    </a:ln>
                  </pic:spPr>
                </pic:pic>
              </a:graphicData>
            </a:graphic>
          </wp:inline>
        </w:drawing>
      </w:r>
      <w:r>
        <w:t xml:space="preserve"> </w:t>
      </w:r>
      <w:r>
        <w:rPr>
          <w:i/>
        </w:rPr>
        <w:t xml:space="preserve">Figure 3: Left — Embedding retrieval mAP jumps +16.7% from 1→8 views, but only +1.9% from 8→28 with mean pooling. The concat+PCA aggregation strategy adds another +15.9% at 28 views. Right — Full pipeline F1 improves +12% from 2→8 rescoring views, with most gains from 2→4. Image by author.</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Views</w:t>
            </w:r>
          </w:p>
        </w:tc>
        <w:tc>
          <w:tcPr>
            <w:tcBorders>
              <w:bottom w:val="single"/>
            </w:tcBorders>
            <w:vAlign w:val="bottom"/>
          </w:tcPr>
          <w:p>
            <w:pPr>
              <w:pStyle w:val="Compact"/>
              <w:jc w:val="center"/>
            </w:pPr>
            <w:r>
              <w:t xml:space="preserve">Embedding mAP (mean pool)</w:t>
            </w:r>
          </w:p>
        </w:tc>
        <w:tc>
          <w:tcPr>
            <w:tcBorders>
              <w:bottom w:val="single"/>
            </w:tcBorders>
            <w:vAlign w:val="bottom"/>
          </w:tcPr>
          <w:p>
            <w:pPr>
              <w:pStyle w:val="Compact"/>
              <w:jc w:val="center"/>
            </w:pPr>
            <w:r>
              <w:t xml:space="preserve">Full Pipeline F1</w:t>
            </w:r>
          </w:p>
        </w:tc>
      </w:tr>
      <w:tr>
        <w:tc>
          <w:p>
            <w:pPr>
              <w:pStyle w:val="Compact"/>
              <w:jc w:val="center"/>
            </w:pPr>
            <w:r>
              <w:t xml:space="preserve">1</w:t>
            </w:r>
          </w:p>
        </w:tc>
        <w:tc>
          <w:p>
            <w:pPr>
              <w:pStyle w:val="Compact"/>
              <w:jc w:val="center"/>
            </w:pPr>
            <w:r>
              <w:t xml:space="preserve">0.311</w:t>
            </w:r>
          </w:p>
        </w:tc>
        <w:tc>
          <w:p>
            <w:pPr>
              <w:pStyle w:val="Compact"/>
              <w:jc w:val="center"/>
            </w:pPr>
            <w:r>
              <w:t xml:space="preserve">—</w:t>
            </w:r>
          </w:p>
        </w:tc>
      </w:tr>
      <w:tr>
        <w:tc>
          <w:p>
            <w:pPr>
              <w:pStyle w:val="Compact"/>
              <w:jc w:val="center"/>
            </w:pPr>
            <w:r>
              <w:t xml:space="preserve">2</w:t>
            </w:r>
          </w:p>
        </w:tc>
        <w:tc>
          <w:p>
            <w:pPr>
              <w:pStyle w:val="Compact"/>
              <w:jc w:val="center"/>
            </w:pPr>
            <w:r>
              <w:t xml:space="preserve">—</w:t>
            </w:r>
          </w:p>
        </w:tc>
        <w:tc>
          <w:p>
            <w:pPr>
              <w:pStyle w:val="Compact"/>
              <w:jc w:val="center"/>
            </w:pPr>
            <w:r>
              <w:t xml:space="preserve">0.381</w:t>
            </w:r>
          </w:p>
        </w:tc>
      </w:tr>
      <w:tr>
        <w:tc>
          <w:p>
            <w:pPr>
              <w:pStyle w:val="Compact"/>
              <w:jc w:val="center"/>
            </w:pPr>
            <w:r>
              <w:t xml:space="preserve">4</w:t>
            </w:r>
          </w:p>
        </w:tc>
        <w:tc>
          <w:p>
            <w:pPr>
              <w:pStyle w:val="Compact"/>
              <w:jc w:val="center"/>
            </w:pPr>
            <w:r>
              <w:t xml:space="preserve">—</w:t>
            </w:r>
          </w:p>
        </w:tc>
        <w:tc>
          <w:p>
            <w:pPr>
              <w:pStyle w:val="Compact"/>
              <w:jc w:val="center"/>
            </w:pPr>
            <w:r>
              <w:t xml:space="preserve">0.419</w:t>
            </w:r>
          </w:p>
        </w:tc>
      </w:tr>
      <w:tr>
        <w:tc>
          <w:p>
            <w:pPr>
              <w:pStyle w:val="Compact"/>
              <w:jc w:val="center"/>
            </w:pPr>
            <w:r>
              <w:t xml:space="preserve">8</w:t>
            </w:r>
          </w:p>
        </w:tc>
        <w:tc>
          <w:p>
            <w:pPr>
              <w:pStyle w:val="Compact"/>
              <w:jc w:val="center"/>
            </w:pPr>
            <w:r>
              <w:t xml:space="preserve">0.363</w:t>
            </w:r>
          </w:p>
        </w:tc>
        <w:tc>
          <w:p>
            <w:pPr>
              <w:pStyle w:val="Compact"/>
              <w:jc w:val="center"/>
            </w:pPr>
            <w:r>
              <w:t xml:space="preserve">0.428</w:t>
            </w:r>
          </w:p>
        </w:tc>
      </w:tr>
      <w:tr>
        <w:tc>
          <w:p>
            <w:pPr>
              <w:pStyle w:val="Compact"/>
              <w:jc w:val="center"/>
            </w:pPr>
            <w:r>
              <w:t xml:space="preserve">28</w:t>
            </w:r>
          </w:p>
        </w:tc>
        <w:tc>
          <w:p>
            <w:pPr>
              <w:pStyle w:val="Compact"/>
              <w:jc w:val="center"/>
            </w:pPr>
            <w:r>
              <w:t xml:space="preserve">0.370 (mean) /</w:t>
            </w:r>
            <w:r>
              <w:t xml:space="preserve"> </w:t>
            </w:r>
            <w:r>
              <w:rPr>
                <w:b/>
              </w:rPr>
              <w:t xml:space="preserve">0.429</w:t>
            </w:r>
            <w:r>
              <w:t xml:space="preserve"> </w:t>
            </w:r>
            <w:r>
              <w:t xml:space="preserve">(concat+PCA)</w:t>
            </w:r>
          </w:p>
        </w:tc>
        <w:tc>
          <w:p>
            <w:pPr>
              <w:pStyle w:val="Compact"/>
              <w:jc w:val="center"/>
            </w:pPr>
            <w:r>
              <w:t xml:space="preserve">—</w:t>
            </w:r>
          </w:p>
        </w:tc>
      </w:tr>
    </w:tbl>
    <w:p>
      <w:pPr>
        <w:pStyle w:val="BodyText"/>
      </w:pPr>
      <w:r>
        <w:rPr>
          <w:i/>
        </w:rPr>
        <w:t xml:space="preserve">Table 1: View count vs. performance. The single-view to 8-view jump (+16.7% mAP) justifies the compute cost. Beyond 8 views, concatenation+PCA aggregation matters more than adding views.</w:t>
      </w:r>
    </w:p>
    <w:p>
      <w:pPr>
        <w:pStyle w:val="BodyText"/>
      </w:pPr>
      <w:r>
        <w:t xml:space="preserve">The single biggest insight:</w:t>
      </w:r>
      <w:r>
        <w:t xml:space="preserve"> </w:t>
      </w:r>
      <w:r>
        <w:rPr>
          <w:b/>
        </w:rPr>
        <w:t xml:space="preserve">going from 1 view to 8 views gives you a 16.7% mAP improvement.</w:t>
      </w:r>
      <w:r>
        <w:t xml:space="preserve"> </w:t>
      </w:r>
      <w:r>
        <w:t xml:space="preserve">Going from 8 to 28 views with mean pooling gives just 1.9% more. The real trick for extracting value from 28 views is the aggregation strategy — concatenating all per-view embeddings and reducing with PCA yields</w:t>
      </w:r>
      <w:r>
        <w:t xml:space="preserve"> </w:t>
      </w:r>
      <w:r>
        <w:rPr>
          <w:b/>
        </w:rPr>
        <w:t xml:space="preserve">0.429 mAP</w:t>
      </w:r>
      <w:r>
        <w:t xml:space="preserve">, a 15.9% improvement over mean pooling at the same view count.</w:t>
      </w:r>
    </w:p>
    <w:p>
      <w:pPr>
        <w:pStyle w:val="BodyText"/>
      </w:pPr>
      <w:r>
        <w:t xml:space="preserve">For the rescoring pipeline (which uses multi-angle visual comparison rather than embeddings), the pattern is similar: 2→4 views accounts for 81% of the total improvement.</w:t>
      </w:r>
    </w:p>
    <w:p>
      <w:r>
        <w:pict>
          <v:rect style="width:0;height:1.5pt" o:hralign="center" o:hrstd="t" o:hr="t"/>
        </w:pict>
      </w:r>
    </w:p>
    <w:p>
      <w:pPr>
        <w:pStyle w:val="Heading2"/>
      </w:pPr>
      <w:bookmarkStart w:id="34" w:name="X7036d337d72b75a2135816e50e619a6b4315818"/>
      <w:r>
        <w:t xml:space="preserve">Textured vs. LFD Rendering: Do Textures Help?</w:t>
      </w:r>
      <w:bookmarkEnd w:id="34"/>
    </w:p>
    <w:p>
      <w:pPr>
        <w:pStyle w:val="FirstParagraph"/>
      </w:pPr>
      <w:r>
        <w:t xml:space="preserve">Every model is rendered in two modes:</w:t>
      </w:r>
    </w:p>
    <w:p>
      <w:pPr>
        <w:numPr>
          <w:ilvl w:val="0"/>
          <w:numId w:val="1001"/>
        </w:numPr>
        <w:pStyle w:val="Compact"/>
      </w:pPr>
      <w:r>
        <w:rPr>
          <w:b/>
        </w:rPr>
        <w:t xml:space="preserve">Textured</w:t>
      </w:r>
      <w:r>
        <w:t xml:space="preserve">: Full material colors and vertex colors preserved, with Lambertian shading. Shows the model as it was authored — textures, colors, and all.</w:t>
      </w:r>
    </w:p>
    <w:p>
      <w:pPr>
        <w:numPr>
          <w:ilvl w:val="0"/>
          <w:numId w:val="1001"/>
        </w:numPr>
        <w:pStyle w:val="Compact"/>
      </w:pPr>
      <w:r>
        <w:rPr>
          <w:b/>
        </w:rPr>
        <w:t xml:space="preserve">LFD (Light Field Descriptor)</w:t>
      </w:r>
      <w:r>
        <w:t xml:space="preserve">: Uniform white-plastic surface (RGB 0.82), pure geometry with Lambertian shading. Strips away all appearance information, isolating shape.</w:t>
      </w:r>
    </w:p>
    <w:p>
      <w:pPr>
        <w:pStyle w:val="FirstParagraph"/>
      </w:pPr>
      <w:r>
        <w:drawing>
          <wp:inline>
            <wp:extent cx="5334000" cy="10320772"/>
            <wp:effectExtent b="0" l="0" r="0" t="0"/>
            <wp:docPr descr="Textured vs LFD comparison" title="" id="1" name="Picture"/>
            <a:graphic>
              <a:graphicData uri="http://schemas.openxmlformats.org/drawingml/2006/picture">
                <pic:pic>
                  <pic:nvPicPr>
                    <pic:cNvPr descr="/home/lightsail-user/3d-dataset-storage/3d-dedup-repo/blog/figures/post-2_textured_vs_lfd.png" id="0" name="Picture"/>
                    <pic:cNvPicPr>
                      <a:picLocks noChangeArrowheads="1" noChangeAspect="1"/>
                    </pic:cNvPicPr>
                  </pic:nvPicPr>
                  <pic:blipFill>
                    <a:blip r:embed="rId35"/>
                    <a:stretch>
                      <a:fillRect/>
                    </a:stretch>
                  </pic:blipFill>
                  <pic:spPr bwMode="auto">
                    <a:xfrm>
                      <a:off x="0" y="0"/>
                      <a:ext cx="5334000" cy="10320772"/>
                    </a:xfrm>
                    <a:prstGeom prst="rect">
                      <a:avLst/>
                    </a:prstGeom>
                    <a:noFill/>
                    <a:ln w="9525">
                      <a:noFill/>
                      <a:headEnd/>
                      <a:tailEnd/>
                    </a:ln>
                  </pic:spPr>
                </pic:pic>
              </a:graphicData>
            </a:graphic>
          </wp:inline>
        </w:drawing>
      </w:r>
      <w:r>
        <w:t xml:space="preserve"> </w:t>
      </w:r>
      <w:r>
        <w:rPr>
          <w:i/>
        </w:rPr>
        <w:t xml:space="preserve">Figure 4: The same four models rendered with textured materials (left) and LFD/white-plastic geometry-only mode (right). LFD removes all texture information, forcing similarity comparisons to rely on shape alone. Image by author.</w:t>
      </w:r>
    </w:p>
    <w:p>
      <w:pPr>
        <w:pStyle w:val="BodyText"/>
      </w:pPr>
      <w:r>
        <w:t xml:space="preserve">Which mode produces better embeddings? The answer surprised me:</w:t>
      </w:r>
      <w:r>
        <w:t xml:space="preserve"> </w:t>
      </w:r>
      <w:r>
        <w:rPr>
          <w:b/>
        </w:rPr>
        <w:t xml:space="preserve">it barely matters.</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Render Mode</w:t>
            </w:r>
          </w:p>
        </w:tc>
        <w:tc>
          <w:tcPr>
            <w:tcBorders>
              <w:bottom w:val="single"/>
            </w:tcBorders>
            <w:vAlign w:val="bottom"/>
          </w:tcPr>
          <w:p>
            <w:pPr>
              <w:pStyle w:val="Compact"/>
              <w:jc w:val="center"/>
            </w:pPr>
            <w:r>
              <w:t xml:space="preserve">Rescorer Precision</w:t>
            </w:r>
          </w:p>
        </w:tc>
        <w:tc>
          <w:tcPr>
            <w:tcBorders>
              <w:bottom w:val="single"/>
            </w:tcBorders>
            <w:vAlign w:val="bottom"/>
          </w:tcPr>
          <w:p>
            <w:pPr>
              <w:pStyle w:val="Compact"/>
              <w:jc w:val="center"/>
            </w:pPr>
            <w:r>
              <w:t xml:space="preserve">Rescorer Recall</w:t>
            </w:r>
          </w:p>
        </w:tc>
        <w:tc>
          <w:tcPr>
            <w:tcBorders>
              <w:bottom w:val="single"/>
            </w:tcBorders>
            <w:vAlign w:val="bottom"/>
          </w:tcPr>
          <w:p>
            <w:pPr>
              <w:pStyle w:val="Compact"/>
              <w:jc w:val="center"/>
            </w:pPr>
            <w:r>
              <w:t xml:space="preserve">Rescorer F1</w:t>
            </w:r>
          </w:p>
        </w:tc>
      </w:tr>
      <w:tr>
        <w:tc>
          <w:p>
            <w:pPr>
              <w:pStyle w:val="Compact"/>
              <w:jc w:val="center"/>
            </w:pPr>
            <w:r>
              <w:t xml:space="preserve">Textured</w:t>
            </w:r>
          </w:p>
        </w:tc>
        <w:tc>
          <w:p>
            <w:pPr>
              <w:pStyle w:val="Compact"/>
              <w:jc w:val="center"/>
            </w:pPr>
            <w:r>
              <w:t xml:space="preserve">0.896</w:t>
            </w:r>
          </w:p>
        </w:tc>
        <w:tc>
          <w:p>
            <w:pPr>
              <w:pStyle w:val="Compact"/>
              <w:jc w:val="center"/>
            </w:pPr>
            <w:r>
              <w:t xml:space="preserve">0.267</w:t>
            </w:r>
          </w:p>
        </w:tc>
        <w:tc>
          <w:p>
            <w:pPr>
              <w:pStyle w:val="Compact"/>
              <w:jc w:val="center"/>
            </w:pPr>
            <w:r>
              <w:t xml:space="preserve">0.411</w:t>
            </w:r>
          </w:p>
        </w:tc>
      </w:tr>
      <w:tr>
        <w:tc>
          <w:p>
            <w:pPr>
              <w:pStyle w:val="Compact"/>
              <w:jc w:val="center"/>
            </w:pPr>
            <w:r>
              <w:t xml:space="preserve">LFD</w:t>
            </w:r>
          </w:p>
        </w:tc>
        <w:tc>
          <w:p>
            <w:pPr>
              <w:pStyle w:val="Compact"/>
              <w:jc w:val="center"/>
            </w:pPr>
            <w:r>
              <w:t xml:space="preserve">0.926</w:t>
            </w:r>
          </w:p>
        </w:tc>
        <w:tc>
          <w:p>
            <w:pPr>
              <w:pStyle w:val="Compact"/>
              <w:jc w:val="center"/>
            </w:pPr>
            <w:r>
              <w:t xml:space="preserve">0.280</w:t>
            </w:r>
          </w:p>
        </w:tc>
        <w:tc>
          <w:p>
            <w:pPr>
              <w:pStyle w:val="Compact"/>
              <w:jc w:val="center"/>
            </w:pPr>
            <w:r>
              <w:t xml:space="preserve">0.430</w:t>
            </w:r>
          </w:p>
        </w:tc>
      </w:tr>
    </w:tbl>
    <w:p>
      <w:pPr>
        <w:pStyle w:val="BodyText"/>
      </w:pPr>
      <w:r>
        <w:rPr>
          <w:i/>
        </w:rPr>
        <w:t xml:space="preserve">Table 2: Textured vs. LFD rendering performance on the full rescoring pipeline. LFD achieves slightly higher precision (+3.3%) and F1 (+4.6%), suggesting that stripping textures reduces false positives from texture-based confusion.</w:t>
      </w:r>
    </w:p>
    <w:p>
      <w:pPr>
        <w:pStyle w:val="BodyText"/>
      </w:pPr>
      <w:r>
        <w:t xml:space="preserve">DINOv2 extracts structural features that transcend surface appearance. Whether the model is rendered with realistic materials or as a gray silhouette, the vision model captures the same underlying geometry. This is good news for datasets where textures are missing or inconsistent (common in CAD models, scientific meshes, and format-converted assets).</w:t>
      </w:r>
    </w:p>
    <w:p>
      <w:pPr>
        <w:pStyle w:val="BodyText"/>
      </w:pPr>
      <w:r>
        <w:t xml:space="preserve">That said, the two modes capture different failure modes:</w:t>
      </w:r>
    </w:p>
    <w:p>
      <w:pPr>
        <w:pStyle w:val="BodyText"/>
      </w:pPr>
      <w:r>
        <w:rPr>
          <w:b/>
        </w:rPr>
        <w:t xml:space="preserve">Textured rendering</w:t>
      </w:r>
      <w:r>
        <w:t xml:space="preserve"> </w:t>
      </w:r>
      <w:r>
        <w:t xml:space="preserve">is better when you want to detect</w:t>
      </w:r>
      <w:r>
        <w:t xml:space="preserve"> </w:t>
      </w:r>
      <w:r>
        <w:rPr>
          <w:i/>
        </w:rPr>
        <w:t xml:space="preserve">visual</w:t>
      </w:r>
      <w:r>
        <w:t xml:space="preserve"> </w:t>
      </w:r>
      <w:r>
        <w:t xml:space="preserve">duplicates — same model with the same texture applied. It catches re-uploaded copies that preserve the original appearance. But it can be</w:t>
      </w:r>
      <w:r>
        <w:t xml:space="preserve"> </w:t>
      </w:r>
      <w:r>
        <w:rPr>
          <w:i/>
        </w:rPr>
        <w:t xml:space="preserve">misled</w:t>
      </w:r>
      <w:r>
        <w:t xml:space="preserve"> </w:t>
      </w:r>
      <w:r>
        <w:t xml:space="preserve">by texture changes: two geometrically identical chairs with different upholstery might score as dissimilar.</w:t>
      </w:r>
    </w:p>
    <w:p>
      <w:pPr>
        <w:pStyle w:val="BodyText"/>
      </w:pPr>
      <w:r>
        <w:rPr>
          <w:b/>
        </w:rPr>
        <w:t xml:space="preserve">LFD rendering</w:t>
      </w:r>
      <w:r>
        <w:t xml:space="preserve"> </w:t>
      </w:r>
      <w:r>
        <w:t xml:space="preserve">is better when you want to detect</w:t>
      </w:r>
      <w:r>
        <w:t xml:space="preserve"> </w:t>
      </w:r>
      <w:r>
        <w:rPr>
          <w:i/>
        </w:rPr>
        <w:t xml:space="preserve">geometry</w:t>
      </w:r>
      <w:r>
        <w:t xml:space="preserve"> </w:t>
      </w:r>
      <w:r>
        <w:t xml:space="preserve">clones — same shape regardless of texture. It catches models that have been re-textured, re-colored, or stripped of materials. Our pipeline uses both modes and combines their evidence, getting the best of both worlds.</w:t>
      </w:r>
    </w:p>
    <w:p>
      <w:r>
        <w:pict>
          <v:rect style="width:0;height:1.5pt" o:hralign="center" o:hrstd="t" o:hr="t"/>
        </w:pict>
      </w:r>
    </w:p>
    <w:p>
      <w:pPr>
        <w:pStyle w:val="Heading2"/>
      </w:pPr>
      <w:bookmarkStart w:id="36" w:name="Xddc9bce7ce5b891d718cb888bc87196f66ed403"/>
      <w:r>
        <w:t xml:space="preserve">The Blank-Image Trap: The Bug That Doesn’t Error</w:t>
      </w:r>
      <w:bookmarkEnd w:id="36"/>
    </w:p>
    <w:p>
      <w:pPr>
        <w:pStyle w:val="FirstParagraph"/>
      </w:pPr>
      <w:r>
        <w:t xml:space="preserve">This section exists because I’ve seen this bug in every 3D rendering pipeline I’ve ever worked with, and I’ve spent more time debugging it than any other single issue. It deserves a thorough explanation.</w:t>
      </w:r>
    </w:p>
    <w:p>
      <w:pPr>
        <w:pStyle w:val="Heading3"/>
      </w:pPr>
      <w:bookmarkStart w:id="37" w:name="the-root-cause"/>
      <w:r>
        <w:t xml:space="preserve">The root cause</w:t>
      </w:r>
      <w:bookmarkEnd w:id="37"/>
    </w:p>
    <w:p>
      <w:pPr>
        <w:pStyle w:val="FirstParagraph"/>
      </w:pPr>
      <w:r>
        <w:t xml:space="preserve">The standard</w:t>
      </w:r>
      <w:r>
        <w:t xml:space="preserve"> </w:t>
      </w:r>
      <w:r>
        <w:rPr>
          <w:rStyle w:val="VerbatimChar"/>
        </w:rPr>
        <w:t xml:space="preserve">look_at</w:t>
      </w:r>
      <w:r>
        <w:t xml:space="preserve"> </w:t>
      </w:r>
      <w:r>
        <w:t xml:space="preserve">camera setup takes three arguments:</w:t>
      </w:r>
      <w:r>
        <w:t xml:space="preserve"> </w:t>
      </w:r>
      <w:r>
        <w:rPr>
          <w:rStyle w:val="VerbatimChar"/>
        </w:rPr>
        <w:t xml:space="preserve">eye</w:t>
      </w:r>
      <w:r>
        <w:t xml:space="preserve"> </w:t>
      </w:r>
      <w:r>
        <w:t xml:space="preserve">(camera position),</w:t>
      </w:r>
      <w:r>
        <w:t xml:space="preserve"> </w:t>
      </w:r>
      <w:r>
        <w:rPr>
          <w:rStyle w:val="VerbatimChar"/>
        </w:rPr>
        <w:t xml:space="preserve">target</w:t>
      </w:r>
      <w:r>
        <w:t xml:space="preserve"> </w:t>
      </w:r>
      <w:r>
        <w:t xml:space="preserve">(where the camera points), and</w:t>
      </w:r>
      <w:r>
        <w:t xml:space="preserve"> </w:t>
      </w:r>
      <w:r>
        <w:rPr>
          <w:rStyle w:val="VerbatimChar"/>
        </w:rPr>
        <w:t xml:space="preserve">up</w:t>
      </w:r>
      <w:r>
        <w:t xml:space="preserve"> </w:t>
      </w:r>
      <w:r>
        <w:t xml:space="preserve">(which direction is</w:t>
      </w:r>
      <w:r>
        <w:t xml:space="preserve"> </w:t>
      </w:r>
      <w:r>
        <w:t xml:space="preserve">“</w:t>
      </w:r>
      <w:r>
        <w:t xml:space="preserve">up</w:t>
      </w:r>
      <w:r>
        <w:t xml:space="preserve">”</w:t>
      </w:r>
      <w:r>
        <w:t xml:space="preserve">). The naive approach sets</w:t>
      </w:r>
      <w:r>
        <w:t xml:space="preserve"> </w:t>
      </w:r>
      <w:r>
        <w:rPr>
          <w:rStyle w:val="VerbatimChar"/>
        </w:rPr>
        <w:t xml:space="preserve">target = [0, 0, 0]</w:t>
      </w:r>
      <w:r>
        <w:t xml:space="preserve"> </w:t>
      </w:r>
      <w:r>
        <w:t xml:space="preserve">— the world origin:</w:t>
      </w:r>
    </w:p>
    <w:p>
      <w:pPr>
        <w:pStyle w:val="SourceCode"/>
      </w:pPr>
      <w:r>
        <w:rPr>
          <w:rStyle w:val="CommentTok"/>
        </w:rPr>
        <w:t xml:space="preserve"># THE WRONG WAY — target is hardcoded to origin</w:t>
      </w:r>
      <w:r>
        <w:br/>
      </w:r>
      <w:r>
        <w:rPr>
          <w:rStyle w:val="KeywordTok"/>
        </w:rPr>
        <w:t xml:space="preserve">def</w:t>
      </w:r>
      <w:r>
        <w:rPr>
          <w:rStyle w:val="NormalTok"/>
        </w:rPr>
        <w:t xml:space="preserve"> compute_mvp_wrong(cameras, radius</w:t>
      </w:r>
      <w:r>
        <w:rPr>
          <w:rStyle w:val="OperatorTok"/>
        </w:rPr>
        <w:t xml:space="preserve">=</w:t>
      </w:r>
      <w:r>
        <w:rPr>
          <w:rStyle w:val="FloatTok"/>
        </w:rPr>
        <w:t xml:space="preserve">2.5</w:t>
      </w:r>
      <w:r>
        <w:rPr>
          <w:rStyle w:val="NormalTok"/>
        </w:rPr>
        <w:t xml:space="preserve">):</w:t>
      </w:r>
      <w:r>
        <w:br/>
      </w:r>
      <w:r>
        <w:rPr>
          <w:rStyle w:val="NormalTok"/>
        </w:rPr>
        <w:t xml:space="preserve">    proj </w:t>
      </w:r>
      <w:r>
        <w:rPr>
          <w:rStyle w:val="OperatorTok"/>
        </w:rPr>
        <w:t xml:space="preserve">=</w:t>
      </w:r>
      <w:r>
        <w:rPr>
          <w:rStyle w:val="NormalTok"/>
        </w:rPr>
        <w:t xml:space="preserve"> projection_matrix(fov_deg</w:t>
      </w:r>
      <w:r>
        <w:rPr>
          <w:rStyle w:val="OperatorTok"/>
        </w:rPr>
        <w:t xml:space="preserve">=</w:t>
      </w:r>
      <w:r>
        <w:rPr>
          <w:rStyle w:val="DecValTok"/>
        </w:rPr>
        <w:t xml:space="preserve">45</w:t>
      </w:r>
      <w:r>
        <w:rPr>
          <w:rStyle w:val="NormalTok"/>
        </w:rPr>
        <w:t xml:space="preserve">, aspect</w:t>
      </w:r>
      <w:r>
        <w:rPr>
          <w:rStyle w:val="OperatorTok"/>
        </w:rPr>
        <w:t xml:space="preserve">=</w:t>
      </w:r>
      <w:r>
        <w:rPr>
          <w:rStyle w:val="FloatTok"/>
        </w:rPr>
        <w:t xml:space="preserve">1.0</w:t>
      </w:r>
      <w:r>
        <w:rPr>
          <w:rStyle w:val="NormalTok"/>
        </w:rPr>
        <w:t xml:space="preserve">, near</w:t>
      </w:r>
      <w:r>
        <w:rPr>
          <w:rStyle w:val="OperatorTok"/>
        </w:rPr>
        <w:t xml:space="preserve">=</w:t>
      </w:r>
      <w:r>
        <w:rPr>
          <w:rStyle w:val="FloatTok"/>
        </w:rPr>
        <w:t xml:space="preserve">0.1</w:t>
      </w:r>
      <w:r>
        <w:rPr>
          <w:rStyle w:val="NormalTok"/>
        </w:rPr>
        <w:t xml:space="preserve">, far</w:t>
      </w:r>
      <w:r>
        <w:rPr>
          <w:rStyle w:val="OperatorTok"/>
        </w:rPr>
        <w:t xml:space="preserve">=</w:t>
      </w:r>
      <w:r>
        <w:rPr>
          <w:rStyle w:val="FloatTok"/>
        </w:rPr>
        <w:t xml:space="preserve">10.0</w:t>
      </w:r>
      <w:r>
        <w:rPr>
          <w:rStyle w:val="NormalTok"/>
        </w:rPr>
        <w:t xml:space="preserve">)</w:t>
      </w:r>
      <w:r>
        <w:br/>
      </w:r>
      <w:r>
        <w:rPr>
          <w:rStyle w:val="NormalTok"/>
        </w:rPr>
        <w:t xml:space="preserve">    mvps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az, el </w:t>
      </w:r>
      <w:r>
        <w:rPr>
          <w:rStyle w:val="KeywordTok"/>
        </w:rPr>
        <w:t xml:space="preserve">in</w:t>
      </w:r>
      <w:r>
        <w:rPr>
          <w:rStyle w:val="NormalTok"/>
        </w:rPr>
        <w:t xml:space="preserve"> cameras:</w:t>
      </w:r>
      <w:r>
        <w:br/>
      </w:r>
      <w:r>
        <w:rPr>
          <w:rStyle w:val="NormalTok"/>
        </w:rPr>
        <w:t xml:space="preserve">        eye </w:t>
      </w:r>
      <w:r>
        <w:rPr>
          <w:rStyle w:val="OperatorTok"/>
        </w:rPr>
        <w:t xml:space="preserve">=</w:t>
      </w:r>
      <w:r>
        <w:rPr>
          <w:rStyle w:val="NormalTok"/>
        </w:rPr>
        <w:t xml:space="preserve"> spherical_to_cartesian(az, el, radius</w:t>
      </w:r>
      <w:r>
        <w:rPr>
          <w:rStyle w:val="OperatorTok"/>
        </w:rPr>
        <w:t xml:space="preserve">=</w:t>
      </w:r>
      <w:r>
        <w:rPr>
          <w:rStyle w:val="NormalTok"/>
        </w:rPr>
        <w:t xml:space="preserve">radius)  </w:t>
      </w:r>
      <w:r>
        <w:rPr>
          <w:rStyle w:val="CommentTok"/>
        </w:rPr>
        <w:t xml:space="preserve"># Fixed radius!</w:t>
      </w:r>
      <w:r>
        <w:br/>
      </w:r>
      <w:r>
        <w:rPr>
          <w:rStyle w:val="NormalTok"/>
        </w:rPr>
        <w:t xml:space="preserve">        view </w:t>
      </w:r>
      <w:r>
        <w:rPr>
          <w:rStyle w:val="OperatorTok"/>
        </w:rPr>
        <w:t xml:space="preserve">=</w:t>
      </w:r>
      <w:r>
        <w:rPr>
          <w:rStyle w:val="NormalTok"/>
        </w:rPr>
        <w:t xml:space="preserve"> look_at_matrix(</w:t>
      </w:r>
      <w:r>
        <w:br/>
      </w:r>
      <w:r>
        <w:rPr>
          <w:rStyle w:val="NormalTok"/>
        </w:rPr>
        <w:t xml:space="preserve">            eye</w:t>
      </w:r>
      <w:r>
        <w:rPr>
          <w:rStyle w:val="OperatorTok"/>
        </w:rPr>
        <w:t xml:space="preserve">=</w:t>
      </w:r>
      <w:r>
        <w:rPr>
          <w:rStyle w:val="NormalTok"/>
        </w:rPr>
        <w:t xml:space="preserve">eye,</w:t>
      </w:r>
      <w:r>
        <w:br/>
      </w:r>
      <w:r>
        <w:rPr>
          <w:rStyle w:val="NormalTok"/>
        </w:rPr>
        <w:t xml:space="preserve">            target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w:t>
      </w:r>
      <w:r>
        <w:rPr>
          <w:rStyle w:val="AlertTok"/>
        </w:rPr>
        <w:t xml:space="preserve">BUG</w:t>
      </w:r>
      <w:r>
        <w:rPr>
          <w:rStyle w:val="CommentTok"/>
        </w:rPr>
        <w:t xml:space="preserve">: assumes mesh is at origin</w:t>
      </w:r>
      <w:r>
        <w:br/>
      </w:r>
      <w:r>
        <w:rPr>
          <w:rStyle w:val="NormalTok"/>
        </w:rPr>
        <w:t xml:space="preserve">            up</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mvps.append(proj </w:t>
      </w:r>
      <w:r>
        <w:rPr>
          <w:rStyle w:val="OperatorTok"/>
        </w:rPr>
        <w:t xml:space="preserve">@</w:t>
      </w:r>
      <w:r>
        <w:rPr>
          <w:rStyle w:val="NormalTok"/>
        </w:rPr>
        <w:t xml:space="preserve"> view)</w:t>
      </w:r>
      <w:r>
        <w:br/>
      </w:r>
      <w:r>
        <w:rPr>
          <w:rStyle w:val="NormalTok"/>
        </w:rPr>
        <w:t xml:space="preserve">    </w:t>
      </w:r>
      <w:r>
        <w:rPr>
          <w:rStyle w:val="ControlFlowTok"/>
        </w:rPr>
        <w:t xml:space="preserve">return</w:t>
      </w:r>
      <w:r>
        <w:rPr>
          <w:rStyle w:val="NormalTok"/>
        </w:rPr>
        <w:t xml:space="preserve"> np.array(mvps)</w:t>
      </w:r>
    </w:p>
    <w:p>
      <w:pPr>
        <w:pStyle w:val="FirstParagraph"/>
      </w:pPr>
      <w:r>
        <w:t xml:space="preserve">This works perfectly when the mesh is centered at the origin with unit scale. The problem is that</w:t>
      </w:r>
      <w:r>
        <w:t xml:space="preserve"> </w:t>
      </w:r>
      <w:r>
        <w:rPr>
          <w:b/>
        </w:rPr>
        <w:t xml:space="preserve">most meshes are not centered at the origin.</w:t>
      </w:r>
      <w:r>
        <w:t xml:space="preserve"> </w:t>
      </w:r>
      <w:r>
        <w:t xml:space="preserve">A mesh exported from Blender might have its origin at the artist’s world origin, which could be meters away from the geometry. A mesh re-exported from one format to another might accumulate transform offsets. A mesh from a scene file might be positioned relative to a scene graph root that isn’t</w:t>
      </w:r>
      <w:r>
        <w:t xml:space="preserve"> </w:t>
      </w:r>
      <w:r>
        <w:rPr>
          <w:rStyle w:val="VerbatimChar"/>
        </w:rPr>
        <w:t xml:space="preserve">[0, 0, 0]</w:t>
      </w:r>
      <w:r>
        <w:t xml:space="preserve">.</w:t>
      </w:r>
    </w:p>
    <w:p>
      <w:pPr>
        <w:pStyle w:val="Heading3"/>
      </w:pPr>
      <w:bookmarkStart w:id="38" w:name="the-second-failure-fixed-camera-distance"/>
      <w:r>
        <w:t xml:space="preserve">The second failure: fixed camera distance</w:t>
      </w:r>
      <w:bookmarkEnd w:id="38"/>
    </w:p>
    <w:p>
      <w:pPr>
        <w:pStyle w:val="FirstParagraph"/>
      </w:pPr>
      <w:r>
        <w:t xml:space="preserve">Even if you normalize the mesh to the origin, a fixed camera distance (</w:t>
      </w:r>
      <w:r>
        <w:rPr>
          <w:rStyle w:val="VerbatimChar"/>
        </w:rPr>
        <w:t xml:space="preserve">radius=2.5</w:t>
      </w:r>
      <w:r>
        <w:t xml:space="preserve"> </w:t>
      </w:r>
      <w:r>
        <w:t xml:space="preserve">in the example above) causes problems. A model with a bounding box diagonal of 0.1 will appear as a tiny speck. A model with a diagonal of 50 will overflow the view frustum, showing only a fragment.</w:t>
      </w:r>
    </w:p>
    <w:p>
      <w:pPr>
        <w:pStyle w:val="BodyText"/>
      </w:pPr>
      <w:r>
        <w:drawing>
          <wp:inline>
            <wp:extent cx="5334000" cy="2298954"/>
            <wp:effectExtent b="0" l="0" r="0" t="0"/>
            <wp:docPr descr="The blank-image trap illustrated" title="" id="1" name="Picture"/>
            <a:graphic>
              <a:graphicData uri="http://schemas.openxmlformats.org/drawingml/2006/picture">
                <pic:pic>
                  <pic:nvPicPr>
                    <pic:cNvPr descr="/home/lightsail-user/3d-dataset-storage/3d-dedup-repo/blog/figures/post-2_blank_image_trap.png" id="0" name="Picture"/>
                    <pic:cNvPicPr>
                      <a:picLocks noChangeArrowheads="1" noChangeAspect="1"/>
                    </pic:cNvPicPr>
                  </pic:nvPicPr>
                  <pic:blipFill>
                    <a:blip r:embed="rId39"/>
                    <a:stretch>
                      <a:fillRect/>
                    </a:stretch>
                  </pic:blipFill>
                  <pic:spPr bwMode="auto">
                    <a:xfrm>
                      <a:off x="0" y="0"/>
                      <a:ext cx="5334000" cy="2298954"/>
                    </a:xfrm>
                    <a:prstGeom prst="rect">
                      <a:avLst/>
                    </a:prstGeom>
                    <a:noFill/>
                    <a:ln w="9525">
                      <a:noFill/>
                      <a:headEnd/>
                      <a:tailEnd/>
                    </a:ln>
                  </pic:spPr>
                </pic:pic>
              </a:graphicData>
            </a:graphic>
          </wp:inline>
        </w:drawing>
      </w:r>
      <w:r>
        <w:t xml:space="preserve"> </w:t>
      </w:r>
      <w:r>
        <w:rPr>
          <w:i/>
        </w:rPr>
        <w:t xml:space="preserve">Figure 5: Three rendering scenarios. Left — camera aimed at the origin misses an off-center mesh entirely. Center — fixed camera distance renders a tiny mesh as a speck. Right — adaptive camera targeting and distance produce a correctly framed render. Image by author.</w:t>
      </w:r>
    </w:p>
    <w:p>
      <w:pPr>
        <w:pStyle w:val="Heading3"/>
      </w:pPr>
      <w:bookmarkStart w:id="40" w:name="the-fix-mesh-adaptive-camera-targeting"/>
      <w:r>
        <w:t xml:space="preserve">The fix: mesh-adaptive camera targeting</w:t>
      </w:r>
      <w:bookmarkEnd w:id="40"/>
    </w:p>
    <w:p>
      <w:pPr>
        <w:pStyle w:val="FirstParagraph"/>
      </w:pPr>
      <w:r>
        <w:t xml:space="preserve">The solution is two lines of math:</w:t>
      </w:r>
    </w:p>
    <w:p>
      <w:pPr>
        <w:pStyle w:val="SourceCode"/>
      </w:pPr>
      <w:r>
        <w:rPr>
          <w:rStyle w:val="KeywordTok"/>
        </w:rPr>
        <w:t xml:space="preserve">def</w:t>
      </w:r>
      <w:r>
        <w:rPr>
          <w:rStyle w:val="NormalTok"/>
        </w:rPr>
        <w:t xml:space="preserve"> compute_mvp_matrices(vertices, cameras):</w:t>
      </w:r>
      <w:r>
        <w:br/>
      </w:r>
      <w:r>
        <w:rPr>
          <w:rStyle w:val="NormalTok"/>
        </w:rPr>
        <w:t xml:space="preserve">    </w:t>
      </w:r>
      <w:r>
        <w:rPr>
          <w:rStyle w:val="CommentTok"/>
        </w:rPr>
        <w:t xml:space="preserve">"""Compute MVP matrices adapted to the actual mesh geometry.</w:t>
      </w:r>
      <w:r>
        <w:br/>
      </w:r>
      <w:r>
        <w:rPr>
          <w:rStyle w:val="CommentTok"/>
        </w:rPr>
        <w:t xml:space="preserve">    </w:t>
      </w:r>
      <w:r>
        <w:br/>
      </w:r>
      <w:r>
        <w:rPr>
          <w:rStyle w:val="CommentTok"/>
        </w:rPr>
        <w:t xml:space="preserve">    CRITICAL: Camera looks at bounding-box center, NOT the origin.</w:t>
      </w:r>
      <w:r>
        <w:br/>
      </w:r>
      <w:r>
        <w:rPr>
          <w:rStyle w:val="CommentTok"/>
        </w:rPr>
        <w:t xml:space="preserve">    Camera distance scales with bounding-box diagonal.</w:t>
      </w:r>
      <w:r>
        <w:br/>
      </w:r>
      <w:r>
        <w:rPr>
          <w:rStyle w:val="CommentTok"/>
        </w:rPr>
        <w:t xml:space="preserve">    """</w:t>
      </w:r>
      <w:r>
        <w:br/>
      </w:r>
      <w:r>
        <w:rPr>
          <w:rStyle w:val="NormalTok"/>
        </w:rPr>
        <w:t xml:space="preserve">    bbox_min </w:t>
      </w:r>
      <w:r>
        <w:rPr>
          <w:rStyle w:val="OperatorTok"/>
        </w:rPr>
        <w:t xml:space="preserve">=</w:t>
      </w:r>
      <w:r>
        <w:rPr>
          <w:rStyle w:val="NormalTok"/>
        </w:rPr>
        <w:t xml:space="preserve"> vertices.</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bbox_max </w:t>
      </w:r>
      <w:r>
        <w:rPr>
          <w:rStyle w:val="OperatorTok"/>
        </w:rPr>
        <w:t xml:space="preserve">=</w:t>
      </w:r>
      <w:r>
        <w:rPr>
          <w:rStyle w:val="NormalTok"/>
        </w:rPr>
        <w:t xml:space="preserve"> vertices.</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center </w:t>
      </w:r>
      <w:r>
        <w:rPr>
          <w:rStyle w:val="OperatorTok"/>
        </w:rPr>
        <w:t xml:space="preserve">=</w:t>
      </w:r>
      <w:r>
        <w:rPr>
          <w:rStyle w:val="NormalTok"/>
        </w:rPr>
        <w:t xml:space="preserve"> (bbox_min </w:t>
      </w:r>
      <w:r>
        <w:rPr>
          <w:rStyle w:val="OperatorTok"/>
        </w:rPr>
        <w:t xml:space="preserve">+</w:t>
      </w:r>
      <w:r>
        <w:rPr>
          <w:rStyle w:val="NormalTok"/>
        </w:rPr>
        <w:t xml:space="preserve"> bbox_max)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WHERE to look</w:t>
      </w:r>
      <w:r>
        <w:br/>
      </w:r>
      <w:r>
        <w:rPr>
          <w:rStyle w:val="NormalTok"/>
        </w:rPr>
        <w:t xml:space="preserve">    diagonal </w:t>
      </w:r>
      <w:r>
        <w:rPr>
          <w:rStyle w:val="OperatorTok"/>
        </w:rPr>
        <w:t xml:space="preserve">=</w:t>
      </w:r>
      <w:r>
        <w:rPr>
          <w:rStyle w:val="NormalTok"/>
        </w:rPr>
        <w:t xml:space="preserve"> np.linalg.norm(bbox_max </w:t>
      </w:r>
      <w:r>
        <w:rPr>
          <w:rStyle w:val="OperatorTok"/>
        </w:rPr>
        <w:t xml:space="preserve">-</w:t>
      </w:r>
      <w:r>
        <w:rPr>
          <w:rStyle w:val="NormalTok"/>
        </w:rPr>
        <w:t xml:space="preserve"> bbox_min)</w:t>
      </w:r>
      <w:r>
        <w:br/>
      </w:r>
      <w:r>
        <w:rPr>
          <w:rStyle w:val="NormalTok"/>
        </w:rPr>
        <w:t xml:space="preserve">    radius </w:t>
      </w:r>
      <w:r>
        <w:rPr>
          <w:rStyle w:val="OperatorTok"/>
        </w:rPr>
        <w:t xml:space="preserve">=</w:t>
      </w:r>
      <w:r>
        <w:rPr>
          <w:rStyle w:val="NormalTok"/>
        </w:rPr>
        <w:t xml:space="preserve"> </w:t>
      </w:r>
      <w:r>
        <w:rPr>
          <w:rStyle w:val="BuiltInTok"/>
        </w:rPr>
        <w:t xml:space="preserve">max</w:t>
      </w:r>
      <w:r>
        <w:rPr>
          <w:rStyle w:val="NormalTok"/>
        </w:rPr>
        <w:t xml:space="preserve">(diagonal </w:t>
      </w:r>
      <w:r>
        <w:rPr>
          <w:rStyle w:val="OperatorTok"/>
        </w:rPr>
        <w:t xml:space="preserve">*</w:t>
      </w:r>
      <w:r>
        <w:rPr>
          <w:rStyle w:val="NormalTok"/>
        </w:rPr>
        <w:t xml:space="preserve"> </w:t>
      </w:r>
      <w:r>
        <w:rPr>
          <w:rStyle w:val="FloatTok"/>
        </w:rPr>
        <w:t xml:space="preserve">1.5</w:t>
      </w:r>
      <w:r>
        <w:rPr>
          <w:rStyle w:val="NormalTok"/>
        </w:rPr>
        <w:t xml:space="preserve">, </w:t>
      </w:r>
      <w:r>
        <w:rPr>
          <w:rStyle w:val="FloatTok"/>
        </w:rPr>
        <w:t xml:space="preserve">0.5</w:t>
      </w:r>
      <w:r>
        <w:rPr>
          <w:rStyle w:val="NormalTok"/>
        </w:rPr>
        <w:t xml:space="preserve">)         </w:t>
      </w:r>
      <w:r>
        <w:rPr>
          <w:rStyle w:val="CommentTok"/>
        </w:rPr>
        <w:t xml:space="preserve"># HOW FAR away</w:t>
      </w:r>
      <w:r>
        <w:br/>
      </w:r>
      <w:r>
        <w:br/>
      </w:r>
      <w:r>
        <w:rPr>
          <w:rStyle w:val="NormalTok"/>
        </w:rPr>
        <w:t xml:space="preserve">    </w:t>
      </w:r>
      <w:r>
        <w:rPr>
          <w:rStyle w:val="CommentTok"/>
        </w:rPr>
        <w:t xml:space="preserve"># Adaptive near/far planes prevent z-fighting</w:t>
      </w:r>
      <w:r>
        <w:br/>
      </w:r>
      <w:r>
        <w:rPr>
          <w:rStyle w:val="NormalTok"/>
        </w:rPr>
        <w:t xml:space="preserve">    proj </w:t>
      </w:r>
      <w:r>
        <w:rPr>
          <w:rStyle w:val="OperatorTok"/>
        </w:rPr>
        <w:t xml:space="preserve">=</w:t>
      </w:r>
      <w:r>
        <w:rPr>
          <w:rStyle w:val="NormalTok"/>
        </w:rPr>
        <w:t xml:space="preserve"> projection_matrix(</w:t>
      </w:r>
      <w:r>
        <w:br/>
      </w:r>
      <w:r>
        <w:rPr>
          <w:rStyle w:val="NormalTok"/>
        </w:rPr>
        <w:t xml:space="preserve">        fov_deg</w:t>
      </w:r>
      <w:r>
        <w:rPr>
          <w:rStyle w:val="OperatorTok"/>
        </w:rPr>
        <w:t xml:space="preserve">=</w:t>
      </w:r>
      <w:r>
        <w:rPr>
          <w:rStyle w:val="DecValTok"/>
        </w:rPr>
        <w:t xml:space="preserve">45</w:t>
      </w:r>
      <w:r>
        <w:rPr>
          <w:rStyle w:val="NormalTok"/>
        </w:rPr>
        <w:t xml:space="preserve">, aspect</w:t>
      </w:r>
      <w:r>
        <w:rPr>
          <w:rStyle w:val="OperatorTok"/>
        </w:rPr>
        <w:t xml:space="preserve">=</w:t>
      </w:r>
      <w:r>
        <w:rPr>
          <w:rStyle w:val="FloatTok"/>
        </w:rPr>
        <w:t xml:space="preserve">1.0</w:t>
      </w:r>
      <w:r>
        <w:rPr>
          <w:rStyle w:val="NormalTok"/>
        </w:rPr>
        <w:t xml:space="preserve">,</w:t>
      </w:r>
      <w:r>
        <w:br/>
      </w:r>
      <w:r>
        <w:rPr>
          <w:rStyle w:val="NormalTok"/>
        </w:rPr>
        <w:t xml:space="preserve">        near</w:t>
      </w:r>
      <w:r>
        <w:rPr>
          <w:rStyle w:val="OperatorTok"/>
        </w:rPr>
        <w:t xml:space="preserve">=</w:t>
      </w:r>
      <w:r>
        <w:rPr>
          <w:rStyle w:val="NormalTok"/>
        </w:rPr>
        <w:t xml:space="preserve">radius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far</w:t>
      </w:r>
      <w:r>
        <w:rPr>
          <w:rStyle w:val="OperatorTok"/>
        </w:rPr>
        <w:t xml:space="preserve">=</w:t>
      </w:r>
      <w:r>
        <w:rPr>
          <w:rStyle w:val="NormalTok"/>
        </w:rPr>
        <w:t xml:space="preserve">radius </w:t>
      </w:r>
      <w:r>
        <w:rPr>
          <w:rStyle w:val="OperatorTok"/>
        </w:rPr>
        <w:t xml:space="preserve">*</w:t>
      </w:r>
      <w:r>
        <w:rPr>
          <w:rStyle w:val="NormalTok"/>
        </w:rPr>
        <w:t xml:space="preserve"> </w:t>
      </w:r>
      <w:r>
        <w:rPr>
          <w:rStyle w:val="FloatTok"/>
        </w:rPr>
        <w:t xml:space="preserve">20.0</w:t>
      </w:r>
      <w:r>
        <w:br/>
      </w:r>
      <w:r>
        <w:rPr>
          <w:rStyle w:val="NormalTok"/>
        </w:rPr>
        <w:t xml:space="preserve">    )</w:t>
      </w:r>
      <w:r>
        <w:br/>
      </w:r>
      <w:r>
        <w:rPr>
          <w:rStyle w:val="NormalTok"/>
        </w:rPr>
        <w:t xml:space="preserve">    </w:t>
      </w:r>
      <w:r>
        <w:br/>
      </w:r>
      <w:r>
        <w:rPr>
          <w:rStyle w:val="NormalTok"/>
        </w:rPr>
        <w:t xml:space="preserve">    mvps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az, el </w:t>
      </w:r>
      <w:r>
        <w:rPr>
          <w:rStyle w:val="KeywordTok"/>
        </w:rPr>
        <w:t xml:space="preserve">in</w:t>
      </w:r>
      <w:r>
        <w:rPr>
          <w:rStyle w:val="NormalTok"/>
        </w:rPr>
        <w:t xml:space="preserve"> cameras:</w:t>
      </w:r>
      <w:r>
        <w:br/>
      </w:r>
      <w:r>
        <w:rPr>
          <w:rStyle w:val="NormalTok"/>
        </w:rPr>
        <w:t xml:space="preserve">        direction </w:t>
      </w:r>
      <w:r>
        <w:rPr>
          <w:rStyle w:val="OperatorTok"/>
        </w:rPr>
        <w:t xml:space="preserve">=</w:t>
      </w:r>
      <w:r>
        <w:rPr>
          <w:rStyle w:val="NormalTok"/>
        </w:rPr>
        <w:t xml:space="preserve"> spherical_to_cartesian(az, el, radius</w:t>
      </w:r>
      <w:r>
        <w:rPr>
          <w:rStyle w:val="OperatorTok"/>
        </w:rPr>
        <w:t xml:space="preserve">=</w:t>
      </w:r>
      <w:r>
        <w:rPr>
          <w:rStyle w:val="NormalTok"/>
        </w:rPr>
        <w:t xml:space="preserve">radius)</w:t>
      </w:r>
      <w:r>
        <w:br/>
      </w:r>
      <w:r>
        <w:rPr>
          <w:rStyle w:val="NormalTok"/>
        </w:rPr>
        <w:t xml:space="preserve">        eye </w:t>
      </w:r>
      <w:r>
        <w:rPr>
          <w:rStyle w:val="OperatorTok"/>
        </w:rPr>
        <w:t xml:space="preserve">=</w:t>
      </w:r>
      <w:r>
        <w:rPr>
          <w:rStyle w:val="NormalTok"/>
        </w:rPr>
        <w:t xml:space="preserve"> center </w:t>
      </w:r>
      <w:r>
        <w:rPr>
          <w:rStyle w:val="OperatorTok"/>
        </w:rPr>
        <w:t xml:space="preserve">+</w:t>
      </w:r>
      <w:r>
        <w:rPr>
          <w:rStyle w:val="NormalTok"/>
        </w:rPr>
        <w:t xml:space="preserve"> direction  </w:t>
      </w:r>
      <w:r>
        <w:rPr>
          <w:rStyle w:val="CommentTok"/>
        </w:rPr>
        <w:t xml:space="preserve"># Camera orbits the MESH CENTER</w:t>
      </w:r>
      <w:r>
        <w:br/>
      </w:r>
      <w:r>
        <w:rPr>
          <w:rStyle w:val="NormalTok"/>
        </w:rPr>
        <w:t xml:space="preserve">        view </w:t>
      </w:r>
      <w:r>
        <w:rPr>
          <w:rStyle w:val="OperatorTok"/>
        </w:rPr>
        <w:t xml:space="preserve">=</w:t>
      </w:r>
      <w:r>
        <w:rPr>
          <w:rStyle w:val="NormalTok"/>
        </w:rPr>
        <w:t xml:space="preserve"> look_at_matrix(eye, center,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mvps.append(proj </w:t>
      </w:r>
      <w:r>
        <w:rPr>
          <w:rStyle w:val="OperatorTok"/>
        </w:rPr>
        <w:t xml:space="preserve">@</w:t>
      </w:r>
      <w:r>
        <w:rPr>
          <w:rStyle w:val="NormalTok"/>
        </w:rPr>
        <w:t xml:space="preserve"> view)</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np.array(mvps, dtype</w:t>
      </w:r>
      <w:r>
        <w:rPr>
          <w:rStyle w:val="OperatorTok"/>
        </w:rPr>
        <w:t xml:space="preserve">=</w:t>
      </w:r>
      <w:r>
        <w:rPr>
          <w:rStyle w:val="NormalTok"/>
        </w:rPr>
        <w:t xml:space="preserve">np.float32)</w:t>
      </w:r>
    </w:p>
    <w:p>
      <w:pPr>
        <w:pStyle w:val="FirstParagraph"/>
      </w:pPr>
      <w:r>
        <w:t xml:space="preserve">The key changes:</w:t>
      </w:r>
    </w:p>
    <w:p>
      <w:pPr>
        <w:numPr>
          <w:ilvl w:val="0"/>
          <w:numId w:val="1002"/>
        </w:numPr>
      </w:pPr>
      <w:r>
        <w:rPr>
          <w:rStyle w:val="VerbatimChar"/>
          <w:b/>
        </w:rPr>
        <w:t xml:space="preserve">center = (bbox_min + bbox_max) / 2.0</w:t>
      </w:r>
      <w:r>
        <w:t xml:space="preserve"> </w:t>
      </w:r>
      <w:r>
        <w:t xml:space="preserve">— The camera looks at the mesh’s bounding-box center, not the world origin. This guarantees the mesh is in the camera’s field of view regardless of where it sits in world space.</w:t>
      </w:r>
    </w:p>
    <w:p>
      <w:pPr>
        <w:numPr>
          <w:ilvl w:val="0"/>
          <w:numId w:val="1002"/>
        </w:numPr>
      </w:pPr>
      <w:r>
        <w:rPr>
          <w:rStyle w:val="VerbatimChar"/>
          <w:b/>
        </w:rPr>
        <w:t xml:space="preserve">radius = diagonal * 1.5</w:t>
      </w:r>
      <w:r>
        <w:t xml:space="preserve"> </w:t>
      </w:r>
      <w:r>
        <w:t xml:space="preserve">— The camera distance scales with the mesh’s size. The</w:t>
      </w:r>
      <w:r>
        <w:t xml:space="preserve"> </w:t>
      </w:r>
      <w:r>
        <w:rPr>
          <w:rStyle w:val="VerbatimChar"/>
        </w:rPr>
        <w:t xml:space="preserve">1.5</w:t>
      </w:r>
      <w:r>
        <w:t xml:space="preserve"> </w:t>
      </w:r>
      <w:r>
        <w:t xml:space="preserve">factor provides enough margin that the mesh fits within a 45° field of view with room to spare. Clamped to a minimum of</w:t>
      </w:r>
      <w:r>
        <w:t xml:space="preserve"> </w:t>
      </w:r>
      <w:r>
        <w:rPr>
          <w:rStyle w:val="VerbatimChar"/>
        </w:rPr>
        <w:t xml:space="preserve">0.5</w:t>
      </w:r>
      <w:r>
        <w:t xml:space="preserve"> </w:t>
      </w:r>
      <w:r>
        <w:t xml:space="preserve">for degenerate cases.</w:t>
      </w:r>
    </w:p>
    <w:p>
      <w:pPr>
        <w:numPr>
          <w:ilvl w:val="0"/>
          <w:numId w:val="1002"/>
        </w:numPr>
      </w:pPr>
      <w:r>
        <w:rPr>
          <w:rStyle w:val="VerbatimChar"/>
          <w:b/>
        </w:rPr>
        <w:t xml:space="preserve">near = radius * 0.01, far = radius * 20.0</w:t>
      </w:r>
      <w:r>
        <w:t xml:space="preserve"> </w:t>
      </w:r>
      <w:r>
        <w:t xml:space="preserve">— The near and far clipping planes scale proportionally. Fixed clipping planes (e.g.,</w:t>
      </w:r>
      <w:r>
        <w:t xml:space="preserve"> </w:t>
      </w:r>
      <w:r>
        <w:rPr>
          <w:rStyle w:val="VerbatimChar"/>
        </w:rPr>
        <w:t xml:space="preserve">near=0.1, far=10.0</w:t>
      </w:r>
      <w:r>
        <w:t xml:space="preserve">) cause z-fighting artifacts on very large meshes and clip geometry on very small ones.</w:t>
      </w:r>
    </w:p>
    <w:p>
      <w:pPr>
        <w:pStyle w:val="Heading3"/>
      </w:pPr>
      <w:bookmarkStart w:id="41" w:name="an-alternative-normalize-first"/>
      <w:r>
        <w:t xml:space="preserve">An alternative: normalize first</w:t>
      </w:r>
      <w:bookmarkEnd w:id="41"/>
    </w:p>
    <w:p>
      <w:pPr>
        <w:pStyle w:val="FirstParagraph"/>
      </w:pPr>
      <w:r>
        <w:t xml:space="preserve">An alternative approach is to normalize the mesh before computing camera matrices:</w:t>
      </w:r>
    </w:p>
    <w:p>
      <w:pPr>
        <w:pStyle w:val="SourceCode"/>
      </w:pPr>
      <w:r>
        <w:rPr>
          <w:rStyle w:val="KeywordTok"/>
        </w:rPr>
        <w:t xml:space="preserve">def</w:t>
      </w:r>
      <w:r>
        <w:rPr>
          <w:rStyle w:val="NormalTok"/>
        </w:rPr>
        <w:t xml:space="preserve"> normalize_mesh(vertices):</w:t>
      </w:r>
      <w:r>
        <w:br/>
      </w:r>
      <w:r>
        <w:rPr>
          <w:rStyle w:val="NormalTok"/>
        </w:rPr>
        <w:t xml:space="preserve">    </w:t>
      </w:r>
      <w:r>
        <w:rPr>
          <w:rStyle w:val="CommentTok"/>
        </w:rPr>
        <w:t xml:space="preserve">"""Center at origin and scale to unit bounding box."""</w:t>
      </w:r>
      <w:r>
        <w:br/>
      </w:r>
      <w:r>
        <w:rPr>
          <w:rStyle w:val="NormalTok"/>
        </w:rPr>
        <w:t xml:space="preserve">    centroid </w:t>
      </w:r>
      <w:r>
        <w:rPr>
          <w:rStyle w:val="OperatorTok"/>
        </w:rPr>
        <w:t xml:space="preserve">=</w:t>
      </w:r>
      <w:r>
        <w:rPr>
          <w:rStyle w:val="NormalTok"/>
        </w:rPr>
        <w:t xml:space="preserve"> (vertices.</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vertices.</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vertices </w:t>
      </w:r>
      <w:r>
        <w:rPr>
          <w:rStyle w:val="OperatorTok"/>
        </w:rPr>
        <w:t xml:space="preserve">=</w:t>
      </w:r>
      <w:r>
        <w:rPr>
          <w:rStyle w:val="NormalTok"/>
        </w:rPr>
        <w:t xml:space="preserve"> vertices </w:t>
      </w:r>
      <w:r>
        <w:rPr>
          <w:rStyle w:val="OperatorTok"/>
        </w:rPr>
        <w:t xml:space="preserve">-</w:t>
      </w:r>
      <w:r>
        <w:rPr>
          <w:rStyle w:val="NormalTok"/>
        </w:rPr>
        <w:t xml:space="preserve"> centroid</w:t>
      </w:r>
      <w:r>
        <w:br/>
      </w:r>
      <w:r>
        <w:rPr>
          <w:rStyle w:val="NormalTok"/>
        </w:rPr>
        <w:t xml:space="preserve">    max_extent </w:t>
      </w:r>
      <w:r>
        <w:rPr>
          <w:rStyle w:val="OperatorTok"/>
        </w:rPr>
        <w:t xml:space="preserve">=</w:t>
      </w:r>
      <w:r>
        <w:rPr>
          <w:rStyle w:val="NormalTok"/>
        </w:rPr>
        <w:t xml:space="preserve"> np.</w:t>
      </w:r>
      <w:r>
        <w:rPr>
          <w:rStyle w:val="BuiltInTok"/>
        </w:rPr>
        <w:t xml:space="preserve">abs</w:t>
      </w:r>
      <w:r>
        <w:rPr>
          <w:rStyle w:val="NormalTok"/>
        </w:rPr>
        <w:t xml:space="preserve">(vertices).</w:t>
      </w:r>
      <w:r>
        <w:rPr>
          <w:rStyle w:val="BuiltInTok"/>
        </w:rPr>
        <w:t xml:space="preserve">max</w:t>
      </w:r>
      <w:r>
        <w:rPr>
          <w:rStyle w:val="NormalTok"/>
        </w:rPr>
        <w:t xml:space="preserve">()</w:t>
      </w:r>
      <w:r>
        <w:br/>
      </w:r>
      <w:r>
        <w:rPr>
          <w:rStyle w:val="NormalTok"/>
        </w:rPr>
        <w:t xml:space="preserve">    </w:t>
      </w:r>
      <w:r>
        <w:rPr>
          <w:rStyle w:val="ControlFlowTok"/>
        </w:rPr>
        <w:t xml:space="preserve">if</w:t>
      </w:r>
      <w:r>
        <w:rPr>
          <w:rStyle w:val="NormalTok"/>
        </w:rPr>
        <w:t xml:space="preserve"> max_extent </w:t>
      </w:r>
      <w:r>
        <w:rPr>
          <w:rStyle w:val="OperatorTok"/>
        </w:rPr>
        <w:t xml:space="preserve">&gt;</w:t>
      </w:r>
      <w:r>
        <w:rPr>
          <w:rStyle w:val="NormalTok"/>
        </w:rPr>
        <w:t xml:space="preserve"> </w:t>
      </w:r>
      <w:r>
        <w:rPr>
          <w:rStyle w:val="FloatTok"/>
        </w:rPr>
        <w:t xml:space="preserve">1e-8</w:t>
      </w:r>
      <w:r>
        <w:rPr>
          <w:rStyle w:val="NormalTok"/>
        </w:rPr>
        <w:t xml:space="preserve">:</w:t>
      </w:r>
      <w:r>
        <w:br/>
      </w:r>
      <w:r>
        <w:rPr>
          <w:rStyle w:val="NormalTok"/>
        </w:rPr>
        <w:t xml:space="preserve">        vertices </w:t>
      </w:r>
      <w:r>
        <w:rPr>
          <w:rStyle w:val="OperatorTok"/>
        </w:rPr>
        <w:t xml:space="preserve">=</w:t>
      </w:r>
      <w:r>
        <w:rPr>
          <w:rStyle w:val="NormalTok"/>
        </w:rPr>
        <w:t xml:space="preserve"> vertices </w:t>
      </w:r>
      <w:r>
        <w:rPr>
          <w:rStyle w:val="OperatorTok"/>
        </w:rPr>
        <w:t xml:space="preserve">/</w:t>
      </w:r>
      <w:r>
        <w:rPr>
          <w:rStyle w:val="NormalTok"/>
        </w:rPr>
        <w:t xml:space="preserve"> max_extent  </w:t>
      </w:r>
      <w:r>
        <w:rPr>
          <w:rStyle w:val="CommentTok"/>
        </w:rPr>
        <w:t xml:space="preserve"># Scale to [-1, 1]</w:t>
      </w:r>
      <w:r>
        <w:br/>
      </w:r>
      <w:r>
        <w:rPr>
          <w:rStyle w:val="NormalTok"/>
        </w:rPr>
        <w:t xml:space="preserve">    </w:t>
      </w:r>
      <w:r>
        <w:rPr>
          <w:rStyle w:val="ControlFlowTok"/>
        </w:rPr>
        <w:t xml:space="preserve">return</w:t>
      </w:r>
      <w:r>
        <w:rPr>
          <w:rStyle w:val="NormalTok"/>
        </w:rPr>
        <w:t xml:space="preserve"> vertices</w:t>
      </w:r>
    </w:p>
    <w:p>
      <w:pPr>
        <w:pStyle w:val="FirstParagraph"/>
      </w:pPr>
      <w:r>
        <w:t xml:space="preserve">This lets you use a fixed camera setup since all meshes are now origin-centered and unit-scaled. We use both: normalize the mesh</w:t>
      </w:r>
      <w:r>
        <w:t xml:space="preserve"> </w:t>
      </w:r>
      <w:r>
        <w:rPr>
          <w:i/>
        </w:rPr>
        <w:t xml:space="preserve">and</w:t>
      </w:r>
      <w:r>
        <w:t xml:space="preserve"> </w:t>
      </w:r>
      <w:r>
        <w:t xml:space="preserve">compute adaptive MVP matrices. Belt and suspenders — because the cost of a blank render is much higher than the cost of a redundant normalization step.</w:t>
      </w:r>
    </w:p>
    <w:p>
      <w:pPr>
        <w:pStyle w:val="Heading3"/>
      </w:pPr>
      <w:bookmarkStart w:id="42" w:name="validation-catch-what-slips-through"/>
      <w:r>
        <w:t xml:space="preserve">Validation: catch what slips through</w:t>
      </w:r>
      <w:bookmarkEnd w:id="42"/>
    </w:p>
    <w:p>
      <w:pPr>
        <w:pStyle w:val="FirstParagraph"/>
      </w:pPr>
      <w:r>
        <w:t xml:space="preserve">Even with correct camera targeting, some renders will be blank or degenerate. Meshes with zero-area faces, collapsed geometry, or extreme aspect ratios can produce valid-looking but empty renders. We validate every image:</w:t>
      </w:r>
    </w:p>
    <w:p>
      <w:pPr>
        <w:pStyle w:val="SourceCode"/>
      </w:pPr>
      <w:r>
        <w:rPr>
          <w:rStyle w:val="KeywordTok"/>
        </w:rPr>
        <w:t xml:space="preserve">def</w:t>
      </w:r>
      <w:r>
        <w:rPr>
          <w:rStyle w:val="NormalTok"/>
        </w:rPr>
        <w:t xml:space="preserve"> check_render(path):</w:t>
      </w:r>
      <w:r>
        <w:br/>
      </w:r>
      <w:r>
        <w:rPr>
          <w:rStyle w:val="NormalTok"/>
        </w:rPr>
        <w:t xml:space="preserve">    </w:t>
      </w:r>
      <w:r>
        <w:rPr>
          <w:rStyle w:val="CommentTok"/>
        </w:rPr>
        <w:t xml:space="preserve">"""Validate a rendered image. Returns status string."""</w:t>
      </w:r>
      <w:r>
        <w:br/>
      </w:r>
      <w:r>
        <w:rPr>
          <w:rStyle w:val="NormalTok"/>
        </w:rPr>
        <w:t xml:space="preserve">    </w:t>
      </w:r>
      <w:r>
        <w:rPr>
          <w:rStyle w:val="ControlFlowTok"/>
        </w:rPr>
        <w:t xml:space="preserve">try</w:t>
      </w:r>
      <w:r>
        <w:rPr>
          <w:rStyle w:val="NormalTok"/>
        </w:rPr>
        <w:t xml:space="preserve">:</w:t>
      </w:r>
      <w:r>
        <w:br/>
      </w:r>
      <w:r>
        <w:rPr>
          <w:rStyle w:val="NormalTok"/>
        </w:rPr>
        <w:t xml:space="preserve">        img </w:t>
      </w:r>
      <w:r>
        <w:rPr>
          <w:rStyle w:val="OperatorTok"/>
        </w:rPr>
        <w:t xml:space="preserve">=</w:t>
      </w:r>
      <w:r>
        <w:rPr>
          <w:rStyle w:val="NormalTok"/>
        </w:rPr>
        <w:t xml:space="preserve"> np.array(Image.</w:t>
      </w:r>
      <w:r>
        <w:rPr>
          <w:rStyle w:val="BuiltInTok"/>
        </w:rPr>
        <w:t xml:space="preserve">open</w:t>
      </w:r>
      <w:r>
        <w:rPr>
          <w:rStyle w:val="NormalTok"/>
        </w:rPr>
        <w:t xml:space="preserve">(path))</w:t>
      </w:r>
      <w:r>
        <w:br/>
      </w:r>
      <w:r>
        <w:rPr>
          <w:rStyle w:val="NormalTok"/>
        </w:rPr>
        <w:t xml:space="preserve">        </w:t>
      </w:r>
      <w:r>
        <w:rPr>
          <w:rStyle w:val="ControlFlowTok"/>
        </w:rPr>
        <w:t xml:space="preserve">if</w:t>
      </w:r>
      <w:r>
        <w:rPr>
          <w:rStyle w:val="NormalTok"/>
        </w:rPr>
        <w:t xml:space="preserve"> img.shape[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RGBA</w:t>
      </w:r>
      <w:r>
        <w:br/>
      </w:r>
      <w:r>
        <w:rPr>
          <w:rStyle w:val="NormalTok"/>
        </w:rPr>
        <w:t xml:space="preserve">            alpha </w:t>
      </w:r>
      <w:r>
        <w:rPr>
          <w:rStyle w:val="OperatorTok"/>
        </w:rPr>
        <w:t xml:space="preserve">=</w:t>
      </w:r>
      <w:r>
        <w:rPr>
          <w:rStyle w:val="NormalTok"/>
        </w:rPr>
        <w:t xml:space="preserve"> img[:, :,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alpha.</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"blank_alpha"</w:t>
      </w:r>
      <w:r>
        <w:rPr>
          <w:rStyle w:val="NormalTok"/>
        </w:rPr>
        <w:t xml:space="preserve">     </w:t>
      </w:r>
      <w:r>
        <w:rPr>
          <w:rStyle w:val="CommentTok"/>
        </w:rPr>
        <w:t xml:space="preserve"># All transparent</w:t>
      </w:r>
      <w:r>
        <w:br/>
      </w:r>
      <w:r>
        <w:rPr>
          <w:rStyle w:val="NormalTok"/>
        </w:rPr>
        <w:t xml:space="preserve">            fg_mask </w:t>
      </w:r>
      <w:r>
        <w:rPr>
          <w:rStyle w:val="OperatorTok"/>
        </w:rPr>
        <w:t xml:space="preserve">=</w:t>
      </w:r>
      <w:r>
        <w:rPr>
          <w:rStyle w:val="NormalTok"/>
        </w:rPr>
        <w:t xml:space="preserve"> alpha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fg_mask.</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"blank_alpha"</w:t>
      </w:r>
      <w:r>
        <w:rPr>
          <w:rStyle w:val="NormalTok"/>
        </w:rPr>
        <w:t xml:space="preserve">     </w:t>
      </w:r>
      <w:r>
        <w:rPr>
          <w:rStyle w:val="CommentTok"/>
        </w:rPr>
        <w:t xml:space="preserve"># Near-empty</w:t>
      </w:r>
      <w:r>
        <w:br/>
      </w:r>
      <w:r>
        <w:rPr>
          <w:rStyle w:val="NormalTok"/>
        </w:rPr>
        <w:t xml:space="preserve">            rgb_fg </w:t>
      </w:r>
      <w:r>
        <w:rPr>
          <w:rStyle w:val="OperatorTok"/>
        </w:rPr>
        <w:t xml:space="preserve">=</w:t>
      </w:r>
      <w:r>
        <w:rPr>
          <w:rStyle w:val="NormalTok"/>
        </w:rPr>
        <w:t xml:space="preserve"> img[:, :, :</w:t>
      </w:r>
      <w:r>
        <w:rPr>
          <w:rStyle w:val="DecValTok"/>
        </w:rPr>
        <w:t xml:space="preserve">3</w:t>
      </w:r>
      <w:r>
        <w:rPr>
          <w:rStyle w:val="NormalTok"/>
        </w:rPr>
        <w:t xml:space="preserve">][fg_mask]</w:t>
      </w:r>
      <w:r>
        <w:br/>
      </w:r>
      <w:r>
        <w:rPr>
          <w:rStyle w:val="NormalTok"/>
        </w:rPr>
        <w:t xml:space="preserve">            </w:t>
      </w:r>
      <w:r>
        <w:rPr>
          <w:rStyle w:val="ControlFlowTok"/>
        </w:rPr>
        <w:t xml:space="preserve">if</w:t>
      </w:r>
      <w:r>
        <w:rPr>
          <w:rStyle w:val="NormalTok"/>
        </w:rPr>
        <w:t xml:space="preserve"> rgb_fg.std()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"flat_color"</w:t>
      </w:r>
      <w:r>
        <w:rPr>
          <w:rStyle w:val="NormalTok"/>
        </w:rPr>
        <w:t xml:space="preserve">      </w:t>
      </w:r>
      <w:r>
        <w:rPr>
          <w:rStyle w:val="CommentTok"/>
        </w:rPr>
        <w:t xml:space="preserve"># No visual detail</w:t>
      </w:r>
      <w:r>
        <w:br/>
      </w:r>
      <w:r>
        <w:rPr>
          <w:rStyle w:val="NormalTok"/>
        </w:rPr>
        <w:t xml:space="preserve">        </w:t>
      </w:r>
      <w:r>
        <w:rPr>
          <w:rStyle w:val="ControlFlowTok"/>
        </w:rPr>
        <w:t xml:space="preserve">return</w:t>
      </w:r>
      <w:r>
        <w:rPr>
          <w:rStyle w:val="NormalTok"/>
        </w:rPr>
        <w:t xml:space="preserve"> </w:t>
      </w:r>
      <w:r>
        <w:rPr>
          <w:rStyle w:val="StringTok"/>
        </w:rPr>
        <w:t xml:space="preserve">"ok"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"corrupt"</w:t>
      </w:r>
    </w:p>
    <w:p>
      <w:pPr>
        <w:pStyle w:val="FirstParagraph"/>
      </w:pPr>
      <w:r>
        <w:t xml:space="preserve">On our 3,056-model dataset, this validation caught:</w:t>
      </w:r>
      <w:r>
        <w:t xml:space="preserve"> </w:t>
      </w:r>
      <w:r>
        <w:t xml:space="preserve">-</w:t>
      </w:r>
      <w:r>
        <w:t xml:space="preserve"> </w:t>
      </w:r>
      <w:r>
        <w:rPr>
          <w:b/>
        </w:rPr>
        <w:t xml:space="preserve">232 blank alpha images</w:t>
      </w:r>
      <w:r>
        <w:t xml:space="preserve"> </w:t>
      </w:r>
      <w:r>
        <w:t xml:space="preserve">(0.14%) — meshes with degenerate geometry</w:t>
      </w:r>
      <w:r>
        <w:t xml:space="preserve"> </w:t>
      </w:r>
      <w:r>
        <w:t xml:space="preserve">-</w:t>
      </w:r>
      <w:r>
        <w:t xml:space="preserve"> </w:t>
      </w:r>
      <w:r>
        <w:rPr>
          <w:b/>
        </w:rPr>
        <w:t xml:space="preserve">1,485 flat color images</w:t>
      </w:r>
      <w:r>
        <w:t xml:space="preserve"> </w:t>
      </w:r>
      <w:r>
        <w:t xml:space="preserve">(0.87%) — meshes that rendered but had zero visual detail</w:t>
      </w:r>
      <w:r>
        <w:t xml:space="preserve"> </w:t>
      </w:r>
      <w:r>
        <w:t xml:space="preserve">-</w:t>
      </w:r>
      <w:r>
        <w:t xml:space="preserve"> </w:t>
      </w:r>
      <w:r>
        <w:rPr>
          <w:b/>
        </w:rPr>
        <w:t xml:space="preserve">0 corrupt or missing</w:t>
      </w:r>
      <w:r>
        <w:t xml:space="preserve"> </w:t>
      </w:r>
      <w:r>
        <w:t xml:space="preserve">— the pipeline is reliable</w:t>
      </w:r>
      <w:r>
        <w:t xml:space="preserve"> </w:t>
      </w:r>
      <w:r>
        <w:t xml:space="preserve">-</w:t>
      </w:r>
      <w:r>
        <w:t xml:space="preserve"> </w:t>
      </w:r>
      <w:r>
        <w:rPr>
          <w:b/>
        </w:rPr>
        <w:t xml:space="preserve">99.0% pass rate</w:t>
      </w:r>
      <w:r>
        <w:t xml:space="preserve"> </w:t>
      </w:r>
      <w:r>
        <w:t xml:space="preserve">overall</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Tier</w:t>
            </w:r>
          </w:p>
        </w:tc>
        <w:tc>
          <w:tcPr>
            <w:tcBorders>
              <w:bottom w:val="single"/>
            </w:tcBorders>
            <w:vAlign w:val="bottom"/>
          </w:tcPr>
          <w:p>
            <w:pPr>
              <w:pStyle w:val="Compact"/>
              <w:jc w:val="center"/>
            </w:pPr>
            <w:r>
              <w:t xml:space="preserve">OK</w:t>
            </w:r>
          </w:p>
        </w:tc>
        <w:tc>
          <w:tcPr>
            <w:tcBorders>
              <w:bottom w:val="single"/>
            </w:tcBorders>
            <w:vAlign w:val="bottom"/>
          </w:tcPr>
          <w:p>
            <w:pPr>
              <w:pStyle w:val="Compact"/>
              <w:jc w:val="center"/>
            </w:pPr>
            <w:r>
              <w:t xml:space="preserve">Issues</w:t>
            </w:r>
          </w:p>
        </w:tc>
        <w:tc>
          <w:tcPr>
            <w:tcBorders>
              <w:bottom w:val="single"/>
            </w:tcBorders>
            <w:vAlign w:val="bottom"/>
          </w:tcPr>
          <w:p>
            <w:pPr>
              <w:pStyle w:val="Compact"/>
              <w:jc w:val="left"/>
            </w:pPr>
            <w:r>
              <w:t xml:space="preserve">Notes</w:t>
            </w:r>
          </w:p>
        </w:tc>
      </w:tr>
      <w:tr>
        <w:tc>
          <w:p>
            <w:pPr>
              <w:pStyle w:val="Compact"/>
              <w:jc w:val="center"/>
            </w:pPr>
            <w:r>
              <w:t xml:space="preserve">Source</w:t>
            </w:r>
          </w:p>
        </w:tc>
        <w:tc>
          <w:p>
            <w:pPr>
              <w:pStyle w:val="Compact"/>
              <w:jc w:val="center"/>
            </w:pPr>
            <w:r>
              <w:t xml:space="preserve">10,451</w:t>
            </w:r>
          </w:p>
        </w:tc>
        <w:tc>
          <w:p>
            <w:pPr>
              <w:pStyle w:val="Compact"/>
              <w:jc w:val="center"/>
            </w:pPr>
            <w:r>
              <w:t xml:space="preserve">245</w:t>
            </w:r>
          </w:p>
        </w:tc>
        <w:tc>
          <w:p>
            <w:pPr>
              <w:pStyle w:val="Compact"/>
              <w:jc w:val="left"/>
            </w:pPr>
            <w:r>
              <w:t xml:space="preserve">Some source models have degenerate geometry</w:t>
            </w:r>
          </w:p>
        </w:tc>
      </w:tr>
      <w:tr>
        <w:tc>
          <w:p>
            <w:pPr>
              <w:pStyle w:val="Compact"/>
              <w:jc w:val="center"/>
            </w:pPr>
            <w:r>
              <w:t xml:space="preserve">T1</w:t>
            </w:r>
          </w:p>
        </w:tc>
        <w:tc>
          <w:p>
            <w:pPr>
              <w:pStyle w:val="Compact"/>
              <w:jc w:val="center"/>
            </w:pPr>
            <w:r>
              <w:t xml:space="preserve">31,350</w:t>
            </w:r>
          </w:p>
        </w:tc>
        <w:tc>
          <w:p>
            <w:pPr>
              <w:pStyle w:val="Compact"/>
              <w:jc w:val="center"/>
            </w:pPr>
            <w:r>
              <w:t xml:space="preserve">738</w:t>
            </w:r>
          </w:p>
        </w:tc>
        <w:tc>
          <w:p>
            <w:pPr>
              <w:pStyle w:val="Compact"/>
              <w:jc w:val="left"/>
            </w:pPr>
            <w:r>
              <w:t xml:space="preserve">Format conversion occasionally drops faces</w:t>
            </w:r>
          </w:p>
        </w:tc>
      </w:tr>
      <w:tr>
        <w:tc>
          <w:p>
            <w:pPr>
              <w:pStyle w:val="Compact"/>
              <w:jc w:val="center"/>
            </w:pPr>
            <w:r>
              <w:t xml:space="preserve">T2</w:t>
            </w:r>
          </w:p>
        </w:tc>
        <w:tc>
          <w:p>
            <w:pPr>
              <w:pStyle w:val="Compact"/>
              <w:jc w:val="center"/>
            </w:pPr>
            <w:r>
              <w:t xml:space="preserve">31,533</w:t>
            </w:r>
          </w:p>
        </w:tc>
        <w:tc>
          <w:p>
            <w:pPr>
              <w:pStyle w:val="Compact"/>
              <w:jc w:val="center"/>
            </w:pPr>
            <w:r>
              <w:t xml:space="preserve">555</w:t>
            </w:r>
          </w:p>
        </w:tc>
        <w:tc>
          <w:p>
            <w:pPr>
              <w:pStyle w:val="Compact"/>
              <w:jc w:val="left"/>
            </w:pPr>
            <w:r>
              <w:t xml:space="preserve">Scale changes can create edge-case framing</w:t>
            </w:r>
          </w:p>
        </w:tc>
      </w:tr>
      <w:tr>
        <w:tc>
          <w:p>
            <w:pPr>
              <w:pStyle w:val="Compact"/>
              <w:jc w:val="center"/>
            </w:pPr>
            <w:r>
              <w:t xml:space="preserve">T3</w:t>
            </w:r>
          </w:p>
        </w:tc>
        <w:tc>
          <w:p>
            <w:pPr>
              <w:pStyle w:val="Compact"/>
              <w:jc w:val="center"/>
            </w:pPr>
            <w:r>
              <w:t xml:space="preserve">31,936</w:t>
            </w:r>
          </w:p>
        </w:tc>
        <w:tc>
          <w:p>
            <w:pPr>
              <w:pStyle w:val="Compact"/>
              <w:jc w:val="center"/>
            </w:pPr>
            <w:r>
              <w:t xml:space="preserve">152</w:t>
            </w:r>
          </w:p>
        </w:tc>
        <w:tc>
          <w:p>
            <w:pPr>
              <w:pStyle w:val="Compact"/>
              <w:jc w:val="left"/>
            </w:pPr>
            <w:r>
              <w:t xml:space="preserve">Vertex noise paradoxically helps framing</w:t>
            </w:r>
          </w:p>
        </w:tc>
      </w:tr>
      <w:tr>
        <w:tc>
          <w:p>
            <w:pPr>
              <w:pStyle w:val="Compact"/>
              <w:jc w:val="center"/>
            </w:pPr>
            <w:r>
              <w:t xml:space="preserve">T4</w:t>
            </w:r>
          </w:p>
        </w:tc>
        <w:tc>
          <w:p>
            <w:pPr>
              <w:pStyle w:val="Compact"/>
              <w:jc w:val="center"/>
            </w:pPr>
            <w:r>
              <w:t xml:space="preserve">32,086</w:t>
            </w:r>
          </w:p>
        </w:tc>
        <w:tc>
          <w:p>
            <w:pPr>
              <w:pStyle w:val="Compact"/>
              <w:jc w:val="center"/>
            </w:pPr>
            <w:r>
              <w:t xml:space="preserve">2</w:t>
            </w:r>
          </w:p>
        </w:tc>
        <w:tc>
          <w:p>
            <w:pPr>
              <w:pStyle w:val="Compact"/>
              <w:jc w:val="left"/>
            </w:pPr>
            <w:r>
              <w:t xml:space="preserve">Near-perfect render quality</w:t>
            </w:r>
          </w:p>
        </w:tc>
      </w:tr>
      <w:tr>
        <w:tc>
          <w:p>
            <w:pPr>
              <w:pStyle w:val="Compact"/>
              <w:jc w:val="center"/>
            </w:pPr>
            <w:r>
              <w:t xml:space="preserve">T5</w:t>
            </w:r>
          </w:p>
        </w:tc>
        <w:tc>
          <w:p>
            <w:pPr>
              <w:pStyle w:val="Compact"/>
              <w:jc w:val="center"/>
            </w:pPr>
            <w:r>
              <w:t xml:space="preserve">32,063</w:t>
            </w:r>
          </w:p>
        </w:tc>
        <w:tc>
          <w:p>
            <w:pPr>
              <w:pStyle w:val="Compact"/>
              <w:jc w:val="center"/>
            </w:pPr>
            <w:r>
              <w:t xml:space="preserve">25</w:t>
            </w:r>
          </w:p>
        </w:tc>
        <w:tc>
          <w:p>
            <w:pPr>
              <w:pStyle w:val="Compact"/>
              <w:jc w:val="left"/>
            </w:pPr>
            <w:r>
              <w:t xml:space="preserve">Minor topology artifacts</w:t>
            </w:r>
          </w:p>
        </w:tc>
      </w:tr>
    </w:tbl>
    <w:p>
      <w:pPr>
        <w:pStyle w:val="BodyText"/>
      </w:pPr>
      <w:r>
        <w:rPr>
          <w:i/>
        </w:rPr>
        <w:t xml:space="preserve">Table 3: Render validation results by clone tier. 171,136 total images, 99.0% pass rate. Issues are concentrated in format-conversion and source-mesh degenerate geometry.</w:t>
      </w:r>
    </w:p>
    <w:p>
      <w:r>
        <w:pict>
          <v:rect style="width:0;height:1.5pt" o:hralign="center" o:hrstd="t" o:hr="t"/>
        </w:pict>
      </w:r>
    </w:p>
    <w:p>
      <w:pPr>
        <w:pStyle w:val="Heading2"/>
      </w:pPr>
      <w:bookmarkStart w:id="43" w:name="Xde57dacea74243c5bcbb1e92230f7280abf18a4"/>
      <w:r>
        <w:t xml:space="preserve">nvdiffrast: GPU-Accelerated Rendering at Scale</w:t>
      </w:r>
      <w:bookmarkEnd w:id="43"/>
    </w:p>
    <w:p>
      <w:pPr>
        <w:pStyle w:val="FirstParagraph"/>
      </w:pPr>
      <w:r>
        <w:t xml:space="preserve">Why</w:t>
      </w:r>
      <w:r>
        <w:t xml:space="preserve"> </w:t>
      </w:r>
      <w:hyperlink r:id="rId44">
        <w:r>
          <w:rPr>
            <w:rStyle w:val="Hyperlink"/>
          </w:rPr>
          <w:t xml:space="preserve">nvdiffrast</w:t>
        </w:r>
      </w:hyperlink>
      <w:r>
        <w:t xml:space="preserve"> </w:t>
      </w:r>
      <w:r>
        <w:t xml:space="preserve">over the alternatives? In one word:</w:t>
      </w:r>
      <w:r>
        <w:t xml:space="preserve"> </w:t>
      </w:r>
      <w:r>
        <w:rPr>
          <w:b/>
        </w:rPr>
        <w:t xml:space="preserve">speed.</w:t>
      </w:r>
    </w:p>
    <w:p>
      <w:pPr>
        <w:pStyle w:val="BodyText"/>
      </w:pPr>
      <w:r>
        <w:t xml:space="preserve">Traditional 3D rendering options for Python ML pipelines include Blender (feature-rich but heavy), Pyrender/trimesh (convenient but CPU-bound), and Open3D (good for visualization, slow for batch rendering). nvdiffrast is different: it’s a CUDA-native rasterizer built for machine learning workloads. It runs entirely on the GPU, skips the overhead of a full rendering engine, and produces the rasterization output (depth, normals, attributes) that ML pipelines actually need.</w:t>
      </w:r>
    </w:p>
    <w:p>
      <w:pPr>
        <w:pStyle w:val="Heading3"/>
      </w:pPr>
      <w:bookmarkStart w:id="45" w:name="performance-the-numbers"/>
      <w:r>
        <w:t xml:space="preserve">Performance: the numbers</w:t>
      </w:r>
      <w:bookmarkEnd w:id="45"/>
    </w:p>
    <w:p>
      <w:pPr>
        <w:pStyle w:val="FirstParagraph"/>
      </w:pPr>
      <w:r>
        <w:t xml:space="preserve">We rendered all 3,056 models × 28 views × 2 modes =</w:t>
      </w:r>
      <w:r>
        <w:t xml:space="preserve"> </w:t>
      </w:r>
      <w:r>
        <w:rPr>
          <w:b/>
        </w:rPr>
        <w:t xml:space="preserve">171,136 images</w:t>
      </w:r>
      <w:r>
        <w:t xml:space="preserve"> </w:t>
      </w:r>
      <w:r>
        <w:t xml:space="preserve">on a single Tesla T4 GPU:</w:t>
      </w:r>
    </w:p>
    <w:p>
      <w:pPr>
        <w:pStyle w:val="BodyText"/>
      </w:pPr>
      <w:r>
        <w:drawing>
          <wp:inline>
            <wp:extent cx="5334000" cy="1901571"/>
            <wp:effectExtent b="0" l="0" r="0" t="0"/>
            <wp:docPr descr="nvdiffrast performance" title="" id="1" name="Picture"/>
            <a:graphic>
              <a:graphicData uri="http://schemas.openxmlformats.org/drawingml/2006/picture">
                <pic:pic>
                  <pic:nvPicPr>
                    <pic:cNvPr descr="/home/lightsail-user/3d-dataset-storage/3d-dedup-repo/blog/figures/post-2_render_speed.png" id="0" name="Picture"/>
                    <pic:cNvPicPr>
                      <a:picLocks noChangeArrowheads="1" noChangeAspect="1"/>
                    </pic:cNvPicPr>
                  </pic:nvPicPr>
                  <pic:blipFill>
                    <a:blip r:embed="rId46"/>
                    <a:stretch>
                      <a:fillRect/>
                    </a:stretch>
                  </pic:blipFill>
                  <pic:spPr bwMode="auto">
                    <a:xfrm>
                      <a:off x="0" y="0"/>
                      <a:ext cx="5334000" cy="1901571"/>
                    </a:xfrm>
                    <a:prstGeom prst="rect">
                      <a:avLst/>
                    </a:prstGeom>
                    <a:noFill/>
                    <a:ln w="9525">
                      <a:noFill/>
                      <a:headEnd/>
                      <a:tailEnd/>
                    </a:ln>
                  </pic:spPr>
                </pic:pic>
              </a:graphicData>
            </a:graphic>
          </wp:inline>
        </w:drawing>
      </w:r>
      <w:r>
        <w:t xml:space="preserve"> </w:t>
      </w:r>
      <w:r>
        <w:rPr>
          <w:i/>
        </w:rPr>
        <w:t xml:space="preserve">Figure 6: Left — nvdiffrast is ~180× faster than Blender and ~36× faster than Pyrender for batch multi-view rendering. Right — Performance profile on the Tesla T4 showing efficient GPU utilization with just 38.8 MB peak VRAM. Image by author.</w:t>
      </w:r>
    </w:p>
    <w:tbl>
      <w:tblPr>
        <w:tblStyle w:val="Table"/>
        <w:tblW w:type="pct" w:w="5000.0"/>
        <w:tblLook w:firstRow="1"/>
      </w:tblPr>
      <w:tblGrid>
        <w:gridCol w:w="4224"/>
        <w:gridCol w:w="3696"/>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render time</w:t>
            </w:r>
          </w:p>
        </w:tc>
        <w:tc>
          <w:p>
            <w:pPr>
              <w:pStyle w:val="Compact"/>
              <w:jc w:val="left"/>
            </w:pPr>
            <w:r>
              <w:t xml:space="preserve">56.6 minutes</w:t>
            </w:r>
          </w:p>
        </w:tc>
      </w:tr>
      <w:tr>
        <w:tc>
          <w:p>
            <w:pPr>
              <w:pStyle w:val="Compact"/>
              <w:jc w:val="left"/>
            </w:pPr>
            <w:r>
              <w:t xml:space="preserve">Throughput</w:t>
            </w:r>
          </w:p>
        </w:tc>
        <w:tc>
          <w:p>
            <w:pPr>
              <w:pStyle w:val="Compact"/>
              <w:jc w:val="left"/>
            </w:pPr>
            <w:r>
              <w:t xml:space="preserve">50.4 /home/lightsail-user/3d-dataset-storage/3d-dedup-repo/blog/figures/post-2_sec, 0.9 models/sec</w:t>
            </w:r>
          </w:p>
        </w:tc>
      </w:tr>
      <w:tr>
        <w:tc>
          <w:p>
            <w:pPr>
              <w:pStyle w:val="Compact"/>
              <w:jc w:val="left"/>
            </w:pPr>
            <w:r>
              <w:t xml:space="preserve">Mean time per model</w:t>
            </w:r>
          </w:p>
        </w:tc>
        <w:tc>
          <w:p>
            <w:pPr>
              <w:pStyle w:val="Compact"/>
              <w:jc w:val="left"/>
            </w:pPr>
            <w:r>
              <w:t xml:space="preserve">1.1 sec (28 views × 2 modes)</w:t>
            </w:r>
          </w:p>
        </w:tc>
      </w:tr>
      <w:tr>
        <w:tc>
          <w:p>
            <w:pPr>
              <w:pStyle w:val="Compact"/>
              <w:jc w:val="left"/>
            </w:pPr>
            <w:r>
              <w:t xml:space="preserve">Median time per model</w:t>
            </w:r>
          </w:p>
        </w:tc>
        <w:tc>
          <w:p>
            <w:pPr>
              <w:pStyle w:val="Compact"/>
              <w:jc w:val="left"/>
            </w:pPr>
            <w:r>
              <w:t xml:space="preserve">0.285 sec</w:t>
            </w:r>
          </w:p>
        </w:tc>
      </w:tr>
      <w:tr>
        <w:tc>
          <w:p>
            <w:pPr>
              <w:pStyle w:val="Compact"/>
              <w:jc w:val="left"/>
            </w:pPr>
            <w:r>
              <w:t xml:space="preserve">Peak GPU VRAM</w:t>
            </w:r>
          </w:p>
        </w:tc>
        <w:tc>
          <w:p>
            <w:pPr>
              <w:pStyle w:val="Compact"/>
              <w:jc w:val="left"/>
            </w:pPr>
            <w:r>
              <w:t xml:space="preserve">38.8 MB</w:t>
            </w:r>
          </w:p>
        </w:tc>
      </w:tr>
      <w:tr>
        <w:tc>
          <w:p>
            <w:pPr>
              <w:pStyle w:val="Compact"/>
              <w:jc w:val="left"/>
            </w:pPr>
            <w:r>
              <w:t xml:space="preserve">Total images</w:t>
            </w:r>
          </w:p>
        </w:tc>
        <w:tc>
          <w:p>
            <w:pPr>
              <w:pStyle w:val="Compact"/>
              <w:jc w:val="left"/>
            </w:pPr>
            <w:r>
              <w:t xml:space="preserve">171,136</w:t>
            </w:r>
          </w:p>
        </w:tc>
      </w:tr>
      <w:tr>
        <w:tc>
          <w:p>
            <w:pPr>
              <w:pStyle w:val="Compact"/>
              <w:jc w:val="left"/>
            </w:pPr>
            <w:r>
              <w:t xml:space="preserve">Image resolution</w:t>
            </w:r>
          </w:p>
        </w:tc>
        <w:tc>
          <w:p>
            <w:pPr>
              <w:pStyle w:val="Compact"/>
              <w:jc w:val="left"/>
            </w:pPr>
            <w:r>
              <w:t xml:space="preserve">224 × 224</w:t>
            </w:r>
          </w:p>
        </w:tc>
      </w:tr>
    </w:tbl>
    <w:p>
      <w:pPr>
        <w:pStyle w:val="BodyText"/>
      </w:pPr>
      <w:r>
        <w:rPr>
          <w:i/>
        </w:rPr>
        <w:t xml:space="preserve">Table 4: nvdiffrast rendering performance on Tesla T4. The mean/median discrepancy reflects that a few models with very high face counts (up to 80K faces after decimation) take significantly longer — up to 50.7 seconds for the worst case.</w:t>
      </w:r>
    </w:p>
    <w:p>
      <w:pPr>
        <w:pStyle w:val="BodyText"/>
      </w:pPr>
      <w:r>
        <w:t xml:space="preserve">The peak GPU memory of</w:t>
      </w:r>
      <w:r>
        <w:t xml:space="preserve"> </w:t>
      </w:r>
      <w:r>
        <w:rPr>
          <w:b/>
        </w:rPr>
        <w:t xml:space="preserve">38.8 MB</w:t>
      </w:r>
      <w:r>
        <w:t xml:space="preserve"> </w:t>
      </w:r>
      <w:r>
        <w:t xml:space="preserve">is remarkable. For context, loading a single DINOv2-Giant model for inference takes ~4.5 GB. The renderer is memory-trivial, which means you can run rendering and embedding extraction on the same GPU without memory contention.</w:t>
      </w:r>
    </w:p>
    <w:p>
      <w:pPr>
        <w:pStyle w:val="Heading3"/>
      </w:pPr>
      <w:bookmarkStart w:id="47" w:name="quick-start-code"/>
      <w:r>
        <w:t xml:space="preserve">Quick-start code</w:t>
      </w:r>
      <w:bookmarkEnd w:id="47"/>
    </w:p>
    <w:p>
      <w:pPr>
        <w:pStyle w:val="FirstParagraph"/>
      </w:pPr>
      <w:r>
        <w:t xml:space="preserve">Here’s the minimal nvdiffrast rendering loop:</w:t>
      </w:r>
    </w:p>
    <w:p>
      <w:pPr>
        <w:pStyle w:val="SourceCode"/>
      </w:pPr>
      <w:r>
        <w:rPr>
          <w:rStyle w:val="ImportTok"/>
        </w:rPr>
        <w:t xml:space="preserve">import</w:t>
      </w:r>
      <w:r>
        <w:rPr>
          <w:rStyle w:val="NormalTok"/>
        </w:rPr>
        <w:t xml:space="preserve"> nvdiffrast.torch </w:t>
      </w:r>
      <w:r>
        <w:rPr>
          <w:rStyle w:val="ImportTok"/>
        </w:rPr>
        <w:t xml:space="preserve">as</w:t>
      </w:r>
      <w:r>
        <w:rPr>
          <w:rStyle w:val="NormalTok"/>
        </w:rPr>
        <w:t xml:space="preserve"> dr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Initialize once per session</w:t>
      </w:r>
      <w:r>
        <w:br/>
      </w:r>
      <w:r>
        <w:rPr>
          <w:rStyle w:val="NormalTok"/>
        </w:rPr>
        <w:t xml:space="preserve">glctx </w:t>
      </w:r>
      <w:r>
        <w:rPr>
          <w:rStyle w:val="OperatorTok"/>
        </w:rPr>
        <w:t xml:space="preserve">=</w:t>
      </w:r>
      <w:r>
        <w:rPr>
          <w:rStyle w:val="NormalTok"/>
        </w:rPr>
        <w:t xml:space="preserve"> dr.RasterizeCudaContext()  </w:t>
      </w:r>
      <w:r>
        <w:rPr>
          <w:rStyle w:val="CommentTok"/>
        </w:rPr>
        <w:t xml:space="preserve"># CUDA context</w:t>
      </w:r>
      <w:r>
        <w:br/>
      </w:r>
      <w:r>
        <w:br/>
      </w:r>
      <w:r>
        <w:rPr>
          <w:rStyle w:val="KeywordTok"/>
        </w:rPr>
        <w:t xml:space="preserve">def</w:t>
      </w:r>
      <w:r>
        <w:rPr>
          <w:rStyle w:val="NormalTok"/>
        </w:rPr>
        <w:t xml:space="preserve"> render_views(glctx, vertices, faces, mvp_matrices, img_size</w:t>
      </w:r>
      <w:r>
        <w:rPr>
          <w:rStyle w:val="OperatorTok"/>
        </w:rPr>
        <w:t xml:space="preserve">=</w:t>
      </w:r>
      <w:r>
        <w:rPr>
          <w:rStyle w:val="DecValTok"/>
        </w:rPr>
        <w:t xml:space="preserve">224</w:t>
      </w:r>
      <w:r>
        <w:rPr>
          <w:rStyle w:val="NormalTok"/>
        </w:rPr>
        <w:t xml:space="preserve">):</w:t>
      </w:r>
      <w:r>
        <w:br/>
      </w:r>
      <w:r>
        <w:rPr>
          <w:rStyle w:val="NormalTok"/>
        </w:rPr>
        <w:t xml:space="preserve">    </w:t>
      </w:r>
      <w:r>
        <w:rPr>
          <w:rStyle w:val="CommentTok"/>
        </w:rPr>
        <w:t xml:space="preserve">"""Render a mesh from multiple viewpoints using nvdiffrast.</w:t>
      </w:r>
      <w:r>
        <w:br/>
      </w:r>
      <w:r>
        <w:rPr>
          <w:rStyle w:val="CommentTok"/>
        </w:rPr>
        <w:t xml:space="preserve">    </w:t>
      </w:r>
      <w:r>
        <w:br/>
      </w:r>
      <w:r>
        <w:rPr>
          <w:rStyle w:val="CommentTok"/>
        </w:rPr>
        <w:t xml:space="preserve">    Args:</w:t>
      </w:r>
      <w:r>
        <w:br/>
      </w:r>
      <w:r>
        <w:rPr>
          <w:rStyle w:val="CommentTok"/>
        </w:rPr>
        <w:t xml:space="preserve">        vertices: (V, 3) float32 numpy array</w:t>
      </w:r>
      <w:r>
        <w:br/>
      </w:r>
      <w:r>
        <w:rPr>
          <w:rStyle w:val="CommentTok"/>
        </w:rPr>
        <w:t xml:space="preserve">        faces: (F, 3) int32 numpy array</w:t>
      </w:r>
      <w:r>
        <w:br/>
      </w:r>
      <w:r>
        <w:rPr>
          <w:rStyle w:val="CommentTok"/>
        </w:rPr>
        <w:t xml:space="preserve">        mvp_matrices: (N, 4, 4) float32 numpy array</w:t>
      </w:r>
      <w:r>
        <w:br/>
      </w:r>
      <w:r>
        <w:rPr>
          <w:rStyle w:val="CommentTok"/>
        </w:rPr>
        <w:t xml:space="preserve">        </w:t>
      </w:r>
      <w:r>
        <w:br/>
      </w:r>
      <w:r>
        <w:rPr>
          <w:rStyle w:val="CommentTok"/>
        </w:rPr>
        <w:t xml:space="preserve">    Returns:</w:t>
      </w:r>
      <w:r>
        <w:br/>
      </w:r>
      <w:r>
        <w:rPr>
          <w:rStyle w:val="CommentTok"/>
        </w:rPr>
        <w:t xml:space="preserve">        List of (H, W, 4) uint8 numpy arrays (RGBA)</w:t>
      </w:r>
      <w:r>
        <w:br/>
      </w:r>
      <w:r>
        <w:rPr>
          <w:rStyle w:val="CommentTok"/>
        </w:rPr>
        <w:t xml:space="preserve">    """</w:t>
      </w:r>
      <w:r>
        <w:br/>
      </w:r>
      <w:r>
        <w:rPr>
          <w:rStyle w:val="NormalTok"/>
        </w:rPr>
        <w:t xml:space="preserve">    device </w:t>
      </w:r>
      <w:r>
        <w:rPr>
          <w:rStyle w:val="OperatorTok"/>
        </w:rPr>
        <w:t xml:space="preserve">=</w:t>
      </w:r>
      <w:r>
        <w:rPr>
          <w:rStyle w:val="NormalTok"/>
        </w:rPr>
        <w:t xml:space="preserve"> </w:t>
      </w:r>
      <w:r>
        <w:rPr>
          <w:rStyle w:val="StringTok"/>
        </w:rPr>
        <w:t xml:space="preserve">"cuda"</w:t>
      </w:r>
      <w:r>
        <w:br/>
      </w:r>
      <w:r>
        <w:rPr>
          <w:rStyle w:val="NormalTok"/>
        </w:rPr>
        <w:t xml:space="preserve">    verts </w:t>
      </w:r>
      <w:r>
        <w:rPr>
          <w:rStyle w:val="OperatorTok"/>
        </w:rPr>
        <w:t xml:space="preserve">=</w:t>
      </w:r>
      <w:r>
        <w:rPr>
          <w:rStyle w:val="NormalTok"/>
        </w:rPr>
        <w:t xml:space="preserve"> torch.tensor(vertices, dtype</w:t>
      </w:r>
      <w:r>
        <w:rPr>
          <w:rStyle w:val="OperatorTok"/>
        </w:rPr>
        <w:t xml:space="preserve">=</w:t>
      </w:r>
      <w:r>
        <w:rPr>
          <w:rStyle w:val="NormalTok"/>
        </w:rPr>
        <w:t xml:space="preserve">torch.float32, device</w:t>
      </w:r>
      <w:r>
        <w:rPr>
          <w:rStyle w:val="OperatorTok"/>
        </w:rPr>
        <w:t xml:space="preserve">=</w:t>
      </w:r>
      <w:r>
        <w:rPr>
          <w:rStyle w:val="NormalTok"/>
        </w:rPr>
        <w:t xml:space="preserve">device)</w:t>
      </w:r>
      <w:r>
        <w:br/>
      </w:r>
      <w:r>
        <w:rPr>
          <w:rStyle w:val="NormalTok"/>
        </w:rPr>
        <w:t xml:space="preserve">    faces_t </w:t>
      </w:r>
      <w:r>
        <w:rPr>
          <w:rStyle w:val="OperatorTok"/>
        </w:rPr>
        <w:t xml:space="preserve">=</w:t>
      </w:r>
      <w:r>
        <w:rPr>
          <w:rStyle w:val="NormalTok"/>
        </w:rPr>
        <w:t xml:space="preserve"> torch.tensor(faces, dtype</w:t>
      </w:r>
      <w:r>
        <w:rPr>
          <w:rStyle w:val="OperatorTok"/>
        </w:rPr>
        <w:t xml:space="preserve">=</w:t>
      </w:r>
      <w:r>
        <w:rPr>
          <w:rStyle w:val="NormalTok"/>
        </w:rPr>
        <w:t xml:space="preserve">torch.int32,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mmentTok"/>
        </w:rPr>
        <w:t xml:space="preserve"># Homogeneous coordinates for matrix multiplication</w:t>
      </w:r>
      <w:r>
        <w:br/>
      </w:r>
      <w:r>
        <w:rPr>
          <w:rStyle w:val="NormalTok"/>
        </w:rPr>
        <w:t xml:space="preserve">    verts_homo </w:t>
      </w:r>
      <w:r>
        <w:rPr>
          <w:rStyle w:val="OperatorTok"/>
        </w:rPr>
        <w:t xml:space="preserve">=</w:t>
      </w:r>
      <w:r>
        <w:rPr>
          <w:rStyle w:val="NormalTok"/>
        </w:rPr>
        <w:t xml:space="preserve"> torch.cat([</w:t>
      </w:r>
      <w:r>
        <w:br/>
      </w:r>
      <w:r>
        <w:rPr>
          <w:rStyle w:val="NormalTok"/>
        </w:rPr>
        <w:t xml:space="preserve">        verts,</w:t>
      </w:r>
      <w:r>
        <w:br/>
      </w:r>
      <w:r>
        <w:rPr>
          <w:rStyle w:val="NormalTok"/>
        </w:rPr>
        <w:t xml:space="preserve">        torch.ones(verts.shape[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device)</w:t>
      </w:r>
      <w:r>
        <w:br/>
      </w:r>
      <w:r>
        <w:rPr>
          <w:rStyle w:val="NormalTok"/>
        </w:rPr>
        <w:t xml:space="preserve">    ], dim</w:t>
      </w:r>
      <w:r>
        <w:rPr>
          <w:rStyle w:val="OperatorTok"/>
        </w:rPr>
        <w:t xml:space="preserve">=</w:t>
      </w:r>
      <w:r>
        <w:rPr>
          <w:rStyle w:val="DecValTok"/>
        </w:rPr>
        <w:t xml:space="preserve">1</w:t>
      </w:r>
      <w:r>
        <w:rPr>
          <w:rStyle w:val="NormalTok"/>
        </w:rPr>
        <w:t xml:space="preserve">)  </w:t>
      </w:r>
      <w:r>
        <w:rPr>
          <w:rStyle w:val="CommentTok"/>
        </w:rPr>
        <w:t xml:space="preserve"># (V, 4)</w:t>
      </w:r>
      <w:r>
        <w:br/>
      </w:r>
      <w:r>
        <w:rPr>
          <w:rStyle w:val="NormalTok"/>
        </w:rPr>
        <w:t xml:space="preserve">    </w:t>
      </w:r>
      <w:r>
        <w:br/>
      </w:r>
      <w:r>
        <w:rPr>
          <w:rStyle w:val="NormalTok"/>
        </w:rPr>
        <w:t xml:space="preserve">    </w:t>
      </w:r>
      <w:r>
        <w:rPr>
          <w:rStyle w:val="CommentTok"/>
        </w:rPr>
        <w:t xml:space="preserve"># Compute vertex normals for shading</w:t>
      </w:r>
      <w:r>
        <w:br/>
      </w:r>
      <w:r>
        <w:rPr>
          <w:rStyle w:val="NormalTok"/>
        </w:rPr>
        <w:t xml:space="preserve">    v0, v1, v2 </w:t>
      </w:r>
      <w:r>
        <w:rPr>
          <w:rStyle w:val="OperatorTok"/>
        </w:rPr>
        <w:t xml:space="preserve">=</w:t>
      </w:r>
      <w:r>
        <w:rPr>
          <w:rStyle w:val="NormalTok"/>
        </w:rPr>
        <w:t xml:space="preserve"> verts[faces_t[:, </w:t>
      </w:r>
      <w:r>
        <w:rPr>
          <w:rStyle w:val="DecValTok"/>
        </w:rPr>
        <w:t xml:space="preserve">0</w:t>
      </w:r>
      <w:r>
        <w:rPr>
          <w:rStyle w:val="NormalTok"/>
        </w:rPr>
        <w:t xml:space="preserve">]], verts[faces_t[:, </w:t>
      </w:r>
      <w:r>
        <w:rPr>
          <w:rStyle w:val="DecValTok"/>
        </w:rPr>
        <w:t xml:space="preserve">1</w:t>
      </w:r>
      <w:r>
        <w:rPr>
          <w:rStyle w:val="NormalTok"/>
        </w:rPr>
        <w:t xml:space="preserve">]], verts[faces_t[:, </w:t>
      </w:r>
      <w:r>
        <w:rPr>
          <w:rStyle w:val="DecValTok"/>
        </w:rPr>
        <w:t xml:space="preserve">2</w:t>
      </w:r>
      <w:r>
        <w:rPr>
          <w:rStyle w:val="NormalTok"/>
        </w:rPr>
        <w:t xml:space="preserve">]]</w:t>
      </w:r>
      <w:r>
        <w:br/>
      </w:r>
      <w:r>
        <w:rPr>
          <w:rStyle w:val="NormalTok"/>
        </w:rPr>
        <w:t xml:space="preserve">    face_normals </w:t>
      </w:r>
      <w:r>
        <w:rPr>
          <w:rStyle w:val="OperatorTok"/>
        </w:rPr>
        <w:t xml:space="preserve">=</w:t>
      </w:r>
      <w:r>
        <w:rPr>
          <w:rStyle w:val="NormalTok"/>
        </w:rPr>
        <w:t xml:space="preserve"> torch.cross(v1 </w:t>
      </w:r>
      <w:r>
        <w:rPr>
          <w:rStyle w:val="OperatorTok"/>
        </w:rPr>
        <w:t xml:space="preserve">-</w:t>
      </w:r>
      <w:r>
        <w:rPr>
          <w:rStyle w:val="NormalTok"/>
        </w:rPr>
        <w:t xml:space="preserve"> v0, v2 </w:t>
      </w:r>
      <w:r>
        <w:rPr>
          <w:rStyle w:val="OperatorTok"/>
        </w:rPr>
        <w:t xml:space="preserve">-</w:t>
      </w:r>
      <w:r>
        <w:rPr>
          <w:rStyle w:val="NormalTok"/>
        </w:rPr>
        <w:t xml:space="preserve"> v0, dim</w:t>
      </w:r>
      <w:r>
        <w:rPr>
          <w:rStyle w:val="OperatorTok"/>
        </w:rPr>
        <w:t xml:space="preserve">=</w:t>
      </w:r>
      <w:r>
        <w:rPr>
          <w:rStyle w:val="DecValTok"/>
        </w:rPr>
        <w:t xml:space="preserve">1</w:t>
      </w:r>
      <w:r>
        <w:rPr>
          <w:rStyle w:val="NormalTok"/>
        </w:rPr>
        <w:t xml:space="preserve">)</w:t>
      </w:r>
      <w:r>
        <w:br/>
      </w:r>
      <w:r>
        <w:rPr>
          <w:rStyle w:val="NormalTok"/>
        </w:rPr>
        <w:t xml:space="preserve">    face_normals </w:t>
      </w:r>
      <w:r>
        <w:rPr>
          <w:rStyle w:val="OperatorTok"/>
        </w:rPr>
        <w:t xml:space="preserve">=</w:t>
      </w:r>
      <w:r>
        <w:rPr>
          <w:rStyle w:val="NormalTok"/>
        </w:rPr>
        <w:t xml:space="preserve"> face_normals </w:t>
      </w:r>
      <w:r>
        <w:rPr>
          <w:rStyle w:val="OperatorTok"/>
        </w:rPr>
        <w:t xml:space="preserve">/</w:t>
      </w:r>
      <w:r>
        <w:rPr>
          <w:rStyle w:val="NormalTok"/>
        </w:rPr>
        <w:t xml:space="preserve"> (face_normals.norm(dim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vert_normals </w:t>
      </w:r>
      <w:r>
        <w:rPr>
          <w:rStyle w:val="OperatorTok"/>
        </w:rPr>
        <w:t xml:space="preserve">=</w:t>
      </w:r>
      <w:r>
        <w:rPr>
          <w:rStyle w:val="NormalTok"/>
        </w:rPr>
        <w:t xml:space="preserve"> torch.zeros_like(verts)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vert_normals.index_add_(</w:t>
      </w:r>
      <w:r>
        <w:rPr>
          <w:rStyle w:val="DecValTok"/>
        </w:rPr>
        <w:t xml:space="preserve">0</w:t>
      </w:r>
      <w:r>
        <w:rPr>
          <w:rStyle w:val="NormalTok"/>
        </w:rPr>
        <w:t xml:space="preserve">, faces_t[:, j], face_normals)</w:t>
      </w:r>
      <w:r>
        <w:br/>
      </w:r>
      <w:r>
        <w:rPr>
          <w:rStyle w:val="NormalTok"/>
        </w:rPr>
        <w:t xml:space="preserve">    vert_normals </w:t>
      </w:r>
      <w:r>
        <w:rPr>
          <w:rStyle w:val="OperatorTok"/>
        </w:rPr>
        <w:t xml:space="preserve">=</w:t>
      </w:r>
      <w:r>
        <w:rPr>
          <w:rStyle w:val="NormalTok"/>
        </w:rPr>
        <w:t xml:space="preserve"> vert_normals </w:t>
      </w:r>
      <w:r>
        <w:rPr>
          <w:rStyle w:val="OperatorTok"/>
        </w:rPr>
        <w:t xml:space="preserve">/</w:t>
      </w:r>
      <w:r>
        <w:rPr>
          <w:rStyle w:val="NormalTok"/>
        </w:rPr>
        <w:t xml:space="preserve"> (vert_normals.norm(dim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mmentTok"/>
        </w:rPr>
        <w:t xml:space="preserve"># Pack normals for interpolation (need 4 components)</w:t>
      </w:r>
      <w:r>
        <w:br/>
      </w:r>
      <w:r>
        <w:rPr>
          <w:rStyle w:val="NormalTok"/>
        </w:rPr>
        <w:t xml:space="preserve">    normals_4 </w:t>
      </w:r>
      <w:r>
        <w:rPr>
          <w:rStyle w:val="OperatorTok"/>
        </w:rPr>
        <w:t xml:space="preserve">=</w:t>
      </w:r>
      <w:r>
        <w:rPr>
          <w:rStyle w:val="NormalTok"/>
        </w:rPr>
        <w:t xml:space="preserve"> torch.cat([</w:t>
      </w:r>
      <w:r>
        <w:br/>
      </w:r>
      <w:r>
        <w:rPr>
          <w:rStyle w:val="NormalTok"/>
        </w:rPr>
        <w:t xml:space="preserve">        vert_normals,</w:t>
      </w:r>
      <w:r>
        <w:br/>
      </w:r>
      <w:r>
        <w:rPr>
          <w:rStyle w:val="NormalTok"/>
        </w:rPr>
        <w:t xml:space="preserve">        torch.ones(vert_normals.shape[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device)</w:t>
      </w:r>
      <w:r>
        <w:br/>
      </w:r>
      <w:r>
        <w:rPr>
          <w:rStyle w:val="NormalTok"/>
        </w:rPr>
        <w:t xml:space="preserve">    ], dim</w:t>
      </w:r>
      <w:r>
        <w:rPr>
          <w:rStyle w:val="OperatorTok"/>
        </w:rPr>
        <w:t xml:space="preserve">=</w:t>
      </w:r>
      <w:r>
        <w:rPr>
          <w:rStyle w:val="DecValTok"/>
        </w:rPr>
        <w:t xml:space="preserve">1</w:t>
      </w:r>
      <w:r>
        <w:rPr>
          <w:rStyle w:val="NormalTok"/>
        </w:rPr>
        <w:t xml:space="preserve">).unsqueeze(</w:t>
      </w:r>
      <w:r>
        <w:rPr>
          <w:rStyle w:val="DecValTok"/>
        </w:rPr>
        <w:t xml:space="preserve">0</w:t>
      </w:r>
      <w:r>
        <w:rPr>
          <w:rStyle w:val="NormalTok"/>
        </w:rPr>
        <w:t xml:space="preserve">)  </w:t>
      </w:r>
      <w:r>
        <w:rPr>
          <w:rStyle w:val="CommentTok"/>
        </w:rPr>
        <w:t xml:space="preserve"># (1, V, 4)</w:t>
      </w:r>
      <w:r>
        <w:br/>
      </w:r>
      <w:r>
        <w:rPr>
          <w:rStyle w:val="NormalTok"/>
        </w:rPr>
        <w:t xml:space="preserve">    </w:t>
      </w:r>
      <w:r>
        <w:br/>
      </w:r>
      <w:r>
        <w:rPr>
          <w:rStyle w:val="NormalTok"/>
        </w:rPr>
        <w:t xml:space="preserve">    </w:t>
      </w:r>
      <w:r>
        <w:rPr>
          <w:rStyle w:val="CommentTok"/>
        </w:rPr>
        <w:t xml:space="preserve"># Render each viewpoint</w:t>
      </w:r>
      <w:r>
        <w:br/>
      </w:r>
      <w:r>
        <w:rPr>
          <w:rStyle w:val="NormalTok"/>
        </w:rPr>
        <w:t xml:space="preserve">    images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(mvp_matrices)):</w:t>
      </w:r>
      <w:r>
        <w:br/>
      </w:r>
      <w:r>
        <w:rPr>
          <w:rStyle w:val="NormalTok"/>
        </w:rPr>
        <w:t xml:space="preserve">        mvp </w:t>
      </w:r>
      <w:r>
        <w:rPr>
          <w:rStyle w:val="OperatorTok"/>
        </w:rPr>
        <w:t xml:space="preserve">=</w:t>
      </w:r>
      <w:r>
        <w:rPr>
          <w:rStyle w:val="NormalTok"/>
        </w:rPr>
        <w:t xml:space="preserve"> torch.tensor(mvp_matrices[i], dtype</w:t>
      </w:r>
      <w:r>
        <w:rPr>
          <w:rStyle w:val="OperatorTok"/>
        </w:rPr>
        <w:t xml:space="preserve">=</w:t>
      </w:r>
      <w:r>
        <w:rPr>
          <w:rStyle w:val="NormalTok"/>
        </w:rPr>
        <w:t xml:space="preserve">torch.float32,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mmentTok"/>
        </w:rPr>
        <w:t xml:space="preserve"># Transform to clip space</w:t>
      </w:r>
      <w:r>
        <w:br/>
      </w:r>
      <w:r>
        <w:rPr>
          <w:rStyle w:val="NormalTok"/>
        </w:rPr>
        <w:t xml:space="preserve">        clip_verts </w:t>
      </w:r>
      <w:r>
        <w:rPr>
          <w:rStyle w:val="OperatorTok"/>
        </w:rPr>
        <w:t xml:space="preserve">=</w:t>
      </w:r>
      <w:r>
        <w:rPr>
          <w:rStyle w:val="NormalTok"/>
        </w:rPr>
        <w:t xml:space="preserve"> (verts_homo </w:t>
      </w:r>
      <w:r>
        <w:rPr>
          <w:rStyle w:val="OperatorTok"/>
        </w:rPr>
        <w:t xml:space="preserve">@</w:t>
      </w:r>
      <w:r>
        <w:rPr>
          <w:rStyle w:val="NormalTok"/>
        </w:rPr>
        <w:t xml:space="preserve"> mvp.T).unsqueeze(</w:t>
      </w:r>
      <w:r>
        <w:rPr>
          <w:rStyle w:val="DecValTok"/>
        </w:rPr>
        <w:t xml:space="preserve">0</w:t>
      </w:r>
      <w:r>
        <w:rPr>
          <w:rStyle w:val="NormalTok"/>
        </w:rPr>
        <w:t xml:space="preserve">)  </w:t>
      </w:r>
      <w:r>
        <w:rPr>
          <w:rStyle w:val="CommentTok"/>
        </w:rPr>
        <w:t xml:space="preserve"># (1, V, 4)</w:t>
      </w:r>
      <w:r>
        <w:br/>
      </w:r>
      <w:r>
        <w:rPr>
          <w:rStyle w:val="NormalTok"/>
        </w:rPr>
        <w:t xml:space="preserve">        </w:t>
      </w:r>
      <w:r>
        <w:br/>
      </w:r>
      <w:r>
        <w:rPr>
          <w:rStyle w:val="NormalTok"/>
        </w:rPr>
        <w:t xml:space="preserve">        </w:t>
      </w:r>
      <w:r>
        <w:rPr>
          <w:rStyle w:val="CommentTok"/>
        </w:rPr>
        <w:t xml:space="preserve"># Rasterize — the core nvdiffrast operation</w:t>
      </w:r>
      <w:r>
        <w:br/>
      </w:r>
      <w:r>
        <w:rPr>
          <w:rStyle w:val="NormalTok"/>
        </w:rPr>
        <w:t xml:space="preserve">        rast, _ </w:t>
      </w:r>
      <w:r>
        <w:rPr>
          <w:rStyle w:val="OperatorTok"/>
        </w:rPr>
        <w:t xml:space="preserve">=</w:t>
      </w:r>
      <w:r>
        <w:rPr>
          <w:rStyle w:val="NormalTok"/>
        </w:rPr>
        <w:t xml:space="preserve"> dr.rasterize(glctx, clip_verts, faces_t,</w:t>
      </w:r>
      <w:r>
        <w:br/>
      </w:r>
      <w:r>
        <w:rPr>
          <w:rStyle w:val="NormalTok"/>
        </w:rPr>
        <w:t xml:space="preserve">                               resolution</w:t>
      </w:r>
      <w:r>
        <w:rPr>
          <w:rStyle w:val="OperatorTok"/>
        </w:rPr>
        <w:t xml:space="preserve">=</w:t>
      </w:r>
      <w:r>
        <w:rPr>
          <w:rStyle w:val="NormalTok"/>
        </w:rPr>
        <w:t xml:space="preserve">[img_size, img_size])</w:t>
      </w:r>
      <w:r>
        <w:br/>
      </w:r>
      <w:r>
        <w:rPr>
          <w:rStyle w:val="NormalTok"/>
        </w:rPr>
        <w:t xml:space="preserve">        </w:t>
      </w:r>
      <w:r>
        <w:br/>
      </w:r>
      <w:r>
        <w:rPr>
          <w:rStyle w:val="NormalTok"/>
        </w:rPr>
        <w:t xml:space="preserve">        </w:t>
      </w:r>
      <w:r>
        <w:rPr>
          <w:rStyle w:val="CommentTok"/>
        </w:rPr>
        <w:t xml:space="preserve"># Interpolate normals at each pixel</w:t>
      </w:r>
      <w:r>
        <w:br/>
      </w:r>
      <w:r>
        <w:rPr>
          <w:rStyle w:val="NormalTok"/>
        </w:rPr>
        <w:t xml:space="preserve">        normals, _ </w:t>
      </w:r>
      <w:r>
        <w:rPr>
          <w:rStyle w:val="OperatorTok"/>
        </w:rPr>
        <w:t xml:space="preserve">=</w:t>
      </w:r>
      <w:r>
        <w:rPr>
          <w:rStyle w:val="NormalTok"/>
        </w:rPr>
        <w:t xml:space="preserve"> dr.interpolate(normals_4, rast, faces_t)</w:t>
      </w:r>
      <w:r>
        <w:br/>
      </w:r>
      <w:r>
        <w:rPr>
          <w:rStyle w:val="NormalTok"/>
        </w:rPr>
        <w:t xml:space="preserve">        normals </w:t>
      </w:r>
      <w:r>
        <w:rPr>
          <w:rStyle w:val="OperatorTok"/>
        </w:rPr>
        <w:t xml:space="preserve">=</w:t>
      </w:r>
      <w:r>
        <w:rPr>
          <w:rStyle w:val="NormalTok"/>
        </w:rPr>
        <w:t xml:space="preserve"> normals[</w:t>
      </w:r>
      <w:r>
        <w:rPr>
          <w:rStyle w:val="DecValTok"/>
        </w:rPr>
        <w:t xml:space="preserve">0</w:t>
      </w:r>
      <w:r>
        <w:rPr>
          <w:rStyle w:val="NormalTok"/>
        </w:rPr>
        <w:t xml:space="preserve">, :, :, :</w:t>
      </w:r>
      <w:r>
        <w:rPr>
          <w:rStyle w:val="DecValTok"/>
        </w:rPr>
        <w:t xml:space="preserve">3</w:t>
      </w:r>
      <w:r>
        <w:rPr>
          <w:rStyle w:val="NormalTok"/>
        </w:rPr>
        <w:t xml:space="preserve">]  </w:t>
      </w:r>
      <w:r>
        <w:rPr>
          <w:rStyle w:val="CommentTok"/>
        </w:rPr>
        <w:t xml:space="preserve"># (H, W, 3)</w:t>
      </w:r>
      <w:r>
        <w:br/>
      </w:r>
      <w:r>
        <w:rPr>
          <w:rStyle w:val="NormalTok"/>
        </w:rPr>
        <w:t xml:space="preserve">        </w:t>
      </w:r>
      <w:r>
        <w:br/>
      </w:r>
      <w:r>
        <w:rPr>
          <w:rStyle w:val="NormalTok"/>
        </w:rPr>
        <w:t xml:space="preserve">        </w:t>
      </w:r>
      <w:r>
        <w:rPr>
          <w:rStyle w:val="CommentTok"/>
        </w:rPr>
        <w:t xml:space="preserve"># Lambertian shading</w:t>
      </w:r>
      <w:r>
        <w:br/>
      </w:r>
      <w:r>
        <w:rPr>
          <w:rStyle w:val="NormalTok"/>
        </w:rPr>
        <w:t xml:space="preserve">        light_dir </w:t>
      </w:r>
      <w:r>
        <w:rPr>
          <w:rStyle w:val="OperatorTok"/>
        </w:rPr>
        <w:t xml:space="preserve">=</w:t>
      </w:r>
      <w:r>
        <w:rPr>
          <w:rStyle w:val="NormalTok"/>
        </w:rPr>
        <w:t xml:space="preserve"> torch.tensor([</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device</w:t>
      </w:r>
      <w:r>
        <w:rPr>
          <w:rStyle w:val="OperatorTok"/>
        </w:rPr>
        <w:t xml:space="preserve">=</w:t>
      </w:r>
      <w:r>
        <w:rPr>
          <w:rStyle w:val="NormalTok"/>
        </w:rPr>
        <w:t xml:space="preserve">device)</w:t>
      </w:r>
      <w:r>
        <w:br/>
      </w:r>
      <w:r>
        <w:rPr>
          <w:rStyle w:val="NormalTok"/>
        </w:rPr>
        <w:t xml:space="preserve">        light_dir </w:t>
      </w:r>
      <w:r>
        <w:rPr>
          <w:rStyle w:val="OperatorTok"/>
        </w:rPr>
        <w:t xml:space="preserve">=</w:t>
      </w:r>
      <w:r>
        <w:rPr>
          <w:rStyle w:val="NormalTok"/>
        </w:rPr>
        <w:t xml:space="preserve"> light_dir </w:t>
      </w:r>
      <w:r>
        <w:rPr>
          <w:rStyle w:val="OperatorTok"/>
        </w:rPr>
        <w:t xml:space="preserve">/</w:t>
      </w:r>
      <w:r>
        <w:rPr>
          <w:rStyle w:val="NormalTok"/>
        </w:rPr>
        <w:t xml:space="preserve"> light_dir.norm()</w:t>
      </w:r>
      <w:r>
        <w:br/>
      </w:r>
      <w:r>
        <w:rPr>
          <w:rStyle w:val="NormalTok"/>
        </w:rPr>
        <w:t xml:space="preserve">        diffuse </w:t>
      </w:r>
      <w:r>
        <w:rPr>
          <w:rStyle w:val="OperatorTok"/>
        </w:rPr>
        <w:t xml:space="preserve">=</w:t>
      </w:r>
      <w:r>
        <w:rPr>
          <w:rStyle w:val="NormalTok"/>
        </w:rPr>
        <w:t xml:space="preserve"> torch.clamp(</w:t>
      </w:r>
      <w:r>
        <w:br/>
      </w:r>
      <w:r>
        <w:rPr>
          <w:rStyle w:val="NormalTok"/>
        </w:rPr>
        <w:t xml:space="preserve">            torch.</w:t>
      </w:r>
      <w:r>
        <w:rPr>
          <w:rStyle w:val="BuiltInTok"/>
        </w:rPr>
        <w:t xml:space="preserve">sum</w:t>
      </w:r>
      <w:r>
        <w:rPr>
          <w:rStyle w:val="NormalTok"/>
        </w:rPr>
        <w:t xml:space="preserve">(normals </w:t>
      </w:r>
      <w:r>
        <w:rPr>
          <w:rStyle w:val="OperatorTok"/>
        </w:rPr>
        <w:t xml:space="preserve">*</w:t>
      </w:r>
      <w:r>
        <w:rPr>
          <w:rStyle w:val="NormalTok"/>
        </w:rPr>
        <w:t xml:space="preserve"> light_dir, 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ambient </w:t>
      </w:r>
      <w:r>
        <w:rPr>
          <w:rStyle w:val="OperatorTok"/>
        </w:rPr>
        <w:t xml:space="preserve">=</w:t>
      </w:r>
      <w:r>
        <w:rPr>
          <w:rStyle w:val="NormalTok"/>
        </w:rPr>
        <w:t xml:space="preserve"> </w:t>
      </w:r>
      <w:r>
        <w:rPr>
          <w:rStyle w:val="FloatTok"/>
        </w:rPr>
        <w:t xml:space="preserve">0.35</w:t>
      </w:r>
      <w:r>
        <w:br/>
      </w:r>
      <w:r>
        <w:rPr>
          <w:rStyle w:val="NormalTok"/>
        </w:rPr>
        <w:t xml:space="preserve">        color </w:t>
      </w:r>
      <w:r>
        <w:rPr>
          <w:rStyle w:val="OperatorTok"/>
        </w:rPr>
        <w:t xml:space="preserve">=</w:t>
      </w:r>
      <w:r>
        <w:rPr>
          <w:rStyle w:val="NormalTok"/>
        </w:rPr>
        <w:t xml:space="preserve"> </w:t>
      </w:r>
      <w:r>
        <w:rPr>
          <w:rStyle w:val="FloatTok"/>
        </w:rPr>
        <w:t xml:space="preserve">0.82</w:t>
      </w:r>
      <w:r>
        <w:rPr>
          <w:rStyle w:val="NormalTok"/>
        </w:rPr>
        <w:t xml:space="preserve"> </w:t>
      </w:r>
      <w:r>
        <w:rPr>
          <w:rStyle w:val="OperatorTok"/>
        </w:rPr>
        <w:t xml:space="preserve">*</w:t>
      </w:r>
      <w:r>
        <w:rPr>
          <w:rStyle w:val="NormalTok"/>
        </w:rPr>
        <w:t xml:space="preserve"> (ambient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ambient) </w:t>
      </w:r>
      <w:r>
        <w:rPr>
          <w:rStyle w:val="OperatorTok"/>
        </w:rPr>
        <w:t xml:space="preserve">*</w:t>
      </w:r>
      <w:r>
        <w:rPr>
          <w:rStyle w:val="NormalTok"/>
        </w:rPr>
        <w:t xml:space="preserve"> diffuse)  </w:t>
      </w:r>
      <w:r>
        <w:rPr>
          <w:rStyle w:val="CommentTok"/>
        </w:rPr>
        <w:t xml:space="preserve"># White plastic</w:t>
      </w:r>
      <w:r>
        <w:br/>
      </w:r>
      <w:r>
        <w:rPr>
          <w:rStyle w:val="NormalTok"/>
        </w:rPr>
        <w:t xml:space="preserve">        color </w:t>
      </w:r>
      <w:r>
        <w:rPr>
          <w:rStyle w:val="OperatorTok"/>
        </w:rPr>
        <w:t xml:space="preserve">=</w:t>
      </w:r>
      <w:r>
        <w:rPr>
          <w:rStyle w:val="NormalTok"/>
        </w:rPr>
        <w:t xml:space="preserve"> color.expand(</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(H, W, 3)</w:t>
      </w:r>
      <w:r>
        <w:br/>
      </w:r>
      <w:r>
        <w:rPr>
          <w:rStyle w:val="NormalTok"/>
        </w:rPr>
        <w:t xml:space="preserve">        </w:t>
      </w:r>
      <w:r>
        <w:br/>
      </w:r>
      <w:r>
        <w:rPr>
          <w:rStyle w:val="NormalTok"/>
        </w:rPr>
        <w:t xml:space="preserve">        </w:t>
      </w:r>
      <w:r>
        <w:rPr>
          <w:rStyle w:val="CommentTok"/>
        </w:rPr>
        <w:t xml:space="preserve"># Alpha mask from rasterization</w:t>
      </w:r>
      <w:r>
        <w:br/>
      </w:r>
      <w:r>
        <w:rPr>
          <w:rStyle w:val="NormalTok"/>
        </w:rPr>
        <w:t xml:space="preserve">        mask </w:t>
      </w:r>
      <w:r>
        <w:rPr>
          <w:rStyle w:val="OperatorTok"/>
        </w:rPr>
        <w:t xml:space="preserve">=</w:t>
      </w:r>
      <w:r>
        <w:rPr>
          <w:rStyle w:val="NormalTok"/>
        </w:rPr>
        <w:t xml:space="preserve"> (rast[</w:t>
      </w:r>
      <w:r>
        <w:rPr>
          <w:rStyle w:val="DecValTok"/>
        </w:rPr>
        <w:t xml:space="preserve">0</w:t>
      </w:r>
      <w:r>
        <w:rPr>
          <w:rStyle w:val="NormalTok"/>
        </w:rPr>
        <w:t xml:space="preserve">, :, :, </w:t>
      </w:r>
      <w:r>
        <w:rPr>
          <w:rStyle w:val="DecValTok"/>
        </w:rPr>
        <w:t xml:space="preserve">3</w:t>
      </w:r>
      <w:r>
        <w:rPr>
          <w:rStyle w:val="NormalTok"/>
        </w:rPr>
        <w:t xml:space="preserve">:</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Compose RGBA</w:t>
      </w:r>
      <w:r>
        <w:br/>
      </w:r>
      <w:r>
        <w:rPr>
          <w:rStyle w:val="NormalTok"/>
        </w:rPr>
        <w:t xml:space="preserve">        rgb </w:t>
      </w:r>
      <w:r>
        <w:rPr>
          <w:rStyle w:val="OperatorTok"/>
        </w:rPr>
        <w:t xml:space="preserve">=</w:t>
      </w:r>
      <w:r>
        <w:rPr>
          <w:rStyle w:val="NormalTok"/>
        </w:rPr>
        <w:t xml:space="preserve"> (color.clamp(</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alpha </w:t>
      </w:r>
      <w:r>
        <w:rPr>
          <w:rStyle w:val="OperatorTok"/>
        </w:rPr>
        <w:t xml:space="preserve">=</w:t>
      </w:r>
      <w:r>
        <w:rPr>
          <w:rStyle w:val="NormalTok"/>
        </w:rPr>
        <w:t xml:space="preserve"> mask </w:t>
      </w:r>
      <w:r>
        <w:rPr>
          <w:rStyle w:val="OperatorTok"/>
        </w:rPr>
        <w:t xml:space="preserve">*</w:t>
      </w:r>
      <w:r>
        <w:rPr>
          <w:rStyle w:val="NormalTok"/>
        </w:rPr>
        <w:t xml:space="preserve"> </w:t>
      </w:r>
      <w:r>
        <w:rPr>
          <w:rStyle w:val="DecValTok"/>
        </w:rPr>
        <w:t xml:space="preserve">255</w:t>
      </w:r>
      <w:r>
        <w:br/>
      </w:r>
      <w:r>
        <w:rPr>
          <w:rStyle w:val="NormalTok"/>
        </w:rPr>
        <w:t xml:space="preserve">        img </w:t>
      </w:r>
      <w:r>
        <w:rPr>
          <w:rStyle w:val="OperatorTok"/>
        </w:rPr>
        <w:t xml:space="preserve">=</w:t>
      </w:r>
      <w:r>
        <w:rPr>
          <w:rStyle w:val="NormalTok"/>
        </w:rPr>
        <w:t xml:space="preserve"> torch.cat([rgb, alpha], dim</w:t>
      </w:r>
      <w:r>
        <w:rPr>
          <w:rStyle w:val="OperatorTok"/>
        </w:rPr>
        <w:t xml:space="preserve">=-</w:t>
      </w:r>
      <w:r>
        <w:rPr>
          <w:rStyle w:val="DecValTok"/>
        </w:rPr>
        <w:t xml:space="preserve">1</w:t>
      </w:r>
      <w:r>
        <w:rPr>
          <w:rStyle w:val="NormalTok"/>
        </w:rPr>
        <w:t xml:space="preserve">)</w:t>
      </w:r>
      <w:r>
        <w:br/>
      </w:r>
      <w:r>
        <w:rPr>
          <w:rStyle w:val="NormalTok"/>
        </w:rPr>
        <w:t xml:space="preserve">        images.append(img.byte().cpu().numpy())</w:t>
      </w:r>
      <w:r>
        <w:br/>
      </w:r>
      <w:r>
        <w:rPr>
          <w:rStyle w:val="NormalTok"/>
        </w:rPr>
        <w:t xml:space="preserve">    </w:t>
      </w:r>
      <w:r>
        <w:br/>
      </w:r>
      <w:r>
        <w:rPr>
          <w:rStyle w:val="NormalTok"/>
        </w:rPr>
        <w:t xml:space="preserve">    </w:t>
      </w:r>
      <w:r>
        <w:rPr>
          <w:rStyle w:val="ControlFlowTok"/>
        </w:rPr>
        <w:t xml:space="preserve">return</w:t>
      </w:r>
      <w:r>
        <w:rPr>
          <w:rStyle w:val="NormalTok"/>
        </w:rPr>
        <w:t xml:space="preserve"> images</w:t>
      </w:r>
    </w:p>
    <w:p>
      <w:pPr>
        <w:pStyle w:val="FirstParagraph"/>
      </w:pPr>
      <w:r>
        <w:t xml:space="preserve">The key call is</w:t>
      </w:r>
      <w:r>
        <w:t xml:space="preserve"> </w:t>
      </w:r>
      <w:r>
        <w:rPr>
          <w:rStyle w:val="VerbatimChar"/>
        </w:rPr>
        <w:t xml:space="preserve">dr.rasterize()</w:t>
      </w:r>
      <w:r>
        <w:t xml:space="preserve"> </w:t>
      </w:r>
      <w:r>
        <w:t xml:space="preserve">— it takes clip-space vertices and face indices and outputs a rasterization buffer with per-pixel primitive IDs, barycentric coordinates, and depth. Then</w:t>
      </w:r>
      <w:r>
        <w:t xml:space="preserve"> </w:t>
      </w:r>
      <w:r>
        <w:rPr>
          <w:rStyle w:val="VerbatimChar"/>
        </w:rPr>
        <w:t xml:space="preserve">dr.interpolate()</w:t>
      </w:r>
      <w:r>
        <w:t xml:space="preserve"> </w:t>
      </w:r>
      <w:r>
        <w:t xml:space="preserve">uses those barycentric coordinates to smoothly interpolate any per-vertex attribute (normals, colors, UVs) across each triangle. The whole thing runs in CUDA, and there’s no CPU-GPU data transfer during the per-view loop.</w:t>
      </w:r>
    </w:p>
    <w:p>
      <w:pPr>
        <w:pStyle w:val="Heading3"/>
      </w:pPr>
      <w:bookmarkStart w:id="48" w:name="a-note-on-differentiability"/>
      <w:r>
        <w:t xml:space="preserve">A note on differentiability</w:t>
      </w:r>
      <w:bookmarkEnd w:id="48"/>
    </w:p>
    <w:p>
      <w:pPr>
        <w:pStyle w:val="FirstParagraph"/>
      </w:pPr>
      <w:r>
        <w:t xml:space="preserve">nvdiffrast’s headline feature is differentiable rendering — gradients flow through the rasterization operation, enabling end-to-end optimization of 3D geometry from image losses. We don’t use this for duplicate detection, but it’s a powerful capability for future work like inverse rendering, 3D generation, and mesh optimization. The same rendering code that produces our multi-view embeddings could, in principle, be used as a differentiable decoder in a 3D autoencoder.</w:t>
      </w:r>
    </w:p>
    <w:p>
      <w:r>
        <w:pict>
          <v:rect style="width:0;height:1.5pt" o:hralign="center" o:hrstd="t" o:hr="t"/>
        </w:pict>
      </w:r>
    </w:p>
    <w:p>
      <w:pPr>
        <w:pStyle w:val="Heading2"/>
      </w:pPr>
      <w:bookmarkStart w:id="49" w:name="X7f2a9e874318507fff3f391e194f872e2fdd9d9"/>
      <w:r>
        <w:t xml:space="preserve">Practical Advice for 3D Rendering Pipelines</w:t>
      </w:r>
      <w:bookmarkEnd w:id="49"/>
    </w:p>
    <w:p>
      <w:pPr>
        <w:pStyle w:val="FirstParagraph"/>
      </w:pPr>
      <w:r>
        <w:t xml:space="preserve">Having rendered 171,136 images and debugged more edge cases than I’d care to admit, here’s the practical wisdom I’d pass along to anyone building a multi-view rendering pipeline.</w:t>
      </w:r>
    </w:p>
    <w:p>
      <w:pPr>
        <w:pStyle w:val="Heading3"/>
      </w:pPr>
      <w:bookmarkStart w:id="50" w:name="resolution-match-your-downstream-model"/>
      <w:r>
        <w:t xml:space="preserve">Resolution: match your downstream model</w:t>
      </w:r>
      <w:bookmarkEnd w:id="50"/>
    </w:p>
    <w:p>
      <w:pPr>
        <w:pStyle w:val="FirstParagraph"/>
      </w:pPr>
      <w:r>
        <w:t xml:space="preserve">We render at</w:t>
      </w:r>
      <w:r>
        <w:t xml:space="preserve"> </w:t>
      </w:r>
      <w:r>
        <w:rPr>
          <w:b/>
        </w:rPr>
        <w:t xml:space="preserve">224 × 224</w:t>
      </w:r>
      <w:r>
        <w:t xml:space="preserve"> </w:t>
      </w:r>
      <w:r>
        <w:t xml:space="preserve">pixels — the native input resolution of DINOv2’s ViT backbone. This avoids any resizing or interpolation at embedding time, preserving the sharpest possible features. If you’re using a model that expects 384 × 384 (like some ViT-L configurations), render at that resolution directly. The compute cost difference is modest (rasterization scales with pixel count, not linearly), and avoiding resize artifacts is worth it.</w:t>
      </w:r>
    </w:p>
    <w:p>
      <w:pPr>
        <w:pStyle w:val="Heading3"/>
      </w:pPr>
      <w:bookmarkStart w:id="51" w:name="alpha-channel-transparent-backgrounds"/>
      <w:r>
        <w:t xml:space="preserve">Alpha channel: transparent backgrounds</w:t>
      </w:r>
      <w:bookmarkEnd w:id="51"/>
    </w:p>
    <w:p>
      <w:pPr>
        <w:pStyle w:val="FirstParagraph"/>
      </w:pPr>
      <w:r>
        <w:t xml:space="preserve">Always render with an alpha channel (RGBA, not RGB). A transparent background means the vision model sees</w:t>
      </w:r>
      <w:r>
        <w:t xml:space="preserve"> </w:t>
      </w:r>
      <w:r>
        <w:rPr>
          <w:i/>
        </w:rPr>
        <w:t xml:space="preserve">only</w:t>
      </w:r>
      <w:r>
        <w:t xml:space="preserve"> </w:t>
      </w:r>
      <w:r>
        <w:t xml:space="preserve">the object, with no background bias. This is critical for embedding quality — a gray or white background adds spurious pixel values that shift the embedding in model-specific ways.</w:t>
      </w:r>
    </w:p>
    <w:p>
      <w:pPr>
        <w:pStyle w:val="SourceCode"/>
      </w:pPr>
      <w:r>
        <w:rPr>
          <w:rStyle w:val="CommentTok"/>
        </w:rPr>
        <w:t xml:space="preserve"># RGBA compositing — transparent background</w:t>
      </w:r>
      <w:r>
        <w:br/>
      </w:r>
      <w:r>
        <w:rPr>
          <w:rStyle w:val="NormalTok"/>
        </w:rPr>
        <w:t xml:space="preserve">mask </w:t>
      </w:r>
      <w:r>
        <w:rPr>
          <w:rStyle w:val="OperatorTok"/>
        </w:rPr>
        <w:t xml:space="preserve">=</w:t>
      </w:r>
      <w:r>
        <w:rPr>
          <w:rStyle w:val="NormalTok"/>
        </w:rPr>
        <w:t xml:space="preserve"> (rast[</w:t>
      </w:r>
      <w:r>
        <w:rPr>
          <w:rStyle w:val="DecValTok"/>
        </w:rPr>
        <w:t xml:space="preserve">0</w:t>
      </w:r>
      <w:r>
        <w:rPr>
          <w:rStyle w:val="NormalTok"/>
        </w:rPr>
        <w:t xml:space="preserve">, :, :, </w:t>
      </w:r>
      <w:r>
        <w:rPr>
          <w:rStyle w:val="DecValTok"/>
        </w:rPr>
        <w:t xml:space="preserve">3</w:t>
      </w:r>
      <w:r>
        <w:rPr>
          <w:rStyle w:val="NormalTok"/>
        </w:rPr>
        <w:t xml:space="preserve">:</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float</w:t>
      </w:r>
      <w:r>
        <w:rPr>
          <w:rStyle w:val="NormalTok"/>
        </w:rPr>
        <w:t xml:space="preserve">()</w:t>
      </w:r>
      <w:r>
        <w:br/>
      </w:r>
      <w:r>
        <w:rPr>
          <w:rStyle w:val="NormalTok"/>
        </w:rPr>
        <w:t xml:space="preserve">alpha </w:t>
      </w:r>
      <w:r>
        <w:rPr>
          <w:rStyle w:val="OperatorTok"/>
        </w:rPr>
        <w:t xml:space="preserve">=</w:t>
      </w:r>
      <w:r>
        <w:rPr>
          <w:rStyle w:val="NormalTok"/>
        </w:rPr>
        <w:t xml:space="preserve"> mask </w:t>
      </w:r>
      <w:r>
        <w:rPr>
          <w:rStyle w:val="OperatorTok"/>
        </w:rPr>
        <w:t xml:space="preserve">*</w:t>
      </w:r>
      <w:r>
        <w:rPr>
          <w:rStyle w:val="NormalTok"/>
        </w:rPr>
        <w:t xml:space="preserve"> </w:t>
      </w:r>
      <w:r>
        <w:rPr>
          <w:rStyle w:val="DecValTok"/>
        </w:rPr>
        <w:t xml:space="preserve">255</w:t>
      </w:r>
      <w:r>
        <w:br/>
      </w:r>
      <w:r>
        <w:rPr>
          <w:rStyle w:val="NormalTok"/>
        </w:rPr>
        <w:t xml:space="preserve">rgb </w:t>
      </w:r>
      <w:r>
        <w:rPr>
          <w:rStyle w:val="OperatorTok"/>
        </w:rPr>
        <w:t xml:space="preserve">=</w:t>
      </w:r>
      <w:r>
        <w:rPr>
          <w:rStyle w:val="NormalTok"/>
        </w:rPr>
        <w:t xml:space="preserve"> (color.clamp(</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img </w:t>
      </w:r>
      <w:r>
        <w:rPr>
          <w:rStyle w:val="OperatorTok"/>
        </w:rPr>
        <w:t xml:space="preserve">=</w:t>
      </w:r>
      <w:r>
        <w:rPr>
          <w:rStyle w:val="NormalTok"/>
        </w:rPr>
        <w:t xml:space="preserve"> torch.cat([rgb, alpha], dim</w:t>
      </w:r>
      <w:r>
        <w:rPr>
          <w:rStyle w:val="OperatorTok"/>
        </w:rPr>
        <w:t xml:space="preserve">=-</w:t>
      </w:r>
      <w:r>
        <w:rPr>
          <w:rStyle w:val="DecValTok"/>
        </w:rPr>
        <w:t xml:space="preserve">1</w:t>
      </w:r>
      <w:r>
        <w:rPr>
          <w:rStyle w:val="NormalTok"/>
        </w:rPr>
        <w:t xml:space="preserve">)  </w:t>
      </w:r>
      <w:r>
        <w:rPr>
          <w:rStyle w:val="CommentTok"/>
        </w:rPr>
        <w:t xml:space="preserve"># (H, W, 4)</w:t>
      </w:r>
    </w:p>
    <w:p>
      <w:pPr>
        <w:pStyle w:val="Heading3"/>
      </w:pPr>
      <w:bookmarkStart w:id="52" w:name="mesh-decimation-cap-face-count"/>
      <w:r>
        <w:t xml:space="preserve">Mesh decimation: cap face count</w:t>
      </w:r>
      <w:bookmarkEnd w:id="52"/>
    </w:p>
    <w:p>
      <w:pPr>
        <w:pStyle w:val="FirstParagraph"/>
      </w:pPr>
      <w:r>
        <w:t xml:space="preserve">Large meshes (100K+ faces) slow down rasterization without improving visual quality at 224px. We decimate meshes above 80,000 faces using quadric edge decimation:</w:t>
      </w:r>
    </w:p>
    <w:p>
      <w:pPr>
        <w:pStyle w:val="SourceCode"/>
      </w:pPr>
      <w:r>
        <w:rPr>
          <w:rStyle w:val="ControlFlowTok"/>
        </w:rPr>
        <w:t xml:space="preserve">if</w:t>
      </w:r>
      <w:r>
        <w:rPr>
          <w:rStyle w:val="NormalTok"/>
        </w:rPr>
        <w:t xml:space="preserve"> mesh.faces.shape[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80_000</w:t>
      </w:r>
      <w:r>
        <w:rPr>
          <w:rStyle w:val="NormalTok"/>
        </w:rPr>
        <w:t xml:space="preserve">:</w:t>
      </w:r>
      <w:r>
        <w:br/>
      </w:r>
      <w:r>
        <w:rPr>
          <w:rStyle w:val="NormalTok"/>
        </w:rPr>
        <w:t xml:space="preserve">    mesh </w:t>
      </w:r>
      <w:r>
        <w:rPr>
          <w:rStyle w:val="OperatorTok"/>
        </w:rPr>
        <w:t xml:space="preserve">=</w:t>
      </w:r>
      <w:r>
        <w:rPr>
          <w:rStyle w:val="NormalTok"/>
        </w:rPr>
        <w:t xml:space="preserve"> mesh.simplify_quadric_decimation(</w:t>
      </w:r>
      <w:r>
        <w:rPr>
          <w:rStyle w:val="DecValTok"/>
        </w:rPr>
        <w:t xml:space="preserve">80_000</w:t>
      </w:r>
      <w:r>
        <w:rPr>
          <w:rStyle w:val="NormalTok"/>
        </w:rPr>
        <w:t xml:space="preserve">)</w:t>
      </w:r>
    </w:p>
    <w:p>
      <w:pPr>
        <w:pStyle w:val="FirstParagraph"/>
      </w:pPr>
      <w:r>
        <w:t xml:space="preserve">This caps the worst-case render time without visible quality loss at our target resolution.</w:t>
      </w:r>
    </w:p>
    <w:p>
      <w:pPr>
        <w:pStyle w:val="Heading3"/>
      </w:pPr>
      <w:bookmarkStart w:id="53" w:name="handle-complex-scenes"/>
      <w:r>
        <w:t xml:space="preserve">Handle complex scenes</w:t>
      </w:r>
      <w:bookmarkEnd w:id="53"/>
    </w:p>
    <w:p>
      <w:pPr>
        <w:pStyle w:val="FirstParagraph"/>
      </w:pPr>
      <w:r>
        <w:t xml:space="preserve">Many OBJ and glTF files are</w:t>
      </w:r>
      <w:r>
        <w:t xml:space="preserve"> </w:t>
      </w:r>
      <w:r>
        <w:rPr>
          <w:i/>
        </w:rPr>
        <w:t xml:space="preserve">scenes</w:t>
      </w:r>
      <w:r>
        <w:t xml:space="preserve"> </w:t>
      </w:r>
      <w:r>
        <w:t xml:space="preserve">— they contain multiple geometry nodes, each potentially with its own transform. Loading with</w:t>
      </w:r>
      <w:r>
        <w:t xml:space="preserve"> </w:t>
      </w:r>
      <w:r>
        <w:rPr>
          <w:rStyle w:val="VerbatimChar"/>
        </w:rPr>
        <w:t xml:space="preserve">trimesh.load(path, force='mesh')</w:t>
      </w:r>
      <w:r>
        <w:t xml:space="preserve"> </w:t>
      </w:r>
      <w:r>
        <w:t xml:space="preserve">concatenates everything into a single mesh, but it can fail on complex scenes. The robust approach is to fall back to scene loading and manually concatenate:</w:t>
      </w:r>
    </w:p>
    <w:p>
      <w:pPr>
        <w:pStyle w:val="SourceCode"/>
      </w:pPr>
      <w:r>
        <w:rPr>
          <w:rStyle w:val="ControlFlowTok"/>
        </w:rPr>
        <w:t xml:space="preserve">try</w:t>
      </w:r>
      <w:r>
        <w:rPr>
          <w:rStyle w:val="NormalTok"/>
        </w:rPr>
        <w:t xml:space="preserve">:</w:t>
      </w:r>
      <w:r>
        <w:br/>
      </w:r>
      <w:r>
        <w:rPr>
          <w:rStyle w:val="NormalTok"/>
        </w:rPr>
        <w:t xml:space="preserve">    mesh </w:t>
      </w:r>
      <w:r>
        <w:rPr>
          <w:rStyle w:val="OperatorTok"/>
        </w:rPr>
        <w:t xml:space="preserve">=</w:t>
      </w:r>
      <w:r>
        <w:rPr>
          <w:rStyle w:val="NormalTok"/>
        </w:rPr>
        <w:t xml:space="preserve"> trimesh.load(path, force</w:t>
      </w:r>
      <w:r>
        <w:rPr>
          <w:rStyle w:val="OperatorTok"/>
        </w:rPr>
        <w:t xml:space="preserve">=</w:t>
      </w:r>
      <w:r>
        <w:rPr>
          <w:rStyle w:val="StringTok"/>
        </w:rPr>
        <w:t xml:space="preserve">'mesh'</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scene </w:t>
      </w:r>
      <w:r>
        <w:rPr>
          <w:rStyle w:val="OperatorTok"/>
        </w:rPr>
        <w:t xml:space="preserve">=</w:t>
      </w:r>
      <w:r>
        <w:rPr>
          <w:rStyle w:val="NormalTok"/>
        </w:rPr>
        <w:t xml:space="preserve"> trimesh.load(path, process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(scene, trimesh.Scene):</w:t>
      </w:r>
      <w:r>
        <w:br/>
      </w:r>
      <w:r>
        <w:rPr>
          <w:rStyle w:val="NormalTok"/>
        </w:rPr>
        <w:t xml:space="preserve">        meshes </w:t>
      </w:r>
      <w:r>
        <w:rPr>
          <w:rStyle w:val="OperatorTok"/>
        </w:rPr>
        <w:t xml:space="preserve">=</w:t>
      </w:r>
      <w:r>
        <w:rPr>
          <w:rStyle w:val="NormalTok"/>
        </w:rPr>
        <w:t xml:space="preserve"> [g </w:t>
      </w:r>
      <w:r>
        <w:rPr>
          <w:rStyle w:val="ControlFlowTok"/>
        </w:rPr>
        <w:t xml:space="preserve">for</w:t>
      </w:r>
      <w:r>
        <w:rPr>
          <w:rStyle w:val="NormalTok"/>
        </w:rPr>
        <w:t xml:space="preserve"> g </w:t>
      </w:r>
      <w:r>
        <w:rPr>
          <w:rStyle w:val="KeywordTok"/>
        </w:rPr>
        <w:t xml:space="preserve">in</w:t>
      </w:r>
      <w:r>
        <w:rPr>
          <w:rStyle w:val="NormalTok"/>
        </w:rPr>
        <w:t xml:space="preserve"> scene.geometry.values()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 trimesh.Trimesh) </w:t>
      </w:r>
      <w:r>
        <w:rPr>
          <w:rStyle w:val="KeywordTok"/>
        </w:rPr>
        <w:t xml:space="preserve">and</w:t>
      </w:r>
      <w:r>
        <w:rPr>
          <w:rStyle w:val="NormalTok"/>
        </w:rPr>
        <w:t xml:space="preserve"> g.faces.shape[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mesh </w:t>
      </w:r>
      <w:r>
        <w:rPr>
          <w:rStyle w:val="OperatorTok"/>
        </w:rPr>
        <w:t xml:space="preserve">=</w:t>
      </w:r>
      <w:r>
        <w:rPr>
          <w:rStyle w:val="NormalTok"/>
        </w:rPr>
        <w:t xml:space="preserve"> trimesh.util.concatenate(meshes)</w:t>
      </w:r>
    </w:p>
    <w:p>
      <w:pPr>
        <w:pStyle w:val="Heading3"/>
      </w:pPr>
      <w:bookmarkStart w:id="54" w:name="memory-management"/>
      <w:r>
        <w:t xml:space="preserve">Memory management</w:t>
      </w:r>
      <w:bookmarkEnd w:id="54"/>
    </w:p>
    <w:p>
      <w:pPr>
        <w:pStyle w:val="FirstParagraph"/>
      </w:pPr>
      <w:r>
        <w:t xml:space="preserve">nvdiffrast is memory-efficient (38.8 MB peak in our pipeline), but errors can leak GPU memory. Always wrap the rendering loop in a try/except that calls</w:t>
      </w:r>
      <w:r>
        <w:t xml:space="preserve"> </w:t>
      </w:r>
      <w:r>
        <w:rPr>
          <w:rStyle w:val="VerbatimChar"/>
        </w:rPr>
        <w:t xml:space="preserve">torch.cuda.empty_cache()</w:t>
      </w:r>
      <w:r>
        <w:t xml:space="preserve"> </w:t>
      </w:r>
      <w:r>
        <w:t xml:space="preserve">on failure:</w:t>
      </w:r>
    </w:p>
    <w:p>
      <w:pPr>
        <w:pStyle w:val="SourceCode"/>
      </w:pPr>
      <w:r>
        <w:rPr>
          <w:rStyle w:val="ControlFlowTok"/>
        </w:rPr>
        <w:t xml:space="preserve">try</w:t>
      </w:r>
      <w:r>
        <w:rPr>
          <w:rStyle w:val="NormalTok"/>
        </w:rPr>
        <w:t xml:space="preserve">:</w:t>
      </w:r>
      <w:r>
        <w:br/>
      </w:r>
      <w:r>
        <w:rPr>
          <w:rStyle w:val="NormalTok"/>
        </w:rPr>
        <w:t xml:space="preserve">    images </w:t>
      </w:r>
      <w:r>
        <w:rPr>
          <w:rStyle w:val="OperatorTok"/>
        </w:rPr>
        <w:t xml:space="preserve">=</w:t>
      </w:r>
      <w:r>
        <w:rPr>
          <w:rStyle w:val="NormalTok"/>
        </w:rPr>
        <w:t xml:space="preserve"> render_views(glctx, vertices, faces, mvps)</w:t>
      </w:r>
      <w:r>
        <w:br/>
      </w:r>
      <w:r>
        <w:rPr>
          <w:rStyle w:val="NormalTok"/>
        </w:rPr>
        <w:t xml:space="preserve">    success </w:t>
      </w:r>
      <w:r>
        <w:rPr>
          <w:rStyle w:val="OperatorTok"/>
        </w:rPr>
        <w:t xml:space="preserve">+=</w:t>
      </w:r>
      <w:r>
        <w:rPr>
          <w:rStyle w:val="NormalTok"/>
        </w:rPr>
        <w:t xml:space="preserve"> </w:t>
      </w:r>
      <w:r>
        <w:rPr>
          <w:rStyle w:val="DecValTok"/>
        </w:rPr>
        <w:t xml:space="preserve">1</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failed </w:t>
      </w:r>
      <w:r>
        <w:rPr>
          <w:rStyle w:val="OperatorTok"/>
        </w:rPr>
        <w:t xml:space="preserve">+=</w:t>
      </w:r>
      <w:r>
        <w:rPr>
          <w:rStyle w:val="NormalTok"/>
        </w:rPr>
        <w:t xml:space="preserve"> </w:t>
      </w:r>
      <w:r>
        <w:rPr>
          <w:rStyle w:val="DecValTok"/>
        </w:rPr>
        <w:t xml:space="preserve">1</w:t>
      </w:r>
      <w:r>
        <w:br/>
      </w:r>
      <w:r>
        <w:rPr>
          <w:rStyle w:val="NormalTok"/>
        </w:rPr>
        <w:t xml:space="preserve">    torch.cuda.empty_cache()  </w:t>
      </w:r>
      <w:r>
        <w:rPr>
          <w:rStyle w:val="CommentTok"/>
        </w:rPr>
        <w:t xml:space="preserve"># Prevent memory leaks from failed renders</w:t>
      </w:r>
    </w:p>
    <w:p>
      <w:pPr>
        <w:pStyle w:val="Heading3"/>
      </w:pPr>
      <w:bookmarkStart w:id="55" w:name="checkpoint-frequently"/>
      <w:r>
        <w:t xml:space="preserve">Checkpoint frequently</w:t>
      </w:r>
      <w:bookmarkEnd w:id="55"/>
    </w:p>
    <w:p>
      <w:pPr>
        <w:pStyle w:val="FirstParagraph"/>
      </w:pPr>
      <w:r>
        <w:t xml:space="preserve">On a 3,000-model dataset, a crash at model 2,999 without checkpointing means re-rendering everything. We checkpoint every 200 models:</w:t>
      </w:r>
    </w:p>
    <w:p>
      <w:pPr>
        <w:pStyle w:val="SourceCode"/>
      </w:pPr>
      <w:r>
        <w:rPr>
          <w:rStyle w:val="ControlFlowTok"/>
        </w:rPr>
        <w:t xml:space="preserve">if</w:t>
      </w:r>
      <w:r>
        <w:rPr>
          <w:rStyle w:val="NormalTok"/>
        </w:rPr>
        <w:t xml:space="preserve"> (idx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"render_checkpoint.json"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"rendered"</w:t>
      </w:r>
      <w:r>
        <w:rPr>
          <w:rStyle w:val="NormalTok"/>
        </w:rPr>
        <w:t xml:space="preserve">: </w:t>
      </w:r>
      <w:r>
        <w:rPr>
          <w:rStyle w:val="BuiltInTok"/>
        </w:rPr>
        <w:t xml:space="preserve">list</w:t>
      </w:r>
      <w:r>
        <w:rPr>
          <w:rStyle w:val="NormalTok"/>
        </w:rPr>
        <w:t xml:space="preserve">(rendered_ids)}, f)</w:t>
      </w:r>
      <w:r>
        <w:br/>
      </w:r>
      <w:r>
        <w:rPr>
          <w:rStyle w:val="NormalTok"/>
        </w:rPr>
        <w:t xml:space="preserve">    </w:t>
      </w:r>
      <w:r>
        <w:br/>
      </w:r>
      <w:r>
        <w:rPr>
          <w:rStyle w:val="NormalTok"/>
        </w:rPr>
        <w:t xml:space="preserve">    </w:t>
      </w:r>
      <w:r>
        <w:rPr>
          <w:rStyle w:val="CommentTok"/>
        </w:rPr>
        <w:t xml:space="preserve"># Monitor disk space</w:t>
      </w:r>
      <w:r>
        <w:br/>
      </w:r>
      <w:r>
        <w:rPr>
          <w:rStyle w:val="NormalTok"/>
        </w:rPr>
        <w:t xml:space="preserve">    st </w:t>
      </w:r>
      <w:r>
        <w:rPr>
          <w:rStyle w:val="OperatorTok"/>
        </w:rPr>
        <w:t xml:space="preserve">=</w:t>
      </w:r>
      <w:r>
        <w:rPr>
          <w:rStyle w:val="NormalTok"/>
        </w:rPr>
        <w:t xml:space="preserve"> os.statvfs(</w:t>
      </w:r>
      <w:r>
        <w:rPr>
          <w:rStyle w:val="BuiltInTok"/>
        </w:rPr>
        <w:t xml:space="preserve">str</w:t>
      </w:r>
      <w:r>
        <w:rPr>
          <w:rStyle w:val="NormalTok"/>
        </w:rPr>
        <w:t xml:space="preserve">(render_dir))</w:t>
      </w:r>
      <w:r>
        <w:br/>
      </w:r>
      <w:r>
        <w:rPr>
          <w:rStyle w:val="NormalTok"/>
        </w:rPr>
        <w:t xml:space="preserve">    free_gb </w:t>
      </w:r>
      <w:r>
        <w:rPr>
          <w:rStyle w:val="OperatorTok"/>
        </w:rPr>
        <w:t xml:space="preserve">=</w:t>
      </w:r>
      <w:r>
        <w:rPr>
          <w:rStyle w:val="NormalTok"/>
        </w:rPr>
        <w:t xml:space="preserve"> (st.f_bavail </w:t>
      </w:r>
      <w:r>
        <w:rPr>
          <w:rStyle w:val="OperatorTok"/>
        </w:rPr>
        <w:t xml:space="preserve">*</w:t>
      </w:r>
      <w:r>
        <w:rPr>
          <w:rStyle w:val="NormalTok"/>
        </w:rPr>
        <w:t xml:space="preserve"> st.f_bsize)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free_gb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Low disk space. Stopping."</w:t>
      </w:r>
      <w:r>
        <w:rPr>
          <w:rStyle w:val="NormalTok"/>
        </w:rPr>
        <w:t xml:space="preserve">)</w:t>
      </w:r>
      <w:r>
        <w:br/>
      </w:r>
      <w:r>
        <w:rPr>
          <w:rStyle w:val="NormalTok"/>
        </w:rPr>
        <w:t xml:space="preserve">        </w:t>
      </w:r>
      <w:r>
        <w:rPr>
          <w:rStyle w:val="ControlFlowTok"/>
        </w:rPr>
        <w:t xml:space="preserve">break</w:t>
      </w:r>
    </w:p>
    <w:p>
      <w:pPr>
        <w:pStyle w:val="FirstParagraph"/>
      </w:pPr>
      <w:r>
        <w:t xml:space="preserve">Our 171,136 images consumed 1.6 GB of disk space — modest, but worth monitoring for larger datasets.</w:t>
      </w:r>
    </w:p>
    <w:p>
      <w:r>
        <w:pict>
          <v:rect style="width:0;height:1.5pt" o:hralign="center" o:hrstd="t" o:hr="t"/>
        </w:pict>
      </w:r>
    </w:p>
    <w:p>
      <w:pPr>
        <w:pStyle w:val="Heading2"/>
      </w:pPr>
      <w:bookmarkStart w:id="56" w:name="putting-it-all-together"/>
      <w:r>
        <w:t xml:space="preserve">Putting It All Together</w:t>
      </w:r>
      <w:bookmarkEnd w:id="56"/>
    </w:p>
    <w:p>
      <w:pPr>
        <w:pStyle w:val="FirstParagraph"/>
      </w:pPr>
      <w:r>
        <w:t xml:space="preserve">Here’s the complete rendering recipe that powers the 3D-DupBench pipeline:</w:t>
      </w:r>
    </w:p>
    <w:p>
      <w:pPr>
        <w:numPr>
          <w:ilvl w:val="0"/>
          <w:numId w:val="1003"/>
        </w:numPr>
        <w:pStyle w:val="Compact"/>
      </w:pPr>
      <w:r>
        <w:rPr>
          <w:b/>
        </w:rPr>
        <w:t xml:space="preserve">Load and normalize</w:t>
      </w:r>
      <w:r>
        <w:t xml:space="preserve"> </w:t>
      </w:r>
      <w:r>
        <w:t xml:space="preserve">the mesh (handle scenes, decimate large meshes)</w:t>
      </w:r>
    </w:p>
    <w:p>
      <w:pPr>
        <w:numPr>
          <w:ilvl w:val="0"/>
          <w:numId w:val="1003"/>
        </w:numPr>
        <w:pStyle w:val="Compact"/>
      </w:pPr>
      <w:r>
        <w:rPr>
          <w:b/>
        </w:rPr>
        <w:t xml:space="preserve">Compute 28 camera positions</w:t>
      </w:r>
      <w:r>
        <w:t xml:space="preserve"> </w:t>
      </w:r>
      <w:r>
        <w:t xml:space="preserve">(8 ring + 20 dodecahedron)</w:t>
      </w:r>
    </w:p>
    <w:p>
      <w:pPr>
        <w:numPr>
          <w:ilvl w:val="0"/>
          <w:numId w:val="1003"/>
        </w:numPr>
        <w:pStyle w:val="Compact"/>
      </w:pPr>
      <w:r>
        <w:rPr>
          <w:b/>
        </w:rPr>
        <w:t xml:space="preserve">Compute mesh-adaptive MVP matrices</w:t>
      </w:r>
      <w:r>
        <w:t xml:space="preserve"> </w:t>
      </w:r>
      <w:r>
        <w:t xml:space="preserve">(look at bbox center, scale distance to diagonal)</w:t>
      </w:r>
    </w:p>
    <w:p>
      <w:pPr>
        <w:numPr>
          <w:ilvl w:val="0"/>
          <w:numId w:val="1003"/>
        </w:numPr>
        <w:pStyle w:val="Compact"/>
      </w:pPr>
      <w:r>
        <w:rPr>
          <w:b/>
        </w:rPr>
        <w:t xml:space="preserve">Render 28 views × 2 modes</w:t>
      </w:r>
      <w:r>
        <w:t xml:space="preserve"> </w:t>
      </w:r>
      <w:r>
        <w:t xml:space="preserve">(textured + LFD) using nvdiffrast</w:t>
      </w:r>
    </w:p>
    <w:p>
      <w:pPr>
        <w:numPr>
          <w:ilvl w:val="0"/>
          <w:numId w:val="1003"/>
        </w:numPr>
        <w:pStyle w:val="Compact"/>
      </w:pPr>
      <w:r>
        <w:rPr>
          <w:b/>
        </w:rPr>
        <w:t xml:space="preserve">Validate every image</w:t>
      </w:r>
      <w:r>
        <w:t xml:space="preserve"> </w:t>
      </w:r>
      <w:r>
        <w:t xml:space="preserve">(check for blank alpha, flat color, corruption)</w:t>
      </w:r>
    </w:p>
    <w:p>
      <w:pPr>
        <w:numPr>
          <w:ilvl w:val="0"/>
          <w:numId w:val="1003"/>
        </w:numPr>
        <w:pStyle w:val="Compact"/>
      </w:pPr>
      <w:r>
        <w:rPr>
          <w:b/>
        </w:rPr>
        <w:t xml:space="preserve">Checkpoint progress</w:t>
      </w:r>
      <w:r>
        <w:t xml:space="preserve"> </w:t>
      </w:r>
      <w:r>
        <w:t xml:space="preserve">every 200 models</w:t>
      </w:r>
    </w:p>
    <w:p>
      <w:pPr>
        <w:pStyle w:val="FirstParagraph"/>
      </w:pPr>
      <w:r>
        <w:t xml:space="preserve">The total cost:</w:t>
      </w:r>
      <w:r>
        <w:t xml:space="preserve"> </w:t>
      </w:r>
      <w:r>
        <w:rPr>
          <w:b/>
        </w:rPr>
        <w:t xml:space="preserve">56.6 minutes on a Tesla T4</w:t>
      </w:r>
      <w:r>
        <w:t xml:space="preserve"> </w:t>
      </w:r>
      <w:r>
        <w:t xml:space="preserve">for 3,056 models → 171,136 images, with 99.0% validation pass rate and 38.8 MB peak GPU memory. That’s less than $1 of GPU compute on a cloud instance.</w:t>
      </w:r>
    </w:p>
    <w:p>
      <w:pPr>
        <w:pStyle w:val="BodyText"/>
      </w:pPr>
      <w:r>
        <w:t xml:space="preserve">The full rendering code is available in the</w:t>
      </w:r>
      <w:r>
        <w:t xml:space="preserve"> </w:t>
      </w:r>
      <w:hyperlink r:id="rId57">
        <w:r>
          <w:rPr>
            <w:rStyle w:val="Hyperlink"/>
          </w:rPr>
          <w:t xml:space="preserve">companion repository</w:t>
        </w:r>
      </w:hyperlink>
      <w:r>
        <w:t xml:space="preserve">. The key file is</w:t>
      </w:r>
      <w:r>
        <w:t xml:space="preserve"> </w:t>
      </w:r>
      <w:r>
        <w:rPr>
          <w:rStyle w:val="VerbatimChar"/>
        </w:rPr>
        <w:t xml:space="preserve">render_multiview.py</w:t>
      </w:r>
      <w:r>
        <w:t xml:space="preserve"> </w:t>
      </w:r>
      <w:r>
        <w:t xml:space="preserve">— 850 lines that handle everything from mesh loading to validation to checkpointing.</w:t>
      </w:r>
    </w:p>
    <w:p>
      <w:r>
        <w:pict>
          <v:rect style="width:0;height:1.5pt" o:hralign="center" o:hrstd="t" o:hr="t"/>
        </w:pict>
      </w:r>
    </w:p>
    <w:p>
      <w:pPr>
        <w:pStyle w:val="Heading2"/>
      </w:pPr>
      <w:bookmarkStart w:id="58" w:name="whats-next"/>
      <w:r>
        <w:t xml:space="preserve">What’s Next</w:t>
      </w:r>
      <w:bookmarkEnd w:id="58"/>
    </w:p>
    <w:p>
      <w:pPr>
        <w:pStyle w:val="FirstParagraph"/>
      </w:pPr>
      <w:r>
        <w:t xml:space="preserve">With 171,136 images rendered and validated, the next step is turning those images into searchable vector representations. In Post 3 — Embedding Extraction and Vector Search, I’ll cover:</w:t>
      </w:r>
    </w:p>
    <w:p>
      <w:pPr>
        <w:numPr>
          <w:ilvl w:val="0"/>
          <w:numId w:val="1004"/>
        </w:numPr>
        <w:pStyle w:val="Compact"/>
      </w:pPr>
      <w:r>
        <w:rPr>
          <w:b/>
        </w:rPr>
        <w:t xml:space="preserve">DINOv2 vs. CLIP</w:t>
      </w:r>
      <w:r>
        <w:t xml:space="preserve">: which vision foundation model produces better 3D embeddings, and why</w:t>
      </w:r>
    </w:p>
    <w:p>
      <w:pPr>
        <w:numPr>
          <w:ilvl w:val="0"/>
          <w:numId w:val="1004"/>
        </w:numPr>
        <w:pStyle w:val="Compact"/>
      </w:pPr>
      <w:r>
        <w:rPr>
          <w:b/>
        </w:rPr>
        <w:t xml:space="preserve">Aggregation strategies</w:t>
      </w:r>
      <w:r>
        <w:t xml:space="preserve">: mean pooling vs. max pooling vs. concatenation+PCA — why the right choice gives a 16% mAP boost</w:t>
      </w:r>
    </w:p>
    <w:p>
      <w:pPr>
        <w:numPr>
          <w:ilvl w:val="0"/>
          <w:numId w:val="1004"/>
        </w:numPr>
        <w:pStyle w:val="Compact"/>
      </w:pPr>
      <w:r>
        <w:rPr>
          <w:b/>
        </w:rPr>
        <w:t xml:space="preserve">FAISS at scale</w:t>
      </w:r>
      <w:r>
        <w:t xml:space="preserve">: how to build an index that searches 1 million models in under 1 millisecond</w:t>
      </w:r>
    </w:p>
    <w:p>
      <w:pPr>
        <w:numPr>
          <w:ilvl w:val="0"/>
          <w:numId w:val="1004"/>
        </w:numPr>
        <w:pStyle w:val="Compact"/>
      </w:pPr>
      <w:r>
        <w:rPr>
          <w:b/>
        </w:rPr>
        <w:t xml:space="preserve">The bakeoff</w:t>
      </w:r>
      <w:r>
        <w:t xml:space="preserve">: 32 embedding configurations compared head-to-head</w:t>
      </w:r>
    </w:p>
    <w:p>
      <w:pPr>
        <w:pStyle w:val="FirstParagraph"/>
      </w:pPr>
      <w:r>
        <w:t xml:space="preserve">The rendering pipeline in this post is the foundation that makes all of that possible. Get the renders right, and everything downstream benefits. Get them wrong, and you’re training on blank images.</w:t>
      </w:r>
    </w:p>
    <w:p>
      <w:r>
        <w:pict>
          <v:rect style="width:0;height:1.5pt" o:hralign="center" o:hrstd="t" o:hr="t"/>
        </w:pict>
      </w:r>
    </w:p>
    <w:p>
      <w:pPr>
        <w:pStyle w:val="FirstParagraph"/>
      </w:pPr>
      <w:r>
        <w:rPr>
          <w:i/>
        </w:rPr>
        <w:t xml:space="preserve">This is Part 2 of 5 in the series</w:t>
      </w:r>
      <w:r>
        <w:rPr>
          <w:i/>
        </w:rPr>
        <w:t xml:space="preserve"> </w:t>
      </w:r>
      <w:r>
        <w:rPr>
          <w:i/>
        </w:rPr>
        <w:t xml:space="preserve">“</w:t>
      </w:r>
      <w:r>
        <w:rPr>
          <w:i/>
        </w:rPr>
        <w:t xml:space="preserve">Detecting 3D Near-Duplicates at Scale.</w:t>
      </w:r>
      <w:r>
        <w:rPr>
          <w:i/>
        </w:rPr>
        <w:t xml:space="preserve">”</w:t>
      </w:r>
    </w:p>
    <w:p>
      <w:pPr>
        <w:numPr>
          <w:ilvl w:val="0"/>
          <w:numId w:val="1005"/>
        </w:numPr>
        <w:pStyle w:val="Compact"/>
      </w:pPr>
      <w:r>
        <w:rPr>
          <w:i/>
        </w:rPr>
        <w:t xml:space="preserve">Part 1: Pipeline Overview and Key Results</w:t>
      </w:r>
    </w:p>
    <w:p>
      <w:pPr>
        <w:numPr>
          <w:ilvl w:val="0"/>
          <w:numId w:val="1005"/>
        </w:numPr>
        <w:pStyle w:val="Compact"/>
      </w:pPr>
      <w:r>
        <w:rPr>
          <w:i/>
          <w:b/>
        </w:rPr>
        <w:t xml:space="preserve">Part 2: Multi-View Rendering (this post)</w:t>
      </w:r>
    </w:p>
    <w:p>
      <w:pPr>
        <w:numPr>
          <w:ilvl w:val="0"/>
          <w:numId w:val="1005"/>
        </w:numPr>
        <w:pStyle w:val="Compact"/>
      </w:pPr>
      <w:r>
        <w:rPr>
          <w:i/>
        </w:rPr>
        <w:t xml:space="preserve">Part 3: Embedding Extraction and Vector Search</w:t>
      </w:r>
    </w:p>
    <w:p>
      <w:pPr>
        <w:numPr>
          <w:ilvl w:val="0"/>
          <w:numId w:val="1005"/>
        </w:numPr>
        <w:pStyle w:val="Compact"/>
      </w:pPr>
      <w:r>
        <w:rPr>
          <w:i/>
        </w:rPr>
        <w:t xml:space="preserve">Part 4a: 3D-DupBench and the ModelNet40 Audit</w:t>
      </w:r>
    </w:p>
    <w:p>
      <w:pPr>
        <w:numPr>
          <w:ilvl w:val="0"/>
          <w:numId w:val="1005"/>
        </w:numPr>
        <w:pStyle w:val="Compact"/>
      </w:pPr>
      <w:r>
        <w:rPr>
          <w:i/>
        </w:rPr>
        <w:t xml:space="preserve">Part 4b: Results &amp; Production</w:t>
      </w:r>
    </w:p>
    <w:p>
      <w:r>
        <w:pict>
          <v:rect style="width:0;height:1.5pt" o:hralign="center" o:hrstd="t" o:hr="t"/>
        </w:pict>
      </w:r>
    </w:p>
    <w:p>
      <w:pPr>
        <w:pStyle w:val="Heading3"/>
      </w:pPr>
      <w:bookmarkStart w:id="59" w:name="references"/>
      <w:r>
        <w:t xml:space="preserve">References</w:t>
      </w:r>
      <w:bookmarkEnd w:id="59"/>
    </w:p>
    <w:p>
      <w:pPr>
        <w:numPr>
          <w:ilvl w:val="0"/>
          <w:numId w:val="1006"/>
        </w:numPr>
        <w:pStyle w:val="Compact"/>
      </w:pPr>
      <w:r>
        <w:t xml:space="preserve">Chen, D.-Y., et al. </w:t>
      </w:r>
      <w:r>
        <w:t xml:space="preserve">“</w:t>
      </w:r>
      <w:r>
        <w:t xml:space="preserve">On Visual Similarity Based 3D Model Retrieval.</w:t>
      </w:r>
      <w:r>
        <w:t xml:space="preserve">”</w:t>
      </w:r>
      <w:r>
        <w:t xml:space="preserve"> </w:t>
      </w:r>
      <w:r>
        <w:rPr>
          <w:i/>
        </w:rPr>
        <w:t xml:space="preserve">Computer Graphics Forum</w:t>
      </w:r>
      <w:r>
        <w:t xml:space="preserve">, 2003.</w:t>
      </w:r>
      <w:r>
        <w:t xml:space="preserve"> </w:t>
      </w:r>
      <w:hyperlink r:id="rId24">
        <w:r>
          <w:rPr>
            <w:rStyle w:val="Hyperlink"/>
          </w:rPr>
          <w:t xml:space="preserve">Paper</w:t>
        </w:r>
      </w:hyperlink>
    </w:p>
    <w:p>
      <w:pPr>
        <w:numPr>
          <w:ilvl w:val="0"/>
          <w:numId w:val="1006"/>
        </w:numPr>
        <w:pStyle w:val="Compact"/>
      </w:pPr>
      <w:r>
        <w:t xml:space="preserve">Laine, S., et al. </w:t>
      </w:r>
      <w:r>
        <w:t xml:space="preserve">“</w:t>
      </w:r>
      <w:r>
        <w:t xml:space="preserve">Modular Primitives for High-Performance Differentiable Rendering.</w:t>
      </w:r>
      <w:r>
        <w:t xml:space="preserve">”</w:t>
      </w:r>
      <w:r>
        <w:t xml:space="preserve"> </w:t>
      </w:r>
      <w:r>
        <w:rPr>
          <w:i/>
        </w:rPr>
        <w:t xml:space="preserve">ACM Transactions on Graphics</w:t>
      </w:r>
      <w:r>
        <w:t xml:space="preserve">, 2020.</w:t>
      </w:r>
      <w:r>
        <w:t xml:space="preserve"> </w:t>
      </w:r>
      <w:hyperlink r:id="rId60">
        <w:r>
          <w:rPr>
            <w:rStyle w:val="Hyperlink"/>
          </w:rPr>
          <w:t xml:space="preserve">Paper</w:t>
        </w:r>
      </w:hyperlink>
      <w:r>
        <w:t xml:space="preserve"> </w:t>
      </w:r>
      <w:r>
        <w:t xml:space="preserve">|</w:t>
      </w:r>
      <w:r>
        <w:t xml:space="preserve"> </w:t>
      </w:r>
      <w:hyperlink r:id="rId44">
        <w:r>
          <w:rPr>
            <w:rStyle w:val="Hyperlink"/>
          </w:rPr>
          <w:t xml:space="preserve">GitHub</w:t>
        </w:r>
      </w:hyperlink>
    </w:p>
    <w:p>
      <w:pPr>
        <w:numPr>
          <w:ilvl w:val="0"/>
          <w:numId w:val="1006"/>
        </w:numPr>
        <w:pStyle w:val="Compact"/>
      </w:pPr>
      <w:r>
        <w:t xml:space="preserve">Oquab, M., et al. </w:t>
      </w:r>
      <w:r>
        <w:t xml:space="preserve">“</w:t>
      </w:r>
      <w:r>
        <w:t xml:space="preserve">DINOv2: Learning Robust Visual Features without Supervision.</w:t>
      </w:r>
      <w:r>
        <w:t xml:space="preserve">”</w:t>
      </w:r>
      <w:r>
        <w:t xml:space="preserve"> </w:t>
      </w:r>
      <w:r>
        <w:rPr>
          <w:i/>
        </w:rPr>
        <w:t xml:space="preserve">arXiv:2304.07193</w:t>
      </w:r>
      <w:r>
        <w:t xml:space="preserve">, 2023.</w:t>
      </w:r>
      <w:r>
        <w:t xml:space="preserve"> </w:t>
      </w:r>
      <w:hyperlink r:id="rId23">
        <w:r>
          <w:rPr>
            <w:rStyle w:val="Hyperlink"/>
          </w:rPr>
          <w:t xml:space="preserve">Paper</w:t>
        </w:r>
      </w:hyperlink>
    </w:p>
    <w:p>
      <w:pPr>
        <w:numPr>
          <w:ilvl w:val="0"/>
          <w:numId w:val="1006"/>
        </w:numPr>
        <w:pStyle w:val="Compact"/>
      </w:pPr>
      <w:r>
        <w:t xml:space="preserve">Gadhave, S., et al. </w:t>
      </w:r>
      <w:r>
        <w:t xml:space="preserve">“</w:t>
      </w:r>
      <w:r>
        <w:t xml:space="preserve">Contamination in Commonly Used Benchmark Datasets for Point Cloud Analysis.</w:t>
      </w:r>
      <w:r>
        <w:t xml:space="preserve">”</w:t>
      </w:r>
      <w:r>
        <w:t xml:space="preserve"> </w:t>
      </w:r>
      <w:r>
        <w:rPr>
          <w:i/>
        </w:rPr>
        <w:t xml:space="preserve">DMLR Workshop, ICML 2023</w:t>
      </w:r>
      <w:r>
        <w:t xml:space="preserve">.</w:t>
      </w:r>
      <w:r>
        <w:t xml:space="preserve"> </w:t>
      </w:r>
      <w:hyperlink r:id="rId61">
        <w:r>
          <w:rPr>
            <w:rStyle w:val="Hyperlink"/>
          </w:rPr>
          <w:t xml:space="preserve">Proceedings</w:t>
        </w:r>
      </w:hyperlink>
    </w:p>
    <w:p>
      <w:pPr>
        <w:numPr>
          <w:ilvl w:val="0"/>
          <w:numId w:val="1006"/>
        </w:numPr>
        <w:pStyle w:val="Compact"/>
      </w:pPr>
      <w:r>
        <w:t xml:space="preserve">Deitke, M., et al. </w:t>
      </w:r>
      <w:r>
        <w:t xml:space="preserve">“</w:t>
      </w:r>
      <w:r>
        <w:t xml:space="preserve">Objaverse: A Universe of Annotated 3D Objects.</w:t>
      </w:r>
      <w:r>
        <w:t xml:space="preserve">”</w:t>
      </w:r>
      <w:r>
        <w:t xml:space="preserve"> </w:t>
      </w:r>
      <w:r>
        <w:rPr>
          <w:i/>
        </w:rPr>
        <w:t xml:space="preserve">CVPR 2023</w:t>
      </w:r>
      <w:r>
        <w:t xml:space="preserve">.</w:t>
      </w:r>
      <w:r>
        <w:t xml:space="preserve"> </w:t>
      </w:r>
      <w:hyperlink r:id="rId62">
        <w:r>
          <w:rPr>
            <w:rStyle w:val="Hyperlink"/>
          </w:rPr>
          <w:t xml:space="preserve">Paper</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hyperlink" Id="rId60" Target="https://arxiv.org/abs/2011.03277" TargetMode="External" /><Relationship Type="http://schemas.openxmlformats.org/officeDocument/2006/relationships/hyperlink" Id="rId62" Target="https://arxiv.org/abs/2212.08051" TargetMode="External" /><Relationship Type="http://schemas.openxmlformats.org/officeDocument/2006/relationships/hyperlink" Id="rId23" Target="https://arxiv.org/abs/2304.07193" TargetMode="External" /><Relationship Type="http://schemas.openxmlformats.org/officeDocument/2006/relationships/hyperlink" Id="rId44" Target="https://github.com/NVlabs/nvdiffrast" TargetMode="External" /><Relationship Type="http://schemas.openxmlformats.org/officeDocument/2006/relationships/hyperlink" Id="rId57" Target="https://github.com/pkhw2023-ship-it/3d-dedup" TargetMode="External" /><Relationship Type="http://schemas.openxmlformats.org/officeDocument/2006/relationships/hyperlink" Id="rId61" Target="https://proceedings.mlr.press/v210/gadhave23a.html" TargetMode="External" /><Relationship Type="http://schemas.openxmlformats.org/officeDocument/2006/relationships/hyperlink" Id="rId24" Target="https://www.cs.princeton.edu/~funk/LFD.pdf" TargetMode="External" /></Relationships>
</file>

<file path=word/_rels/footnotes.xml.rels><?xml version="1.0" encoding="UTF-8"?>
<Relationships xmlns="http://schemas.openxmlformats.org/package/2006/relationships"><Relationship Type="http://schemas.openxmlformats.org/officeDocument/2006/relationships/hyperlink" Id="rId60" Target="https://arxiv.org/abs/2011.03277" TargetMode="External" /><Relationship Type="http://schemas.openxmlformats.org/officeDocument/2006/relationships/hyperlink" Id="rId62" Target="https://arxiv.org/abs/2212.08051" TargetMode="External" /><Relationship Type="http://schemas.openxmlformats.org/officeDocument/2006/relationships/hyperlink" Id="rId23" Target="https://arxiv.org/abs/2304.07193" TargetMode="External" /><Relationship Type="http://schemas.openxmlformats.org/officeDocument/2006/relationships/hyperlink" Id="rId44" Target="https://github.com/NVlabs/nvdiffrast" TargetMode="External" /><Relationship Type="http://schemas.openxmlformats.org/officeDocument/2006/relationships/hyperlink" Id="rId57" Target="https://github.com/pkhw2023-ship-it/3d-dedup" TargetMode="External" /><Relationship Type="http://schemas.openxmlformats.org/officeDocument/2006/relationships/hyperlink" Id="rId61" Target="https://proceedings.mlr.press/v210/gadhave23a.html" TargetMode="External" /><Relationship Type="http://schemas.openxmlformats.org/officeDocument/2006/relationships/hyperlink" Id="rId24" Target="https://www.cs.princeton.edu/~funk/LF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2026-04-25T03:14:13Z</dcterms:created>
  <dcterms:modified xsi:type="dcterms:W3CDTF">2026-04-25T03:14:13Z</dcterms:modified>
</cp:coreProperties>
</file>

<file path=docProps/custom.xml><?xml version="1.0" encoding="utf-8"?>
<Properties xmlns="http://schemas.openxmlformats.org/officeDocument/2006/custom-properties" xmlns:vt="http://schemas.openxmlformats.org/officeDocument/2006/docPropsVTypes"/>
</file>