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DE166" w14:textId="307F3089" w:rsidR="005B2080" w:rsidRPr="00D13EE0" w:rsidRDefault="00CB0ED6" w:rsidP="00B73EFE">
      <w:pPr>
        <w:pStyle w:val="BodyText"/>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jc w:val="center"/>
        <w:rPr>
          <w:b/>
          <w:color w:val="000000" w:themeColor="text1"/>
          <w:highlight w:val="yellow"/>
        </w:rPr>
      </w:pPr>
      <w:r w:rsidRPr="00CB0ED6">
        <w:rPr>
          <w:b/>
          <w:color w:val="000000" w:themeColor="text1"/>
          <w:highlight w:val="yellow"/>
        </w:rPr>
        <w:t xml:space="preserve">A COMPARATIVE ANALYSIS </w:t>
      </w:r>
      <w:proofErr w:type="gramStart"/>
      <w:r w:rsidRPr="00CB0ED6">
        <w:rPr>
          <w:b/>
          <w:color w:val="000000" w:themeColor="text1"/>
          <w:highlight w:val="yellow"/>
        </w:rPr>
        <w:t>OF  NON</w:t>
      </w:r>
      <w:proofErr w:type="gramEnd"/>
      <w:r w:rsidRPr="00CB0ED6">
        <w:rPr>
          <w:b/>
          <w:color w:val="000000" w:themeColor="text1"/>
          <w:highlight w:val="yellow"/>
        </w:rPr>
        <w:t>-PERFORMING ASSETS  ON TOTAL ASSETS WITH SPECIAL REFERENCE TO YES BANK</w:t>
      </w:r>
    </w:p>
    <w:p w14:paraId="55BCF446" w14:textId="77777777" w:rsidR="005B2080" w:rsidRPr="00D13EE0" w:rsidRDefault="005B2080" w:rsidP="00D02C37">
      <w:pPr>
        <w:pStyle w:val="BodyText"/>
        <w:spacing w:line="360" w:lineRule="auto"/>
        <w:jc w:val="both"/>
        <w:rPr>
          <w:color w:val="000000" w:themeColor="text1"/>
          <w:highlight w:val="yellow"/>
        </w:rPr>
      </w:pPr>
    </w:p>
    <w:p w14:paraId="4CF402C3" w14:textId="77777777" w:rsidR="00753CFD" w:rsidRPr="00D13EE0" w:rsidRDefault="00753CFD" w:rsidP="00D02C37">
      <w:pPr>
        <w:pStyle w:val="BodyText"/>
        <w:spacing w:line="360" w:lineRule="auto"/>
        <w:jc w:val="both"/>
        <w:rPr>
          <w:b/>
          <w:color w:val="000000" w:themeColor="text1"/>
          <w:highlight w:val="yellow"/>
        </w:rPr>
      </w:pPr>
    </w:p>
    <w:p w14:paraId="481ACACE" w14:textId="77777777" w:rsidR="00753CFD" w:rsidRPr="00D13EE0" w:rsidRDefault="00753CFD" w:rsidP="00D02C37">
      <w:pPr>
        <w:pStyle w:val="BodyText"/>
        <w:spacing w:line="360" w:lineRule="auto"/>
        <w:jc w:val="both"/>
        <w:rPr>
          <w:b/>
          <w:color w:val="000000" w:themeColor="text1"/>
          <w:highlight w:val="yellow"/>
        </w:rPr>
      </w:pPr>
    </w:p>
    <w:p w14:paraId="46E3241E" w14:textId="77777777" w:rsidR="00753CFD" w:rsidRPr="00D13EE0" w:rsidRDefault="00753CFD" w:rsidP="00D02C37">
      <w:pPr>
        <w:pStyle w:val="BodyText"/>
        <w:spacing w:line="360" w:lineRule="auto"/>
        <w:jc w:val="both"/>
        <w:rPr>
          <w:b/>
          <w:color w:val="000000" w:themeColor="text1"/>
          <w:highlight w:val="yellow"/>
        </w:rPr>
      </w:pPr>
    </w:p>
    <w:p w14:paraId="12ED603A" w14:textId="77777777" w:rsidR="00753CFD" w:rsidRPr="00D13EE0" w:rsidRDefault="00753CFD" w:rsidP="00D02C37">
      <w:pPr>
        <w:pStyle w:val="BodyText"/>
        <w:spacing w:line="360" w:lineRule="auto"/>
        <w:jc w:val="both"/>
        <w:rPr>
          <w:b/>
          <w:color w:val="000000" w:themeColor="text1"/>
          <w:highlight w:val="yellow"/>
        </w:rPr>
      </w:pPr>
    </w:p>
    <w:p w14:paraId="379155EE" w14:textId="77777777" w:rsidR="00753CFD" w:rsidRPr="00D13EE0" w:rsidRDefault="00753CFD" w:rsidP="00D02C37">
      <w:pPr>
        <w:pStyle w:val="BodyText"/>
        <w:spacing w:line="360" w:lineRule="auto"/>
        <w:jc w:val="both"/>
        <w:rPr>
          <w:b/>
          <w:color w:val="000000" w:themeColor="text1"/>
          <w:highlight w:val="yellow"/>
        </w:rPr>
      </w:pPr>
    </w:p>
    <w:p w14:paraId="5D9A6287" w14:textId="77777777" w:rsidR="00753CFD" w:rsidRPr="00D13EE0" w:rsidRDefault="00753CFD" w:rsidP="00D02C37">
      <w:pPr>
        <w:pStyle w:val="BodyText"/>
        <w:spacing w:line="360" w:lineRule="auto"/>
        <w:jc w:val="both"/>
        <w:rPr>
          <w:b/>
          <w:color w:val="000000" w:themeColor="text1"/>
          <w:highlight w:val="yellow"/>
        </w:rPr>
      </w:pPr>
    </w:p>
    <w:p w14:paraId="06C2B16F" w14:textId="77777777" w:rsidR="00753CFD" w:rsidRPr="00D13EE0" w:rsidRDefault="00753CFD" w:rsidP="00D02C37">
      <w:pPr>
        <w:pStyle w:val="BodyText"/>
        <w:spacing w:line="360" w:lineRule="auto"/>
        <w:jc w:val="both"/>
        <w:rPr>
          <w:b/>
          <w:color w:val="000000" w:themeColor="text1"/>
          <w:highlight w:val="yellow"/>
        </w:rPr>
      </w:pPr>
    </w:p>
    <w:p w14:paraId="761DA160" w14:textId="77777777" w:rsidR="00753CFD" w:rsidRPr="00D13EE0" w:rsidRDefault="00753CFD" w:rsidP="00D02C37">
      <w:pPr>
        <w:pStyle w:val="BodyText"/>
        <w:spacing w:line="360" w:lineRule="auto"/>
        <w:jc w:val="both"/>
        <w:rPr>
          <w:b/>
          <w:color w:val="000000" w:themeColor="text1"/>
          <w:highlight w:val="yellow"/>
        </w:rPr>
      </w:pPr>
    </w:p>
    <w:p w14:paraId="69C4C699" w14:textId="77777777" w:rsidR="00753CFD" w:rsidRPr="00D13EE0" w:rsidRDefault="00753CFD" w:rsidP="00D02C37">
      <w:pPr>
        <w:pStyle w:val="BodyText"/>
        <w:spacing w:line="360" w:lineRule="auto"/>
        <w:jc w:val="both"/>
        <w:rPr>
          <w:b/>
          <w:color w:val="000000" w:themeColor="text1"/>
          <w:highlight w:val="yellow"/>
        </w:rPr>
      </w:pPr>
    </w:p>
    <w:p w14:paraId="3D03DCFC" w14:textId="77777777" w:rsidR="00753CFD" w:rsidRPr="00D13EE0" w:rsidRDefault="00753CFD" w:rsidP="00D02C37">
      <w:pPr>
        <w:pStyle w:val="BodyText"/>
        <w:spacing w:line="360" w:lineRule="auto"/>
        <w:jc w:val="both"/>
        <w:rPr>
          <w:b/>
          <w:color w:val="000000" w:themeColor="text1"/>
          <w:highlight w:val="yellow"/>
        </w:rPr>
      </w:pPr>
    </w:p>
    <w:p w14:paraId="58417D9F" w14:textId="77777777" w:rsidR="00753CFD" w:rsidRPr="00D13EE0" w:rsidRDefault="00753CFD" w:rsidP="00D02C37">
      <w:pPr>
        <w:pStyle w:val="BodyText"/>
        <w:spacing w:line="360" w:lineRule="auto"/>
        <w:jc w:val="both"/>
        <w:rPr>
          <w:b/>
          <w:color w:val="000000" w:themeColor="text1"/>
          <w:highlight w:val="yellow"/>
        </w:rPr>
      </w:pPr>
    </w:p>
    <w:p w14:paraId="637D20F0" w14:textId="77777777" w:rsidR="00753CFD" w:rsidRPr="00D13EE0" w:rsidRDefault="00753CFD" w:rsidP="00D02C37">
      <w:pPr>
        <w:pStyle w:val="BodyText"/>
        <w:spacing w:line="360" w:lineRule="auto"/>
        <w:jc w:val="both"/>
        <w:rPr>
          <w:b/>
          <w:color w:val="000000" w:themeColor="text1"/>
          <w:highlight w:val="yellow"/>
        </w:rPr>
      </w:pPr>
    </w:p>
    <w:p w14:paraId="526591C5" w14:textId="77777777" w:rsidR="00753CFD" w:rsidRPr="00D13EE0" w:rsidRDefault="00753CFD" w:rsidP="00D02C37">
      <w:pPr>
        <w:pStyle w:val="BodyText"/>
        <w:spacing w:line="360" w:lineRule="auto"/>
        <w:jc w:val="both"/>
        <w:rPr>
          <w:b/>
          <w:color w:val="000000" w:themeColor="text1"/>
          <w:highlight w:val="yellow"/>
        </w:rPr>
      </w:pPr>
    </w:p>
    <w:p w14:paraId="1D9612B4" w14:textId="77777777" w:rsidR="00753CFD" w:rsidRPr="00D13EE0" w:rsidRDefault="00753CFD" w:rsidP="00D02C37">
      <w:pPr>
        <w:pStyle w:val="BodyText"/>
        <w:spacing w:line="360" w:lineRule="auto"/>
        <w:jc w:val="both"/>
        <w:rPr>
          <w:b/>
          <w:color w:val="000000" w:themeColor="text1"/>
          <w:highlight w:val="yellow"/>
        </w:rPr>
      </w:pPr>
    </w:p>
    <w:p w14:paraId="21583898" w14:textId="77777777" w:rsidR="00753CFD" w:rsidRPr="00D13EE0" w:rsidRDefault="00753CFD" w:rsidP="00D02C37">
      <w:pPr>
        <w:pStyle w:val="BodyText"/>
        <w:spacing w:line="360" w:lineRule="auto"/>
        <w:jc w:val="both"/>
        <w:rPr>
          <w:b/>
          <w:color w:val="000000" w:themeColor="text1"/>
          <w:highlight w:val="yellow"/>
        </w:rPr>
      </w:pPr>
    </w:p>
    <w:p w14:paraId="507FD158" w14:textId="77777777" w:rsidR="00753CFD" w:rsidRPr="00D13EE0" w:rsidRDefault="00753CFD" w:rsidP="00D02C37">
      <w:pPr>
        <w:pStyle w:val="BodyText"/>
        <w:spacing w:line="360" w:lineRule="auto"/>
        <w:jc w:val="both"/>
        <w:rPr>
          <w:b/>
          <w:color w:val="000000" w:themeColor="text1"/>
          <w:highlight w:val="yellow"/>
        </w:rPr>
      </w:pPr>
    </w:p>
    <w:p w14:paraId="528F0AAA" w14:textId="77777777" w:rsidR="00753CFD" w:rsidRPr="00D13EE0" w:rsidRDefault="00753CFD" w:rsidP="00D02C37">
      <w:pPr>
        <w:pStyle w:val="BodyText"/>
        <w:spacing w:line="360" w:lineRule="auto"/>
        <w:jc w:val="both"/>
        <w:rPr>
          <w:b/>
          <w:color w:val="000000" w:themeColor="text1"/>
          <w:highlight w:val="yellow"/>
        </w:rPr>
      </w:pPr>
    </w:p>
    <w:p w14:paraId="5498F299" w14:textId="77777777" w:rsidR="00753CFD" w:rsidRPr="00D13EE0" w:rsidRDefault="00753CFD" w:rsidP="00D02C37">
      <w:pPr>
        <w:pStyle w:val="BodyText"/>
        <w:spacing w:line="360" w:lineRule="auto"/>
        <w:jc w:val="both"/>
        <w:rPr>
          <w:b/>
          <w:color w:val="000000" w:themeColor="text1"/>
          <w:highlight w:val="yellow"/>
        </w:rPr>
      </w:pPr>
    </w:p>
    <w:p w14:paraId="0A9FC56E" w14:textId="77777777" w:rsidR="00753CFD" w:rsidRPr="00D13EE0" w:rsidRDefault="00753CFD" w:rsidP="00D02C37">
      <w:pPr>
        <w:pStyle w:val="BodyText"/>
        <w:spacing w:line="360" w:lineRule="auto"/>
        <w:jc w:val="both"/>
        <w:rPr>
          <w:b/>
          <w:color w:val="000000" w:themeColor="text1"/>
          <w:highlight w:val="yellow"/>
        </w:rPr>
      </w:pPr>
    </w:p>
    <w:p w14:paraId="2E65CB61" w14:textId="77777777" w:rsidR="00753CFD" w:rsidRPr="00D13EE0" w:rsidRDefault="00753CFD" w:rsidP="00D02C37">
      <w:pPr>
        <w:pStyle w:val="BodyText"/>
        <w:spacing w:line="360" w:lineRule="auto"/>
        <w:jc w:val="both"/>
        <w:rPr>
          <w:b/>
          <w:color w:val="000000" w:themeColor="text1"/>
          <w:highlight w:val="yellow"/>
        </w:rPr>
      </w:pPr>
    </w:p>
    <w:p w14:paraId="1238077B" w14:textId="77777777" w:rsidR="00753CFD" w:rsidRPr="00D13EE0" w:rsidRDefault="00753CFD" w:rsidP="00D02C37">
      <w:pPr>
        <w:pStyle w:val="BodyText"/>
        <w:spacing w:line="360" w:lineRule="auto"/>
        <w:jc w:val="both"/>
        <w:rPr>
          <w:b/>
          <w:color w:val="000000" w:themeColor="text1"/>
          <w:highlight w:val="yellow"/>
        </w:rPr>
      </w:pPr>
    </w:p>
    <w:p w14:paraId="0A83B8DA" w14:textId="77777777" w:rsidR="00753CFD" w:rsidRPr="00D13EE0" w:rsidRDefault="00753CFD" w:rsidP="00D02C37">
      <w:pPr>
        <w:pStyle w:val="BodyText"/>
        <w:spacing w:line="360" w:lineRule="auto"/>
        <w:jc w:val="both"/>
        <w:rPr>
          <w:b/>
          <w:color w:val="000000" w:themeColor="text1"/>
          <w:highlight w:val="yellow"/>
        </w:rPr>
      </w:pPr>
    </w:p>
    <w:p w14:paraId="7A573B63" w14:textId="77777777" w:rsidR="00753CFD" w:rsidRPr="00D13EE0" w:rsidRDefault="00753CFD" w:rsidP="00D02C37">
      <w:pPr>
        <w:pStyle w:val="BodyText"/>
        <w:spacing w:line="360" w:lineRule="auto"/>
        <w:jc w:val="both"/>
        <w:rPr>
          <w:b/>
          <w:color w:val="000000" w:themeColor="text1"/>
          <w:highlight w:val="yellow"/>
        </w:rPr>
      </w:pPr>
    </w:p>
    <w:p w14:paraId="7F8E4E01" w14:textId="77777777" w:rsidR="00753CFD" w:rsidRPr="00D13EE0" w:rsidRDefault="00753CFD" w:rsidP="00D02C37">
      <w:pPr>
        <w:pStyle w:val="BodyText"/>
        <w:spacing w:line="360" w:lineRule="auto"/>
        <w:jc w:val="both"/>
        <w:rPr>
          <w:b/>
          <w:color w:val="000000" w:themeColor="text1"/>
          <w:highlight w:val="yellow"/>
        </w:rPr>
      </w:pPr>
    </w:p>
    <w:p w14:paraId="1153851C" w14:textId="77777777" w:rsidR="00753CFD" w:rsidRPr="00D13EE0" w:rsidRDefault="00753CFD" w:rsidP="00D02C37">
      <w:pPr>
        <w:pStyle w:val="BodyText"/>
        <w:spacing w:line="360" w:lineRule="auto"/>
        <w:jc w:val="both"/>
        <w:rPr>
          <w:b/>
          <w:color w:val="000000" w:themeColor="text1"/>
          <w:highlight w:val="yellow"/>
        </w:rPr>
      </w:pPr>
    </w:p>
    <w:p w14:paraId="4C2649AE" w14:textId="77777777" w:rsidR="005F3FFA" w:rsidRPr="00D13EE0" w:rsidRDefault="005F3FFA" w:rsidP="00D02C37">
      <w:pPr>
        <w:pStyle w:val="Default"/>
        <w:spacing w:line="360" w:lineRule="auto"/>
        <w:jc w:val="both"/>
        <w:rPr>
          <w:color w:val="000000" w:themeColor="text1"/>
          <w:highlight w:val="yellow"/>
        </w:rPr>
      </w:pPr>
    </w:p>
    <w:p w14:paraId="73E56F20" w14:textId="77777777" w:rsidR="005F3FFA" w:rsidRPr="00D13EE0" w:rsidRDefault="005F3FFA" w:rsidP="00D02C37">
      <w:pPr>
        <w:pStyle w:val="Default"/>
        <w:spacing w:line="360" w:lineRule="auto"/>
        <w:jc w:val="both"/>
        <w:rPr>
          <w:color w:val="000000" w:themeColor="text1"/>
          <w:sz w:val="28"/>
          <w:szCs w:val="28"/>
          <w:highlight w:val="yellow"/>
        </w:rPr>
      </w:pPr>
      <w:r w:rsidRPr="00D13EE0">
        <w:rPr>
          <w:color w:val="000000" w:themeColor="text1"/>
          <w:sz w:val="28"/>
          <w:szCs w:val="28"/>
          <w:highlight w:val="yellow"/>
        </w:rPr>
        <w:t xml:space="preserve"> Submitted </w:t>
      </w:r>
      <w:r w:rsidR="005C141B" w:rsidRPr="00D13EE0">
        <w:rPr>
          <w:color w:val="000000" w:themeColor="text1"/>
          <w:sz w:val="28"/>
          <w:szCs w:val="28"/>
          <w:highlight w:val="yellow"/>
        </w:rPr>
        <w:t>by:</w:t>
      </w:r>
      <w:r w:rsidRPr="00D13EE0">
        <w:rPr>
          <w:color w:val="000000" w:themeColor="text1"/>
          <w:sz w:val="28"/>
          <w:szCs w:val="28"/>
          <w:highlight w:val="yellow"/>
        </w:rPr>
        <w:t xml:space="preserve"> </w:t>
      </w:r>
    </w:p>
    <w:p w14:paraId="43E51370" w14:textId="77777777" w:rsidR="005F3FFA" w:rsidRPr="00D13EE0" w:rsidRDefault="005F3FFA" w:rsidP="00D02C37">
      <w:pPr>
        <w:pStyle w:val="Default"/>
        <w:spacing w:line="360" w:lineRule="auto"/>
        <w:jc w:val="both"/>
        <w:rPr>
          <w:color w:val="000000" w:themeColor="text1"/>
          <w:sz w:val="28"/>
          <w:szCs w:val="28"/>
          <w:highlight w:val="yellow"/>
        </w:rPr>
      </w:pPr>
      <w:r w:rsidRPr="00D13EE0">
        <w:rPr>
          <w:i/>
          <w:iCs/>
          <w:color w:val="000000" w:themeColor="text1"/>
          <w:sz w:val="28"/>
          <w:szCs w:val="28"/>
          <w:highlight w:val="yellow"/>
        </w:rPr>
        <w:t xml:space="preserve">[Name] </w:t>
      </w:r>
    </w:p>
    <w:p w14:paraId="4627906B" w14:textId="77777777" w:rsidR="005F3FFA" w:rsidRPr="00D13EE0" w:rsidRDefault="005F3FFA" w:rsidP="00D02C37">
      <w:pPr>
        <w:pStyle w:val="Default"/>
        <w:spacing w:line="360" w:lineRule="auto"/>
        <w:jc w:val="both"/>
        <w:rPr>
          <w:color w:val="000000" w:themeColor="text1"/>
          <w:sz w:val="28"/>
          <w:szCs w:val="28"/>
          <w:highlight w:val="yellow"/>
        </w:rPr>
      </w:pPr>
      <w:r w:rsidRPr="00D13EE0">
        <w:rPr>
          <w:i/>
          <w:iCs/>
          <w:color w:val="000000" w:themeColor="text1"/>
          <w:sz w:val="28"/>
          <w:szCs w:val="28"/>
          <w:highlight w:val="yellow"/>
        </w:rPr>
        <w:t>[MBA/</w:t>
      </w:r>
      <w:r w:rsidR="005C141B" w:rsidRPr="00D13EE0">
        <w:rPr>
          <w:i/>
          <w:iCs/>
          <w:color w:val="000000" w:themeColor="text1"/>
          <w:sz w:val="28"/>
          <w:szCs w:val="28"/>
          <w:highlight w:val="yellow"/>
        </w:rPr>
        <w:t>BA,</w:t>
      </w:r>
      <w:r w:rsidRPr="00D13EE0">
        <w:rPr>
          <w:i/>
          <w:iCs/>
          <w:color w:val="000000" w:themeColor="text1"/>
          <w:sz w:val="28"/>
          <w:szCs w:val="28"/>
          <w:highlight w:val="yellow"/>
        </w:rPr>
        <w:t xml:space="preserve"> Year of Batch] </w:t>
      </w:r>
    </w:p>
    <w:p w14:paraId="76DC45D0" w14:textId="77777777" w:rsidR="00753CFD" w:rsidRPr="00927E5C" w:rsidRDefault="005F3FFA" w:rsidP="00D02C37">
      <w:pPr>
        <w:pStyle w:val="BodyText"/>
        <w:spacing w:line="360" w:lineRule="auto"/>
        <w:jc w:val="both"/>
        <w:rPr>
          <w:b/>
          <w:color w:val="000000" w:themeColor="text1"/>
          <w:sz w:val="28"/>
          <w:szCs w:val="28"/>
        </w:rPr>
      </w:pPr>
      <w:r w:rsidRPr="00D13EE0">
        <w:rPr>
          <w:i/>
          <w:iCs/>
          <w:color w:val="000000" w:themeColor="text1"/>
          <w:sz w:val="28"/>
          <w:szCs w:val="28"/>
          <w:highlight w:val="yellow"/>
        </w:rPr>
        <w:t>[Registration number]</w:t>
      </w:r>
    </w:p>
    <w:p w14:paraId="3154BF22" w14:textId="77777777" w:rsidR="00FB54C6" w:rsidRDefault="00FB54C6" w:rsidP="00D02C37">
      <w:pPr>
        <w:pStyle w:val="BodyText"/>
        <w:spacing w:line="360" w:lineRule="auto"/>
        <w:jc w:val="center"/>
        <w:rPr>
          <w:b/>
          <w:color w:val="000000" w:themeColor="text1"/>
        </w:rPr>
        <w:sectPr w:rsidR="00FB54C6" w:rsidSect="00D02C37">
          <w:pgSz w:w="11910" w:h="16840" w:code="9"/>
          <w:pgMar w:top="1440" w:right="1440" w:bottom="1440" w:left="2160" w:header="720" w:footer="720" w:gutter="0"/>
          <w:cols w:space="720"/>
          <w:docGrid w:linePitch="299"/>
        </w:sectPr>
      </w:pPr>
    </w:p>
    <w:p w14:paraId="7B6F40CF" w14:textId="77777777" w:rsidR="005B2080" w:rsidRPr="003A60DD" w:rsidRDefault="00753CFD" w:rsidP="00FB54C6">
      <w:pPr>
        <w:pStyle w:val="BodyText"/>
        <w:spacing w:before="240" w:after="240" w:line="360" w:lineRule="auto"/>
        <w:jc w:val="center"/>
        <w:rPr>
          <w:b/>
          <w:color w:val="000000" w:themeColor="text1"/>
          <w:sz w:val="28"/>
          <w:szCs w:val="28"/>
        </w:rPr>
      </w:pPr>
      <w:r w:rsidRPr="003A60DD">
        <w:rPr>
          <w:b/>
          <w:color w:val="000000" w:themeColor="text1"/>
          <w:sz w:val="28"/>
          <w:szCs w:val="28"/>
        </w:rPr>
        <w:lastRenderedPageBreak/>
        <w:t>ABSTRACT</w:t>
      </w:r>
    </w:p>
    <w:p w14:paraId="4D212CCE" w14:textId="3D9742B7" w:rsidR="00F15C5A" w:rsidRPr="00927E5C" w:rsidRDefault="00656725" w:rsidP="00FB54C6">
      <w:pPr>
        <w:pStyle w:val="BodyText"/>
        <w:spacing w:before="240" w:after="240" w:line="360" w:lineRule="auto"/>
        <w:jc w:val="both"/>
        <w:rPr>
          <w:color w:val="000000" w:themeColor="text1"/>
        </w:rPr>
      </w:pPr>
      <w:r w:rsidRPr="00656725">
        <w:rPr>
          <w:color w:val="000000" w:themeColor="text1"/>
        </w:rPr>
        <w:t xml:space="preserve">The bank's financial performance, which was shown in its financial statement, had an impact on the occurrence of </w:t>
      </w:r>
      <w:r w:rsidR="004D78B4">
        <w:rPr>
          <w:color w:val="000000" w:themeColor="text1"/>
        </w:rPr>
        <w:t>Non-Performing Assets</w:t>
      </w:r>
      <w:r w:rsidRPr="00656725">
        <w:rPr>
          <w:color w:val="000000" w:themeColor="text1"/>
        </w:rPr>
        <w:t xml:space="preserve">. The research was carried out to examine the cause of the </w:t>
      </w:r>
      <w:r w:rsidR="004D78B4">
        <w:rPr>
          <w:color w:val="000000" w:themeColor="text1"/>
        </w:rPr>
        <w:t>Non-Performing Assets</w:t>
      </w:r>
      <w:r w:rsidRPr="00656725">
        <w:rPr>
          <w:color w:val="000000" w:themeColor="text1"/>
        </w:rPr>
        <w:t xml:space="preserve"> and managing the </w:t>
      </w:r>
      <w:r w:rsidR="004D78B4">
        <w:rPr>
          <w:color w:val="000000" w:themeColor="text1"/>
        </w:rPr>
        <w:t>Non-Performing Assets</w:t>
      </w:r>
      <w:r w:rsidRPr="00656725">
        <w:rPr>
          <w:color w:val="000000" w:themeColor="text1"/>
        </w:rPr>
        <w:t xml:space="preserve"> due to the growing concern over the circle office's </w:t>
      </w:r>
      <w:r w:rsidR="004D78B4">
        <w:rPr>
          <w:color w:val="000000" w:themeColor="text1"/>
        </w:rPr>
        <w:t>Non-Performing Assets</w:t>
      </w:r>
      <w:r w:rsidRPr="00656725">
        <w:rPr>
          <w:color w:val="000000" w:themeColor="text1"/>
        </w:rPr>
        <w:t>, with specific reference to Yes bank.</w:t>
      </w:r>
    </w:p>
    <w:p w14:paraId="599ACE9A" w14:textId="26DF2254" w:rsidR="00F15C5A" w:rsidRPr="00927E5C" w:rsidRDefault="00656725" w:rsidP="00FB54C6">
      <w:pPr>
        <w:pStyle w:val="BodyText"/>
        <w:spacing w:before="240" w:after="240" w:line="360" w:lineRule="auto"/>
        <w:jc w:val="both"/>
        <w:rPr>
          <w:color w:val="000000" w:themeColor="text1"/>
        </w:rPr>
      </w:pPr>
      <w:r w:rsidRPr="00656725">
        <w:rPr>
          <w:color w:val="000000" w:themeColor="text1"/>
        </w:rPr>
        <w:t xml:space="preserve">The study examines the management's underperformance with regard to Yes Bank, Bangalore. The research contains all of the data culled from the five-year balance sheet. both from the staff members and the department of </w:t>
      </w:r>
      <w:r w:rsidR="004D78B4">
        <w:rPr>
          <w:color w:val="000000" w:themeColor="text1"/>
        </w:rPr>
        <w:t>Non-Performing Assets</w:t>
      </w:r>
      <w:r w:rsidRPr="00656725">
        <w:rPr>
          <w:color w:val="000000" w:themeColor="text1"/>
        </w:rPr>
        <w:t xml:space="preserve">. The study's focus is exclusively on the bank. The overall analysis analyses the top </w:t>
      </w:r>
      <w:r w:rsidR="004D78B4">
        <w:rPr>
          <w:color w:val="000000" w:themeColor="text1"/>
        </w:rPr>
        <w:t>Non-Performing Asset</w:t>
      </w:r>
      <w:r w:rsidRPr="00656725">
        <w:rPr>
          <w:color w:val="000000" w:themeColor="text1"/>
        </w:rPr>
        <w:t xml:space="preserve"> accounts' five-year performance.</w:t>
      </w:r>
    </w:p>
    <w:p w14:paraId="22F4D4DF" w14:textId="54758E15" w:rsidR="00F15C5A" w:rsidRPr="00927E5C" w:rsidRDefault="00656725" w:rsidP="00FB54C6">
      <w:pPr>
        <w:pStyle w:val="BodyText"/>
        <w:spacing w:before="240" w:after="240" w:line="360" w:lineRule="auto"/>
        <w:jc w:val="both"/>
        <w:rPr>
          <w:color w:val="000000" w:themeColor="text1"/>
        </w:rPr>
      </w:pPr>
      <w:r w:rsidRPr="00656725">
        <w:rPr>
          <w:color w:val="000000" w:themeColor="text1"/>
        </w:rPr>
        <w:t xml:space="preserve">The research on nonperforming assets has provided us with a wealth of knowledge and shown us how banks manage their assets. Our understanding of how banks handle their numerous loan accounts has improved. It included all </w:t>
      </w:r>
      <w:r w:rsidR="004D78B4">
        <w:rPr>
          <w:color w:val="000000" w:themeColor="text1"/>
        </w:rPr>
        <w:t>Non-Performing Assets</w:t>
      </w:r>
      <w:r w:rsidRPr="00656725">
        <w:rPr>
          <w:color w:val="000000" w:themeColor="text1"/>
        </w:rPr>
        <w:t xml:space="preserve"> (NPA) accounts in the bank's workings as a whole. It is working to find a solution to the issue, which has a significant influence on the bank's profitability, and has obtained a variety of measures in that direction.</w:t>
      </w:r>
    </w:p>
    <w:p w14:paraId="333AF9C3" w14:textId="4D7CBC8C" w:rsidR="00F15C5A" w:rsidRPr="00927E5C" w:rsidRDefault="00656725" w:rsidP="00FB54C6">
      <w:pPr>
        <w:pStyle w:val="BodyText"/>
        <w:spacing w:before="240" w:after="240" w:line="360" w:lineRule="auto"/>
        <w:jc w:val="both"/>
        <w:rPr>
          <w:color w:val="000000" w:themeColor="text1"/>
        </w:rPr>
      </w:pPr>
      <w:r w:rsidRPr="00656725">
        <w:rPr>
          <w:color w:val="000000" w:themeColor="text1"/>
        </w:rPr>
        <w:t xml:space="preserve">The issue of nonperforming assets affects practically all financial institutions, not just banks. As a result, it has an impact on the </w:t>
      </w:r>
      <w:r w:rsidR="00A05BCC" w:rsidRPr="00656725">
        <w:rPr>
          <w:color w:val="000000" w:themeColor="text1"/>
        </w:rPr>
        <w:t>organizations’</w:t>
      </w:r>
      <w:r w:rsidRPr="00656725">
        <w:rPr>
          <w:color w:val="000000" w:themeColor="text1"/>
        </w:rPr>
        <w:t xml:space="preserve"> profitability and forces them to incur significant losses. Some clients take out loans but later find themselves unable to pay them back. Banks must suffer because of these clients. It hinders the company's ability to conduct business, which ultimately hinders the </w:t>
      </w:r>
      <w:r w:rsidR="00A05BCC" w:rsidRPr="00656725">
        <w:rPr>
          <w:color w:val="000000" w:themeColor="text1"/>
        </w:rPr>
        <w:t>organization</w:t>
      </w:r>
      <w:r w:rsidRPr="00656725">
        <w:rPr>
          <w:color w:val="000000" w:themeColor="text1"/>
        </w:rPr>
        <w:t xml:space="preserve"> as a whole.</w:t>
      </w:r>
    </w:p>
    <w:p w14:paraId="41CDD4ED" w14:textId="6590A440" w:rsidR="00F15C5A" w:rsidRPr="00927E5C" w:rsidRDefault="0082230D" w:rsidP="00FB54C6">
      <w:pPr>
        <w:pStyle w:val="BodyText"/>
        <w:spacing w:before="240" w:after="240" w:line="360" w:lineRule="auto"/>
        <w:jc w:val="both"/>
        <w:rPr>
          <w:color w:val="000000" w:themeColor="text1"/>
        </w:rPr>
      </w:pPr>
      <w:r w:rsidRPr="0082230D">
        <w:rPr>
          <w:color w:val="000000" w:themeColor="text1"/>
        </w:rPr>
        <w:t xml:space="preserve">The information given by the bank was being used to do a comparative analysis. The numerous data analyses had been done in accordance with the information being gathered. There were several causes that represented the clients' various loan accounts. Based on the classification of the loans, the research suggested a general examination of the </w:t>
      </w:r>
      <w:r w:rsidR="004D78B4">
        <w:rPr>
          <w:color w:val="000000" w:themeColor="text1"/>
        </w:rPr>
        <w:t>Non-Performing Assets</w:t>
      </w:r>
      <w:r w:rsidRPr="0082230D">
        <w:rPr>
          <w:color w:val="000000" w:themeColor="text1"/>
        </w:rPr>
        <w:t xml:space="preserve"> accounts. As a result, the study was successful and helpful since it allowed me to understand the cause of the problem by carefully examining diverse accounts.</w:t>
      </w:r>
    </w:p>
    <w:p w14:paraId="76B879F5" w14:textId="77777777" w:rsidR="003C70CA" w:rsidRPr="00D13EE0" w:rsidRDefault="00D64CF1" w:rsidP="00FB54C6">
      <w:pPr>
        <w:spacing w:before="240" w:after="240" w:line="360" w:lineRule="auto"/>
        <w:jc w:val="center"/>
        <w:rPr>
          <w:b/>
          <w:color w:val="000000" w:themeColor="text1"/>
          <w:sz w:val="24"/>
          <w:szCs w:val="24"/>
          <w:highlight w:val="yellow"/>
        </w:rPr>
      </w:pPr>
      <w:r w:rsidRPr="00D13EE0">
        <w:rPr>
          <w:b/>
          <w:color w:val="000000" w:themeColor="text1"/>
          <w:sz w:val="28"/>
          <w:szCs w:val="28"/>
          <w:highlight w:val="yellow"/>
        </w:rPr>
        <w:lastRenderedPageBreak/>
        <w:t>Acknowledgement</w:t>
      </w:r>
    </w:p>
    <w:p w14:paraId="0BAA1975" w14:textId="77777777" w:rsidR="00F15C5A" w:rsidRPr="00D13EE0" w:rsidRDefault="00D64CF1" w:rsidP="00FB54C6">
      <w:pPr>
        <w:pStyle w:val="BodyText"/>
        <w:spacing w:before="240" w:after="240" w:line="360" w:lineRule="auto"/>
        <w:jc w:val="both"/>
        <w:rPr>
          <w:color w:val="000000" w:themeColor="text1"/>
          <w:highlight w:val="yellow"/>
        </w:rPr>
      </w:pPr>
      <w:r w:rsidRPr="00D13EE0">
        <w:rPr>
          <w:color w:val="000000" w:themeColor="text1"/>
          <w:highlight w:val="yellow"/>
        </w:rPr>
        <w:t xml:space="preserve">I would like to express my deepest gratitude to my mentor Prof. </w:t>
      </w:r>
      <w:r w:rsidR="00F15C5A" w:rsidRPr="00D13EE0">
        <w:rPr>
          <w:color w:val="000000" w:themeColor="text1"/>
          <w:highlight w:val="yellow"/>
        </w:rPr>
        <w:t>XXXXXX</w:t>
      </w:r>
      <w:r w:rsidRPr="00D13EE0">
        <w:rPr>
          <w:color w:val="000000" w:themeColor="text1"/>
          <w:highlight w:val="yellow"/>
        </w:rPr>
        <w:t xml:space="preserve"> for helping me accomplish this important mile stone in my career and for his useful remarks and support all the way through </w:t>
      </w:r>
      <w:r w:rsidRPr="00D13EE0">
        <w:rPr>
          <w:color w:val="000000" w:themeColor="text1"/>
          <w:spacing w:val="2"/>
          <w:highlight w:val="yellow"/>
        </w:rPr>
        <w:t xml:space="preserve">my </w:t>
      </w:r>
      <w:r w:rsidRPr="00D13EE0">
        <w:rPr>
          <w:color w:val="000000" w:themeColor="text1"/>
          <w:highlight w:val="yellow"/>
        </w:rPr>
        <w:t xml:space="preserve">master thesis. I would like to specially thank my supervisor Prof. </w:t>
      </w:r>
      <w:r w:rsidR="00F15C5A" w:rsidRPr="00D13EE0">
        <w:rPr>
          <w:color w:val="000000" w:themeColor="text1"/>
          <w:highlight w:val="yellow"/>
        </w:rPr>
        <w:t>XXXXXX</w:t>
      </w:r>
      <w:r w:rsidRPr="00D13EE0">
        <w:rPr>
          <w:color w:val="000000" w:themeColor="text1"/>
          <w:highlight w:val="yellow"/>
        </w:rPr>
        <w:t xml:space="preserve"> for her comments and suggestions of </w:t>
      </w:r>
      <w:r w:rsidRPr="00D13EE0">
        <w:rPr>
          <w:color w:val="000000" w:themeColor="text1"/>
          <w:spacing w:val="2"/>
          <w:highlight w:val="yellow"/>
        </w:rPr>
        <w:t xml:space="preserve">my </w:t>
      </w:r>
      <w:r w:rsidR="00F15C5A" w:rsidRPr="00D13EE0">
        <w:rPr>
          <w:color w:val="000000" w:themeColor="text1"/>
          <w:highlight w:val="yellow"/>
        </w:rPr>
        <w:t xml:space="preserve">thesis. Moreover, I </w:t>
      </w:r>
      <w:r w:rsidRPr="00D13EE0">
        <w:rPr>
          <w:color w:val="000000" w:themeColor="text1"/>
          <w:highlight w:val="yellow"/>
        </w:rPr>
        <w:t>would like</w:t>
      </w:r>
      <w:r w:rsidR="00F15C5A" w:rsidRPr="00D13EE0">
        <w:rPr>
          <w:color w:val="000000" w:themeColor="text1"/>
          <w:highlight w:val="yellow"/>
        </w:rPr>
        <w:t xml:space="preserve"> </w:t>
      </w:r>
      <w:r w:rsidRPr="00D13EE0">
        <w:rPr>
          <w:color w:val="000000" w:themeColor="text1"/>
          <w:highlight w:val="yellow"/>
        </w:rPr>
        <w:t>show</w:t>
      </w:r>
      <w:r w:rsidR="00F15C5A" w:rsidRPr="00D13EE0">
        <w:rPr>
          <w:color w:val="000000" w:themeColor="text1"/>
          <w:highlight w:val="yellow"/>
        </w:rPr>
        <w:t xml:space="preserve"> deepest appreciation </w:t>
      </w:r>
      <w:r w:rsidRPr="00D13EE0">
        <w:rPr>
          <w:color w:val="000000" w:themeColor="text1"/>
          <w:highlight w:val="yellow"/>
        </w:rPr>
        <w:t>to</w:t>
      </w:r>
      <w:r w:rsidR="00F15C5A" w:rsidRPr="00D13EE0">
        <w:rPr>
          <w:color w:val="000000" w:themeColor="text1"/>
          <w:highlight w:val="yellow"/>
        </w:rPr>
        <w:t xml:space="preserve"> </w:t>
      </w:r>
      <w:r w:rsidRPr="00D13EE0">
        <w:rPr>
          <w:color w:val="000000" w:themeColor="text1"/>
          <w:highlight w:val="yellow"/>
        </w:rPr>
        <w:t>my</w:t>
      </w:r>
      <w:r w:rsidR="00F15C5A" w:rsidRPr="00D13EE0">
        <w:rPr>
          <w:color w:val="000000" w:themeColor="text1"/>
          <w:highlight w:val="yellow"/>
        </w:rPr>
        <w:t xml:space="preserve"> </w:t>
      </w:r>
      <w:r w:rsidRPr="00D13EE0">
        <w:rPr>
          <w:color w:val="000000" w:themeColor="text1"/>
          <w:highlight w:val="yellow"/>
        </w:rPr>
        <w:t>parent</w:t>
      </w:r>
      <w:r w:rsidR="00F15C5A" w:rsidRPr="00D13EE0">
        <w:rPr>
          <w:color w:val="000000" w:themeColor="text1"/>
          <w:highlight w:val="yellow"/>
        </w:rPr>
        <w:t xml:space="preserve">s who </w:t>
      </w:r>
      <w:r w:rsidRPr="00D13EE0">
        <w:rPr>
          <w:color w:val="000000" w:themeColor="text1"/>
          <w:highlight w:val="yellow"/>
        </w:rPr>
        <w:t>supported</w:t>
      </w:r>
      <w:r w:rsidR="00F15C5A" w:rsidRPr="00D13EE0">
        <w:rPr>
          <w:color w:val="000000" w:themeColor="text1"/>
          <w:highlight w:val="yellow"/>
        </w:rPr>
        <w:t xml:space="preserve"> </w:t>
      </w:r>
      <w:r w:rsidRPr="00D13EE0">
        <w:rPr>
          <w:color w:val="000000" w:themeColor="text1"/>
          <w:highlight w:val="yellow"/>
        </w:rPr>
        <w:t>me</w:t>
      </w:r>
      <w:r w:rsidR="00F15C5A" w:rsidRPr="00D13EE0">
        <w:rPr>
          <w:color w:val="000000" w:themeColor="text1"/>
          <w:highlight w:val="yellow"/>
        </w:rPr>
        <w:t xml:space="preserve"> </w:t>
      </w:r>
      <w:r w:rsidRPr="00D13EE0">
        <w:rPr>
          <w:color w:val="000000" w:themeColor="text1"/>
          <w:highlight w:val="yellow"/>
        </w:rPr>
        <w:t>and</w:t>
      </w:r>
      <w:r w:rsidR="00F15C5A" w:rsidRPr="00D13EE0">
        <w:rPr>
          <w:color w:val="000000" w:themeColor="text1"/>
          <w:highlight w:val="yellow"/>
        </w:rPr>
        <w:t xml:space="preserve"> </w:t>
      </w:r>
      <w:r w:rsidRPr="00D13EE0">
        <w:rPr>
          <w:color w:val="000000" w:themeColor="text1"/>
          <w:highlight w:val="yellow"/>
        </w:rPr>
        <w:t>kept</w:t>
      </w:r>
      <w:r w:rsidR="00F15C5A" w:rsidRPr="00D13EE0">
        <w:rPr>
          <w:color w:val="000000" w:themeColor="text1"/>
          <w:highlight w:val="yellow"/>
        </w:rPr>
        <w:t xml:space="preserve"> </w:t>
      </w:r>
      <w:r w:rsidRPr="00D13EE0">
        <w:rPr>
          <w:color w:val="000000" w:themeColor="text1"/>
          <w:highlight w:val="yellow"/>
        </w:rPr>
        <w:t>me</w:t>
      </w:r>
      <w:r w:rsidR="00F15C5A" w:rsidRPr="00D13EE0">
        <w:rPr>
          <w:color w:val="000000" w:themeColor="text1"/>
          <w:highlight w:val="yellow"/>
        </w:rPr>
        <w:t xml:space="preserve"> </w:t>
      </w:r>
      <w:r w:rsidRPr="00D13EE0">
        <w:rPr>
          <w:color w:val="000000" w:themeColor="text1"/>
          <w:highlight w:val="yellow"/>
        </w:rPr>
        <w:t>motivated</w:t>
      </w:r>
      <w:r w:rsidR="00F15C5A" w:rsidRPr="00D13EE0">
        <w:rPr>
          <w:color w:val="000000" w:themeColor="text1"/>
          <w:highlight w:val="yellow"/>
        </w:rPr>
        <w:t xml:space="preserve"> </w:t>
      </w:r>
      <w:r w:rsidRPr="00D13EE0">
        <w:rPr>
          <w:color w:val="000000" w:themeColor="text1"/>
          <w:highlight w:val="yellow"/>
        </w:rPr>
        <w:t>all</w:t>
      </w:r>
      <w:r w:rsidR="00F15C5A" w:rsidRPr="00D13EE0">
        <w:rPr>
          <w:color w:val="000000" w:themeColor="text1"/>
          <w:highlight w:val="yellow"/>
        </w:rPr>
        <w:t xml:space="preserve"> </w:t>
      </w:r>
      <w:r w:rsidRPr="00D13EE0">
        <w:rPr>
          <w:color w:val="000000" w:themeColor="text1"/>
          <w:highlight w:val="yellow"/>
        </w:rPr>
        <w:t>the</w:t>
      </w:r>
      <w:r w:rsidR="00F15C5A" w:rsidRPr="00D13EE0">
        <w:rPr>
          <w:color w:val="000000" w:themeColor="text1"/>
          <w:highlight w:val="yellow"/>
        </w:rPr>
        <w:t xml:space="preserve"> </w:t>
      </w:r>
      <w:r w:rsidRPr="00D13EE0">
        <w:rPr>
          <w:color w:val="000000" w:themeColor="text1"/>
          <w:highlight w:val="yellow"/>
        </w:rPr>
        <w:t>way.</w:t>
      </w:r>
    </w:p>
    <w:p w14:paraId="569EF718" w14:textId="77777777" w:rsidR="00F15C5A" w:rsidRPr="00927E5C" w:rsidRDefault="00F15C5A" w:rsidP="00FB54C6">
      <w:pPr>
        <w:pStyle w:val="BodyText"/>
        <w:spacing w:before="240" w:after="240" w:line="360" w:lineRule="auto"/>
        <w:jc w:val="both"/>
        <w:rPr>
          <w:color w:val="000000" w:themeColor="text1"/>
        </w:rPr>
      </w:pPr>
      <w:r w:rsidRPr="00D13EE0">
        <w:rPr>
          <w:color w:val="000000" w:themeColor="text1"/>
          <w:highlight w:val="yellow"/>
        </w:rPr>
        <w:t>Thanks to my entire beloved friend who gave their enthusiastic helps throughout the course of this thesis.</w:t>
      </w:r>
    </w:p>
    <w:p w14:paraId="2B7A4264" w14:textId="77777777" w:rsidR="00F15C5A" w:rsidRPr="00927E5C" w:rsidRDefault="00F15C5A" w:rsidP="00FB54C6">
      <w:pPr>
        <w:pStyle w:val="BodyText"/>
        <w:spacing w:before="240" w:after="240" w:line="360" w:lineRule="auto"/>
        <w:jc w:val="both"/>
        <w:rPr>
          <w:color w:val="000000" w:themeColor="text1"/>
        </w:rPr>
        <w:sectPr w:rsidR="00F15C5A" w:rsidRPr="00927E5C" w:rsidSect="00FB54C6">
          <w:pgSz w:w="11910" w:h="16840" w:code="9"/>
          <w:pgMar w:top="1440" w:right="1440" w:bottom="1440" w:left="2495" w:header="720" w:footer="720" w:gutter="0"/>
          <w:cols w:space="720"/>
          <w:docGrid w:linePitch="299"/>
        </w:sectPr>
      </w:pPr>
    </w:p>
    <w:p w14:paraId="0C51B4AC" w14:textId="77777777" w:rsidR="00BE6FE0" w:rsidRPr="00D13EE0" w:rsidRDefault="00BE6FE0" w:rsidP="00FB54C6">
      <w:pPr>
        <w:pStyle w:val="Heading2"/>
        <w:spacing w:before="240" w:after="240" w:line="360" w:lineRule="auto"/>
        <w:ind w:left="0"/>
        <w:jc w:val="center"/>
        <w:rPr>
          <w:color w:val="000000" w:themeColor="text1"/>
          <w:sz w:val="28"/>
          <w:szCs w:val="28"/>
          <w:highlight w:val="yellow"/>
        </w:rPr>
      </w:pPr>
      <w:r w:rsidRPr="00D13EE0">
        <w:rPr>
          <w:color w:val="000000" w:themeColor="text1"/>
          <w:sz w:val="28"/>
          <w:szCs w:val="28"/>
          <w:highlight w:val="yellow"/>
        </w:rPr>
        <w:lastRenderedPageBreak/>
        <w:t>Table of Contents</w:t>
      </w:r>
    </w:p>
    <w:p w14:paraId="358CE2C2" w14:textId="77777777" w:rsidR="00BE6FE0" w:rsidRPr="00D13EE0" w:rsidRDefault="00BE6FE0" w:rsidP="00FB54C6">
      <w:pPr>
        <w:pStyle w:val="Heading2"/>
        <w:spacing w:before="240" w:after="240" w:line="360" w:lineRule="auto"/>
        <w:ind w:left="0"/>
        <w:jc w:val="both"/>
        <w:rPr>
          <w:color w:val="000000" w:themeColor="text1"/>
          <w:highlight w:val="yellow"/>
        </w:rPr>
      </w:pPr>
    </w:p>
    <w:tbl>
      <w:tblPr>
        <w:tblStyle w:val="TableGrid"/>
        <w:tblW w:w="0" w:type="auto"/>
        <w:tblLook w:val="04A0" w:firstRow="1" w:lastRow="0" w:firstColumn="1" w:lastColumn="0" w:noHBand="0" w:noVBand="1"/>
      </w:tblPr>
      <w:tblGrid>
        <w:gridCol w:w="817"/>
        <w:gridCol w:w="6582"/>
        <w:gridCol w:w="792"/>
      </w:tblGrid>
      <w:tr w:rsidR="003A60DD" w:rsidRPr="00D13EE0" w14:paraId="76DBB326" w14:textId="77777777" w:rsidTr="003A60DD">
        <w:tc>
          <w:tcPr>
            <w:tcW w:w="817" w:type="dxa"/>
          </w:tcPr>
          <w:p w14:paraId="35E96842" w14:textId="3F2C6ACA" w:rsidR="003A60DD" w:rsidRPr="00D13EE0" w:rsidRDefault="003A60DD" w:rsidP="003A60DD">
            <w:pPr>
              <w:pStyle w:val="Heading2"/>
              <w:spacing w:before="240" w:after="240" w:line="360" w:lineRule="auto"/>
              <w:ind w:left="0"/>
              <w:jc w:val="center"/>
              <w:rPr>
                <w:bCs w:val="0"/>
                <w:color w:val="000000" w:themeColor="text1"/>
                <w:sz w:val="28"/>
                <w:szCs w:val="28"/>
                <w:highlight w:val="yellow"/>
              </w:rPr>
            </w:pPr>
            <w:r w:rsidRPr="00D13EE0">
              <w:rPr>
                <w:bCs w:val="0"/>
                <w:color w:val="000000" w:themeColor="text1"/>
                <w:sz w:val="28"/>
                <w:szCs w:val="28"/>
                <w:highlight w:val="yellow"/>
              </w:rPr>
              <w:t>Sr. no</w:t>
            </w:r>
          </w:p>
        </w:tc>
        <w:tc>
          <w:tcPr>
            <w:tcW w:w="6582" w:type="dxa"/>
          </w:tcPr>
          <w:p w14:paraId="56517ABA" w14:textId="6D99AD59" w:rsidR="003A60DD" w:rsidRPr="00D13EE0" w:rsidRDefault="003A60DD" w:rsidP="003A60DD">
            <w:pPr>
              <w:pStyle w:val="Heading2"/>
              <w:spacing w:before="240" w:after="240" w:line="360" w:lineRule="auto"/>
              <w:ind w:left="0"/>
              <w:jc w:val="center"/>
              <w:rPr>
                <w:bCs w:val="0"/>
                <w:color w:val="000000" w:themeColor="text1"/>
                <w:sz w:val="28"/>
                <w:szCs w:val="28"/>
                <w:highlight w:val="yellow"/>
              </w:rPr>
            </w:pPr>
            <w:r w:rsidRPr="00D13EE0">
              <w:rPr>
                <w:bCs w:val="0"/>
                <w:color w:val="000000" w:themeColor="text1"/>
                <w:sz w:val="28"/>
                <w:szCs w:val="28"/>
                <w:highlight w:val="yellow"/>
              </w:rPr>
              <w:t>Particulars</w:t>
            </w:r>
          </w:p>
        </w:tc>
        <w:tc>
          <w:tcPr>
            <w:tcW w:w="792" w:type="dxa"/>
          </w:tcPr>
          <w:p w14:paraId="0EDE07BE" w14:textId="7D064072" w:rsidR="003A60DD" w:rsidRPr="00D13EE0" w:rsidRDefault="003A60DD" w:rsidP="003A60DD">
            <w:pPr>
              <w:pStyle w:val="Heading2"/>
              <w:spacing w:before="240" w:after="240" w:line="360" w:lineRule="auto"/>
              <w:ind w:left="0"/>
              <w:jc w:val="center"/>
              <w:rPr>
                <w:bCs w:val="0"/>
                <w:color w:val="000000" w:themeColor="text1"/>
                <w:sz w:val="28"/>
                <w:szCs w:val="28"/>
                <w:highlight w:val="yellow"/>
              </w:rPr>
            </w:pPr>
            <w:r w:rsidRPr="00D13EE0">
              <w:rPr>
                <w:bCs w:val="0"/>
                <w:color w:val="000000" w:themeColor="text1"/>
                <w:sz w:val="28"/>
                <w:szCs w:val="28"/>
                <w:highlight w:val="yellow"/>
              </w:rPr>
              <w:t>Page no</w:t>
            </w:r>
          </w:p>
        </w:tc>
      </w:tr>
      <w:tr w:rsidR="003A60DD" w:rsidRPr="00D13EE0" w14:paraId="15E3D1CF" w14:textId="210EDB16" w:rsidTr="003A60DD">
        <w:tc>
          <w:tcPr>
            <w:tcW w:w="817" w:type="dxa"/>
          </w:tcPr>
          <w:p w14:paraId="7B6D64A7" w14:textId="77777777" w:rsidR="003A60DD" w:rsidRPr="00D13EE0" w:rsidRDefault="003A60DD" w:rsidP="008A02EE">
            <w:pPr>
              <w:pStyle w:val="Heading2"/>
              <w:spacing w:before="240" w:after="240" w:line="360" w:lineRule="auto"/>
              <w:ind w:left="0"/>
              <w:rPr>
                <w:b w:val="0"/>
                <w:color w:val="000000" w:themeColor="text1"/>
                <w:highlight w:val="yellow"/>
              </w:rPr>
            </w:pPr>
          </w:p>
        </w:tc>
        <w:tc>
          <w:tcPr>
            <w:tcW w:w="6582" w:type="dxa"/>
          </w:tcPr>
          <w:p w14:paraId="10D6A77B" w14:textId="05D9465F" w:rsidR="003A60DD" w:rsidRPr="00D13EE0" w:rsidRDefault="003A60DD" w:rsidP="008A02EE">
            <w:pPr>
              <w:pStyle w:val="Heading2"/>
              <w:spacing w:before="240" w:after="240" w:line="360" w:lineRule="auto"/>
              <w:ind w:left="0"/>
              <w:rPr>
                <w:b w:val="0"/>
                <w:color w:val="000000" w:themeColor="text1"/>
                <w:highlight w:val="yellow"/>
              </w:rPr>
            </w:pPr>
            <w:r w:rsidRPr="00D13EE0">
              <w:rPr>
                <w:b w:val="0"/>
                <w:color w:val="000000" w:themeColor="text1"/>
                <w:highlight w:val="yellow"/>
              </w:rPr>
              <w:t>List of Tables</w:t>
            </w:r>
          </w:p>
        </w:tc>
        <w:tc>
          <w:tcPr>
            <w:tcW w:w="792" w:type="dxa"/>
          </w:tcPr>
          <w:p w14:paraId="51F7AC70" w14:textId="77777777" w:rsidR="003A60DD" w:rsidRPr="00D13EE0" w:rsidRDefault="003A60DD" w:rsidP="008A02EE">
            <w:pPr>
              <w:pStyle w:val="Heading2"/>
              <w:spacing w:before="240" w:after="240" w:line="360" w:lineRule="auto"/>
              <w:ind w:left="0"/>
              <w:rPr>
                <w:b w:val="0"/>
                <w:color w:val="000000" w:themeColor="text1"/>
                <w:highlight w:val="yellow"/>
              </w:rPr>
            </w:pPr>
          </w:p>
        </w:tc>
      </w:tr>
      <w:tr w:rsidR="003A60DD" w:rsidRPr="00D13EE0" w14:paraId="4B3F0495" w14:textId="259F2F8A" w:rsidTr="003A60DD">
        <w:tc>
          <w:tcPr>
            <w:tcW w:w="817" w:type="dxa"/>
          </w:tcPr>
          <w:p w14:paraId="6454F1DC" w14:textId="77777777" w:rsidR="003A60DD" w:rsidRPr="00D13EE0" w:rsidRDefault="003A60DD" w:rsidP="008A02EE">
            <w:pPr>
              <w:pStyle w:val="BodyText"/>
              <w:spacing w:before="240" w:after="240" w:line="360" w:lineRule="auto"/>
              <w:rPr>
                <w:color w:val="000000" w:themeColor="text1"/>
                <w:highlight w:val="yellow"/>
              </w:rPr>
            </w:pPr>
          </w:p>
        </w:tc>
        <w:tc>
          <w:tcPr>
            <w:tcW w:w="6582" w:type="dxa"/>
          </w:tcPr>
          <w:p w14:paraId="5FF4BE8D" w14:textId="2EBB5913" w:rsidR="003A60DD" w:rsidRPr="00D13EE0" w:rsidRDefault="003A60DD" w:rsidP="008A02EE">
            <w:pPr>
              <w:pStyle w:val="BodyText"/>
              <w:spacing w:before="240" w:after="240" w:line="360" w:lineRule="auto"/>
              <w:rPr>
                <w:color w:val="000000" w:themeColor="text1"/>
                <w:highlight w:val="yellow"/>
              </w:rPr>
            </w:pPr>
            <w:r w:rsidRPr="00D13EE0">
              <w:rPr>
                <w:color w:val="000000" w:themeColor="text1"/>
                <w:highlight w:val="yellow"/>
              </w:rPr>
              <w:t>List of Charts/ List of Figures</w:t>
            </w:r>
          </w:p>
        </w:tc>
        <w:tc>
          <w:tcPr>
            <w:tcW w:w="792" w:type="dxa"/>
          </w:tcPr>
          <w:p w14:paraId="66EF755B" w14:textId="77777777" w:rsidR="003A60DD" w:rsidRPr="00D13EE0" w:rsidRDefault="003A60DD" w:rsidP="008A02EE">
            <w:pPr>
              <w:pStyle w:val="BodyText"/>
              <w:spacing w:before="240" w:after="240" w:line="360" w:lineRule="auto"/>
              <w:rPr>
                <w:color w:val="000000" w:themeColor="text1"/>
                <w:highlight w:val="yellow"/>
              </w:rPr>
            </w:pPr>
          </w:p>
        </w:tc>
      </w:tr>
      <w:tr w:rsidR="003A60DD" w:rsidRPr="00D13EE0" w14:paraId="47F2A34C" w14:textId="0B76150E" w:rsidTr="003A60DD">
        <w:tc>
          <w:tcPr>
            <w:tcW w:w="817" w:type="dxa"/>
          </w:tcPr>
          <w:p w14:paraId="17C01EFC" w14:textId="77777777" w:rsidR="003A60DD" w:rsidRPr="00D13EE0" w:rsidRDefault="003A60DD" w:rsidP="008A02EE">
            <w:pPr>
              <w:pStyle w:val="Heading1"/>
              <w:spacing w:before="240" w:after="240" w:line="360" w:lineRule="auto"/>
              <w:ind w:left="0"/>
              <w:rPr>
                <w:color w:val="000000" w:themeColor="text1"/>
                <w:sz w:val="24"/>
                <w:szCs w:val="24"/>
                <w:highlight w:val="yellow"/>
              </w:rPr>
            </w:pPr>
          </w:p>
        </w:tc>
        <w:tc>
          <w:tcPr>
            <w:tcW w:w="6582" w:type="dxa"/>
          </w:tcPr>
          <w:p w14:paraId="4B9FAE68" w14:textId="3CFACDD8" w:rsidR="003A60DD" w:rsidRPr="00D13EE0" w:rsidRDefault="003A60DD" w:rsidP="008A02EE">
            <w:pPr>
              <w:pStyle w:val="Heading1"/>
              <w:spacing w:before="240" w:after="240" w:line="360" w:lineRule="auto"/>
              <w:ind w:left="0"/>
              <w:rPr>
                <w:color w:val="000000" w:themeColor="text1"/>
                <w:sz w:val="24"/>
                <w:szCs w:val="24"/>
                <w:highlight w:val="yellow"/>
              </w:rPr>
            </w:pPr>
            <w:r w:rsidRPr="00D13EE0">
              <w:rPr>
                <w:color w:val="000000" w:themeColor="text1"/>
                <w:sz w:val="24"/>
                <w:szCs w:val="24"/>
                <w:highlight w:val="yellow"/>
              </w:rPr>
              <w:t>CHAPTER</w:t>
            </w:r>
            <w:r w:rsidR="00F92164" w:rsidRPr="00D13EE0">
              <w:rPr>
                <w:color w:val="000000" w:themeColor="text1"/>
                <w:sz w:val="24"/>
                <w:szCs w:val="24"/>
                <w:highlight w:val="yellow"/>
              </w:rPr>
              <w:t xml:space="preserve"> </w:t>
            </w:r>
            <w:r w:rsidR="00E33E03" w:rsidRPr="00D13EE0">
              <w:rPr>
                <w:color w:val="000000" w:themeColor="text1"/>
                <w:sz w:val="24"/>
                <w:szCs w:val="24"/>
                <w:highlight w:val="yellow"/>
              </w:rPr>
              <w:t>I:</w:t>
            </w:r>
            <w:r w:rsidRPr="00D13EE0">
              <w:rPr>
                <w:color w:val="000000" w:themeColor="text1"/>
                <w:sz w:val="24"/>
                <w:szCs w:val="24"/>
                <w:highlight w:val="yellow"/>
              </w:rPr>
              <w:t xml:space="preserve"> INTRODUCTION</w:t>
            </w:r>
          </w:p>
        </w:tc>
        <w:tc>
          <w:tcPr>
            <w:tcW w:w="792" w:type="dxa"/>
          </w:tcPr>
          <w:p w14:paraId="4C126A44" w14:textId="77777777" w:rsidR="003A60DD" w:rsidRPr="00D13EE0" w:rsidRDefault="003A60DD" w:rsidP="008A02EE">
            <w:pPr>
              <w:pStyle w:val="Heading1"/>
              <w:spacing w:before="240" w:after="240" w:line="360" w:lineRule="auto"/>
              <w:ind w:left="0"/>
              <w:rPr>
                <w:color w:val="000000" w:themeColor="text1"/>
                <w:sz w:val="24"/>
                <w:szCs w:val="24"/>
                <w:highlight w:val="yellow"/>
              </w:rPr>
            </w:pPr>
          </w:p>
        </w:tc>
      </w:tr>
      <w:tr w:rsidR="003A60DD" w:rsidRPr="00D13EE0" w14:paraId="49B9271A" w14:textId="798384AC" w:rsidTr="003A60DD">
        <w:tc>
          <w:tcPr>
            <w:tcW w:w="817" w:type="dxa"/>
          </w:tcPr>
          <w:p w14:paraId="57276B11" w14:textId="77777777" w:rsidR="003A60DD" w:rsidRPr="00D13EE0" w:rsidRDefault="003A60DD" w:rsidP="008A02EE">
            <w:pPr>
              <w:pStyle w:val="Heading2"/>
              <w:spacing w:before="240" w:after="240" w:line="360" w:lineRule="auto"/>
              <w:ind w:left="0"/>
              <w:jc w:val="both"/>
              <w:rPr>
                <w:b w:val="0"/>
                <w:color w:val="000000" w:themeColor="text1"/>
                <w:highlight w:val="yellow"/>
              </w:rPr>
            </w:pPr>
          </w:p>
        </w:tc>
        <w:tc>
          <w:tcPr>
            <w:tcW w:w="6582" w:type="dxa"/>
          </w:tcPr>
          <w:p w14:paraId="426F7A71" w14:textId="4071571B" w:rsidR="003A60DD" w:rsidRPr="00D13EE0" w:rsidRDefault="003A60DD" w:rsidP="008A02EE">
            <w:pPr>
              <w:pStyle w:val="Heading2"/>
              <w:spacing w:before="240" w:after="240" w:line="360" w:lineRule="auto"/>
              <w:ind w:left="0"/>
              <w:jc w:val="both"/>
              <w:rPr>
                <w:b w:val="0"/>
                <w:color w:val="000000" w:themeColor="text1"/>
                <w:highlight w:val="yellow"/>
              </w:rPr>
            </w:pPr>
            <w:r w:rsidRPr="00D13EE0">
              <w:rPr>
                <w:b w:val="0"/>
                <w:color w:val="000000" w:themeColor="text1"/>
                <w:highlight w:val="yellow"/>
              </w:rPr>
              <w:t>1.1 Introduction to the Study</w:t>
            </w:r>
          </w:p>
        </w:tc>
        <w:tc>
          <w:tcPr>
            <w:tcW w:w="792" w:type="dxa"/>
          </w:tcPr>
          <w:p w14:paraId="4585AFBF" w14:textId="77777777" w:rsidR="003A60DD" w:rsidRPr="00D13EE0" w:rsidRDefault="003A60DD" w:rsidP="008A02EE">
            <w:pPr>
              <w:pStyle w:val="Heading2"/>
              <w:spacing w:before="240" w:after="240" w:line="360" w:lineRule="auto"/>
              <w:ind w:left="0"/>
              <w:jc w:val="both"/>
              <w:rPr>
                <w:b w:val="0"/>
                <w:color w:val="000000" w:themeColor="text1"/>
                <w:highlight w:val="yellow"/>
              </w:rPr>
            </w:pPr>
          </w:p>
        </w:tc>
      </w:tr>
      <w:tr w:rsidR="003A60DD" w:rsidRPr="00D13EE0" w14:paraId="1BF66A12" w14:textId="34B41691" w:rsidTr="003A60DD">
        <w:tc>
          <w:tcPr>
            <w:tcW w:w="817" w:type="dxa"/>
          </w:tcPr>
          <w:p w14:paraId="1875FCB4" w14:textId="77777777" w:rsidR="003A60DD" w:rsidRPr="00D13EE0" w:rsidRDefault="003A60DD" w:rsidP="008A02EE">
            <w:pPr>
              <w:pStyle w:val="Heading2"/>
              <w:spacing w:before="240" w:after="240" w:line="360" w:lineRule="auto"/>
              <w:ind w:left="0"/>
              <w:jc w:val="both"/>
              <w:rPr>
                <w:b w:val="0"/>
                <w:color w:val="000000" w:themeColor="text1"/>
                <w:highlight w:val="yellow"/>
              </w:rPr>
            </w:pPr>
          </w:p>
        </w:tc>
        <w:tc>
          <w:tcPr>
            <w:tcW w:w="6582" w:type="dxa"/>
          </w:tcPr>
          <w:p w14:paraId="5F1DF96B" w14:textId="1E43573A" w:rsidR="003A60DD" w:rsidRPr="00D13EE0" w:rsidRDefault="003A60DD" w:rsidP="008A02EE">
            <w:pPr>
              <w:pStyle w:val="Heading2"/>
              <w:spacing w:before="240" w:after="240" w:line="360" w:lineRule="auto"/>
              <w:ind w:left="0"/>
              <w:jc w:val="both"/>
              <w:rPr>
                <w:b w:val="0"/>
                <w:color w:val="000000" w:themeColor="text1"/>
                <w:highlight w:val="yellow"/>
              </w:rPr>
            </w:pPr>
            <w:r w:rsidRPr="00D13EE0">
              <w:rPr>
                <w:b w:val="0"/>
                <w:color w:val="000000" w:themeColor="text1"/>
                <w:highlight w:val="yellow"/>
              </w:rPr>
              <w:t>1.2 Background of the Study</w:t>
            </w:r>
          </w:p>
        </w:tc>
        <w:tc>
          <w:tcPr>
            <w:tcW w:w="792" w:type="dxa"/>
          </w:tcPr>
          <w:p w14:paraId="7BD28CE4" w14:textId="77777777" w:rsidR="003A60DD" w:rsidRPr="00D13EE0" w:rsidRDefault="003A60DD" w:rsidP="008A02EE">
            <w:pPr>
              <w:pStyle w:val="Heading2"/>
              <w:spacing w:before="240" w:after="240" w:line="360" w:lineRule="auto"/>
              <w:ind w:left="0"/>
              <w:jc w:val="both"/>
              <w:rPr>
                <w:b w:val="0"/>
                <w:color w:val="000000" w:themeColor="text1"/>
                <w:highlight w:val="yellow"/>
              </w:rPr>
            </w:pPr>
          </w:p>
        </w:tc>
      </w:tr>
      <w:tr w:rsidR="003A60DD" w:rsidRPr="00D13EE0" w14:paraId="312E1FFC" w14:textId="57740D53" w:rsidTr="003A60DD">
        <w:tc>
          <w:tcPr>
            <w:tcW w:w="817" w:type="dxa"/>
          </w:tcPr>
          <w:p w14:paraId="2F24D5F4" w14:textId="77777777" w:rsidR="003A60DD" w:rsidRPr="00D13EE0" w:rsidRDefault="003A60DD" w:rsidP="008A02EE">
            <w:pPr>
              <w:pStyle w:val="Heading2"/>
              <w:spacing w:before="240" w:after="240" w:line="360" w:lineRule="auto"/>
              <w:ind w:left="0"/>
              <w:jc w:val="both"/>
              <w:rPr>
                <w:b w:val="0"/>
                <w:color w:val="000000" w:themeColor="text1"/>
                <w:highlight w:val="yellow"/>
              </w:rPr>
            </w:pPr>
          </w:p>
        </w:tc>
        <w:tc>
          <w:tcPr>
            <w:tcW w:w="6582" w:type="dxa"/>
          </w:tcPr>
          <w:p w14:paraId="574FF31A" w14:textId="016C3473" w:rsidR="003A60DD" w:rsidRPr="00D13EE0" w:rsidRDefault="003A60DD" w:rsidP="008A02EE">
            <w:pPr>
              <w:pStyle w:val="Heading2"/>
              <w:spacing w:before="240" w:after="240" w:line="360" w:lineRule="auto"/>
              <w:ind w:left="0"/>
              <w:jc w:val="both"/>
              <w:rPr>
                <w:b w:val="0"/>
                <w:color w:val="000000" w:themeColor="text1"/>
                <w:highlight w:val="yellow"/>
              </w:rPr>
            </w:pPr>
            <w:r w:rsidRPr="00D13EE0">
              <w:rPr>
                <w:b w:val="0"/>
                <w:color w:val="000000" w:themeColor="text1"/>
                <w:highlight w:val="yellow"/>
              </w:rPr>
              <w:t>1.3 Statement of the Problem</w:t>
            </w:r>
          </w:p>
        </w:tc>
        <w:tc>
          <w:tcPr>
            <w:tcW w:w="792" w:type="dxa"/>
          </w:tcPr>
          <w:p w14:paraId="1A3004CB" w14:textId="77777777" w:rsidR="003A60DD" w:rsidRPr="00D13EE0" w:rsidRDefault="003A60DD" w:rsidP="008A02EE">
            <w:pPr>
              <w:pStyle w:val="Heading2"/>
              <w:spacing w:before="240" w:after="240" w:line="360" w:lineRule="auto"/>
              <w:ind w:left="0"/>
              <w:jc w:val="both"/>
              <w:rPr>
                <w:b w:val="0"/>
                <w:color w:val="000000" w:themeColor="text1"/>
                <w:highlight w:val="yellow"/>
              </w:rPr>
            </w:pPr>
          </w:p>
        </w:tc>
      </w:tr>
      <w:tr w:rsidR="003A60DD" w:rsidRPr="00D13EE0" w14:paraId="4B6A41B0" w14:textId="3F3498D8" w:rsidTr="003A60DD">
        <w:tc>
          <w:tcPr>
            <w:tcW w:w="817" w:type="dxa"/>
          </w:tcPr>
          <w:p w14:paraId="6E1B5779" w14:textId="77777777" w:rsidR="003A60DD" w:rsidRPr="00D13EE0" w:rsidRDefault="003A60DD" w:rsidP="008A02EE">
            <w:pPr>
              <w:pStyle w:val="Heading2"/>
              <w:spacing w:before="240" w:after="240" w:line="360" w:lineRule="auto"/>
              <w:ind w:left="0"/>
              <w:jc w:val="both"/>
              <w:rPr>
                <w:b w:val="0"/>
                <w:color w:val="000000" w:themeColor="text1"/>
                <w:highlight w:val="yellow"/>
              </w:rPr>
            </w:pPr>
          </w:p>
        </w:tc>
        <w:tc>
          <w:tcPr>
            <w:tcW w:w="6582" w:type="dxa"/>
          </w:tcPr>
          <w:p w14:paraId="518DE3D5" w14:textId="3330B1A2" w:rsidR="003A60DD" w:rsidRPr="00D13EE0" w:rsidRDefault="003A60DD" w:rsidP="008A02EE">
            <w:pPr>
              <w:pStyle w:val="Heading2"/>
              <w:spacing w:before="240" w:after="240" w:line="360" w:lineRule="auto"/>
              <w:ind w:left="0"/>
              <w:jc w:val="both"/>
              <w:rPr>
                <w:b w:val="0"/>
                <w:color w:val="000000" w:themeColor="text1"/>
                <w:highlight w:val="yellow"/>
              </w:rPr>
            </w:pPr>
            <w:r w:rsidRPr="00D13EE0">
              <w:rPr>
                <w:b w:val="0"/>
                <w:color w:val="000000" w:themeColor="text1"/>
                <w:highlight w:val="yellow"/>
              </w:rPr>
              <w:t>1.4 Purpose of the Study</w:t>
            </w:r>
          </w:p>
        </w:tc>
        <w:tc>
          <w:tcPr>
            <w:tcW w:w="792" w:type="dxa"/>
          </w:tcPr>
          <w:p w14:paraId="5FD859AE" w14:textId="77777777" w:rsidR="003A60DD" w:rsidRPr="00D13EE0" w:rsidRDefault="003A60DD" w:rsidP="008A02EE">
            <w:pPr>
              <w:pStyle w:val="Heading2"/>
              <w:spacing w:before="240" w:after="240" w:line="360" w:lineRule="auto"/>
              <w:ind w:left="0"/>
              <w:jc w:val="both"/>
              <w:rPr>
                <w:b w:val="0"/>
                <w:color w:val="000000" w:themeColor="text1"/>
                <w:highlight w:val="yellow"/>
              </w:rPr>
            </w:pPr>
          </w:p>
        </w:tc>
      </w:tr>
      <w:tr w:rsidR="003A60DD" w:rsidRPr="00D13EE0" w14:paraId="728F5EDC" w14:textId="09F53F6E" w:rsidTr="003A60DD">
        <w:tc>
          <w:tcPr>
            <w:tcW w:w="817" w:type="dxa"/>
          </w:tcPr>
          <w:p w14:paraId="1CDAB54E" w14:textId="77777777" w:rsidR="003A60DD" w:rsidRPr="00D13EE0" w:rsidRDefault="003A60DD" w:rsidP="008A02EE">
            <w:pPr>
              <w:widowControl/>
              <w:adjustRightInd w:val="0"/>
              <w:spacing w:before="240" w:after="240" w:line="360" w:lineRule="auto"/>
              <w:rPr>
                <w:rFonts w:eastAsiaTheme="minorHAnsi"/>
                <w:bCs/>
                <w:color w:val="000000" w:themeColor="text1"/>
                <w:sz w:val="24"/>
                <w:szCs w:val="24"/>
                <w:highlight w:val="yellow"/>
                <w:lang w:bidi="ar-SA"/>
              </w:rPr>
            </w:pPr>
          </w:p>
        </w:tc>
        <w:tc>
          <w:tcPr>
            <w:tcW w:w="6582" w:type="dxa"/>
          </w:tcPr>
          <w:p w14:paraId="4666D893" w14:textId="29F7A752" w:rsidR="003A60DD" w:rsidRPr="00D13EE0" w:rsidRDefault="003A60DD" w:rsidP="008A02EE">
            <w:pPr>
              <w:widowControl/>
              <w:adjustRightInd w:val="0"/>
              <w:spacing w:before="240" w:after="240" w:line="360" w:lineRule="auto"/>
              <w:rPr>
                <w:rFonts w:eastAsiaTheme="minorHAnsi"/>
                <w:bCs/>
                <w:color w:val="000000" w:themeColor="text1"/>
                <w:sz w:val="24"/>
                <w:szCs w:val="24"/>
                <w:highlight w:val="yellow"/>
                <w:lang w:bidi="ar-SA"/>
              </w:rPr>
            </w:pPr>
            <w:r w:rsidRPr="00D13EE0">
              <w:rPr>
                <w:rFonts w:eastAsiaTheme="minorHAnsi"/>
                <w:bCs/>
                <w:color w:val="000000" w:themeColor="text1"/>
                <w:sz w:val="24"/>
                <w:szCs w:val="24"/>
                <w:highlight w:val="yellow"/>
                <w:lang w:bidi="ar-SA"/>
              </w:rPr>
              <w:t xml:space="preserve">1.5 </w:t>
            </w:r>
            <w:r w:rsidRPr="00D13EE0">
              <w:rPr>
                <w:bCs/>
                <w:color w:val="000000" w:themeColor="text1"/>
                <w:sz w:val="24"/>
                <w:szCs w:val="24"/>
                <w:highlight w:val="yellow"/>
              </w:rPr>
              <w:t>Research Question(S) and Objectives</w:t>
            </w:r>
          </w:p>
        </w:tc>
        <w:tc>
          <w:tcPr>
            <w:tcW w:w="792" w:type="dxa"/>
          </w:tcPr>
          <w:p w14:paraId="208F22EC" w14:textId="77777777" w:rsidR="003A60DD" w:rsidRPr="00D13EE0" w:rsidRDefault="003A60DD" w:rsidP="008A02EE">
            <w:pPr>
              <w:widowControl/>
              <w:adjustRightInd w:val="0"/>
              <w:spacing w:before="240" w:after="240" w:line="360" w:lineRule="auto"/>
              <w:rPr>
                <w:rFonts w:eastAsiaTheme="minorHAnsi"/>
                <w:bCs/>
                <w:color w:val="000000" w:themeColor="text1"/>
                <w:sz w:val="24"/>
                <w:szCs w:val="24"/>
                <w:highlight w:val="yellow"/>
                <w:lang w:bidi="ar-SA"/>
              </w:rPr>
            </w:pPr>
          </w:p>
        </w:tc>
      </w:tr>
      <w:tr w:rsidR="003A60DD" w:rsidRPr="00D13EE0" w14:paraId="37276A6E" w14:textId="2E3B87E9" w:rsidTr="003A60DD">
        <w:tc>
          <w:tcPr>
            <w:tcW w:w="817" w:type="dxa"/>
          </w:tcPr>
          <w:p w14:paraId="3E54D73E" w14:textId="77777777" w:rsidR="003A60DD" w:rsidRPr="00D13EE0" w:rsidRDefault="003A60DD" w:rsidP="008A02EE">
            <w:pPr>
              <w:widowControl/>
              <w:adjustRightInd w:val="0"/>
              <w:spacing w:before="240" w:after="240" w:line="360" w:lineRule="auto"/>
              <w:rPr>
                <w:rFonts w:eastAsiaTheme="minorHAnsi"/>
                <w:bCs/>
                <w:color w:val="000000" w:themeColor="text1"/>
                <w:sz w:val="24"/>
                <w:szCs w:val="24"/>
                <w:highlight w:val="yellow"/>
                <w:lang w:bidi="ar-SA"/>
              </w:rPr>
            </w:pPr>
          </w:p>
        </w:tc>
        <w:tc>
          <w:tcPr>
            <w:tcW w:w="6582" w:type="dxa"/>
          </w:tcPr>
          <w:p w14:paraId="01370780" w14:textId="0D6A33E0" w:rsidR="003A60DD" w:rsidRPr="00D13EE0" w:rsidRDefault="003A60DD" w:rsidP="008A02EE">
            <w:pPr>
              <w:widowControl/>
              <w:adjustRightInd w:val="0"/>
              <w:spacing w:before="240" w:after="240" w:line="360" w:lineRule="auto"/>
              <w:rPr>
                <w:rFonts w:eastAsiaTheme="minorHAnsi"/>
                <w:bCs/>
                <w:color w:val="000000" w:themeColor="text1"/>
                <w:sz w:val="24"/>
                <w:szCs w:val="24"/>
                <w:highlight w:val="yellow"/>
                <w:lang w:bidi="ar-SA"/>
              </w:rPr>
            </w:pPr>
            <w:r w:rsidRPr="00D13EE0">
              <w:rPr>
                <w:rFonts w:eastAsiaTheme="minorHAnsi"/>
                <w:bCs/>
                <w:color w:val="000000" w:themeColor="text1"/>
                <w:sz w:val="24"/>
                <w:szCs w:val="24"/>
                <w:highlight w:val="yellow"/>
                <w:lang w:bidi="ar-SA"/>
              </w:rPr>
              <w:t>1.5.1 Research Questions</w:t>
            </w:r>
          </w:p>
        </w:tc>
        <w:tc>
          <w:tcPr>
            <w:tcW w:w="792" w:type="dxa"/>
          </w:tcPr>
          <w:p w14:paraId="3CD9B6C2" w14:textId="77777777" w:rsidR="003A60DD" w:rsidRPr="00D13EE0" w:rsidRDefault="003A60DD" w:rsidP="008A02EE">
            <w:pPr>
              <w:widowControl/>
              <w:adjustRightInd w:val="0"/>
              <w:spacing w:before="240" w:after="240" w:line="360" w:lineRule="auto"/>
              <w:rPr>
                <w:rFonts w:eastAsiaTheme="minorHAnsi"/>
                <w:bCs/>
                <w:color w:val="000000" w:themeColor="text1"/>
                <w:sz w:val="24"/>
                <w:szCs w:val="24"/>
                <w:highlight w:val="yellow"/>
                <w:lang w:bidi="ar-SA"/>
              </w:rPr>
            </w:pPr>
          </w:p>
        </w:tc>
      </w:tr>
      <w:tr w:rsidR="003A60DD" w:rsidRPr="00D13EE0" w14:paraId="4A69AA58" w14:textId="07450466" w:rsidTr="003A60DD">
        <w:tc>
          <w:tcPr>
            <w:tcW w:w="817" w:type="dxa"/>
          </w:tcPr>
          <w:p w14:paraId="345D6C6B" w14:textId="77777777" w:rsidR="003A60DD" w:rsidRPr="00D13EE0" w:rsidRDefault="003A60DD" w:rsidP="008A02EE">
            <w:pPr>
              <w:pStyle w:val="Heading2"/>
              <w:spacing w:before="240" w:after="240" w:line="360" w:lineRule="auto"/>
              <w:ind w:left="0"/>
              <w:jc w:val="both"/>
              <w:rPr>
                <w:b w:val="0"/>
                <w:color w:val="000000" w:themeColor="text1"/>
                <w:highlight w:val="yellow"/>
              </w:rPr>
            </w:pPr>
          </w:p>
        </w:tc>
        <w:tc>
          <w:tcPr>
            <w:tcW w:w="6582" w:type="dxa"/>
          </w:tcPr>
          <w:p w14:paraId="7E2AC8E3" w14:textId="57D22835" w:rsidR="003A60DD" w:rsidRPr="00D13EE0" w:rsidRDefault="003A60DD" w:rsidP="008A02EE">
            <w:pPr>
              <w:pStyle w:val="Heading2"/>
              <w:spacing w:before="240" w:after="240" w:line="360" w:lineRule="auto"/>
              <w:ind w:left="0"/>
              <w:jc w:val="both"/>
              <w:rPr>
                <w:b w:val="0"/>
                <w:color w:val="000000" w:themeColor="text1"/>
                <w:highlight w:val="yellow"/>
              </w:rPr>
            </w:pPr>
            <w:r w:rsidRPr="00D13EE0">
              <w:rPr>
                <w:b w:val="0"/>
                <w:color w:val="000000" w:themeColor="text1"/>
                <w:highlight w:val="yellow"/>
              </w:rPr>
              <w:t>1.5.2 Objectives of the Study</w:t>
            </w:r>
          </w:p>
        </w:tc>
        <w:tc>
          <w:tcPr>
            <w:tcW w:w="792" w:type="dxa"/>
          </w:tcPr>
          <w:p w14:paraId="7DC68150" w14:textId="77777777" w:rsidR="003A60DD" w:rsidRPr="00D13EE0" w:rsidRDefault="003A60DD" w:rsidP="008A02EE">
            <w:pPr>
              <w:pStyle w:val="Heading2"/>
              <w:spacing w:before="240" w:after="240" w:line="360" w:lineRule="auto"/>
              <w:ind w:left="0"/>
              <w:jc w:val="both"/>
              <w:rPr>
                <w:b w:val="0"/>
                <w:color w:val="000000" w:themeColor="text1"/>
                <w:highlight w:val="yellow"/>
              </w:rPr>
            </w:pPr>
          </w:p>
        </w:tc>
      </w:tr>
      <w:tr w:rsidR="003A60DD" w:rsidRPr="00D13EE0" w14:paraId="17558B87" w14:textId="435BC61C" w:rsidTr="003A60DD">
        <w:tc>
          <w:tcPr>
            <w:tcW w:w="817" w:type="dxa"/>
          </w:tcPr>
          <w:p w14:paraId="695351C2" w14:textId="77777777" w:rsidR="003A60DD" w:rsidRPr="00D13EE0" w:rsidRDefault="003A60DD" w:rsidP="008A02EE">
            <w:pPr>
              <w:tabs>
                <w:tab w:val="left" w:pos="1853"/>
              </w:tabs>
              <w:spacing w:before="240" w:after="240" w:line="360" w:lineRule="auto"/>
              <w:jc w:val="both"/>
              <w:rPr>
                <w:color w:val="000000" w:themeColor="text1"/>
                <w:sz w:val="24"/>
                <w:szCs w:val="24"/>
                <w:highlight w:val="yellow"/>
              </w:rPr>
            </w:pPr>
          </w:p>
        </w:tc>
        <w:tc>
          <w:tcPr>
            <w:tcW w:w="6582" w:type="dxa"/>
          </w:tcPr>
          <w:p w14:paraId="52B8D1CD" w14:textId="7F1525AD" w:rsidR="003A60DD" w:rsidRPr="00D13EE0" w:rsidRDefault="003A60DD" w:rsidP="008A02EE">
            <w:pPr>
              <w:tabs>
                <w:tab w:val="left" w:pos="1853"/>
              </w:tabs>
              <w:spacing w:before="240" w:after="240" w:line="360" w:lineRule="auto"/>
              <w:jc w:val="both"/>
              <w:rPr>
                <w:color w:val="000000" w:themeColor="text1"/>
                <w:sz w:val="24"/>
                <w:szCs w:val="24"/>
                <w:highlight w:val="yellow"/>
              </w:rPr>
            </w:pPr>
            <w:r w:rsidRPr="00D13EE0">
              <w:rPr>
                <w:color w:val="000000" w:themeColor="text1"/>
                <w:sz w:val="24"/>
                <w:szCs w:val="24"/>
                <w:highlight w:val="yellow"/>
              </w:rPr>
              <w:t>1.6 Definitions</w:t>
            </w:r>
          </w:p>
        </w:tc>
        <w:tc>
          <w:tcPr>
            <w:tcW w:w="792" w:type="dxa"/>
          </w:tcPr>
          <w:p w14:paraId="32CBF751" w14:textId="77777777" w:rsidR="003A60DD" w:rsidRPr="00D13EE0" w:rsidRDefault="003A60DD" w:rsidP="008A02EE">
            <w:pPr>
              <w:tabs>
                <w:tab w:val="left" w:pos="1853"/>
              </w:tabs>
              <w:spacing w:before="240" w:after="240" w:line="360" w:lineRule="auto"/>
              <w:jc w:val="both"/>
              <w:rPr>
                <w:color w:val="000000" w:themeColor="text1"/>
                <w:sz w:val="24"/>
                <w:szCs w:val="24"/>
                <w:highlight w:val="yellow"/>
              </w:rPr>
            </w:pPr>
          </w:p>
        </w:tc>
      </w:tr>
      <w:tr w:rsidR="003A60DD" w:rsidRPr="00D13EE0" w14:paraId="0A78FEDE" w14:textId="55DB9B6B" w:rsidTr="003A60DD">
        <w:tc>
          <w:tcPr>
            <w:tcW w:w="817" w:type="dxa"/>
          </w:tcPr>
          <w:p w14:paraId="5C5307E2" w14:textId="77777777" w:rsidR="003A60DD" w:rsidRPr="00D13EE0" w:rsidRDefault="003A60DD" w:rsidP="008A02EE">
            <w:pPr>
              <w:pStyle w:val="Heading2"/>
              <w:spacing w:before="240" w:after="240" w:line="360" w:lineRule="auto"/>
              <w:ind w:left="0"/>
              <w:jc w:val="both"/>
              <w:rPr>
                <w:b w:val="0"/>
                <w:color w:val="000000" w:themeColor="text1"/>
                <w:highlight w:val="yellow"/>
              </w:rPr>
            </w:pPr>
          </w:p>
        </w:tc>
        <w:tc>
          <w:tcPr>
            <w:tcW w:w="6582" w:type="dxa"/>
          </w:tcPr>
          <w:p w14:paraId="47D67CA7" w14:textId="3C747FAE" w:rsidR="003A60DD" w:rsidRPr="00D13EE0" w:rsidRDefault="003A60DD" w:rsidP="008A02EE">
            <w:pPr>
              <w:pStyle w:val="Heading2"/>
              <w:spacing w:before="240" w:after="240" w:line="360" w:lineRule="auto"/>
              <w:ind w:left="0"/>
              <w:jc w:val="both"/>
              <w:rPr>
                <w:b w:val="0"/>
                <w:color w:val="000000" w:themeColor="text1"/>
                <w:highlight w:val="yellow"/>
              </w:rPr>
            </w:pPr>
            <w:r w:rsidRPr="00D13EE0">
              <w:rPr>
                <w:b w:val="0"/>
                <w:color w:val="000000" w:themeColor="text1"/>
                <w:highlight w:val="yellow"/>
              </w:rPr>
              <w:t xml:space="preserve">1.7 Scope </w:t>
            </w:r>
            <w:r w:rsidRPr="00D13EE0">
              <w:rPr>
                <w:b w:val="0"/>
                <w:bCs w:val="0"/>
                <w:color w:val="000000" w:themeColor="text1"/>
                <w:highlight w:val="yellow"/>
              </w:rPr>
              <w:t>and Delimitations of</w:t>
            </w:r>
            <w:r w:rsidRPr="00D13EE0">
              <w:rPr>
                <w:b w:val="0"/>
                <w:color w:val="000000" w:themeColor="text1"/>
                <w:highlight w:val="yellow"/>
              </w:rPr>
              <w:t xml:space="preserve"> the Study</w:t>
            </w:r>
          </w:p>
        </w:tc>
        <w:tc>
          <w:tcPr>
            <w:tcW w:w="792" w:type="dxa"/>
          </w:tcPr>
          <w:p w14:paraId="64E62C2A" w14:textId="77777777" w:rsidR="003A60DD" w:rsidRPr="00D13EE0" w:rsidRDefault="003A60DD" w:rsidP="008A02EE">
            <w:pPr>
              <w:pStyle w:val="Heading2"/>
              <w:spacing w:before="240" w:after="240" w:line="360" w:lineRule="auto"/>
              <w:ind w:left="0"/>
              <w:jc w:val="both"/>
              <w:rPr>
                <w:b w:val="0"/>
                <w:color w:val="000000" w:themeColor="text1"/>
                <w:highlight w:val="yellow"/>
              </w:rPr>
            </w:pPr>
          </w:p>
        </w:tc>
      </w:tr>
      <w:tr w:rsidR="003A60DD" w:rsidRPr="00D13EE0" w14:paraId="5DC39028" w14:textId="6D392E5B" w:rsidTr="003A60DD">
        <w:tc>
          <w:tcPr>
            <w:tcW w:w="817" w:type="dxa"/>
          </w:tcPr>
          <w:p w14:paraId="6C9DA9FF" w14:textId="77777777" w:rsidR="003A60DD" w:rsidRPr="00D13EE0" w:rsidRDefault="003A60DD" w:rsidP="008A02EE">
            <w:pPr>
              <w:pStyle w:val="Heading2"/>
              <w:spacing w:before="240" w:after="240" w:line="360" w:lineRule="auto"/>
              <w:ind w:left="0"/>
              <w:jc w:val="both"/>
              <w:rPr>
                <w:b w:val="0"/>
                <w:color w:val="000000" w:themeColor="text1"/>
                <w:highlight w:val="yellow"/>
              </w:rPr>
            </w:pPr>
          </w:p>
        </w:tc>
        <w:tc>
          <w:tcPr>
            <w:tcW w:w="6582" w:type="dxa"/>
          </w:tcPr>
          <w:p w14:paraId="5ED64936" w14:textId="7862427D" w:rsidR="003A60DD" w:rsidRPr="00D13EE0" w:rsidRDefault="003A60DD" w:rsidP="008A02EE">
            <w:pPr>
              <w:pStyle w:val="Heading2"/>
              <w:spacing w:before="240" w:after="240" w:line="360" w:lineRule="auto"/>
              <w:ind w:left="0"/>
              <w:jc w:val="both"/>
              <w:rPr>
                <w:b w:val="0"/>
                <w:color w:val="000000" w:themeColor="text1"/>
                <w:highlight w:val="yellow"/>
              </w:rPr>
            </w:pPr>
            <w:r w:rsidRPr="00D13EE0">
              <w:rPr>
                <w:b w:val="0"/>
                <w:color w:val="000000" w:themeColor="text1"/>
                <w:highlight w:val="yellow"/>
              </w:rPr>
              <w:t>1.8 Limitations of the Study</w:t>
            </w:r>
          </w:p>
        </w:tc>
        <w:tc>
          <w:tcPr>
            <w:tcW w:w="792" w:type="dxa"/>
          </w:tcPr>
          <w:p w14:paraId="45B456DD" w14:textId="77777777" w:rsidR="003A60DD" w:rsidRPr="00D13EE0" w:rsidRDefault="003A60DD" w:rsidP="008A02EE">
            <w:pPr>
              <w:pStyle w:val="Heading2"/>
              <w:spacing w:before="240" w:after="240" w:line="360" w:lineRule="auto"/>
              <w:ind w:left="0"/>
              <w:jc w:val="both"/>
              <w:rPr>
                <w:b w:val="0"/>
                <w:color w:val="000000" w:themeColor="text1"/>
                <w:highlight w:val="yellow"/>
              </w:rPr>
            </w:pPr>
          </w:p>
        </w:tc>
      </w:tr>
      <w:tr w:rsidR="003A60DD" w:rsidRPr="00D13EE0" w14:paraId="2D63D03C" w14:textId="3275353A" w:rsidTr="003A60DD">
        <w:tc>
          <w:tcPr>
            <w:tcW w:w="817" w:type="dxa"/>
          </w:tcPr>
          <w:p w14:paraId="593DF12A" w14:textId="77777777" w:rsidR="003A60DD" w:rsidRPr="00D13EE0" w:rsidRDefault="003A60DD" w:rsidP="008A02EE">
            <w:pPr>
              <w:pStyle w:val="Heading2"/>
              <w:spacing w:before="240" w:after="240" w:line="360" w:lineRule="auto"/>
              <w:ind w:left="0"/>
              <w:jc w:val="both"/>
              <w:rPr>
                <w:b w:val="0"/>
                <w:color w:val="000000" w:themeColor="text1"/>
                <w:highlight w:val="yellow"/>
              </w:rPr>
            </w:pPr>
          </w:p>
        </w:tc>
        <w:tc>
          <w:tcPr>
            <w:tcW w:w="6582" w:type="dxa"/>
          </w:tcPr>
          <w:p w14:paraId="327E2BD1" w14:textId="778F8DC0" w:rsidR="003A60DD" w:rsidRPr="00D13EE0" w:rsidRDefault="003A60DD" w:rsidP="008A02EE">
            <w:pPr>
              <w:pStyle w:val="Heading2"/>
              <w:spacing w:before="240" w:after="240" w:line="360" w:lineRule="auto"/>
              <w:ind w:left="0"/>
              <w:jc w:val="both"/>
              <w:rPr>
                <w:b w:val="0"/>
                <w:color w:val="000000" w:themeColor="text1"/>
                <w:highlight w:val="yellow"/>
              </w:rPr>
            </w:pPr>
            <w:r w:rsidRPr="00D13EE0">
              <w:rPr>
                <w:b w:val="0"/>
                <w:color w:val="000000" w:themeColor="text1"/>
                <w:highlight w:val="yellow"/>
              </w:rPr>
              <w:t>1.9 Significance of the Study</w:t>
            </w:r>
          </w:p>
        </w:tc>
        <w:tc>
          <w:tcPr>
            <w:tcW w:w="792" w:type="dxa"/>
          </w:tcPr>
          <w:p w14:paraId="5587BCD9" w14:textId="77777777" w:rsidR="003A60DD" w:rsidRPr="00D13EE0" w:rsidRDefault="003A60DD" w:rsidP="008A02EE">
            <w:pPr>
              <w:pStyle w:val="Heading2"/>
              <w:spacing w:before="240" w:after="240" w:line="360" w:lineRule="auto"/>
              <w:ind w:left="0"/>
              <w:jc w:val="both"/>
              <w:rPr>
                <w:b w:val="0"/>
                <w:color w:val="000000" w:themeColor="text1"/>
                <w:highlight w:val="yellow"/>
              </w:rPr>
            </w:pPr>
          </w:p>
        </w:tc>
      </w:tr>
      <w:tr w:rsidR="003A60DD" w:rsidRPr="00D13EE0" w14:paraId="3431A6C9" w14:textId="5364B54F" w:rsidTr="003A60DD">
        <w:tc>
          <w:tcPr>
            <w:tcW w:w="817" w:type="dxa"/>
          </w:tcPr>
          <w:p w14:paraId="662EA270" w14:textId="77777777" w:rsidR="003A60DD" w:rsidRPr="00D13EE0" w:rsidRDefault="003A60DD" w:rsidP="008A02EE">
            <w:pPr>
              <w:tabs>
                <w:tab w:val="left" w:pos="1853"/>
              </w:tabs>
              <w:spacing w:before="240" w:after="240" w:line="360" w:lineRule="auto"/>
              <w:jc w:val="both"/>
              <w:rPr>
                <w:color w:val="000000" w:themeColor="text1"/>
                <w:sz w:val="24"/>
                <w:szCs w:val="24"/>
                <w:highlight w:val="yellow"/>
              </w:rPr>
            </w:pPr>
          </w:p>
        </w:tc>
        <w:tc>
          <w:tcPr>
            <w:tcW w:w="6582" w:type="dxa"/>
          </w:tcPr>
          <w:p w14:paraId="6938696F" w14:textId="3859C02F" w:rsidR="003A60DD" w:rsidRPr="00D13EE0" w:rsidRDefault="003A60DD" w:rsidP="008A02EE">
            <w:pPr>
              <w:tabs>
                <w:tab w:val="left" w:pos="1853"/>
              </w:tabs>
              <w:spacing w:before="240" w:after="240" w:line="360" w:lineRule="auto"/>
              <w:jc w:val="both"/>
              <w:rPr>
                <w:color w:val="000000" w:themeColor="text1"/>
                <w:sz w:val="24"/>
                <w:szCs w:val="24"/>
                <w:highlight w:val="yellow"/>
              </w:rPr>
            </w:pPr>
            <w:r w:rsidRPr="00D13EE0">
              <w:rPr>
                <w:color w:val="000000" w:themeColor="text1"/>
                <w:sz w:val="24"/>
                <w:szCs w:val="24"/>
                <w:highlight w:val="yellow"/>
              </w:rPr>
              <w:t>1.10 Company Profile</w:t>
            </w:r>
          </w:p>
        </w:tc>
        <w:tc>
          <w:tcPr>
            <w:tcW w:w="792" w:type="dxa"/>
          </w:tcPr>
          <w:p w14:paraId="598C87CA" w14:textId="77777777" w:rsidR="003A60DD" w:rsidRPr="00D13EE0" w:rsidRDefault="003A60DD" w:rsidP="008A02EE">
            <w:pPr>
              <w:tabs>
                <w:tab w:val="left" w:pos="1853"/>
              </w:tabs>
              <w:spacing w:before="240" w:after="240" w:line="360" w:lineRule="auto"/>
              <w:jc w:val="both"/>
              <w:rPr>
                <w:color w:val="000000" w:themeColor="text1"/>
                <w:sz w:val="24"/>
                <w:szCs w:val="24"/>
                <w:highlight w:val="yellow"/>
              </w:rPr>
            </w:pPr>
          </w:p>
        </w:tc>
      </w:tr>
      <w:tr w:rsidR="003A60DD" w:rsidRPr="00D13EE0" w14:paraId="53BF1EA6" w14:textId="7F424664" w:rsidTr="003A60DD">
        <w:tc>
          <w:tcPr>
            <w:tcW w:w="817" w:type="dxa"/>
          </w:tcPr>
          <w:p w14:paraId="65B72435" w14:textId="77777777" w:rsidR="003A60DD" w:rsidRPr="00D13EE0" w:rsidRDefault="003A60DD" w:rsidP="008A02EE">
            <w:pPr>
              <w:pStyle w:val="Heading1"/>
              <w:spacing w:before="240" w:after="240" w:line="360" w:lineRule="auto"/>
              <w:ind w:left="0"/>
              <w:rPr>
                <w:color w:val="000000" w:themeColor="text1"/>
                <w:sz w:val="24"/>
                <w:szCs w:val="24"/>
                <w:highlight w:val="yellow"/>
              </w:rPr>
            </w:pPr>
          </w:p>
        </w:tc>
        <w:tc>
          <w:tcPr>
            <w:tcW w:w="6582" w:type="dxa"/>
          </w:tcPr>
          <w:p w14:paraId="6FD8303A" w14:textId="22ECB6DA" w:rsidR="003A60DD" w:rsidRPr="00D13EE0" w:rsidRDefault="003A60DD" w:rsidP="008A02EE">
            <w:pPr>
              <w:pStyle w:val="Heading1"/>
              <w:spacing w:before="240" w:after="240" w:line="360" w:lineRule="auto"/>
              <w:ind w:left="0"/>
              <w:rPr>
                <w:color w:val="000000" w:themeColor="text1"/>
                <w:sz w:val="24"/>
                <w:szCs w:val="24"/>
                <w:highlight w:val="yellow"/>
              </w:rPr>
            </w:pPr>
            <w:r w:rsidRPr="00D13EE0">
              <w:rPr>
                <w:color w:val="000000" w:themeColor="text1"/>
                <w:sz w:val="24"/>
                <w:szCs w:val="24"/>
                <w:highlight w:val="yellow"/>
              </w:rPr>
              <w:t xml:space="preserve">CHAPTER II: </w:t>
            </w:r>
            <w:r w:rsidR="00EF36FC" w:rsidRPr="00D13EE0">
              <w:rPr>
                <w:color w:val="000000" w:themeColor="text1"/>
                <w:sz w:val="24"/>
                <w:szCs w:val="24"/>
                <w:highlight w:val="yellow"/>
              </w:rPr>
              <w:t>COMPANY PROFILE AND OVERALL ORGANIZATIONAL STUDY</w:t>
            </w:r>
          </w:p>
        </w:tc>
        <w:tc>
          <w:tcPr>
            <w:tcW w:w="792" w:type="dxa"/>
          </w:tcPr>
          <w:p w14:paraId="2C936DC1" w14:textId="77777777" w:rsidR="003A60DD" w:rsidRPr="00D13EE0" w:rsidRDefault="003A60DD" w:rsidP="008A02EE">
            <w:pPr>
              <w:pStyle w:val="Heading1"/>
              <w:spacing w:before="240" w:after="240" w:line="360" w:lineRule="auto"/>
              <w:ind w:left="0"/>
              <w:rPr>
                <w:color w:val="000000" w:themeColor="text1"/>
                <w:sz w:val="24"/>
                <w:szCs w:val="24"/>
                <w:highlight w:val="yellow"/>
              </w:rPr>
            </w:pPr>
          </w:p>
        </w:tc>
      </w:tr>
      <w:tr w:rsidR="003A60DD" w:rsidRPr="00D13EE0" w14:paraId="500FE0A9" w14:textId="2EE64FAB" w:rsidTr="003A60DD">
        <w:tc>
          <w:tcPr>
            <w:tcW w:w="817" w:type="dxa"/>
          </w:tcPr>
          <w:p w14:paraId="7847548F" w14:textId="77777777" w:rsidR="003A60DD" w:rsidRPr="00D13EE0" w:rsidRDefault="003A60DD" w:rsidP="008A02EE">
            <w:pPr>
              <w:pStyle w:val="Heading1"/>
              <w:spacing w:before="240" w:after="240" w:line="360" w:lineRule="auto"/>
              <w:ind w:left="0"/>
              <w:jc w:val="both"/>
              <w:rPr>
                <w:b w:val="0"/>
                <w:bCs w:val="0"/>
                <w:color w:val="000000" w:themeColor="text1"/>
                <w:sz w:val="24"/>
                <w:szCs w:val="24"/>
                <w:highlight w:val="yellow"/>
              </w:rPr>
            </w:pPr>
          </w:p>
        </w:tc>
        <w:tc>
          <w:tcPr>
            <w:tcW w:w="6582" w:type="dxa"/>
          </w:tcPr>
          <w:p w14:paraId="6607B0A0" w14:textId="3DF4ED7B" w:rsidR="003A60DD" w:rsidRPr="00D13EE0" w:rsidRDefault="003A60DD" w:rsidP="008A02EE">
            <w:pPr>
              <w:pStyle w:val="Heading1"/>
              <w:spacing w:before="240" w:after="240" w:line="360" w:lineRule="auto"/>
              <w:ind w:left="0"/>
              <w:jc w:val="both"/>
              <w:rPr>
                <w:b w:val="0"/>
                <w:bCs w:val="0"/>
                <w:color w:val="000000" w:themeColor="text1"/>
                <w:sz w:val="24"/>
                <w:szCs w:val="24"/>
                <w:highlight w:val="yellow"/>
              </w:rPr>
            </w:pPr>
            <w:r w:rsidRPr="00D13EE0">
              <w:rPr>
                <w:b w:val="0"/>
                <w:bCs w:val="0"/>
                <w:color w:val="000000" w:themeColor="text1"/>
                <w:sz w:val="24"/>
                <w:szCs w:val="24"/>
                <w:highlight w:val="yellow"/>
              </w:rPr>
              <w:t>2.1 Theoretical Foundation</w:t>
            </w:r>
          </w:p>
        </w:tc>
        <w:tc>
          <w:tcPr>
            <w:tcW w:w="792" w:type="dxa"/>
          </w:tcPr>
          <w:p w14:paraId="548B22B2" w14:textId="77777777" w:rsidR="003A60DD" w:rsidRPr="00D13EE0" w:rsidRDefault="003A60DD" w:rsidP="008A02EE">
            <w:pPr>
              <w:pStyle w:val="Heading1"/>
              <w:spacing w:before="240" w:after="240" w:line="360" w:lineRule="auto"/>
              <w:ind w:left="0"/>
              <w:jc w:val="both"/>
              <w:rPr>
                <w:b w:val="0"/>
                <w:bCs w:val="0"/>
                <w:color w:val="000000" w:themeColor="text1"/>
                <w:sz w:val="24"/>
                <w:szCs w:val="24"/>
                <w:highlight w:val="yellow"/>
              </w:rPr>
            </w:pPr>
          </w:p>
        </w:tc>
      </w:tr>
      <w:tr w:rsidR="003A60DD" w:rsidRPr="00D13EE0" w14:paraId="598430EE" w14:textId="78BEDCC1" w:rsidTr="003A60DD">
        <w:tc>
          <w:tcPr>
            <w:tcW w:w="817" w:type="dxa"/>
          </w:tcPr>
          <w:p w14:paraId="54447E13" w14:textId="77777777" w:rsidR="003A60DD" w:rsidRPr="00D13EE0" w:rsidRDefault="003A60DD" w:rsidP="008A02EE">
            <w:pPr>
              <w:widowControl/>
              <w:adjustRightInd w:val="0"/>
              <w:spacing w:before="240" w:after="240" w:line="360" w:lineRule="auto"/>
              <w:jc w:val="both"/>
              <w:rPr>
                <w:bCs/>
                <w:color w:val="000000" w:themeColor="text1"/>
                <w:sz w:val="24"/>
                <w:szCs w:val="24"/>
                <w:highlight w:val="yellow"/>
              </w:rPr>
            </w:pPr>
          </w:p>
        </w:tc>
        <w:tc>
          <w:tcPr>
            <w:tcW w:w="6582" w:type="dxa"/>
          </w:tcPr>
          <w:p w14:paraId="0C2A9AE0" w14:textId="6383D9B9" w:rsidR="003A60DD" w:rsidRPr="00D13EE0" w:rsidRDefault="003A60DD" w:rsidP="008A02EE">
            <w:pPr>
              <w:widowControl/>
              <w:adjustRightInd w:val="0"/>
              <w:spacing w:before="240" w:after="240" w:line="360" w:lineRule="auto"/>
              <w:jc w:val="both"/>
              <w:rPr>
                <w:color w:val="000000" w:themeColor="text1"/>
                <w:sz w:val="24"/>
                <w:szCs w:val="24"/>
                <w:highlight w:val="yellow"/>
              </w:rPr>
            </w:pPr>
            <w:r w:rsidRPr="00D13EE0">
              <w:rPr>
                <w:bCs/>
                <w:color w:val="000000" w:themeColor="text1"/>
                <w:sz w:val="24"/>
                <w:szCs w:val="24"/>
                <w:highlight w:val="yellow"/>
              </w:rPr>
              <w:t xml:space="preserve">2.2 </w:t>
            </w:r>
            <w:r w:rsidRPr="00D13EE0">
              <w:rPr>
                <w:rFonts w:eastAsiaTheme="minorHAnsi"/>
                <w:color w:val="000000" w:themeColor="text1"/>
                <w:sz w:val="24"/>
                <w:szCs w:val="24"/>
                <w:highlight w:val="yellow"/>
                <w:lang w:bidi="ar-SA"/>
              </w:rPr>
              <w:t>Literature Review</w:t>
            </w:r>
          </w:p>
        </w:tc>
        <w:tc>
          <w:tcPr>
            <w:tcW w:w="792" w:type="dxa"/>
          </w:tcPr>
          <w:p w14:paraId="4D27CD00" w14:textId="77777777" w:rsidR="003A60DD" w:rsidRPr="00D13EE0" w:rsidRDefault="003A60DD" w:rsidP="008A02EE">
            <w:pPr>
              <w:widowControl/>
              <w:adjustRightInd w:val="0"/>
              <w:spacing w:before="240" w:after="240" w:line="360" w:lineRule="auto"/>
              <w:jc w:val="both"/>
              <w:rPr>
                <w:bCs/>
                <w:color w:val="000000" w:themeColor="text1"/>
                <w:sz w:val="24"/>
                <w:szCs w:val="24"/>
                <w:highlight w:val="yellow"/>
              </w:rPr>
            </w:pPr>
          </w:p>
        </w:tc>
      </w:tr>
      <w:tr w:rsidR="003A60DD" w:rsidRPr="00D13EE0" w14:paraId="620DE2AC" w14:textId="0AF060A1" w:rsidTr="003A60DD">
        <w:tc>
          <w:tcPr>
            <w:tcW w:w="817" w:type="dxa"/>
          </w:tcPr>
          <w:p w14:paraId="022CB628" w14:textId="77777777" w:rsidR="003A60DD" w:rsidRPr="00D13EE0" w:rsidRDefault="003A60DD" w:rsidP="008A02EE">
            <w:pPr>
              <w:pStyle w:val="Heading1"/>
              <w:spacing w:before="240" w:after="240" w:line="360" w:lineRule="auto"/>
              <w:ind w:left="0"/>
              <w:rPr>
                <w:color w:val="000000" w:themeColor="text1"/>
                <w:sz w:val="24"/>
                <w:szCs w:val="24"/>
                <w:highlight w:val="yellow"/>
              </w:rPr>
            </w:pPr>
          </w:p>
        </w:tc>
        <w:tc>
          <w:tcPr>
            <w:tcW w:w="6582" w:type="dxa"/>
          </w:tcPr>
          <w:p w14:paraId="3F560516" w14:textId="63ADAC24" w:rsidR="003A60DD" w:rsidRPr="00D13EE0" w:rsidRDefault="003A60DD" w:rsidP="008A02EE">
            <w:pPr>
              <w:pStyle w:val="Heading1"/>
              <w:spacing w:before="240" w:after="240" w:line="360" w:lineRule="auto"/>
              <w:ind w:left="0"/>
              <w:rPr>
                <w:color w:val="000000" w:themeColor="text1"/>
                <w:sz w:val="24"/>
                <w:szCs w:val="24"/>
                <w:highlight w:val="yellow"/>
              </w:rPr>
            </w:pPr>
            <w:r w:rsidRPr="00D13EE0">
              <w:rPr>
                <w:color w:val="000000" w:themeColor="text1"/>
                <w:sz w:val="24"/>
                <w:szCs w:val="24"/>
                <w:highlight w:val="yellow"/>
              </w:rPr>
              <w:t xml:space="preserve">CHAPTER III: RESEARCH </w:t>
            </w:r>
            <w:r w:rsidR="00EF36FC" w:rsidRPr="00D13EE0">
              <w:rPr>
                <w:color w:val="000000" w:themeColor="text1"/>
                <w:sz w:val="24"/>
                <w:szCs w:val="24"/>
                <w:highlight w:val="yellow"/>
              </w:rPr>
              <w:t xml:space="preserve">DESIGN / </w:t>
            </w:r>
            <w:r w:rsidRPr="00D13EE0">
              <w:rPr>
                <w:color w:val="000000" w:themeColor="text1"/>
                <w:sz w:val="24"/>
                <w:szCs w:val="24"/>
                <w:highlight w:val="yellow"/>
              </w:rPr>
              <w:t>METHOD</w:t>
            </w:r>
            <w:r w:rsidR="00EF36FC" w:rsidRPr="00D13EE0">
              <w:rPr>
                <w:color w:val="000000" w:themeColor="text1"/>
                <w:sz w:val="24"/>
                <w:szCs w:val="24"/>
                <w:highlight w:val="yellow"/>
              </w:rPr>
              <w:t>OLOGY</w:t>
            </w:r>
          </w:p>
        </w:tc>
        <w:tc>
          <w:tcPr>
            <w:tcW w:w="792" w:type="dxa"/>
          </w:tcPr>
          <w:p w14:paraId="42B7BBFB" w14:textId="77777777" w:rsidR="003A60DD" w:rsidRPr="00D13EE0" w:rsidRDefault="003A60DD" w:rsidP="008A02EE">
            <w:pPr>
              <w:pStyle w:val="Heading1"/>
              <w:spacing w:before="240" w:after="240" w:line="360" w:lineRule="auto"/>
              <w:ind w:left="0"/>
              <w:rPr>
                <w:color w:val="000000" w:themeColor="text1"/>
                <w:sz w:val="24"/>
                <w:szCs w:val="24"/>
                <w:highlight w:val="yellow"/>
              </w:rPr>
            </w:pPr>
          </w:p>
        </w:tc>
      </w:tr>
      <w:tr w:rsidR="003A60DD" w:rsidRPr="00D13EE0" w14:paraId="13F45687" w14:textId="1DB36E91" w:rsidTr="003A60DD">
        <w:tc>
          <w:tcPr>
            <w:tcW w:w="817" w:type="dxa"/>
          </w:tcPr>
          <w:p w14:paraId="36416AFC" w14:textId="77777777" w:rsidR="003A60DD" w:rsidRPr="00D13EE0" w:rsidRDefault="003A60DD" w:rsidP="008A02EE">
            <w:pPr>
              <w:pStyle w:val="BodyText"/>
              <w:spacing w:before="240" w:after="240" w:line="360" w:lineRule="auto"/>
              <w:jc w:val="both"/>
              <w:rPr>
                <w:bCs/>
                <w:color w:val="000000" w:themeColor="text1"/>
                <w:highlight w:val="yellow"/>
              </w:rPr>
            </w:pPr>
          </w:p>
        </w:tc>
        <w:tc>
          <w:tcPr>
            <w:tcW w:w="6582" w:type="dxa"/>
          </w:tcPr>
          <w:p w14:paraId="49BDDDD7" w14:textId="0854BF74" w:rsidR="003A60DD" w:rsidRPr="00D13EE0" w:rsidRDefault="003A60DD" w:rsidP="008A02EE">
            <w:pPr>
              <w:pStyle w:val="BodyText"/>
              <w:spacing w:before="240" w:after="240" w:line="360" w:lineRule="auto"/>
              <w:jc w:val="both"/>
              <w:rPr>
                <w:bCs/>
                <w:color w:val="000000" w:themeColor="text1"/>
                <w:highlight w:val="yellow"/>
              </w:rPr>
            </w:pPr>
            <w:r w:rsidRPr="00D13EE0">
              <w:rPr>
                <w:bCs/>
                <w:color w:val="000000" w:themeColor="text1"/>
                <w:highlight w:val="yellow"/>
              </w:rPr>
              <w:t>3.1 Research Design and Rationale</w:t>
            </w:r>
          </w:p>
        </w:tc>
        <w:tc>
          <w:tcPr>
            <w:tcW w:w="792" w:type="dxa"/>
          </w:tcPr>
          <w:p w14:paraId="07A5771D" w14:textId="77777777" w:rsidR="003A60DD" w:rsidRPr="00D13EE0" w:rsidRDefault="003A60DD" w:rsidP="008A02EE">
            <w:pPr>
              <w:pStyle w:val="BodyText"/>
              <w:spacing w:before="240" w:after="240" w:line="360" w:lineRule="auto"/>
              <w:jc w:val="both"/>
              <w:rPr>
                <w:bCs/>
                <w:color w:val="000000" w:themeColor="text1"/>
                <w:highlight w:val="yellow"/>
              </w:rPr>
            </w:pPr>
          </w:p>
        </w:tc>
      </w:tr>
      <w:tr w:rsidR="003A60DD" w:rsidRPr="00D13EE0" w14:paraId="12283756" w14:textId="71D73D1E" w:rsidTr="003A60DD">
        <w:tc>
          <w:tcPr>
            <w:tcW w:w="817" w:type="dxa"/>
          </w:tcPr>
          <w:p w14:paraId="768DBB1C" w14:textId="77777777" w:rsidR="003A60DD" w:rsidRPr="00D13EE0" w:rsidRDefault="003A60DD" w:rsidP="008A02EE">
            <w:pPr>
              <w:pStyle w:val="ListParagraph"/>
              <w:tabs>
                <w:tab w:val="left" w:pos="1853"/>
              </w:tabs>
              <w:spacing w:before="240" w:after="240" w:line="360" w:lineRule="auto"/>
              <w:ind w:left="0" w:firstLine="0"/>
              <w:jc w:val="both"/>
              <w:rPr>
                <w:color w:val="000000" w:themeColor="text1"/>
                <w:sz w:val="24"/>
                <w:szCs w:val="24"/>
                <w:highlight w:val="yellow"/>
              </w:rPr>
            </w:pPr>
          </w:p>
        </w:tc>
        <w:tc>
          <w:tcPr>
            <w:tcW w:w="6582" w:type="dxa"/>
          </w:tcPr>
          <w:p w14:paraId="1FA82F38" w14:textId="06B2059B" w:rsidR="003A60DD" w:rsidRPr="00D13EE0" w:rsidRDefault="003A60DD" w:rsidP="008A02EE">
            <w:pPr>
              <w:pStyle w:val="ListParagraph"/>
              <w:tabs>
                <w:tab w:val="left" w:pos="1853"/>
              </w:tabs>
              <w:spacing w:before="240" w:after="240" w:line="360" w:lineRule="auto"/>
              <w:ind w:left="0" w:firstLine="0"/>
              <w:jc w:val="both"/>
              <w:rPr>
                <w:bCs/>
                <w:color w:val="000000" w:themeColor="text1"/>
                <w:highlight w:val="yellow"/>
              </w:rPr>
            </w:pPr>
            <w:r w:rsidRPr="00D13EE0">
              <w:rPr>
                <w:color w:val="000000" w:themeColor="text1"/>
                <w:sz w:val="24"/>
                <w:szCs w:val="24"/>
                <w:highlight w:val="yellow"/>
              </w:rPr>
              <w:t>3.2 Methodology</w:t>
            </w:r>
          </w:p>
        </w:tc>
        <w:tc>
          <w:tcPr>
            <w:tcW w:w="792" w:type="dxa"/>
          </w:tcPr>
          <w:p w14:paraId="6950A0D5" w14:textId="77777777" w:rsidR="003A60DD" w:rsidRPr="00D13EE0" w:rsidRDefault="003A60DD" w:rsidP="008A02EE">
            <w:pPr>
              <w:pStyle w:val="ListParagraph"/>
              <w:tabs>
                <w:tab w:val="left" w:pos="1853"/>
              </w:tabs>
              <w:spacing w:before="240" w:after="240" w:line="360" w:lineRule="auto"/>
              <w:ind w:left="0" w:firstLine="0"/>
              <w:jc w:val="both"/>
              <w:rPr>
                <w:color w:val="000000" w:themeColor="text1"/>
                <w:sz w:val="24"/>
                <w:szCs w:val="24"/>
                <w:highlight w:val="yellow"/>
              </w:rPr>
            </w:pPr>
          </w:p>
        </w:tc>
      </w:tr>
      <w:tr w:rsidR="003A60DD" w:rsidRPr="00D13EE0" w14:paraId="3B98497F" w14:textId="5536EBD0" w:rsidTr="003A60DD">
        <w:tc>
          <w:tcPr>
            <w:tcW w:w="817" w:type="dxa"/>
          </w:tcPr>
          <w:p w14:paraId="3A767920" w14:textId="77777777" w:rsidR="003A60DD" w:rsidRPr="00D13EE0" w:rsidRDefault="003A60DD" w:rsidP="008A02EE">
            <w:pPr>
              <w:pStyle w:val="BodyText"/>
              <w:spacing w:before="240" w:after="240" w:line="360" w:lineRule="auto"/>
              <w:jc w:val="both"/>
              <w:rPr>
                <w:bCs/>
                <w:color w:val="000000" w:themeColor="text1"/>
                <w:highlight w:val="yellow"/>
              </w:rPr>
            </w:pPr>
          </w:p>
        </w:tc>
        <w:tc>
          <w:tcPr>
            <w:tcW w:w="6582" w:type="dxa"/>
          </w:tcPr>
          <w:p w14:paraId="2BDF965D" w14:textId="36501D07" w:rsidR="003A60DD" w:rsidRPr="00D13EE0" w:rsidRDefault="003A60DD" w:rsidP="008A02EE">
            <w:pPr>
              <w:pStyle w:val="BodyText"/>
              <w:spacing w:before="240" w:after="240" w:line="360" w:lineRule="auto"/>
              <w:jc w:val="both"/>
              <w:rPr>
                <w:color w:val="000000" w:themeColor="text1"/>
                <w:sz w:val="48"/>
                <w:szCs w:val="48"/>
                <w:highlight w:val="yellow"/>
              </w:rPr>
            </w:pPr>
            <w:r w:rsidRPr="00D13EE0">
              <w:rPr>
                <w:bCs/>
                <w:color w:val="000000" w:themeColor="text1"/>
                <w:highlight w:val="yellow"/>
              </w:rPr>
              <w:t>3.3 Sampling and Sampling Procedures</w:t>
            </w:r>
          </w:p>
        </w:tc>
        <w:tc>
          <w:tcPr>
            <w:tcW w:w="792" w:type="dxa"/>
          </w:tcPr>
          <w:p w14:paraId="37015BA3" w14:textId="77777777" w:rsidR="003A60DD" w:rsidRPr="00D13EE0" w:rsidRDefault="003A60DD" w:rsidP="008A02EE">
            <w:pPr>
              <w:pStyle w:val="BodyText"/>
              <w:spacing w:before="240" w:after="240" w:line="360" w:lineRule="auto"/>
              <w:jc w:val="both"/>
              <w:rPr>
                <w:bCs/>
                <w:color w:val="000000" w:themeColor="text1"/>
                <w:highlight w:val="yellow"/>
              </w:rPr>
            </w:pPr>
          </w:p>
        </w:tc>
      </w:tr>
      <w:tr w:rsidR="00043104" w:rsidRPr="00D13EE0" w14:paraId="45C55823" w14:textId="77777777" w:rsidTr="003A60DD">
        <w:tc>
          <w:tcPr>
            <w:tcW w:w="817" w:type="dxa"/>
          </w:tcPr>
          <w:p w14:paraId="5E195EBC" w14:textId="77777777" w:rsidR="00043104" w:rsidRPr="00D13EE0" w:rsidRDefault="00043104" w:rsidP="008A02EE">
            <w:pPr>
              <w:pStyle w:val="BodyText"/>
              <w:spacing w:before="240" w:after="240" w:line="360" w:lineRule="auto"/>
              <w:jc w:val="both"/>
              <w:rPr>
                <w:bCs/>
                <w:color w:val="000000" w:themeColor="text1"/>
                <w:highlight w:val="yellow"/>
              </w:rPr>
            </w:pPr>
          </w:p>
        </w:tc>
        <w:tc>
          <w:tcPr>
            <w:tcW w:w="6582" w:type="dxa"/>
          </w:tcPr>
          <w:p w14:paraId="0E543116" w14:textId="16BDA03D" w:rsidR="00043104" w:rsidRPr="00D13EE0" w:rsidRDefault="00043104" w:rsidP="008A02EE">
            <w:pPr>
              <w:pStyle w:val="BodyText"/>
              <w:spacing w:before="240" w:after="240" w:line="360" w:lineRule="auto"/>
              <w:jc w:val="both"/>
              <w:rPr>
                <w:bCs/>
                <w:color w:val="000000" w:themeColor="text1"/>
                <w:highlight w:val="yellow"/>
              </w:rPr>
            </w:pPr>
            <w:r w:rsidRPr="00D13EE0">
              <w:rPr>
                <w:bCs/>
                <w:color w:val="000000" w:themeColor="text1"/>
                <w:highlight w:val="yellow"/>
              </w:rPr>
              <w:t>3.4 Testing of hypothesis</w:t>
            </w:r>
          </w:p>
        </w:tc>
        <w:tc>
          <w:tcPr>
            <w:tcW w:w="792" w:type="dxa"/>
          </w:tcPr>
          <w:p w14:paraId="4EEBC3DA" w14:textId="77777777" w:rsidR="00043104" w:rsidRPr="00D13EE0" w:rsidRDefault="00043104" w:rsidP="008A02EE">
            <w:pPr>
              <w:pStyle w:val="BodyText"/>
              <w:spacing w:before="240" w:after="240" w:line="360" w:lineRule="auto"/>
              <w:jc w:val="both"/>
              <w:rPr>
                <w:bCs/>
                <w:color w:val="000000" w:themeColor="text1"/>
                <w:highlight w:val="yellow"/>
              </w:rPr>
            </w:pPr>
          </w:p>
        </w:tc>
      </w:tr>
      <w:tr w:rsidR="00043104" w:rsidRPr="00D13EE0" w14:paraId="5B64895D" w14:textId="77777777" w:rsidTr="003A60DD">
        <w:tc>
          <w:tcPr>
            <w:tcW w:w="817" w:type="dxa"/>
          </w:tcPr>
          <w:p w14:paraId="5EBA9A36" w14:textId="77777777" w:rsidR="00043104" w:rsidRPr="00D13EE0" w:rsidRDefault="00043104" w:rsidP="008A02EE">
            <w:pPr>
              <w:pStyle w:val="BodyText"/>
              <w:spacing w:before="240" w:after="240" w:line="360" w:lineRule="auto"/>
              <w:jc w:val="both"/>
              <w:rPr>
                <w:bCs/>
                <w:color w:val="000000" w:themeColor="text1"/>
                <w:highlight w:val="yellow"/>
              </w:rPr>
            </w:pPr>
          </w:p>
        </w:tc>
        <w:tc>
          <w:tcPr>
            <w:tcW w:w="6582" w:type="dxa"/>
          </w:tcPr>
          <w:p w14:paraId="37BAEB40" w14:textId="07C12D70" w:rsidR="00043104" w:rsidRPr="00D13EE0" w:rsidRDefault="00043104" w:rsidP="008A02EE">
            <w:pPr>
              <w:pStyle w:val="BodyText"/>
              <w:spacing w:before="240" w:after="240" w:line="360" w:lineRule="auto"/>
              <w:jc w:val="both"/>
              <w:rPr>
                <w:bCs/>
                <w:color w:val="000000" w:themeColor="text1"/>
                <w:highlight w:val="yellow"/>
              </w:rPr>
            </w:pPr>
            <w:r w:rsidRPr="00D13EE0">
              <w:rPr>
                <w:bCs/>
                <w:color w:val="000000" w:themeColor="text1"/>
                <w:highlight w:val="yellow"/>
              </w:rPr>
              <w:t>3.5 Sources of data</w:t>
            </w:r>
          </w:p>
        </w:tc>
        <w:tc>
          <w:tcPr>
            <w:tcW w:w="792" w:type="dxa"/>
          </w:tcPr>
          <w:p w14:paraId="18DFC3BB" w14:textId="77777777" w:rsidR="00043104" w:rsidRPr="00D13EE0" w:rsidRDefault="00043104" w:rsidP="008A02EE">
            <w:pPr>
              <w:pStyle w:val="BodyText"/>
              <w:spacing w:before="240" w:after="240" w:line="360" w:lineRule="auto"/>
              <w:jc w:val="both"/>
              <w:rPr>
                <w:bCs/>
                <w:color w:val="000000" w:themeColor="text1"/>
                <w:highlight w:val="yellow"/>
              </w:rPr>
            </w:pPr>
          </w:p>
        </w:tc>
      </w:tr>
      <w:tr w:rsidR="00043104" w:rsidRPr="00D13EE0" w14:paraId="32144667" w14:textId="77777777" w:rsidTr="003A60DD">
        <w:tc>
          <w:tcPr>
            <w:tcW w:w="817" w:type="dxa"/>
          </w:tcPr>
          <w:p w14:paraId="1B2A27AA" w14:textId="77777777" w:rsidR="00043104" w:rsidRPr="00D13EE0" w:rsidRDefault="00043104" w:rsidP="008A02EE">
            <w:pPr>
              <w:pStyle w:val="BodyText"/>
              <w:spacing w:before="240" w:after="240" w:line="360" w:lineRule="auto"/>
              <w:jc w:val="both"/>
              <w:rPr>
                <w:bCs/>
                <w:color w:val="000000" w:themeColor="text1"/>
                <w:highlight w:val="yellow"/>
              </w:rPr>
            </w:pPr>
          </w:p>
        </w:tc>
        <w:tc>
          <w:tcPr>
            <w:tcW w:w="6582" w:type="dxa"/>
          </w:tcPr>
          <w:p w14:paraId="3B405277" w14:textId="2439B095" w:rsidR="00043104" w:rsidRPr="00D13EE0" w:rsidRDefault="00043104" w:rsidP="008A02EE">
            <w:pPr>
              <w:pStyle w:val="BodyText"/>
              <w:spacing w:before="240" w:after="240" w:line="360" w:lineRule="auto"/>
              <w:jc w:val="both"/>
              <w:rPr>
                <w:bCs/>
                <w:color w:val="000000" w:themeColor="text1"/>
                <w:highlight w:val="yellow"/>
              </w:rPr>
            </w:pPr>
            <w:r w:rsidRPr="00D13EE0">
              <w:rPr>
                <w:bCs/>
                <w:color w:val="000000" w:themeColor="text1"/>
                <w:highlight w:val="yellow"/>
              </w:rPr>
              <w:t>3.6 Tools and techniques</w:t>
            </w:r>
          </w:p>
        </w:tc>
        <w:tc>
          <w:tcPr>
            <w:tcW w:w="792" w:type="dxa"/>
          </w:tcPr>
          <w:p w14:paraId="2DA8716E" w14:textId="77777777" w:rsidR="00043104" w:rsidRPr="00D13EE0" w:rsidRDefault="00043104" w:rsidP="008A02EE">
            <w:pPr>
              <w:pStyle w:val="BodyText"/>
              <w:spacing w:before="240" w:after="240" w:line="360" w:lineRule="auto"/>
              <w:jc w:val="both"/>
              <w:rPr>
                <w:bCs/>
                <w:color w:val="000000" w:themeColor="text1"/>
                <w:highlight w:val="yellow"/>
              </w:rPr>
            </w:pPr>
          </w:p>
        </w:tc>
      </w:tr>
      <w:tr w:rsidR="00043104" w:rsidRPr="00D13EE0" w14:paraId="1A0A89C1" w14:textId="77777777" w:rsidTr="003A60DD">
        <w:tc>
          <w:tcPr>
            <w:tcW w:w="817" w:type="dxa"/>
          </w:tcPr>
          <w:p w14:paraId="430083F7" w14:textId="77777777" w:rsidR="00043104" w:rsidRPr="00D13EE0" w:rsidRDefault="00043104" w:rsidP="008A02EE">
            <w:pPr>
              <w:pStyle w:val="BodyText"/>
              <w:spacing w:before="240" w:after="240" w:line="360" w:lineRule="auto"/>
              <w:jc w:val="both"/>
              <w:rPr>
                <w:bCs/>
                <w:color w:val="000000" w:themeColor="text1"/>
                <w:highlight w:val="yellow"/>
              </w:rPr>
            </w:pPr>
          </w:p>
        </w:tc>
        <w:tc>
          <w:tcPr>
            <w:tcW w:w="6582" w:type="dxa"/>
          </w:tcPr>
          <w:p w14:paraId="05D36C2E" w14:textId="474BD59F" w:rsidR="00043104" w:rsidRPr="00D13EE0" w:rsidRDefault="00043104" w:rsidP="008A02EE">
            <w:pPr>
              <w:pStyle w:val="BodyText"/>
              <w:spacing w:before="240" w:after="240" w:line="360" w:lineRule="auto"/>
              <w:jc w:val="both"/>
              <w:rPr>
                <w:bCs/>
                <w:color w:val="000000" w:themeColor="text1"/>
                <w:highlight w:val="yellow"/>
              </w:rPr>
            </w:pPr>
            <w:r w:rsidRPr="00D13EE0">
              <w:rPr>
                <w:bCs/>
                <w:color w:val="000000" w:themeColor="text1"/>
                <w:highlight w:val="yellow"/>
              </w:rPr>
              <w:t>3.7 Descriptive Research</w:t>
            </w:r>
          </w:p>
        </w:tc>
        <w:tc>
          <w:tcPr>
            <w:tcW w:w="792" w:type="dxa"/>
          </w:tcPr>
          <w:p w14:paraId="1AE9E533" w14:textId="77777777" w:rsidR="00043104" w:rsidRPr="00D13EE0" w:rsidRDefault="00043104" w:rsidP="008A02EE">
            <w:pPr>
              <w:pStyle w:val="BodyText"/>
              <w:spacing w:before="240" w:after="240" w:line="360" w:lineRule="auto"/>
              <w:jc w:val="both"/>
              <w:rPr>
                <w:bCs/>
                <w:color w:val="000000" w:themeColor="text1"/>
                <w:highlight w:val="yellow"/>
              </w:rPr>
            </w:pPr>
          </w:p>
        </w:tc>
      </w:tr>
      <w:tr w:rsidR="003A60DD" w:rsidRPr="00D13EE0" w14:paraId="628640C3" w14:textId="4A254438" w:rsidTr="003A60DD">
        <w:tc>
          <w:tcPr>
            <w:tcW w:w="817" w:type="dxa"/>
          </w:tcPr>
          <w:p w14:paraId="30ED209B" w14:textId="77777777" w:rsidR="003A60DD" w:rsidRPr="00D13EE0" w:rsidRDefault="003A60DD" w:rsidP="008A02EE">
            <w:pPr>
              <w:pStyle w:val="Heading1"/>
              <w:spacing w:before="240" w:after="240" w:line="360" w:lineRule="auto"/>
              <w:ind w:left="0"/>
              <w:rPr>
                <w:color w:val="000000" w:themeColor="text1"/>
                <w:sz w:val="24"/>
                <w:szCs w:val="24"/>
                <w:highlight w:val="yellow"/>
              </w:rPr>
            </w:pPr>
          </w:p>
        </w:tc>
        <w:tc>
          <w:tcPr>
            <w:tcW w:w="6582" w:type="dxa"/>
          </w:tcPr>
          <w:p w14:paraId="5C487390" w14:textId="010F8F53" w:rsidR="003A60DD" w:rsidRPr="00D13EE0" w:rsidRDefault="003A60DD" w:rsidP="008A02EE">
            <w:pPr>
              <w:pStyle w:val="Heading1"/>
              <w:spacing w:before="240" w:after="240" w:line="360" w:lineRule="auto"/>
              <w:ind w:left="0"/>
              <w:rPr>
                <w:color w:val="000000" w:themeColor="text1"/>
                <w:highlight w:val="yellow"/>
              </w:rPr>
            </w:pPr>
            <w:r w:rsidRPr="00D13EE0">
              <w:rPr>
                <w:color w:val="000000" w:themeColor="text1"/>
                <w:sz w:val="24"/>
                <w:szCs w:val="24"/>
                <w:highlight w:val="yellow"/>
              </w:rPr>
              <w:t xml:space="preserve">CHAPTER </w:t>
            </w:r>
            <w:r w:rsidR="00F92164" w:rsidRPr="00D13EE0">
              <w:rPr>
                <w:color w:val="000000" w:themeColor="text1"/>
                <w:sz w:val="24"/>
                <w:szCs w:val="24"/>
                <w:highlight w:val="yellow"/>
              </w:rPr>
              <w:t>IV: FRAMEWORK OF ANALYSIS</w:t>
            </w:r>
          </w:p>
        </w:tc>
        <w:tc>
          <w:tcPr>
            <w:tcW w:w="792" w:type="dxa"/>
          </w:tcPr>
          <w:p w14:paraId="12B7078A" w14:textId="77777777" w:rsidR="003A60DD" w:rsidRPr="00D13EE0" w:rsidRDefault="003A60DD" w:rsidP="008A02EE">
            <w:pPr>
              <w:pStyle w:val="Heading1"/>
              <w:spacing w:before="240" w:after="240" w:line="360" w:lineRule="auto"/>
              <w:ind w:left="0"/>
              <w:rPr>
                <w:color w:val="000000" w:themeColor="text1"/>
                <w:sz w:val="24"/>
                <w:szCs w:val="24"/>
                <w:highlight w:val="yellow"/>
              </w:rPr>
            </w:pPr>
          </w:p>
        </w:tc>
      </w:tr>
      <w:tr w:rsidR="003A60DD" w:rsidRPr="00D13EE0" w14:paraId="762D308B" w14:textId="12A901E4" w:rsidTr="003A60DD">
        <w:tc>
          <w:tcPr>
            <w:tcW w:w="817" w:type="dxa"/>
          </w:tcPr>
          <w:p w14:paraId="2CC5E98C" w14:textId="77777777" w:rsidR="003A60DD" w:rsidRPr="00D13EE0" w:rsidRDefault="003A60DD" w:rsidP="008A02EE">
            <w:pPr>
              <w:pStyle w:val="ListParagraph"/>
              <w:tabs>
                <w:tab w:val="left" w:pos="1853"/>
              </w:tabs>
              <w:spacing w:before="240" w:after="240" w:line="360" w:lineRule="auto"/>
              <w:ind w:left="0" w:firstLine="0"/>
              <w:jc w:val="both"/>
              <w:rPr>
                <w:color w:val="000000" w:themeColor="text1"/>
                <w:sz w:val="24"/>
                <w:szCs w:val="24"/>
                <w:highlight w:val="yellow"/>
              </w:rPr>
            </w:pPr>
          </w:p>
        </w:tc>
        <w:tc>
          <w:tcPr>
            <w:tcW w:w="6582" w:type="dxa"/>
          </w:tcPr>
          <w:p w14:paraId="536F76CB" w14:textId="1408B2F4" w:rsidR="003A60DD" w:rsidRPr="00D13EE0" w:rsidRDefault="003A60DD" w:rsidP="008A02EE">
            <w:pPr>
              <w:pStyle w:val="ListParagraph"/>
              <w:tabs>
                <w:tab w:val="left" w:pos="1853"/>
              </w:tabs>
              <w:spacing w:before="240" w:after="240" w:line="360" w:lineRule="auto"/>
              <w:ind w:left="0" w:firstLine="0"/>
              <w:jc w:val="both"/>
              <w:rPr>
                <w:color w:val="000000" w:themeColor="text1"/>
                <w:sz w:val="24"/>
                <w:szCs w:val="24"/>
                <w:highlight w:val="yellow"/>
              </w:rPr>
            </w:pPr>
            <w:r w:rsidRPr="00D13EE0">
              <w:rPr>
                <w:color w:val="000000" w:themeColor="text1"/>
                <w:sz w:val="24"/>
                <w:szCs w:val="24"/>
                <w:highlight w:val="yellow"/>
              </w:rPr>
              <w:t>4.1 Data Analysis and Interpretation</w:t>
            </w:r>
          </w:p>
        </w:tc>
        <w:tc>
          <w:tcPr>
            <w:tcW w:w="792" w:type="dxa"/>
          </w:tcPr>
          <w:p w14:paraId="78BA499D" w14:textId="77777777" w:rsidR="003A60DD" w:rsidRPr="00D13EE0" w:rsidRDefault="003A60DD" w:rsidP="008A02EE">
            <w:pPr>
              <w:pStyle w:val="ListParagraph"/>
              <w:tabs>
                <w:tab w:val="left" w:pos="1853"/>
              </w:tabs>
              <w:spacing w:before="240" w:after="240" w:line="360" w:lineRule="auto"/>
              <w:ind w:left="0" w:firstLine="0"/>
              <w:jc w:val="both"/>
              <w:rPr>
                <w:color w:val="000000" w:themeColor="text1"/>
                <w:sz w:val="24"/>
                <w:szCs w:val="24"/>
                <w:highlight w:val="yellow"/>
              </w:rPr>
            </w:pPr>
          </w:p>
        </w:tc>
      </w:tr>
      <w:tr w:rsidR="00284A2D" w:rsidRPr="00D13EE0" w14:paraId="152E73C6" w14:textId="77777777" w:rsidTr="003A60DD">
        <w:tc>
          <w:tcPr>
            <w:tcW w:w="817" w:type="dxa"/>
          </w:tcPr>
          <w:p w14:paraId="60B339A2" w14:textId="77777777" w:rsidR="00284A2D" w:rsidRPr="00D13EE0" w:rsidRDefault="00284A2D" w:rsidP="008A02EE">
            <w:pPr>
              <w:pStyle w:val="ListParagraph"/>
              <w:tabs>
                <w:tab w:val="left" w:pos="1853"/>
              </w:tabs>
              <w:spacing w:before="240" w:after="240" w:line="360" w:lineRule="auto"/>
              <w:ind w:left="0" w:firstLine="0"/>
              <w:jc w:val="both"/>
              <w:rPr>
                <w:color w:val="000000" w:themeColor="text1"/>
                <w:sz w:val="24"/>
                <w:szCs w:val="24"/>
                <w:highlight w:val="yellow"/>
              </w:rPr>
            </w:pPr>
          </w:p>
        </w:tc>
        <w:tc>
          <w:tcPr>
            <w:tcW w:w="6582" w:type="dxa"/>
          </w:tcPr>
          <w:p w14:paraId="56B6F802" w14:textId="64416687" w:rsidR="00284A2D" w:rsidRPr="00D13EE0" w:rsidRDefault="00F92164" w:rsidP="00284A2D">
            <w:pPr>
              <w:pStyle w:val="ListParagraph"/>
              <w:tabs>
                <w:tab w:val="left" w:pos="1853"/>
              </w:tabs>
              <w:spacing w:before="240" w:after="240" w:line="360" w:lineRule="auto"/>
              <w:ind w:left="0" w:firstLine="0"/>
              <w:rPr>
                <w:b/>
                <w:bCs/>
                <w:color w:val="000000" w:themeColor="text1"/>
                <w:sz w:val="24"/>
                <w:szCs w:val="24"/>
                <w:highlight w:val="yellow"/>
              </w:rPr>
            </w:pPr>
            <w:r w:rsidRPr="00D13EE0">
              <w:rPr>
                <w:b/>
                <w:bCs/>
                <w:color w:val="000000" w:themeColor="text1"/>
                <w:sz w:val="24"/>
                <w:szCs w:val="24"/>
                <w:highlight w:val="yellow"/>
              </w:rPr>
              <w:t>CHAPTER V: SUMMARY OF FINDINGS, CONCLUSION AND RECOMMENDATION</w:t>
            </w:r>
          </w:p>
        </w:tc>
        <w:tc>
          <w:tcPr>
            <w:tcW w:w="792" w:type="dxa"/>
          </w:tcPr>
          <w:p w14:paraId="44553DBE" w14:textId="77777777" w:rsidR="00284A2D" w:rsidRPr="00D13EE0" w:rsidRDefault="00284A2D" w:rsidP="008A02EE">
            <w:pPr>
              <w:pStyle w:val="ListParagraph"/>
              <w:tabs>
                <w:tab w:val="left" w:pos="1853"/>
              </w:tabs>
              <w:spacing w:before="240" w:after="240" w:line="360" w:lineRule="auto"/>
              <w:ind w:left="0" w:firstLine="0"/>
              <w:jc w:val="both"/>
              <w:rPr>
                <w:color w:val="000000" w:themeColor="text1"/>
                <w:sz w:val="24"/>
                <w:szCs w:val="24"/>
                <w:highlight w:val="yellow"/>
              </w:rPr>
            </w:pPr>
          </w:p>
        </w:tc>
      </w:tr>
      <w:tr w:rsidR="003A60DD" w:rsidRPr="00D13EE0" w14:paraId="730ACACE" w14:textId="1DA6F84F" w:rsidTr="003A60DD">
        <w:tc>
          <w:tcPr>
            <w:tcW w:w="817" w:type="dxa"/>
          </w:tcPr>
          <w:p w14:paraId="15A36D1A" w14:textId="77777777" w:rsidR="003A60DD" w:rsidRPr="00D13EE0" w:rsidRDefault="003A60DD" w:rsidP="008A02EE">
            <w:pPr>
              <w:pStyle w:val="ListParagraph"/>
              <w:tabs>
                <w:tab w:val="left" w:pos="1853"/>
              </w:tabs>
              <w:spacing w:before="240" w:after="240" w:line="360" w:lineRule="auto"/>
              <w:ind w:left="0" w:firstLine="0"/>
              <w:jc w:val="both"/>
              <w:rPr>
                <w:color w:val="000000" w:themeColor="text1"/>
                <w:sz w:val="24"/>
                <w:szCs w:val="24"/>
                <w:highlight w:val="yellow"/>
              </w:rPr>
            </w:pPr>
          </w:p>
        </w:tc>
        <w:tc>
          <w:tcPr>
            <w:tcW w:w="6582" w:type="dxa"/>
          </w:tcPr>
          <w:p w14:paraId="3EAC4CCB" w14:textId="3B58074F" w:rsidR="003A60DD" w:rsidRPr="00D13EE0" w:rsidRDefault="00284A2D" w:rsidP="008A02EE">
            <w:pPr>
              <w:pStyle w:val="ListParagraph"/>
              <w:tabs>
                <w:tab w:val="left" w:pos="1853"/>
              </w:tabs>
              <w:spacing w:before="240" w:after="240" w:line="360" w:lineRule="auto"/>
              <w:ind w:left="0" w:firstLine="0"/>
              <w:jc w:val="both"/>
              <w:rPr>
                <w:color w:val="000000" w:themeColor="text1"/>
                <w:sz w:val="24"/>
                <w:szCs w:val="24"/>
                <w:highlight w:val="yellow"/>
              </w:rPr>
            </w:pPr>
            <w:r w:rsidRPr="00D13EE0">
              <w:rPr>
                <w:color w:val="000000" w:themeColor="text1"/>
                <w:sz w:val="24"/>
                <w:szCs w:val="24"/>
                <w:highlight w:val="yellow"/>
              </w:rPr>
              <w:t>5.1</w:t>
            </w:r>
            <w:r w:rsidR="003A60DD" w:rsidRPr="00D13EE0">
              <w:rPr>
                <w:color w:val="000000" w:themeColor="text1"/>
                <w:sz w:val="24"/>
                <w:szCs w:val="24"/>
                <w:highlight w:val="yellow"/>
              </w:rPr>
              <w:t xml:space="preserve"> Findings</w:t>
            </w:r>
          </w:p>
        </w:tc>
        <w:tc>
          <w:tcPr>
            <w:tcW w:w="792" w:type="dxa"/>
          </w:tcPr>
          <w:p w14:paraId="2990B44F" w14:textId="77777777" w:rsidR="003A60DD" w:rsidRPr="00D13EE0" w:rsidRDefault="003A60DD" w:rsidP="008A02EE">
            <w:pPr>
              <w:pStyle w:val="ListParagraph"/>
              <w:tabs>
                <w:tab w:val="left" w:pos="1853"/>
              </w:tabs>
              <w:spacing w:before="240" w:after="240" w:line="360" w:lineRule="auto"/>
              <w:ind w:left="0" w:firstLine="0"/>
              <w:jc w:val="both"/>
              <w:rPr>
                <w:color w:val="000000" w:themeColor="text1"/>
                <w:sz w:val="24"/>
                <w:szCs w:val="24"/>
                <w:highlight w:val="yellow"/>
              </w:rPr>
            </w:pPr>
          </w:p>
        </w:tc>
      </w:tr>
      <w:tr w:rsidR="003A60DD" w:rsidRPr="00D13EE0" w14:paraId="7B37AB08" w14:textId="2F620AB9" w:rsidTr="003A60DD">
        <w:tc>
          <w:tcPr>
            <w:tcW w:w="817" w:type="dxa"/>
          </w:tcPr>
          <w:p w14:paraId="5F2675AE" w14:textId="77777777" w:rsidR="003A60DD" w:rsidRPr="00D13EE0" w:rsidRDefault="003A60DD" w:rsidP="008A02EE">
            <w:pPr>
              <w:pStyle w:val="BodyText"/>
              <w:spacing w:before="240" w:after="240" w:line="360" w:lineRule="auto"/>
              <w:jc w:val="both"/>
              <w:rPr>
                <w:color w:val="000000" w:themeColor="text1"/>
                <w:highlight w:val="yellow"/>
              </w:rPr>
            </w:pPr>
          </w:p>
        </w:tc>
        <w:tc>
          <w:tcPr>
            <w:tcW w:w="6582" w:type="dxa"/>
          </w:tcPr>
          <w:p w14:paraId="0013307C" w14:textId="54023F38" w:rsidR="003A60DD" w:rsidRPr="00D13EE0" w:rsidRDefault="00F92164" w:rsidP="008A02EE">
            <w:pPr>
              <w:pStyle w:val="BodyText"/>
              <w:spacing w:before="240" w:after="240" w:line="360" w:lineRule="auto"/>
              <w:jc w:val="both"/>
              <w:rPr>
                <w:color w:val="000000" w:themeColor="text1"/>
                <w:highlight w:val="yellow"/>
              </w:rPr>
            </w:pPr>
            <w:r w:rsidRPr="00D13EE0">
              <w:rPr>
                <w:color w:val="000000" w:themeColor="text1"/>
                <w:highlight w:val="yellow"/>
              </w:rPr>
              <w:t>5.2 Conclusion</w:t>
            </w:r>
          </w:p>
        </w:tc>
        <w:tc>
          <w:tcPr>
            <w:tcW w:w="792" w:type="dxa"/>
          </w:tcPr>
          <w:p w14:paraId="5F4234BF" w14:textId="77777777" w:rsidR="003A60DD" w:rsidRPr="00D13EE0" w:rsidRDefault="003A60DD" w:rsidP="008A02EE">
            <w:pPr>
              <w:pStyle w:val="BodyText"/>
              <w:spacing w:before="240" w:after="240" w:line="360" w:lineRule="auto"/>
              <w:jc w:val="both"/>
              <w:rPr>
                <w:color w:val="000000" w:themeColor="text1"/>
                <w:highlight w:val="yellow"/>
              </w:rPr>
            </w:pPr>
          </w:p>
        </w:tc>
      </w:tr>
      <w:tr w:rsidR="00F92164" w:rsidRPr="00D13EE0" w14:paraId="7846F58D" w14:textId="09EE5F8D" w:rsidTr="003A60DD">
        <w:tc>
          <w:tcPr>
            <w:tcW w:w="817" w:type="dxa"/>
          </w:tcPr>
          <w:p w14:paraId="2643DFC1" w14:textId="77777777" w:rsidR="00F92164" w:rsidRPr="00D13EE0" w:rsidRDefault="00F92164" w:rsidP="00F92164">
            <w:pPr>
              <w:pStyle w:val="Heading2"/>
              <w:spacing w:before="240" w:after="240" w:line="360" w:lineRule="auto"/>
              <w:ind w:left="0"/>
              <w:jc w:val="both"/>
              <w:rPr>
                <w:b w:val="0"/>
                <w:bCs w:val="0"/>
                <w:color w:val="000000" w:themeColor="text1"/>
                <w:highlight w:val="yellow"/>
              </w:rPr>
            </w:pPr>
          </w:p>
        </w:tc>
        <w:tc>
          <w:tcPr>
            <w:tcW w:w="6582" w:type="dxa"/>
          </w:tcPr>
          <w:p w14:paraId="21A955A2" w14:textId="3B1FF8E6" w:rsidR="00F92164" w:rsidRPr="00D13EE0" w:rsidRDefault="00F92164" w:rsidP="00F92164">
            <w:pPr>
              <w:pStyle w:val="Heading2"/>
              <w:spacing w:before="240" w:after="240" w:line="360" w:lineRule="auto"/>
              <w:ind w:left="0"/>
              <w:jc w:val="both"/>
              <w:rPr>
                <w:b w:val="0"/>
                <w:bCs w:val="0"/>
                <w:color w:val="000000" w:themeColor="text1"/>
                <w:highlight w:val="yellow"/>
              </w:rPr>
            </w:pPr>
            <w:r w:rsidRPr="00D13EE0">
              <w:rPr>
                <w:b w:val="0"/>
                <w:bCs w:val="0"/>
                <w:color w:val="000000" w:themeColor="text1"/>
                <w:highlight w:val="yellow"/>
              </w:rPr>
              <w:t>5.3 Recommendation</w:t>
            </w:r>
          </w:p>
        </w:tc>
        <w:tc>
          <w:tcPr>
            <w:tcW w:w="792" w:type="dxa"/>
          </w:tcPr>
          <w:p w14:paraId="18D467BC" w14:textId="77777777" w:rsidR="00F92164" w:rsidRPr="00D13EE0" w:rsidRDefault="00F92164" w:rsidP="00F92164">
            <w:pPr>
              <w:pStyle w:val="Heading2"/>
              <w:spacing w:before="240" w:after="240" w:line="360" w:lineRule="auto"/>
              <w:ind w:left="0"/>
              <w:jc w:val="both"/>
              <w:rPr>
                <w:b w:val="0"/>
                <w:bCs w:val="0"/>
                <w:color w:val="000000" w:themeColor="text1"/>
                <w:highlight w:val="yellow"/>
              </w:rPr>
            </w:pPr>
          </w:p>
        </w:tc>
      </w:tr>
      <w:tr w:rsidR="00F92164" w:rsidRPr="00D13EE0" w14:paraId="21548B90" w14:textId="279C6406" w:rsidTr="003A60DD">
        <w:tc>
          <w:tcPr>
            <w:tcW w:w="817" w:type="dxa"/>
          </w:tcPr>
          <w:p w14:paraId="33BA13A0" w14:textId="77777777" w:rsidR="00F92164" w:rsidRPr="00D13EE0" w:rsidRDefault="00F92164" w:rsidP="00F92164">
            <w:pPr>
              <w:pStyle w:val="Heading2"/>
              <w:spacing w:before="240" w:after="240" w:line="360" w:lineRule="auto"/>
              <w:ind w:left="0"/>
              <w:jc w:val="both"/>
              <w:rPr>
                <w:color w:val="000000" w:themeColor="text1"/>
                <w:highlight w:val="yellow"/>
              </w:rPr>
            </w:pPr>
          </w:p>
        </w:tc>
        <w:tc>
          <w:tcPr>
            <w:tcW w:w="6582" w:type="dxa"/>
          </w:tcPr>
          <w:p w14:paraId="554709EC" w14:textId="14EBC38F" w:rsidR="00F92164" w:rsidRPr="00D13EE0" w:rsidRDefault="00F92164" w:rsidP="00F92164">
            <w:pPr>
              <w:pStyle w:val="Heading2"/>
              <w:spacing w:before="240" w:after="240" w:line="360" w:lineRule="auto"/>
              <w:ind w:left="0"/>
              <w:jc w:val="both"/>
              <w:rPr>
                <w:color w:val="000000" w:themeColor="text1"/>
                <w:highlight w:val="yellow"/>
              </w:rPr>
            </w:pPr>
            <w:r w:rsidRPr="00D13EE0">
              <w:rPr>
                <w:color w:val="000000" w:themeColor="text1"/>
                <w:highlight w:val="yellow"/>
              </w:rPr>
              <w:t>REFERENCES</w:t>
            </w:r>
          </w:p>
        </w:tc>
        <w:tc>
          <w:tcPr>
            <w:tcW w:w="792" w:type="dxa"/>
          </w:tcPr>
          <w:p w14:paraId="35B61405" w14:textId="77777777" w:rsidR="00F92164" w:rsidRPr="00D13EE0" w:rsidRDefault="00F92164" w:rsidP="00F92164">
            <w:pPr>
              <w:pStyle w:val="Heading2"/>
              <w:spacing w:before="240" w:after="240" w:line="360" w:lineRule="auto"/>
              <w:ind w:left="0"/>
              <w:jc w:val="both"/>
              <w:rPr>
                <w:color w:val="000000" w:themeColor="text1"/>
                <w:highlight w:val="yellow"/>
              </w:rPr>
            </w:pPr>
          </w:p>
        </w:tc>
      </w:tr>
      <w:tr w:rsidR="00F92164" w:rsidRPr="003A60DD" w14:paraId="58D29D6C" w14:textId="252AD57D" w:rsidTr="003A60DD">
        <w:tc>
          <w:tcPr>
            <w:tcW w:w="817" w:type="dxa"/>
          </w:tcPr>
          <w:p w14:paraId="176C39C5" w14:textId="77777777" w:rsidR="00F92164" w:rsidRPr="00D13EE0" w:rsidRDefault="00F92164" w:rsidP="00F92164">
            <w:pPr>
              <w:pStyle w:val="Heading3"/>
              <w:spacing w:before="240" w:after="240" w:line="360" w:lineRule="auto"/>
              <w:rPr>
                <w:rFonts w:ascii="Times New Roman" w:hAnsi="Times New Roman" w:cs="Times New Roman"/>
                <w:color w:val="000000" w:themeColor="text1"/>
                <w:sz w:val="24"/>
                <w:szCs w:val="24"/>
                <w:highlight w:val="yellow"/>
              </w:rPr>
            </w:pPr>
          </w:p>
        </w:tc>
        <w:tc>
          <w:tcPr>
            <w:tcW w:w="6582" w:type="dxa"/>
          </w:tcPr>
          <w:p w14:paraId="437ACB36" w14:textId="048FB054" w:rsidR="00F92164" w:rsidRPr="003A60DD" w:rsidRDefault="00F92164" w:rsidP="00F92164">
            <w:pPr>
              <w:pStyle w:val="Heading3"/>
              <w:spacing w:before="240" w:after="240" w:line="360" w:lineRule="auto"/>
              <w:rPr>
                <w:rFonts w:ascii="Times New Roman" w:hAnsi="Times New Roman" w:cs="Times New Roman"/>
                <w:color w:val="000000" w:themeColor="text1"/>
                <w:sz w:val="24"/>
                <w:szCs w:val="24"/>
              </w:rPr>
            </w:pPr>
            <w:r w:rsidRPr="00D13EE0">
              <w:rPr>
                <w:rFonts w:ascii="Times New Roman" w:hAnsi="Times New Roman" w:cs="Times New Roman"/>
                <w:color w:val="000000" w:themeColor="text1"/>
                <w:sz w:val="24"/>
                <w:szCs w:val="24"/>
                <w:highlight w:val="yellow"/>
              </w:rPr>
              <w:t>APPENDIX</w:t>
            </w:r>
          </w:p>
        </w:tc>
        <w:tc>
          <w:tcPr>
            <w:tcW w:w="792" w:type="dxa"/>
          </w:tcPr>
          <w:p w14:paraId="774CF5CC" w14:textId="77777777" w:rsidR="00F92164" w:rsidRPr="003A60DD" w:rsidRDefault="00F92164" w:rsidP="00F92164">
            <w:pPr>
              <w:pStyle w:val="Heading3"/>
              <w:spacing w:before="240" w:after="240" w:line="360" w:lineRule="auto"/>
              <w:rPr>
                <w:rFonts w:ascii="Times New Roman" w:hAnsi="Times New Roman" w:cs="Times New Roman"/>
                <w:color w:val="000000" w:themeColor="text1"/>
                <w:sz w:val="24"/>
                <w:szCs w:val="24"/>
              </w:rPr>
            </w:pPr>
          </w:p>
        </w:tc>
      </w:tr>
    </w:tbl>
    <w:p w14:paraId="303249C3" w14:textId="77777777" w:rsidR="00F15C5A" w:rsidRPr="00927E5C" w:rsidRDefault="00F15C5A" w:rsidP="00FB54C6">
      <w:pPr>
        <w:pStyle w:val="Heading2"/>
        <w:spacing w:before="240" w:after="240" w:line="360" w:lineRule="auto"/>
        <w:ind w:left="0"/>
        <w:jc w:val="both"/>
        <w:rPr>
          <w:color w:val="000000" w:themeColor="text1"/>
        </w:rPr>
      </w:pPr>
    </w:p>
    <w:p w14:paraId="144489F8" w14:textId="0E241FC1" w:rsidR="00F15C5A" w:rsidRDefault="00F15C5A" w:rsidP="00FB54C6">
      <w:pPr>
        <w:pStyle w:val="Heading2"/>
        <w:spacing w:before="240" w:after="240" w:line="360" w:lineRule="auto"/>
        <w:ind w:left="0"/>
        <w:jc w:val="both"/>
        <w:rPr>
          <w:color w:val="000000" w:themeColor="text1"/>
        </w:rPr>
      </w:pPr>
    </w:p>
    <w:p w14:paraId="1AE2E896" w14:textId="0E01822F" w:rsidR="008702EF" w:rsidRDefault="008702EF" w:rsidP="00FB54C6">
      <w:pPr>
        <w:pStyle w:val="Heading2"/>
        <w:spacing w:before="240" w:after="240" w:line="360" w:lineRule="auto"/>
        <w:ind w:left="0"/>
        <w:jc w:val="both"/>
        <w:rPr>
          <w:color w:val="000000" w:themeColor="text1"/>
        </w:rPr>
      </w:pPr>
    </w:p>
    <w:p w14:paraId="6AEC07AF" w14:textId="7BEFB0C4" w:rsidR="008702EF" w:rsidRDefault="008702EF" w:rsidP="00FB54C6">
      <w:pPr>
        <w:pStyle w:val="Heading2"/>
        <w:spacing w:before="240" w:after="240" w:line="360" w:lineRule="auto"/>
        <w:ind w:left="0"/>
        <w:jc w:val="both"/>
        <w:rPr>
          <w:color w:val="000000" w:themeColor="text1"/>
        </w:rPr>
      </w:pPr>
    </w:p>
    <w:p w14:paraId="355D5A7F" w14:textId="59658763" w:rsidR="008702EF" w:rsidRDefault="008702EF" w:rsidP="00FB54C6">
      <w:pPr>
        <w:pStyle w:val="Heading2"/>
        <w:spacing w:before="240" w:after="240" w:line="360" w:lineRule="auto"/>
        <w:ind w:left="0"/>
        <w:jc w:val="both"/>
        <w:rPr>
          <w:color w:val="000000" w:themeColor="text1"/>
        </w:rPr>
      </w:pPr>
    </w:p>
    <w:p w14:paraId="2707C539" w14:textId="7025D087" w:rsidR="008702EF" w:rsidRDefault="008702EF" w:rsidP="00FB54C6">
      <w:pPr>
        <w:pStyle w:val="Heading2"/>
        <w:spacing w:before="240" w:after="240" w:line="360" w:lineRule="auto"/>
        <w:ind w:left="0"/>
        <w:jc w:val="both"/>
        <w:rPr>
          <w:color w:val="000000" w:themeColor="text1"/>
        </w:rPr>
      </w:pPr>
    </w:p>
    <w:p w14:paraId="75BDCD6A" w14:textId="0D7E5DD0" w:rsidR="008702EF" w:rsidRDefault="008702EF" w:rsidP="00FB54C6">
      <w:pPr>
        <w:pStyle w:val="Heading2"/>
        <w:spacing w:before="240" w:after="240" w:line="360" w:lineRule="auto"/>
        <w:ind w:left="0"/>
        <w:jc w:val="both"/>
        <w:rPr>
          <w:color w:val="000000" w:themeColor="text1"/>
        </w:rPr>
      </w:pPr>
    </w:p>
    <w:p w14:paraId="43E1A33E" w14:textId="42406195" w:rsidR="008702EF" w:rsidRDefault="008702EF" w:rsidP="00FB54C6">
      <w:pPr>
        <w:pStyle w:val="Heading2"/>
        <w:spacing w:before="240" w:after="240" w:line="360" w:lineRule="auto"/>
        <w:ind w:left="0"/>
        <w:jc w:val="both"/>
        <w:rPr>
          <w:color w:val="000000" w:themeColor="text1"/>
        </w:rPr>
      </w:pPr>
    </w:p>
    <w:p w14:paraId="3AEC65B9" w14:textId="1A0746D2" w:rsidR="008702EF" w:rsidRDefault="008702EF" w:rsidP="00FB54C6">
      <w:pPr>
        <w:pStyle w:val="Heading2"/>
        <w:spacing w:before="240" w:after="240" w:line="360" w:lineRule="auto"/>
        <w:ind w:left="0"/>
        <w:jc w:val="both"/>
        <w:rPr>
          <w:color w:val="000000" w:themeColor="text1"/>
        </w:rPr>
      </w:pPr>
    </w:p>
    <w:p w14:paraId="20276880" w14:textId="77777777" w:rsidR="003C70CA" w:rsidRPr="008702EF" w:rsidRDefault="00D64CF1" w:rsidP="00FB54C6">
      <w:pPr>
        <w:pStyle w:val="Heading2"/>
        <w:spacing w:before="240" w:after="240" w:line="360" w:lineRule="auto"/>
        <w:ind w:left="0"/>
        <w:jc w:val="center"/>
        <w:rPr>
          <w:color w:val="000000" w:themeColor="text1"/>
          <w:sz w:val="28"/>
          <w:szCs w:val="28"/>
        </w:rPr>
      </w:pPr>
      <w:r w:rsidRPr="008702EF">
        <w:rPr>
          <w:color w:val="000000" w:themeColor="text1"/>
          <w:sz w:val="28"/>
          <w:szCs w:val="28"/>
        </w:rPr>
        <w:lastRenderedPageBreak/>
        <w:t>List of Tables</w:t>
      </w:r>
    </w:p>
    <w:p w14:paraId="2521313A" w14:textId="77777777" w:rsidR="00C77199" w:rsidRPr="00927E5C" w:rsidRDefault="00C77199" w:rsidP="008702EF">
      <w:pPr>
        <w:pStyle w:val="BodyText"/>
        <w:spacing w:before="240" w:after="240" w:line="360" w:lineRule="auto"/>
        <w:jc w:val="center"/>
        <w:rPr>
          <w:b/>
          <w:color w:val="000000" w:themeColor="text1"/>
          <w:sz w:val="16"/>
        </w:rPr>
      </w:pPr>
    </w:p>
    <w:tbl>
      <w:tblPr>
        <w:tblW w:w="8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2"/>
        <w:gridCol w:w="6068"/>
        <w:gridCol w:w="948"/>
      </w:tblGrid>
      <w:tr w:rsidR="00585923" w:rsidRPr="003A60DD" w14:paraId="703EB3D9" w14:textId="77777777" w:rsidTr="008702EF">
        <w:trPr>
          <w:trHeight w:val="318"/>
          <w:jc w:val="center"/>
        </w:trPr>
        <w:tc>
          <w:tcPr>
            <w:tcW w:w="1082" w:type="dxa"/>
            <w:shd w:val="clear" w:color="auto" w:fill="auto"/>
            <w:noWrap/>
            <w:vAlign w:val="center"/>
            <w:hideMark/>
          </w:tcPr>
          <w:p w14:paraId="056A5537" w14:textId="77777777" w:rsidR="00585923" w:rsidRPr="003A60DD" w:rsidRDefault="00585923" w:rsidP="00FB54C6">
            <w:pPr>
              <w:widowControl/>
              <w:autoSpaceDE/>
              <w:autoSpaceDN/>
              <w:spacing w:before="240" w:after="240" w:line="360" w:lineRule="auto"/>
              <w:jc w:val="center"/>
              <w:rPr>
                <w:b/>
                <w:bCs/>
                <w:color w:val="000000" w:themeColor="text1"/>
                <w:sz w:val="28"/>
                <w:szCs w:val="28"/>
                <w:lang w:bidi="ar-SA"/>
              </w:rPr>
            </w:pPr>
            <w:r w:rsidRPr="003A60DD">
              <w:rPr>
                <w:b/>
                <w:bCs/>
                <w:color w:val="000000" w:themeColor="text1"/>
                <w:sz w:val="28"/>
                <w:szCs w:val="28"/>
                <w:lang w:bidi="ar-SA"/>
              </w:rPr>
              <w:t>Table no</w:t>
            </w:r>
          </w:p>
        </w:tc>
        <w:tc>
          <w:tcPr>
            <w:tcW w:w="6068" w:type="dxa"/>
            <w:shd w:val="clear" w:color="auto" w:fill="auto"/>
            <w:noWrap/>
            <w:vAlign w:val="bottom"/>
            <w:hideMark/>
          </w:tcPr>
          <w:p w14:paraId="5B53DBF9" w14:textId="77777777" w:rsidR="00585923" w:rsidRPr="003A60DD" w:rsidRDefault="00585923" w:rsidP="00FB54C6">
            <w:pPr>
              <w:widowControl/>
              <w:autoSpaceDE/>
              <w:autoSpaceDN/>
              <w:spacing w:before="240" w:after="240" w:line="360" w:lineRule="auto"/>
              <w:jc w:val="center"/>
              <w:rPr>
                <w:b/>
                <w:bCs/>
                <w:color w:val="000000" w:themeColor="text1"/>
                <w:sz w:val="28"/>
                <w:szCs w:val="28"/>
                <w:lang w:bidi="ar-SA"/>
              </w:rPr>
            </w:pPr>
            <w:r w:rsidRPr="003A60DD">
              <w:rPr>
                <w:b/>
                <w:bCs/>
                <w:color w:val="000000" w:themeColor="text1"/>
                <w:sz w:val="28"/>
                <w:szCs w:val="28"/>
                <w:lang w:bidi="ar-SA"/>
              </w:rPr>
              <w:t>Particulars</w:t>
            </w:r>
          </w:p>
        </w:tc>
        <w:tc>
          <w:tcPr>
            <w:tcW w:w="948" w:type="dxa"/>
            <w:shd w:val="clear" w:color="auto" w:fill="auto"/>
            <w:noWrap/>
            <w:vAlign w:val="bottom"/>
            <w:hideMark/>
          </w:tcPr>
          <w:p w14:paraId="3B2AB3C1" w14:textId="77777777" w:rsidR="00585923" w:rsidRPr="003A60DD" w:rsidRDefault="00585923" w:rsidP="00FB54C6">
            <w:pPr>
              <w:widowControl/>
              <w:autoSpaceDE/>
              <w:autoSpaceDN/>
              <w:spacing w:before="240" w:after="240" w:line="360" w:lineRule="auto"/>
              <w:jc w:val="center"/>
              <w:rPr>
                <w:b/>
                <w:bCs/>
                <w:color w:val="000000" w:themeColor="text1"/>
                <w:sz w:val="28"/>
                <w:szCs w:val="28"/>
                <w:lang w:bidi="ar-SA"/>
              </w:rPr>
            </w:pPr>
            <w:r w:rsidRPr="003A60DD">
              <w:rPr>
                <w:b/>
                <w:bCs/>
                <w:color w:val="000000" w:themeColor="text1"/>
                <w:sz w:val="28"/>
                <w:szCs w:val="28"/>
                <w:lang w:bidi="ar-SA"/>
              </w:rPr>
              <w:t>Page no</w:t>
            </w:r>
          </w:p>
        </w:tc>
      </w:tr>
      <w:tr w:rsidR="00585923" w:rsidRPr="00927E5C" w14:paraId="425C632E" w14:textId="77777777" w:rsidTr="008702EF">
        <w:trPr>
          <w:trHeight w:val="636"/>
          <w:jc w:val="center"/>
        </w:trPr>
        <w:tc>
          <w:tcPr>
            <w:tcW w:w="1082" w:type="dxa"/>
            <w:shd w:val="clear" w:color="auto" w:fill="auto"/>
            <w:noWrap/>
            <w:vAlign w:val="center"/>
            <w:hideMark/>
          </w:tcPr>
          <w:p w14:paraId="308689A3" w14:textId="77777777" w:rsidR="00585923" w:rsidRPr="00927E5C" w:rsidRDefault="00585923" w:rsidP="00FB54C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4.1</w:t>
            </w:r>
          </w:p>
        </w:tc>
        <w:tc>
          <w:tcPr>
            <w:tcW w:w="6068" w:type="dxa"/>
            <w:shd w:val="clear" w:color="auto" w:fill="auto"/>
            <w:noWrap/>
            <w:vAlign w:val="bottom"/>
            <w:hideMark/>
          </w:tcPr>
          <w:p w14:paraId="345B0B28" w14:textId="0A649DFD" w:rsidR="00585923" w:rsidRPr="00927E5C" w:rsidRDefault="00585923"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Table showing </w:t>
            </w:r>
            <w:r w:rsidR="004D78B4">
              <w:rPr>
                <w:color w:val="000000" w:themeColor="text1"/>
                <w:sz w:val="24"/>
                <w:szCs w:val="24"/>
                <w:lang w:bidi="ar-SA"/>
              </w:rPr>
              <w:t>Non-Performing Assets</w:t>
            </w:r>
            <w:r w:rsidRPr="00927E5C">
              <w:rPr>
                <w:color w:val="000000" w:themeColor="text1"/>
                <w:sz w:val="24"/>
                <w:szCs w:val="24"/>
                <w:lang w:bidi="ar-SA"/>
              </w:rPr>
              <w:t xml:space="preserve"> (NPA) accounts of Housing </w:t>
            </w:r>
            <w:r w:rsidR="004D78B4">
              <w:rPr>
                <w:color w:val="000000" w:themeColor="text1"/>
                <w:sz w:val="24"/>
                <w:szCs w:val="24"/>
                <w:lang w:bidi="ar-SA"/>
              </w:rPr>
              <w:t>L</w:t>
            </w:r>
            <w:r w:rsidRPr="00927E5C">
              <w:rPr>
                <w:color w:val="000000" w:themeColor="text1"/>
                <w:sz w:val="24"/>
                <w:szCs w:val="24"/>
                <w:lang w:bidi="ar-SA"/>
              </w:rPr>
              <w:t xml:space="preserve">oan </w:t>
            </w:r>
            <w:r w:rsidR="004D78B4" w:rsidRPr="00927E5C">
              <w:rPr>
                <w:color w:val="000000" w:themeColor="text1"/>
                <w:sz w:val="24"/>
                <w:szCs w:val="24"/>
                <w:lang w:bidi="ar-SA"/>
              </w:rPr>
              <w:t>in</w:t>
            </w:r>
            <w:r w:rsidRPr="00927E5C">
              <w:rPr>
                <w:color w:val="000000" w:themeColor="text1"/>
                <w:sz w:val="24"/>
                <w:szCs w:val="24"/>
                <w:lang w:bidi="ar-SA"/>
              </w:rPr>
              <w:t xml:space="preserve">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948" w:type="dxa"/>
            <w:shd w:val="clear" w:color="auto" w:fill="auto"/>
            <w:noWrap/>
            <w:vAlign w:val="bottom"/>
            <w:hideMark/>
          </w:tcPr>
          <w:p w14:paraId="23C7C850" w14:textId="77777777" w:rsidR="00585923" w:rsidRPr="00927E5C" w:rsidRDefault="00585923" w:rsidP="00FB54C6">
            <w:pPr>
              <w:widowControl/>
              <w:autoSpaceDE/>
              <w:autoSpaceDN/>
              <w:spacing w:before="240" w:after="240" w:line="360" w:lineRule="auto"/>
              <w:rPr>
                <w:color w:val="000000" w:themeColor="text1"/>
                <w:lang w:bidi="ar-SA"/>
              </w:rPr>
            </w:pPr>
          </w:p>
        </w:tc>
      </w:tr>
      <w:tr w:rsidR="00585923" w:rsidRPr="00927E5C" w14:paraId="68D273A1" w14:textId="77777777" w:rsidTr="008702EF">
        <w:trPr>
          <w:trHeight w:val="636"/>
          <w:jc w:val="center"/>
        </w:trPr>
        <w:tc>
          <w:tcPr>
            <w:tcW w:w="1082" w:type="dxa"/>
            <w:shd w:val="clear" w:color="auto" w:fill="auto"/>
            <w:noWrap/>
            <w:vAlign w:val="center"/>
            <w:hideMark/>
          </w:tcPr>
          <w:p w14:paraId="6D55A570" w14:textId="77777777" w:rsidR="00585923"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w:t>
            </w:r>
            <w:r w:rsidR="00585923" w:rsidRPr="00927E5C">
              <w:rPr>
                <w:color w:val="000000" w:themeColor="text1"/>
                <w:sz w:val="24"/>
                <w:szCs w:val="24"/>
                <w:lang w:bidi="ar-SA"/>
              </w:rPr>
              <w:t>.2</w:t>
            </w:r>
          </w:p>
        </w:tc>
        <w:tc>
          <w:tcPr>
            <w:tcW w:w="6068" w:type="dxa"/>
            <w:shd w:val="clear" w:color="auto" w:fill="auto"/>
            <w:noWrap/>
            <w:vAlign w:val="bottom"/>
            <w:hideMark/>
          </w:tcPr>
          <w:p w14:paraId="09B8AFB4" w14:textId="5ABA4FA2" w:rsidR="00585923" w:rsidRPr="00927E5C" w:rsidRDefault="00585923"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Table showing </w:t>
            </w:r>
            <w:r w:rsidR="004D78B4">
              <w:rPr>
                <w:color w:val="000000" w:themeColor="text1"/>
                <w:sz w:val="24"/>
                <w:szCs w:val="24"/>
                <w:lang w:bidi="ar-SA"/>
              </w:rPr>
              <w:t>Non-Performing Assets</w:t>
            </w:r>
            <w:r w:rsidRPr="00927E5C">
              <w:rPr>
                <w:color w:val="000000" w:themeColor="text1"/>
                <w:sz w:val="24"/>
                <w:szCs w:val="24"/>
                <w:lang w:bidi="ar-SA"/>
              </w:rPr>
              <w:t xml:space="preserve"> (NPA) accounts </w:t>
            </w:r>
            <w:r w:rsidR="00946B3A" w:rsidRPr="00927E5C">
              <w:rPr>
                <w:color w:val="000000" w:themeColor="text1"/>
                <w:sz w:val="24"/>
                <w:szCs w:val="24"/>
                <w:lang w:bidi="ar-SA"/>
              </w:rPr>
              <w:t>Yes</w:t>
            </w:r>
            <w:r w:rsidRPr="00927E5C">
              <w:rPr>
                <w:color w:val="000000" w:themeColor="text1"/>
                <w:sz w:val="24"/>
                <w:szCs w:val="24"/>
                <w:lang w:bidi="ar-SA"/>
              </w:rPr>
              <w:t xml:space="preserve"> Vehicle Loan </w:t>
            </w:r>
            <w:r w:rsidR="004D78B4" w:rsidRPr="00927E5C">
              <w:rPr>
                <w:color w:val="000000" w:themeColor="text1"/>
                <w:sz w:val="24"/>
                <w:szCs w:val="24"/>
                <w:lang w:bidi="ar-SA"/>
              </w:rPr>
              <w:t>in</w:t>
            </w:r>
            <w:r w:rsidRPr="00927E5C">
              <w:rPr>
                <w:color w:val="000000" w:themeColor="text1"/>
                <w:sz w:val="24"/>
                <w:szCs w:val="24"/>
                <w:lang w:bidi="ar-SA"/>
              </w:rPr>
              <w:t xml:space="preserve">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948" w:type="dxa"/>
            <w:shd w:val="clear" w:color="auto" w:fill="auto"/>
            <w:noWrap/>
            <w:vAlign w:val="bottom"/>
            <w:hideMark/>
          </w:tcPr>
          <w:p w14:paraId="0D39432B" w14:textId="77777777" w:rsidR="00585923" w:rsidRPr="00927E5C" w:rsidRDefault="00585923" w:rsidP="00FB54C6">
            <w:pPr>
              <w:widowControl/>
              <w:autoSpaceDE/>
              <w:autoSpaceDN/>
              <w:spacing w:before="240" w:after="240" w:line="360" w:lineRule="auto"/>
              <w:rPr>
                <w:color w:val="000000" w:themeColor="text1"/>
                <w:lang w:bidi="ar-SA"/>
              </w:rPr>
            </w:pPr>
          </w:p>
        </w:tc>
      </w:tr>
      <w:tr w:rsidR="00585923" w:rsidRPr="00927E5C" w14:paraId="5EBA9D7C" w14:textId="77777777" w:rsidTr="008702EF">
        <w:trPr>
          <w:trHeight w:val="636"/>
          <w:jc w:val="center"/>
        </w:trPr>
        <w:tc>
          <w:tcPr>
            <w:tcW w:w="1082" w:type="dxa"/>
            <w:shd w:val="clear" w:color="auto" w:fill="auto"/>
            <w:noWrap/>
            <w:vAlign w:val="center"/>
            <w:hideMark/>
          </w:tcPr>
          <w:p w14:paraId="6CAACB5E" w14:textId="77777777" w:rsidR="00585923"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w:t>
            </w:r>
            <w:r w:rsidR="00585923" w:rsidRPr="00927E5C">
              <w:rPr>
                <w:color w:val="000000" w:themeColor="text1"/>
                <w:sz w:val="24"/>
                <w:szCs w:val="24"/>
                <w:lang w:bidi="ar-SA"/>
              </w:rPr>
              <w:t>.3</w:t>
            </w:r>
          </w:p>
        </w:tc>
        <w:tc>
          <w:tcPr>
            <w:tcW w:w="6068" w:type="dxa"/>
            <w:shd w:val="clear" w:color="auto" w:fill="auto"/>
            <w:noWrap/>
            <w:vAlign w:val="bottom"/>
            <w:hideMark/>
          </w:tcPr>
          <w:p w14:paraId="6F48B3DB" w14:textId="3801C0C9" w:rsidR="00585923" w:rsidRPr="00927E5C" w:rsidRDefault="00585923"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Table showing </w:t>
            </w:r>
            <w:r w:rsidR="004D78B4">
              <w:rPr>
                <w:color w:val="000000" w:themeColor="text1"/>
                <w:sz w:val="24"/>
                <w:szCs w:val="24"/>
                <w:lang w:bidi="ar-SA"/>
              </w:rPr>
              <w:t>Non-Performing Assets</w:t>
            </w:r>
            <w:r w:rsidRPr="00927E5C">
              <w:rPr>
                <w:color w:val="000000" w:themeColor="text1"/>
                <w:sz w:val="24"/>
                <w:szCs w:val="24"/>
                <w:lang w:bidi="ar-SA"/>
              </w:rPr>
              <w:t xml:space="preserve"> (NPA) accounts of Business Loan </w:t>
            </w:r>
            <w:r w:rsidR="004D78B4" w:rsidRPr="00927E5C">
              <w:rPr>
                <w:color w:val="000000" w:themeColor="text1"/>
                <w:sz w:val="24"/>
                <w:szCs w:val="24"/>
                <w:lang w:bidi="ar-SA"/>
              </w:rPr>
              <w:t>in</w:t>
            </w:r>
            <w:r w:rsidRPr="00927E5C">
              <w:rPr>
                <w:color w:val="000000" w:themeColor="text1"/>
                <w:sz w:val="24"/>
                <w:szCs w:val="24"/>
                <w:lang w:bidi="ar-SA"/>
              </w:rPr>
              <w:t xml:space="preserve">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948" w:type="dxa"/>
            <w:shd w:val="clear" w:color="auto" w:fill="auto"/>
            <w:noWrap/>
            <w:vAlign w:val="bottom"/>
            <w:hideMark/>
          </w:tcPr>
          <w:p w14:paraId="5328C92D" w14:textId="77777777" w:rsidR="00585923" w:rsidRPr="00927E5C" w:rsidRDefault="00585923" w:rsidP="00FB54C6">
            <w:pPr>
              <w:widowControl/>
              <w:autoSpaceDE/>
              <w:autoSpaceDN/>
              <w:spacing w:before="240" w:after="240" w:line="360" w:lineRule="auto"/>
              <w:rPr>
                <w:color w:val="000000" w:themeColor="text1"/>
                <w:lang w:bidi="ar-SA"/>
              </w:rPr>
            </w:pPr>
          </w:p>
        </w:tc>
      </w:tr>
      <w:tr w:rsidR="00585923" w:rsidRPr="00927E5C" w14:paraId="6470505C" w14:textId="77777777" w:rsidTr="008702EF">
        <w:trPr>
          <w:trHeight w:val="636"/>
          <w:jc w:val="center"/>
        </w:trPr>
        <w:tc>
          <w:tcPr>
            <w:tcW w:w="1082" w:type="dxa"/>
            <w:shd w:val="clear" w:color="auto" w:fill="auto"/>
            <w:noWrap/>
            <w:vAlign w:val="center"/>
            <w:hideMark/>
          </w:tcPr>
          <w:p w14:paraId="38388B98" w14:textId="77777777" w:rsidR="00585923"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w:t>
            </w:r>
            <w:r w:rsidR="00585923" w:rsidRPr="00927E5C">
              <w:rPr>
                <w:color w:val="000000" w:themeColor="text1"/>
                <w:sz w:val="24"/>
                <w:szCs w:val="24"/>
                <w:lang w:bidi="ar-SA"/>
              </w:rPr>
              <w:t>.4</w:t>
            </w:r>
          </w:p>
        </w:tc>
        <w:tc>
          <w:tcPr>
            <w:tcW w:w="6068" w:type="dxa"/>
            <w:shd w:val="clear" w:color="auto" w:fill="auto"/>
            <w:noWrap/>
            <w:vAlign w:val="bottom"/>
            <w:hideMark/>
          </w:tcPr>
          <w:p w14:paraId="6C500F1F" w14:textId="7988011F" w:rsidR="00585923" w:rsidRPr="00927E5C" w:rsidRDefault="00585923"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Table showing </w:t>
            </w:r>
            <w:r w:rsidR="004D78B4">
              <w:rPr>
                <w:color w:val="000000" w:themeColor="text1"/>
                <w:sz w:val="24"/>
                <w:szCs w:val="24"/>
                <w:lang w:bidi="ar-SA"/>
              </w:rPr>
              <w:t>Non-Performing Assets</w:t>
            </w:r>
            <w:r w:rsidRPr="00927E5C">
              <w:rPr>
                <w:color w:val="000000" w:themeColor="text1"/>
                <w:sz w:val="24"/>
                <w:szCs w:val="24"/>
                <w:lang w:bidi="ar-SA"/>
              </w:rPr>
              <w:t xml:space="preserve"> (NPA) accounts of Education Loan</w:t>
            </w:r>
          </w:p>
        </w:tc>
        <w:tc>
          <w:tcPr>
            <w:tcW w:w="948" w:type="dxa"/>
            <w:shd w:val="clear" w:color="auto" w:fill="auto"/>
            <w:noWrap/>
            <w:vAlign w:val="bottom"/>
            <w:hideMark/>
          </w:tcPr>
          <w:p w14:paraId="56610E59" w14:textId="77777777" w:rsidR="00585923" w:rsidRPr="00927E5C" w:rsidRDefault="00585923" w:rsidP="00FB54C6">
            <w:pPr>
              <w:widowControl/>
              <w:autoSpaceDE/>
              <w:autoSpaceDN/>
              <w:spacing w:before="240" w:after="240" w:line="360" w:lineRule="auto"/>
              <w:rPr>
                <w:color w:val="000000" w:themeColor="text1"/>
                <w:lang w:bidi="ar-SA"/>
              </w:rPr>
            </w:pPr>
          </w:p>
        </w:tc>
      </w:tr>
      <w:tr w:rsidR="00585923" w:rsidRPr="00927E5C" w14:paraId="4D2BB6CD" w14:textId="77777777" w:rsidTr="008702EF">
        <w:trPr>
          <w:trHeight w:val="636"/>
          <w:jc w:val="center"/>
        </w:trPr>
        <w:tc>
          <w:tcPr>
            <w:tcW w:w="1082" w:type="dxa"/>
            <w:shd w:val="clear" w:color="auto" w:fill="auto"/>
            <w:noWrap/>
            <w:vAlign w:val="center"/>
            <w:hideMark/>
          </w:tcPr>
          <w:p w14:paraId="43C7C611" w14:textId="77777777" w:rsidR="00585923"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w:t>
            </w:r>
            <w:r w:rsidR="00585923" w:rsidRPr="00927E5C">
              <w:rPr>
                <w:color w:val="000000" w:themeColor="text1"/>
                <w:sz w:val="24"/>
                <w:szCs w:val="24"/>
                <w:lang w:bidi="ar-SA"/>
              </w:rPr>
              <w:t>.5</w:t>
            </w:r>
          </w:p>
        </w:tc>
        <w:tc>
          <w:tcPr>
            <w:tcW w:w="6068" w:type="dxa"/>
            <w:shd w:val="clear" w:color="auto" w:fill="auto"/>
            <w:noWrap/>
            <w:vAlign w:val="bottom"/>
            <w:hideMark/>
          </w:tcPr>
          <w:p w14:paraId="6206628D" w14:textId="51B8434B" w:rsidR="00585923" w:rsidRPr="00927E5C" w:rsidRDefault="00585923"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Table showing </w:t>
            </w:r>
            <w:r w:rsidR="004D78B4">
              <w:rPr>
                <w:color w:val="000000" w:themeColor="text1"/>
                <w:sz w:val="24"/>
                <w:szCs w:val="24"/>
                <w:lang w:bidi="ar-SA"/>
              </w:rPr>
              <w:t>Non-Performing Assets</w:t>
            </w:r>
            <w:r w:rsidRPr="00927E5C">
              <w:rPr>
                <w:color w:val="000000" w:themeColor="text1"/>
                <w:sz w:val="24"/>
                <w:szCs w:val="24"/>
                <w:lang w:bidi="ar-SA"/>
              </w:rPr>
              <w:t xml:space="preserve"> (NPA) accounts of Personal Loan </w:t>
            </w:r>
            <w:r w:rsidR="004D78B4" w:rsidRPr="00927E5C">
              <w:rPr>
                <w:color w:val="000000" w:themeColor="text1"/>
                <w:sz w:val="24"/>
                <w:szCs w:val="24"/>
                <w:lang w:bidi="ar-SA"/>
              </w:rPr>
              <w:t>in</w:t>
            </w:r>
            <w:r w:rsidRPr="00927E5C">
              <w:rPr>
                <w:color w:val="000000" w:themeColor="text1"/>
                <w:sz w:val="24"/>
                <w:szCs w:val="24"/>
                <w:lang w:bidi="ar-SA"/>
              </w:rPr>
              <w:t xml:space="preserve">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948" w:type="dxa"/>
            <w:shd w:val="clear" w:color="auto" w:fill="auto"/>
            <w:noWrap/>
            <w:vAlign w:val="bottom"/>
            <w:hideMark/>
          </w:tcPr>
          <w:p w14:paraId="29FF960A" w14:textId="77777777" w:rsidR="00585923" w:rsidRPr="00927E5C" w:rsidRDefault="00585923" w:rsidP="00FB54C6">
            <w:pPr>
              <w:widowControl/>
              <w:autoSpaceDE/>
              <w:autoSpaceDN/>
              <w:spacing w:before="240" w:after="240" w:line="360" w:lineRule="auto"/>
              <w:rPr>
                <w:color w:val="000000" w:themeColor="text1"/>
                <w:lang w:bidi="ar-SA"/>
              </w:rPr>
            </w:pPr>
          </w:p>
        </w:tc>
      </w:tr>
      <w:tr w:rsidR="00585923" w:rsidRPr="00927E5C" w14:paraId="7E821A99" w14:textId="77777777" w:rsidTr="008702EF">
        <w:trPr>
          <w:trHeight w:val="636"/>
          <w:jc w:val="center"/>
        </w:trPr>
        <w:tc>
          <w:tcPr>
            <w:tcW w:w="1082" w:type="dxa"/>
            <w:shd w:val="clear" w:color="auto" w:fill="auto"/>
            <w:noWrap/>
            <w:vAlign w:val="center"/>
            <w:hideMark/>
          </w:tcPr>
          <w:p w14:paraId="2110C704" w14:textId="77777777" w:rsidR="00585923"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w:t>
            </w:r>
            <w:r w:rsidR="00585923" w:rsidRPr="00927E5C">
              <w:rPr>
                <w:color w:val="000000" w:themeColor="text1"/>
                <w:sz w:val="24"/>
                <w:szCs w:val="24"/>
                <w:lang w:bidi="ar-SA"/>
              </w:rPr>
              <w:t>.6</w:t>
            </w:r>
          </w:p>
        </w:tc>
        <w:tc>
          <w:tcPr>
            <w:tcW w:w="6068" w:type="dxa"/>
            <w:shd w:val="clear" w:color="auto" w:fill="auto"/>
            <w:noWrap/>
            <w:vAlign w:val="bottom"/>
            <w:hideMark/>
          </w:tcPr>
          <w:p w14:paraId="1BAFB78D" w14:textId="23B209BA" w:rsidR="00585923" w:rsidRPr="00927E5C" w:rsidRDefault="00585923"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Table showing categorization of </w:t>
            </w:r>
            <w:r w:rsidR="004D78B4">
              <w:rPr>
                <w:color w:val="000000" w:themeColor="text1"/>
                <w:sz w:val="24"/>
                <w:szCs w:val="24"/>
                <w:lang w:bidi="ar-SA"/>
              </w:rPr>
              <w:t>Non-Performing Assets</w:t>
            </w:r>
            <w:r w:rsidRPr="00927E5C">
              <w:rPr>
                <w:color w:val="000000" w:themeColor="text1"/>
                <w:sz w:val="24"/>
                <w:szCs w:val="24"/>
                <w:lang w:bidi="ar-SA"/>
              </w:rPr>
              <w:t xml:space="preserve"> (NPA) In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948" w:type="dxa"/>
            <w:shd w:val="clear" w:color="auto" w:fill="auto"/>
            <w:noWrap/>
            <w:vAlign w:val="bottom"/>
            <w:hideMark/>
          </w:tcPr>
          <w:p w14:paraId="3F21608F" w14:textId="77777777" w:rsidR="00585923" w:rsidRPr="00927E5C" w:rsidRDefault="00585923" w:rsidP="00FB54C6">
            <w:pPr>
              <w:widowControl/>
              <w:autoSpaceDE/>
              <w:autoSpaceDN/>
              <w:spacing w:before="240" w:after="240" w:line="360" w:lineRule="auto"/>
              <w:rPr>
                <w:color w:val="000000" w:themeColor="text1"/>
                <w:lang w:bidi="ar-SA"/>
              </w:rPr>
            </w:pPr>
          </w:p>
        </w:tc>
      </w:tr>
      <w:tr w:rsidR="00585923" w:rsidRPr="00927E5C" w14:paraId="62D1D373" w14:textId="77777777" w:rsidTr="008702EF">
        <w:trPr>
          <w:trHeight w:val="636"/>
          <w:jc w:val="center"/>
        </w:trPr>
        <w:tc>
          <w:tcPr>
            <w:tcW w:w="1082" w:type="dxa"/>
            <w:shd w:val="clear" w:color="auto" w:fill="auto"/>
            <w:noWrap/>
            <w:vAlign w:val="center"/>
            <w:hideMark/>
          </w:tcPr>
          <w:p w14:paraId="604358D0" w14:textId="77777777" w:rsidR="00585923"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w:t>
            </w:r>
            <w:r w:rsidR="00585923" w:rsidRPr="00927E5C">
              <w:rPr>
                <w:color w:val="000000" w:themeColor="text1"/>
                <w:sz w:val="24"/>
                <w:szCs w:val="24"/>
                <w:lang w:bidi="ar-SA"/>
              </w:rPr>
              <w:t>.7</w:t>
            </w:r>
          </w:p>
        </w:tc>
        <w:tc>
          <w:tcPr>
            <w:tcW w:w="6068" w:type="dxa"/>
            <w:shd w:val="clear" w:color="auto" w:fill="auto"/>
            <w:noWrap/>
            <w:vAlign w:val="bottom"/>
            <w:hideMark/>
          </w:tcPr>
          <w:p w14:paraId="12B31FDF" w14:textId="15C00089" w:rsidR="00585923" w:rsidRPr="00927E5C" w:rsidRDefault="00585923"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Table showing Net </w:t>
            </w:r>
            <w:r w:rsidR="004D78B4">
              <w:rPr>
                <w:color w:val="000000" w:themeColor="text1"/>
                <w:sz w:val="24"/>
                <w:szCs w:val="24"/>
                <w:lang w:bidi="ar-SA"/>
              </w:rPr>
              <w:t>Non-Performing Assets</w:t>
            </w:r>
            <w:r w:rsidRPr="00927E5C">
              <w:rPr>
                <w:color w:val="000000" w:themeColor="text1"/>
                <w:sz w:val="24"/>
                <w:szCs w:val="24"/>
                <w:lang w:bidi="ar-SA"/>
              </w:rPr>
              <w:t xml:space="preserve"> (NPA) to Total </w:t>
            </w:r>
            <w:r w:rsidR="00825CBC">
              <w:rPr>
                <w:color w:val="000000" w:themeColor="text1"/>
                <w:sz w:val="24"/>
                <w:szCs w:val="24"/>
                <w:lang w:bidi="ar-SA"/>
              </w:rPr>
              <w:t>A</w:t>
            </w:r>
            <w:r w:rsidRPr="00927E5C">
              <w:rPr>
                <w:color w:val="000000" w:themeColor="text1"/>
                <w:sz w:val="24"/>
                <w:szCs w:val="24"/>
                <w:lang w:bidi="ar-SA"/>
              </w:rPr>
              <w:t xml:space="preserve">ssets Ratio </w:t>
            </w:r>
            <w:r w:rsidR="00D7145F" w:rsidRPr="00927E5C">
              <w:rPr>
                <w:color w:val="000000" w:themeColor="text1"/>
                <w:sz w:val="24"/>
                <w:szCs w:val="24"/>
                <w:lang w:bidi="ar-SA"/>
              </w:rPr>
              <w:t>in</w:t>
            </w:r>
            <w:r w:rsidRPr="00927E5C">
              <w:rPr>
                <w:color w:val="000000" w:themeColor="text1"/>
                <w:sz w:val="24"/>
                <w:szCs w:val="24"/>
                <w:lang w:bidi="ar-SA"/>
              </w:rPr>
              <w:t xml:space="preserve">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948" w:type="dxa"/>
            <w:shd w:val="clear" w:color="auto" w:fill="auto"/>
            <w:noWrap/>
            <w:vAlign w:val="bottom"/>
            <w:hideMark/>
          </w:tcPr>
          <w:p w14:paraId="7CDA6E99" w14:textId="77777777" w:rsidR="00585923" w:rsidRPr="00927E5C" w:rsidRDefault="00585923" w:rsidP="00FB54C6">
            <w:pPr>
              <w:widowControl/>
              <w:autoSpaceDE/>
              <w:autoSpaceDN/>
              <w:spacing w:before="240" w:after="240" w:line="360" w:lineRule="auto"/>
              <w:rPr>
                <w:color w:val="000000" w:themeColor="text1"/>
                <w:lang w:bidi="ar-SA"/>
              </w:rPr>
            </w:pPr>
          </w:p>
        </w:tc>
      </w:tr>
      <w:tr w:rsidR="00E22E33" w:rsidRPr="00927E5C" w14:paraId="27DC6A46" w14:textId="77777777" w:rsidTr="008702EF">
        <w:trPr>
          <w:trHeight w:val="636"/>
          <w:jc w:val="center"/>
        </w:trPr>
        <w:tc>
          <w:tcPr>
            <w:tcW w:w="1082" w:type="dxa"/>
            <w:shd w:val="clear" w:color="auto" w:fill="auto"/>
            <w:noWrap/>
            <w:vAlign w:val="center"/>
          </w:tcPr>
          <w:p w14:paraId="429C2CFA" w14:textId="62D26CC6" w:rsidR="00E22E33" w:rsidRPr="00927E5C" w:rsidRDefault="00E22E33" w:rsidP="00FB54C6">
            <w:pPr>
              <w:widowControl/>
              <w:autoSpaceDE/>
              <w:autoSpaceDN/>
              <w:spacing w:before="240" w:after="240" w:line="360" w:lineRule="auto"/>
              <w:jc w:val="center"/>
              <w:rPr>
                <w:color w:val="000000" w:themeColor="text1"/>
                <w:sz w:val="24"/>
                <w:szCs w:val="24"/>
                <w:lang w:bidi="ar-SA"/>
              </w:rPr>
            </w:pPr>
            <w:r w:rsidRPr="00E22E33">
              <w:rPr>
                <w:color w:val="000000" w:themeColor="text1"/>
                <w:sz w:val="24"/>
                <w:szCs w:val="24"/>
                <w:lang w:bidi="ar-SA"/>
              </w:rPr>
              <w:t>4.8</w:t>
            </w:r>
          </w:p>
        </w:tc>
        <w:tc>
          <w:tcPr>
            <w:tcW w:w="6068" w:type="dxa"/>
            <w:shd w:val="clear" w:color="auto" w:fill="auto"/>
            <w:noWrap/>
            <w:vAlign w:val="bottom"/>
          </w:tcPr>
          <w:p w14:paraId="7C76385A" w14:textId="69D976EC" w:rsidR="00E22E33" w:rsidRPr="00927E5C" w:rsidRDefault="00E22E33" w:rsidP="00FB54C6">
            <w:pPr>
              <w:widowControl/>
              <w:autoSpaceDE/>
              <w:autoSpaceDN/>
              <w:spacing w:before="240" w:after="240" w:line="360" w:lineRule="auto"/>
              <w:jc w:val="both"/>
              <w:rPr>
                <w:color w:val="000000" w:themeColor="text1"/>
                <w:sz w:val="24"/>
                <w:szCs w:val="24"/>
                <w:lang w:bidi="ar-SA"/>
              </w:rPr>
            </w:pPr>
            <w:r w:rsidRPr="00E22E33">
              <w:rPr>
                <w:color w:val="000000" w:themeColor="text1"/>
                <w:sz w:val="24"/>
                <w:szCs w:val="24"/>
                <w:lang w:bidi="ar-SA"/>
              </w:rPr>
              <w:t>Table showing correlation, P-</w:t>
            </w:r>
            <w:r w:rsidR="00825CBC">
              <w:rPr>
                <w:color w:val="000000" w:themeColor="text1"/>
                <w:sz w:val="24"/>
                <w:szCs w:val="24"/>
                <w:lang w:bidi="ar-SA"/>
              </w:rPr>
              <w:t>V</w:t>
            </w:r>
            <w:r w:rsidRPr="00E22E33">
              <w:rPr>
                <w:color w:val="000000" w:themeColor="text1"/>
                <w:sz w:val="24"/>
                <w:szCs w:val="24"/>
                <w:lang w:bidi="ar-SA"/>
              </w:rPr>
              <w:t xml:space="preserve">alue, R </w:t>
            </w:r>
            <w:r w:rsidR="00825CBC">
              <w:rPr>
                <w:color w:val="000000" w:themeColor="text1"/>
                <w:sz w:val="24"/>
                <w:szCs w:val="24"/>
                <w:lang w:bidi="ar-SA"/>
              </w:rPr>
              <w:t>S</w:t>
            </w:r>
            <w:r w:rsidRPr="00E22E33">
              <w:rPr>
                <w:color w:val="000000" w:themeColor="text1"/>
                <w:sz w:val="24"/>
                <w:szCs w:val="24"/>
                <w:lang w:bidi="ar-SA"/>
              </w:rPr>
              <w:t>quare and summary output.</w:t>
            </w:r>
          </w:p>
        </w:tc>
        <w:tc>
          <w:tcPr>
            <w:tcW w:w="948" w:type="dxa"/>
            <w:shd w:val="clear" w:color="auto" w:fill="auto"/>
            <w:noWrap/>
            <w:vAlign w:val="bottom"/>
          </w:tcPr>
          <w:p w14:paraId="5E5CC41D" w14:textId="77777777" w:rsidR="00E22E33" w:rsidRPr="00927E5C" w:rsidRDefault="00E22E33" w:rsidP="00FB54C6">
            <w:pPr>
              <w:widowControl/>
              <w:autoSpaceDE/>
              <w:autoSpaceDN/>
              <w:spacing w:before="240" w:after="240" w:line="360" w:lineRule="auto"/>
              <w:rPr>
                <w:color w:val="000000" w:themeColor="text1"/>
                <w:lang w:bidi="ar-SA"/>
              </w:rPr>
            </w:pPr>
          </w:p>
        </w:tc>
      </w:tr>
    </w:tbl>
    <w:p w14:paraId="26A9C3F6" w14:textId="77777777" w:rsidR="00BD359D" w:rsidRPr="00927E5C" w:rsidRDefault="00BD359D" w:rsidP="00FB54C6">
      <w:pPr>
        <w:pStyle w:val="BodyText"/>
        <w:spacing w:before="240" w:after="240" w:line="360" w:lineRule="auto"/>
        <w:jc w:val="both"/>
        <w:rPr>
          <w:color w:val="000000" w:themeColor="text1"/>
        </w:rPr>
      </w:pPr>
    </w:p>
    <w:p w14:paraId="5998D0DA" w14:textId="7824AFA8" w:rsidR="00AC698F" w:rsidRPr="008702EF" w:rsidRDefault="0079280C" w:rsidP="00FB54C6">
      <w:pPr>
        <w:pStyle w:val="BodyText"/>
        <w:spacing w:before="240" w:after="240" w:line="360" w:lineRule="auto"/>
        <w:jc w:val="center"/>
        <w:rPr>
          <w:b/>
          <w:color w:val="000000" w:themeColor="text1"/>
          <w:sz w:val="28"/>
          <w:szCs w:val="28"/>
        </w:rPr>
      </w:pPr>
      <w:r w:rsidRPr="008702EF">
        <w:rPr>
          <w:b/>
          <w:color w:val="000000" w:themeColor="text1"/>
          <w:sz w:val="28"/>
          <w:szCs w:val="28"/>
        </w:rPr>
        <w:lastRenderedPageBreak/>
        <w:t>List of Charts</w:t>
      </w:r>
      <w:r w:rsidR="006A3C62">
        <w:rPr>
          <w:b/>
          <w:color w:val="000000" w:themeColor="text1"/>
          <w:sz w:val="28"/>
          <w:szCs w:val="28"/>
        </w:rPr>
        <w:t xml:space="preserve"> </w:t>
      </w:r>
      <w:r w:rsidRPr="008702EF">
        <w:rPr>
          <w:b/>
          <w:color w:val="000000" w:themeColor="text1"/>
          <w:sz w:val="28"/>
          <w:szCs w:val="28"/>
        </w:rPr>
        <w:t>/ List of Figures</w:t>
      </w:r>
    </w:p>
    <w:p w14:paraId="446DACC6" w14:textId="77777777" w:rsidR="008702EF" w:rsidRPr="00927E5C" w:rsidRDefault="008702EF" w:rsidP="00FB54C6">
      <w:pPr>
        <w:pStyle w:val="BodyText"/>
        <w:spacing w:before="240" w:after="240" w:line="360" w:lineRule="auto"/>
        <w:jc w:val="center"/>
        <w:rPr>
          <w:b/>
          <w:color w:val="000000" w:themeColor="text1"/>
        </w:rPr>
      </w:pPr>
    </w:p>
    <w:tbl>
      <w:tblPr>
        <w:tblW w:w="8098" w:type="dxa"/>
        <w:jc w:val="center"/>
        <w:tblLook w:val="04A0" w:firstRow="1" w:lastRow="0" w:firstColumn="1" w:lastColumn="0" w:noHBand="0" w:noVBand="1"/>
      </w:tblPr>
      <w:tblGrid>
        <w:gridCol w:w="1106"/>
        <w:gridCol w:w="6044"/>
        <w:gridCol w:w="948"/>
      </w:tblGrid>
      <w:tr w:rsidR="00AC698F" w:rsidRPr="008702EF" w14:paraId="04BCD23F" w14:textId="77777777" w:rsidTr="008702EF">
        <w:trPr>
          <w:trHeight w:val="177"/>
          <w:jc w:val="center"/>
        </w:trPr>
        <w:tc>
          <w:tcPr>
            <w:tcW w:w="11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7DFB7" w14:textId="77777777" w:rsidR="00AC698F" w:rsidRPr="008702EF" w:rsidRDefault="00AC698F" w:rsidP="00FB54C6">
            <w:pPr>
              <w:widowControl/>
              <w:autoSpaceDE/>
              <w:autoSpaceDN/>
              <w:spacing w:before="240" w:after="240" w:line="360" w:lineRule="auto"/>
              <w:jc w:val="center"/>
              <w:rPr>
                <w:b/>
                <w:bCs/>
                <w:color w:val="000000" w:themeColor="text1"/>
                <w:sz w:val="28"/>
                <w:szCs w:val="28"/>
                <w:lang w:bidi="ar-SA"/>
              </w:rPr>
            </w:pPr>
            <w:r w:rsidRPr="008702EF">
              <w:rPr>
                <w:b/>
                <w:bCs/>
                <w:color w:val="000000" w:themeColor="text1"/>
                <w:sz w:val="28"/>
                <w:szCs w:val="28"/>
                <w:lang w:bidi="ar-SA"/>
              </w:rPr>
              <w:t>Chart no</w:t>
            </w:r>
          </w:p>
        </w:tc>
        <w:tc>
          <w:tcPr>
            <w:tcW w:w="6044" w:type="dxa"/>
            <w:tcBorders>
              <w:top w:val="single" w:sz="4" w:space="0" w:color="auto"/>
              <w:left w:val="nil"/>
              <w:bottom w:val="single" w:sz="4" w:space="0" w:color="auto"/>
              <w:right w:val="single" w:sz="4" w:space="0" w:color="auto"/>
            </w:tcBorders>
            <w:shd w:val="clear" w:color="auto" w:fill="auto"/>
            <w:noWrap/>
            <w:vAlign w:val="bottom"/>
            <w:hideMark/>
          </w:tcPr>
          <w:p w14:paraId="1B0E2C8D" w14:textId="77777777" w:rsidR="00AC698F" w:rsidRPr="008702EF" w:rsidRDefault="00AC698F" w:rsidP="00FB54C6">
            <w:pPr>
              <w:widowControl/>
              <w:autoSpaceDE/>
              <w:autoSpaceDN/>
              <w:spacing w:before="240" w:after="240" w:line="360" w:lineRule="auto"/>
              <w:jc w:val="center"/>
              <w:rPr>
                <w:b/>
                <w:bCs/>
                <w:color w:val="000000" w:themeColor="text1"/>
                <w:sz w:val="28"/>
                <w:szCs w:val="28"/>
                <w:lang w:bidi="ar-SA"/>
              </w:rPr>
            </w:pPr>
            <w:r w:rsidRPr="008702EF">
              <w:rPr>
                <w:b/>
                <w:bCs/>
                <w:color w:val="000000" w:themeColor="text1"/>
                <w:sz w:val="28"/>
                <w:szCs w:val="28"/>
                <w:lang w:bidi="ar-SA"/>
              </w:rPr>
              <w:t>Particulars</w:t>
            </w:r>
          </w:p>
        </w:tc>
        <w:tc>
          <w:tcPr>
            <w:tcW w:w="948" w:type="dxa"/>
            <w:tcBorders>
              <w:top w:val="single" w:sz="4" w:space="0" w:color="auto"/>
              <w:left w:val="nil"/>
              <w:bottom w:val="single" w:sz="4" w:space="0" w:color="auto"/>
              <w:right w:val="single" w:sz="4" w:space="0" w:color="auto"/>
            </w:tcBorders>
            <w:shd w:val="clear" w:color="auto" w:fill="auto"/>
            <w:noWrap/>
            <w:vAlign w:val="center"/>
            <w:hideMark/>
          </w:tcPr>
          <w:p w14:paraId="09CFD220" w14:textId="77777777" w:rsidR="00AC698F" w:rsidRPr="008702EF" w:rsidRDefault="00AC698F" w:rsidP="00FB54C6">
            <w:pPr>
              <w:widowControl/>
              <w:autoSpaceDE/>
              <w:autoSpaceDN/>
              <w:spacing w:before="240" w:after="240" w:line="360" w:lineRule="auto"/>
              <w:jc w:val="center"/>
              <w:rPr>
                <w:b/>
                <w:bCs/>
                <w:color w:val="000000" w:themeColor="text1"/>
                <w:sz w:val="28"/>
                <w:szCs w:val="28"/>
                <w:lang w:bidi="ar-SA"/>
              </w:rPr>
            </w:pPr>
            <w:r w:rsidRPr="008702EF">
              <w:rPr>
                <w:b/>
                <w:bCs/>
                <w:color w:val="000000" w:themeColor="text1"/>
                <w:sz w:val="28"/>
                <w:szCs w:val="28"/>
                <w:lang w:bidi="ar-SA"/>
              </w:rPr>
              <w:t>Page no</w:t>
            </w:r>
          </w:p>
        </w:tc>
      </w:tr>
      <w:tr w:rsidR="00AC698F" w:rsidRPr="00927E5C" w14:paraId="3C4495F1" w14:textId="77777777" w:rsidTr="008702EF">
        <w:trPr>
          <w:trHeight w:val="530"/>
          <w:jc w:val="center"/>
        </w:trPr>
        <w:tc>
          <w:tcPr>
            <w:tcW w:w="1106" w:type="dxa"/>
            <w:tcBorders>
              <w:top w:val="nil"/>
              <w:left w:val="single" w:sz="4" w:space="0" w:color="auto"/>
              <w:bottom w:val="single" w:sz="4" w:space="0" w:color="auto"/>
              <w:right w:val="single" w:sz="4" w:space="0" w:color="auto"/>
            </w:tcBorders>
            <w:shd w:val="clear" w:color="auto" w:fill="auto"/>
            <w:noWrap/>
            <w:vAlign w:val="center"/>
            <w:hideMark/>
          </w:tcPr>
          <w:p w14:paraId="5ADA6C57" w14:textId="77777777" w:rsidR="00AC698F"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bCs/>
                <w:color w:val="000000" w:themeColor="text1"/>
                <w:sz w:val="24"/>
                <w:szCs w:val="24"/>
                <w:lang w:bidi="ar-SA"/>
              </w:rPr>
              <w:t>4</w:t>
            </w:r>
            <w:r w:rsidR="00AC698F" w:rsidRPr="00927E5C">
              <w:rPr>
                <w:bCs/>
                <w:color w:val="000000" w:themeColor="text1"/>
                <w:sz w:val="24"/>
                <w:szCs w:val="24"/>
                <w:lang w:bidi="ar-SA"/>
              </w:rPr>
              <w:t>.1</w:t>
            </w:r>
          </w:p>
        </w:tc>
        <w:tc>
          <w:tcPr>
            <w:tcW w:w="6044" w:type="dxa"/>
            <w:tcBorders>
              <w:top w:val="nil"/>
              <w:left w:val="nil"/>
              <w:bottom w:val="single" w:sz="4" w:space="0" w:color="auto"/>
              <w:right w:val="single" w:sz="4" w:space="0" w:color="auto"/>
            </w:tcBorders>
            <w:shd w:val="clear" w:color="auto" w:fill="auto"/>
            <w:noWrap/>
            <w:vAlign w:val="bottom"/>
            <w:hideMark/>
          </w:tcPr>
          <w:p w14:paraId="087B1AF4" w14:textId="0C9FDEDB" w:rsidR="00AC698F" w:rsidRPr="00927E5C" w:rsidRDefault="00AC698F"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Chart showing </w:t>
            </w:r>
            <w:r w:rsidR="004D78B4">
              <w:rPr>
                <w:color w:val="000000" w:themeColor="text1"/>
                <w:sz w:val="24"/>
                <w:szCs w:val="24"/>
                <w:lang w:bidi="ar-SA"/>
              </w:rPr>
              <w:t>Non-Performing Assets</w:t>
            </w:r>
            <w:r w:rsidRPr="00927E5C">
              <w:rPr>
                <w:color w:val="000000" w:themeColor="text1"/>
                <w:sz w:val="24"/>
                <w:szCs w:val="24"/>
                <w:lang w:bidi="ar-SA"/>
              </w:rPr>
              <w:t xml:space="preserve"> (NPA) accounts of Housing </w:t>
            </w:r>
            <w:r w:rsidR="004D78B4">
              <w:rPr>
                <w:color w:val="000000" w:themeColor="text1"/>
                <w:sz w:val="24"/>
                <w:szCs w:val="24"/>
                <w:lang w:bidi="ar-SA"/>
              </w:rPr>
              <w:t>L</w:t>
            </w:r>
            <w:r w:rsidRPr="00927E5C">
              <w:rPr>
                <w:color w:val="000000" w:themeColor="text1"/>
                <w:sz w:val="24"/>
                <w:szCs w:val="24"/>
                <w:lang w:bidi="ar-SA"/>
              </w:rPr>
              <w:t xml:space="preserve">oan </w:t>
            </w:r>
            <w:r w:rsidR="004D78B4" w:rsidRPr="00927E5C">
              <w:rPr>
                <w:color w:val="000000" w:themeColor="text1"/>
                <w:sz w:val="24"/>
                <w:szCs w:val="24"/>
                <w:lang w:bidi="ar-SA"/>
              </w:rPr>
              <w:t>in</w:t>
            </w:r>
            <w:r w:rsidRPr="00927E5C">
              <w:rPr>
                <w:color w:val="000000" w:themeColor="text1"/>
                <w:sz w:val="24"/>
                <w:szCs w:val="24"/>
                <w:lang w:bidi="ar-SA"/>
              </w:rPr>
              <w:t xml:space="preserve">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948" w:type="dxa"/>
            <w:tcBorders>
              <w:top w:val="nil"/>
              <w:left w:val="nil"/>
              <w:bottom w:val="single" w:sz="4" w:space="0" w:color="auto"/>
              <w:right w:val="single" w:sz="4" w:space="0" w:color="auto"/>
            </w:tcBorders>
            <w:shd w:val="clear" w:color="auto" w:fill="auto"/>
            <w:noWrap/>
            <w:vAlign w:val="center"/>
            <w:hideMark/>
          </w:tcPr>
          <w:p w14:paraId="75C5B1D8" w14:textId="77777777" w:rsidR="00AC698F" w:rsidRPr="00927E5C" w:rsidRDefault="00AC698F" w:rsidP="00FB54C6">
            <w:pPr>
              <w:widowControl/>
              <w:autoSpaceDE/>
              <w:autoSpaceDN/>
              <w:spacing w:before="240" w:after="240" w:line="360" w:lineRule="auto"/>
              <w:jc w:val="center"/>
              <w:rPr>
                <w:color w:val="000000" w:themeColor="text1"/>
                <w:lang w:bidi="ar-SA"/>
              </w:rPr>
            </w:pPr>
            <w:r w:rsidRPr="00927E5C">
              <w:rPr>
                <w:color w:val="000000" w:themeColor="text1"/>
                <w:lang w:bidi="ar-SA"/>
              </w:rPr>
              <w:t> </w:t>
            </w:r>
          </w:p>
        </w:tc>
      </w:tr>
      <w:tr w:rsidR="00AC698F" w:rsidRPr="00927E5C" w14:paraId="620F0150" w14:textId="77777777" w:rsidTr="008702EF">
        <w:trPr>
          <w:trHeight w:val="530"/>
          <w:jc w:val="center"/>
        </w:trPr>
        <w:tc>
          <w:tcPr>
            <w:tcW w:w="1106" w:type="dxa"/>
            <w:tcBorders>
              <w:top w:val="nil"/>
              <w:left w:val="single" w:sz="4" w:space="0" w:color="auto"/>
              <w:bottom w:val="single" w:sz="4" w:space="0" w:color="auto"/>
              <w:right w:val="single" w:sz="4" w:space="0" w:color="auto"/>
            </w:tcBorders>
            <w:shd w:val="clear" w:color="auto" w:fill="auto"/>
            <w:noWrap/>
            <w:vAlign w:val="center"/>
            <w:hideMark/>
          </w:tcPr>
          <w:p w14:paraId="2E391CBD" w14:textId="77777777" w:rsidR="00AC698F"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bCs/>
                <w:color w:val="000000" w:themeColor="text1"/>
                <w:sz w:val="24"/>
                <w:szCs w:val="24"/>
                <w:lang w:bidi="ar-SA"/>
              </w:rPr>
              <w:t>4</w:t>
            </w:r>
            <w:r w:rsidR="00AC698F" w:rsidRPr="00927E5C">
              <w:rPr>
                <w:bCs/>
                <w:color w:val="000000" w:themeColor="text1"/>
                <w:sz w:val="24"/>
                <w:szCs w:val="24"/>
                <w:lang w:bidi="ar-SA"/>
              </w:rPr>
              <w:t>.2</w:t>
            </w:r>
          </w:p>
        </w:tc>
        <w:tc>
          <w:tcPr>
            <w:tcW w:w="6044" w:type="dxa"/>
            <w:tcBorders>
              <w:top w:val="nil"/>
              <w:left w:val="nil"/>
              <w:bottom w:val="single" w:sz="4" w:space="0" w:color="auto"/>
              <w:right w:val="single" w:sz="4" w:space="0" w:color="auto"/>
            </w:tcBorders>
            <w:shd w:val="clear" w:color="auto" w:fill="auto"/>
            <w:noWrap/>
            <w:vAlign w:val="bottom"/>
            <w:hideMark/>
          </w:tcPr>
          <w:p w14:paraId="60103E7F" w14:textId="4EBB0A33" w:rsidR="00AC698F" w:rsidRPr="00927E5C" w:rsidRDefault="00AC698F"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Chart showing </w:t>
            </w:r>
            <w:r w:rsidR="004D78B4">
              <w:rPr>
                <w:color w:val="000000" w:themeColor="text1"/>
                <w:sz w:val="24"/>
                <w:szCs w:val="24"/>
                <w:lang w:bidi="ar-SA"/>
              </w:rPr>
              <w:t>Non-Performing Assets</w:t>
            </w:r>
            <w:r w:rsidRPr="00927E5C">
              <w:rPr>
                <w:color w:val="000000" w:themeColor="text1"/>
                <w:sz w:val="24"/>
                <w:szCs w:val="24"/>
                <w:lang w:bidi="ar-SA"/>
              </w:rPr>
              <w:t xml:space="preserve"> (NPA) accounts </w:t>
            </w:r>
            <w:r w:rsidR="00946B3A" w:rsidRPr="00927E5C">
              <w:rPr>
                <w:color w:val="000000" w:themeColor="text1"/>
                <w:sz w:val="24"/>
                <w:szCs w:val="24"/>
                <w:lang w:bidi="ar-SA"/>
              </w:rPr>
              <w:t>Yes</w:t>
            </w:r>
            <w:r w:rsidRPr="00927E5C">
              <w:rPr>
                <w:color w:val="000000" w:themeColor="text1"/>
                <w:sz w:val="24"/>
                <w:szCs w:val="24"/>
                <w:lang w:bidi="ar-SA"/>
              </w:rPr>
              <w:t xml:space="preserve"> Vehicle Loan </w:t>
            </w:r>
            <w:r w:rsidR="004D78B4" w:rsidRPr="00927E5C">
              <w:rPr>
                <w:color w:val="000000" w:themeColor="text1"/>
                <w:sz w:val="24"/>
                <w:szCs w:val="24"/>
                <w:lang w:bidi="ar-SA"/>
              </w:rPr>
              <w:t>in</w:t>
            </w:r>
            <w:r w:rsidRPr="00927E5C">
              <w:rPr>
                <w:color w:val="000000" w:themeColor="text1"/>
                <w:sz w:val="24"/>
                <w:szCs w:val="24"/>
                <w:lang w:bidi="ar-SA"/>
              </w:rPr>
              <w:t xml:space="preserve">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948" w:type="dxa"/>
            <w:tcBorders>
              <w:top w:val="nil"/>
              <w:left w:val="nil"/>
              <w:bottom w:val="single" w:sz="4" w:space="0" w:color="auto"/>
              <w:right w:val="single" w:sz="4" w:space="0" w:color="auto"/>
            </w:tcBorders>
            <w:shd w:val="clear" w:color="auto" w:fill="auto"/>
            <w:noWrap/>
            <w:vAlign w:val="center"/>
            <w:hideMark/>
          </w:tcPr>
          <w:p w14:paraId="6A3A850C" w14:textId="77777777" w:rsidR="00AC698F" w:rsidRPr="00927E5C" w:rsidRDefault="00AC698F" w:rsidP="00FB54C6">
            <w:pPr>
              <w:widowControl/>
              <w:autoSpaceDE/>
              <w:autoSpaceDN/>
              <w:spacing w:before="240" w:after="240" w:line="360" w:lineRule="auto"/>
              <w:jc w:val="center"/>
              <w:rPr>
                <w:color w:val="000000" w:themeColor="text1"/>
                <w:lang w:bidi="ar-SA"/>
              </w:rPr>
            </w:pPr>
            <w:r w:rsidRPr="00927E5C">
              <w:rPr>
                <w:color w:val="000000" w:themeColor="text1"/>
                <w:lang w:bidi="ar-SA"/>
              </w:rPr>
              <w:t> </w:t>
            </w:r>
          </w:p>
        </w:tc>
      </w:tr>
      <w:tr w:rsidR="00AC698F" w:rsidRPr="00927E5C" w14:paraId="7AB33738" w14:textId="77777777" w:rsidTr="008702EF">
        <w:trPr>
          <w:trHeight w:val="530"/>
          <w:jc w:val="center"/>
        </w:trPr>
        <w:tc>
          <w:tcPr>
            <w:tcW w:w="1106" w:type="dxa"/>
            <w:tcBorders>
              <w:top w:val="nil"/>
              <w:left w:val="single" w:sz="4" w:space="0" w:color="auto"/>
              <w:bottom w:val="single" w:sz="4" w:space="0" w:color="auto"/>
              <w:right w:val="single" w:sz="4" w:space="0" w:color="auto"/>
            </w:tcBorders>
            <w:shd w:val="clear" w:color="auto" w:fill="auto"/>
            <w:noWrap/>
            <w:vAlign w:val="center"/>
            <w:hideMark/>
          </w:tcPr>
          <w:p w14:paraId="74B23FBD" w14:textId="77777777" w:rsidR="00AC698F"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bCs/>
                <w:color w:val="000000" w:themeColor="text1"/>
                <w:sz w:val="24"/>
                <w:szCs w:val="24"/>
                <w:lang w:bidi="ar-SA"/>
              </w:rPr>
              <w:t>4</w:t>
            </w:r>
            <w:r w:rsidR="00AC698F" w:rsidRPr="00927E5C">
              <w:rPr>
                <w:bCs/>
                <w:color w:val="000000" w:themeColor="text1"/>
                <w:sz w:val="24"/>
                <w:szCs w:val="24"/>
                <w:lang w:bidi="ar-SA"/>
              </w:rPr>
              <w:t>.3</w:t>
            </w:r>
          </w:p>
        </w:tc>
        <w:tc>
          <w:tcPr>
            <w:tcW w:w="6044" w:type="dxa"/>
            <w:tcBorders>
              <w:top w:val="nil"/>
              <w:left w:val="nil"/>
              <w:bottom w:val="single" w:sz="4" w:space="0" w:color="auto"/>
              <w:right w:val="single" w:sz="4" w:space="0" w:color="auto"/>
            </w:tcBorders>
            <w:shd w:val="clear" w:color="auto" w:fill="auto"/>
            <w:noWrap/>
            <w:vAlign w:val="bottom"/>
            <w:hideMark/>
          </w:tcPr>
          <w:p w14:paraId="75442227" w14:textId="5AA87A5E" w:rsidR="00AC698F" w:rsidRPr="00927E5C" w:rsidRDefault="00AC698F"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Chart showing </w:t>
            </w:r>
            <w:r w:rsidR="004D78B4">
              <w:rPr>
                <w:color w:val="000000" w:themeColor="text1"/>
                <w:sz w:val="24"/>
                <w:szCs w:val="24"/>
                <w:lang w:bidi="ar-SA"/>
              </w:rPr>
              <w:t>Non-Performing Assets</w:t>
            </w:r>
            <w:r w:rsidRPr="00927E5C">
              <w:rPr>
                <w:color w:val="000000" w:themeColor="text1"/>
                <w:sz w:val="24"/>
                <w:szCs w:val="24"/>
                <w:lang w:bidi="ar-SA"/>
              </w:rPr>
              <w:t xml:space="preserve"> (NPA) accounts of Business Loan </w:t>
            </w:r>
            <w:r w:rsidR="004D78B4" w:rsidRPr="00927E5C">
              <w:rPr>
                <w:color w:val="000000" w:themeColor="text1"/>
                <w:sz w:val="24"/>
                <w:szCs w:val="24"/>
                <w:lang w:bidi="ar-SA"/>
              </w:rPr>
              <w:t>in</w:t>
            </w:r>
            <w:r w:rsidRPr="00927E5C">
              <w:rPr>
                <w:color w:val="000000" w:themeColor="text1"/>
                <w:sz w:val="24"/>
                <w:szCs w:val="24"/>
                <w:lang w:bidi="ar-SA"/>
              </w:rPr>
              <w:t xml:space="preserve">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948" w:type="dxa"/>
            <w:tcBorders>
              <w:top w:val="nil"/>
              <w:left w:val="nil"/>
              <w:bottom w:val="single" w:sz="4" w:space="0" w:color="auto"/>
              <w:right w:val="single" w:sz="4" w:space="0" w:color="auto"/>
            </w:tcBorders>
            <w:shd w:val="clear" w:color="auto" w:fill="auto"/>
            <w:noWrap/>
            <w:vAlign w:val="center"/>
            <w:hideMark/>
          </w:tcPr>
          <w:p w14:paraId="51DF32F8" w14:textId="77777777" w:rsidR="00AC698F" w:rsidRPr="00927E5C" w:rsidRDefault="00AC698F" w:rsidP="00FB54C6">
            <w:pPr>
              <w:widowControl/>
              <w:autoSpaceDE/>
              <w:autoSpaceDN/>
              <w:spacing w:before="240" w:after="240" w:line="360" w:lineRule="auto"/>
              <w:jc w:val="center"/>
              <w:rPr>
                <w:color w:val="000000" w:themeColor="text1"/>
                <w:lang w:bidi="ar-SA"/>
              </w:rPr>
            </w:pPr>
            <w:r w:rsidRPr="00927E5C">
              <w:rPr>
                <w:color w:val="000000" w:themeColor="text1"/>
                <w:lang w:bidi="ar-SA"/>
              </w:rPr>
              <w:t> </w:t>
            </w:r>
          </w:p>
        </w:tc>
      </w:tr>
      <w:tr w:rsidR="00AC698F" w:rsidRPr="00927E5C" w14:paraId="13ED1D5C" w14:textId="77777777" w:rsidTr="008702EF">
        <w:trPr>
          <w:trHeight w:val="530"/>
          <w:jc w:val="center"/>
        </w:trPr>
        <w:tc>
          <w:tcPr>
            <w:tcW w:w="1106" w:type="dxa"/>
            <w:tcBorders>
              <w:top w:val="nil"/>
              <w:left w:val="single" w:sz="4" w:space="0" w:color="auto"/>
              <w:bottom w:val="single" w:sz="4" w:space="0" w:color="auto"/>
              <w:right w:val="single" w:sz="4" w:space="0" w:color="auto"/>
            </w:tcBorders>
            <w:shd w:val="clear" w:color="auto" w:fill="auto"/>
            <w:noWrap/>
            <w:vAlign w:val="center"/>
            <w:hideMark/>
          </w:tcPr>
          <w:p w14:paraId="485A6B76" w14:textId="77777777" w:rsidR="00AC698F"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bCs/>
                <w:color w:val="000000" w:themeColor="text1"/>
                <w:sz w:val="24"/>
                <w:szCs w:val="24"/>
                <w:lang w:bidi="ar-SA"/>
              </w:rPr>
              <w:t>4</w:t>
            </w:r>
            <w:r w:rsidR="00AC698F" w:rsidRPr="00927E5C">
              <w:rPr>
                <w:bCs/>
                <w:color w:val="000000" w:themeColor="text1"/>
                <w:sz w:val="24"/>
                <w:szCs w:val="24"/>
                <w:lang w:bidi="ar-SA"/>
              </w:rPr>
              <w:t>.4</w:t>
            </w:r>
          </w:p>
        </w:tc>
        <w:tc>
          <w:tcPr>
            <w:tcW w:w="6044" w:type="dxa"/>
            <w:tcBorders>
              <w:top w:val="nil"/>
              <w:left w:val="nil"/>
              <w:bottom w:val="single" w:sz="4" w:space="0" w:color="auto"/>
              <w:right w:val="single" w:sz="4" w:space="0" w:color="auto"/>
            </w:tcBorders>
            <w:shd w:val="clear" w:color="auto" w:fill="auto"/>
            <w:noWrap/>
            <w:vAlign w:val="bottom"/>
            <w:hideMark/>
          </w:tcPr>
          <w:p w14:paraId="4FD95B1E" w14:textId="0E86A245" w:rsidR="00AC698F" w:rsidRPr="00927E5C" w:rsidRDefault="00AC698F"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Chart showing </w:t>
            </w:r>
            <w:r w:rsidR="004D78B4">
              <w:rPr>
                <w:color w:val="000000" w:themeColor="text1"/>
                <w:sz w:val="24"/>
                <w:szCs w:val="24"/>
                <w:lang w:bidi="ar-SA"/>
              </w:rPr>
              <w:t>Non-Performing Assets</w:t>
            </w:r>
            <w:r w:rsidRPr="00927E5C">
              <w:rPr>
                <w:color w:val="000000" w:themeColor="text1"/>
                <w:sz w:val="24"/>
                <w:szCs w:val="24"/>
                <w:lang w:bidi="ar-SA"/>
              </w:rPr>
              <w:t xml:space="preserve"> (NPA) accounts of Education Loan </w:t>
            </w:r>
            <w:r w:rsidR="004D78B4" w:rsidRPr="00927E5C">
              <w:rPr>
                <w:color w:val="000000" w:themeColor="text1"/>
                <w:sz w:val="24"/>
                <w:szCs w:val="24"/>
                <w:lang w:bidi="ar-SA"/>
              </w:rPr>
              <w:t>in</w:t>
            </w:r>
            <w:r w:rsidRPr="00927E5C">
              <w:rPr>
                <w:color w:val="000000" w:themeColor="text1"/>
                <w:sz w:val="24"/>
                <w:szCs w:val="24"/>
                <w:lang w:bidi="ar-SA"/>
              </w:rPr>
              <w:t xml:space="preserve">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948" w:type="dxa"/>
            <w:tcBorders>
              <w:top w:val="nil"/>
              <w:left w:val="nil"/>
              <w:bottom w:val="single" w:sz="4" w:space="0" w:color="auto"/>
              <w:right w:val="single" w:sz="4" w:space="0" w:color="auto"/>
            </w:tcBorders>
            <w:shd w:val="clear" w:color="auto" w:fill="auto"/>
            <w:noWrap/>
            <w:vAlign w:val="center"/>
            <w:hideMark/>
          </w:tcPr>
          <w:p w14:paraId="60897227" w14:textId="77777777" w:rsidR="00AC698F" w:rsidRPr="00927E5C" w:rsidRDefault="00AC698F" w:rsidP="00FB54C6">
            <w:pPr>
              <w:widowControl/>
              <w:autoSpaceDE/>
              <w:autoSpaceDN/>
              <w:spacing w:before="240" w:after="240" w:line="360" w:lineRule="auto"/>
              <w:jc w:val="center"/>
              <w:rPr>
                <w:color w:val="000000" w:themeColor="text1"/>
                <w:lang w:bidi="ar-SA"/>
              </w:rPr>
            </w:pPr>
            <w:r w:rsidRPr="00927E5C">
              <w:rPr>
                <w:color w:val="000000" w:themeColor="text1"/>
                <w:lang w:bidi="ar-SA"/>
              </w:rPr>
              <w:t> </w:t>
            </w:r>
          </w:p>
        </w:tc>
      </w:tr>
      <w:tr w:rsidR="00AC698F" w:rsidRPr="00927E5C" w14:paraId="73BC1EF8" w14:textId="77777777" w:rsidTr="008702EF">
        <w:trPr>
          <w:trHeight w:val="530"/>
          <w:jc w:val="center"/>
        </w:trPr>
        <w:tc>
          <w:tcPr>
            <w:tcW w:w="1106" w:type="dxa"/>
            <w:tcBorders>
              <w:top w:val="nil"/>
              <w:left w:val="single" w:sz="4" w:space="0" w:color="auto"/>
              <w:bottom w:val="single" w:sz="4" w:space="0" w:color="auto"/>
              <w:right w:val="single" w:sz="4" w:space="0" w:color="auto"/>
            </w:tcBorders>
            <w:shd w:val="clear" w:color="auto" w:fill="auto"/>
            <w:noWrap/>
            <w:vAlign w:val="center"/>
            <w:hideMark/>
          </w:tcPr>
          <w:p w14:paraId="0A8C0813" w14:textId="77777777" w:rsidR="00AC698F"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bCs/>
                <w:color w:val="000000" w:themeColor="text1"/>
                <w:sz w:val="24"/>
                <w:szCs w:val="24"/>
                <w:lang w:bidi="ar-SA"/>
              </w:rPr>
              <w:t>4</w:t>
            </w:r>
            <w:r w:rsidR="00AC698F" w:rsidRPr="00927E5C">
              <w:rPr>
                <w:bCs/>
                <w:color w:val="000000" w:themeColor="text1"/>
                <w:sz w:val="24"/>
                <w:szCs w:val="24"/>
                <w:lang w:bidi="ar-SA"/>
              </w:rPr>
              <w:t>.5</w:t>
            </w:r>
          </w:p>
        </w:tc>
        <w:tc>
          <w:tcPr>
            <w:tcW w:w="6044" w:type="dxa"/>
            <w:tcBorders>
              <w:top w:val="nil"/>
              <w:left w:val="nil"/>
              <w:bottom w:val="single" w:sz="4" w:space="0" w:color="auto"/>
              <w:right w:val="single" w:sz="4" w:space="0" w:color="auto"/>
            </w:tcBorders>
            <w:shd w:val="clear" w:color="auto" w:fill="auto"/>
            <w:noWrap/>
            <w:vAlign w:val="bottom"/>
            <w:hideMark/>
          </w:tcPr>
          <w:p w14:paraId="391E767A" w14:textId="088DC2B5" w:rsidR="00AC698F" w:rsidRPr="00927E5C" w:rsidRDefault="00AC698F"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Chart showing </w:t>
            </w:r>
            <w:r w:rsidR="004D78B4">
              <w:rPr>
                <w:color w:val="000000" w:themeColor="text1"/>
                <w:sz w:val="24"/>
                <w:szCs w:val="24"/>
                <w:lang w:bidi="ar-SA"/>
              </w:rPr>
              <w:t>Non-Performing Assets</w:t>
            </w:r>
            <w:r w:rsidRPr="00927E5C">
              <w:rPr>
                <w:color w:val="000000" w:themeColor="text1"/>
                <w:sz w:val="24"/>
                <w:szCs w:val="24"/>
                <w:lang w:bidi="ar-SA"/>
              </w:rPr>
              <w:t xml:space="preserve"> (NPA) accounts of Personal Loan </w:t>
            </w:r>
            <w:r w:rsidR="004D78B4" w:rsidRPr="00927E5C">
              <w:rPr>
                <w:color w:val="000000" w:themeColor="text1"/>
                <w:sz w:val="24"/>
                <w:szCs w:val="24"/>
                <w:lang w:bidi="ar-SA"/>
              </w:rPr>
              <w:t>in</w:t>
            </w:r>
            <w:r w:rsidRPr="00927E5C">
              <w:rPr>
                <w:color w:val="000000" w:themeColor="text1"/>
                <w:sz w:val="24"/>
                <w:szCs w:val="24"/>
                <w:lang w:bidi="ar-SA"/>
              </w:rPr>
              <w:t xml:space="preserve">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948" w:type="dxa"/>
            <w:tcBorders>
              <w:top w:val="nil"/>
              <w:left w:val="nil"/>
              <w:bottom w:val="single" w:sz="4" w:space="0" w:color="auto"/>
              <w:right w:val="single" w:sz="4" w:space="0" w:color="auto"/>
            </w:tcBorders>
            <w:shd w:val="clear" w:color="auto" w:fill="auto"/>
            <w:noWrap/>
            <w:vAlign w:val="center"/>
            <w:hideMark/>
          </w:tcPr>
          <w:p w14:paraId="60B3FB4A" w14:textId="77777777" w:rsidR="00AC698F" w:rsidRPr="00927E5C" w:rsidRDefault="00AC698F" w:rsidP="00FB54C6">
            <w:pPr>
              <w:widowControl/>
              <w:autoSpaceDE/>
              <w:autoSpaceDN/>
              <w:spacing w:before="240" w:after="240" w:line="360" w:lineRule="auto"/>
              <w:jc w:val="center"/>
              <w:rPr>
                <w:color w:val="000000" w:themeColor="text1"/>
                <w:lang w:bidi="ar-SA"/>
              </w:rPr>
            </w:pPr>
            <w:r w:rsidRPr="00927E5C">
              <w:rPr>
                <w:color w:val="000000" w:themeColor="text1"/>
                <w:lang w:bidi="ar-SA"/>
              </w:rPr>
              <w:t> </w:t>
            </w:r>
          </w:p>
        </w:tc>
      </w:tr>
      <w:tr w:rsidR="00AC698F" w:rsidRPr="00927E5C" w14:paraId="37053A0B" w14:textId="77777777" w:rsidTr="008702EF">
        <w:trPr>
          <w:trHeight w:val="530"/>
          <w:jc w:val="center"/>
        </w:trPr>
        <w:tc>
          <w:tcPr>
            <w:tcW w:w="1106" w:type="dxa"/>
            <w:tcBorders>
              <w:top w:val="nil"/>
              <w:left w:val="single" w:sz="4" w:space="0" w:color="auto"/>
              <w:bottom w:val="single" w:sz="4" w:space="0" w:color="auto"/>
              <w:right w:val="single" w:sz="4" w:space="0" w:color="auto"/>
            </w:tcBorders>
            <w:shd w:val="clear" w:color="auto" w:fill="auto"/>
            <w:noWrap/>
            <w:vAlign w:val="center"/>
            <w:hideMark/>
          </w:tcPr>
          <w:p w14:paraId="12FD0F2D" w14:textId="77777777" w:rsidR="00AC698F"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bCs/>
                <w:color w:val="000000" w:themeColor="text1"/>
                <w:sz w:val="24"/>
                <w:szCs w:val="24"/>
                <w:lang w:bidi="ar-SA"/>
              </w:rPr>
              <w:t>4</w:t>
            </w:r>
            <w:r w:rsidR="00AC698F" w:rsidRPr="00927E5C">
              <w:rPr>
                <w:bCs/>
                <w:color w:val="000000" w:themeColor="text1"/>
                <w:sz w:val="24"/>
                <w:szCs w:val="24"/>
                <w:lang w:bidi="ar-SA"/>
              </w:rPr>
              <w:t>.6</w:t>
            </w:r>
          </w:p>
        </w:tc>
        <w:tc>
          <w:tcPr>
            <w:tcW w:w="6044" w:type="dxa"/>
            <w:tcBorders>
              <w:top w:val="nil"/>
              <w:left w:val="nil"/>
              <w:bottom w:val="single" w:sz="4" w:space="0" w:color="auto"/>
              <w:right w:val="single" w:sz="4" w:space="0" w:color="auto"/>
            </w:tcBorders>
            <w:shd w:val="clear" w:color="auto" w:fill="auto"/>
            <w:noWrap/>
            <w:vAlign w:val="bottom"/>
            <w:hideMark/>
          </w:tcPr>
          <w:p w14:paraId="113BE739" w14:textId="2055B0F0" w:rsidR="00AC698F" w:rsidRPr="00927E5C" w:rsidRDefault="00AC698F"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Chart showing categorization of </w:t>
            </w:r>
            <w:r w:rsidR="004D78B4">
              <w:rPr>
                <w:color w:val="000000" w:themeColor="text1"/>
                <w:sz w:val="24"/>
                <w:szCs w:val="24"/>
                <w:lang w:bidi="ar-SA"/>
              </w:rPr>
              <w:t>Non-Performing Assets</w:t>
            </w:r>
            <w:r w:rsidRPr="00927E5C">
              <w:rPr>
                <w:color w:val="000000" w:themeColor="text1"/>
                <w:sz w:val="24"/>
                <w:szCs w:val="24"/>
                <w:lang w:bidi="ar-SA"/>
              </w:rPr>
              <w:t xml:space="preserve"> (NPA) In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948" w:type="dxa"/>
            <w:tcBorders>
              <w:top w:val="nil"/>
              <w:left w:val="nil"/>
              <w:bottom w:val="single" w:sz="4" w:space="0" w:color="auto"/>
              <w:right w:val="single" w:sz="4" w:space="0" w:color="auto"/>
            </w:tcBorders>
            <w:shd w:val="clear" w:color="auto" w:fill="auto"/>
            <w:noWrap/>
            <w:vAlign w:val="center"/>
            <w:hideMark/>
          </w:tcPr>
          <w:p w14:paraId="42224030" w14:textId="77777777" w:rsidR="00AC698F" w:rsidRPr="00927E5C" w:rsidRDefault="00AC698F" w:rsidP="00FB54C6">
            <w:pPr>
              <w:widowControl/>
              <w:autoSpaceDE/>
              <w:autoSpaceDN/>
              <w:spacing w:before="240" w:after="240" w:line="360" w:lineRule="auto"/>
              <w:jc w:val="center"/>
              <w:rPr>
                <w:color w:val="000000" w:themeColor="text1"/>
                <w:lang w:bidi="ar-SA"/>
              </w:rPr>
            </w:pPr>
            <w:r w:rsidRPr="00927E5C">
              <w:rPr>
                <w:color w:val="000000" w:themeColor="text1"/>
                <w:lang w:bidi="ar-SA"/>
              </w:rPr>
              <w:t> </w:t>
            </w:r>
          </w:p>
        </w:tc>
      </w:tr>
      <w:tr w:rsidR="00AC698F" w:rsidRPr="00927E5C" w14:paraId="6CCED5F1" w14:textId="77777777" w:rsidTr="008702EF">
        <w:trPr>
          <w:trHeight w:val="530"/>
          <w:jc w:val="center"/>
        </w:trPr>
        <w:tc>
          <w:tcPr>
            <w:tcW w:w="1106" w:type="dxa"/>
            <w:tcBorders>
              <w:top w:val="nil"/>
              <w:left w:val="single" w:sz="4" w:space="0" w:color="auto"/>
              <w:bottom w:val="single" w:sz="4" w:space="0" w:color="auto"/>
              <w:right w:val="single" w:sz="4" w:space="0" w:color="auto"/>
            </w:tcBorders>
            <w:shd w:val="clear" w:color="auto" w:fill="auto"/>
            <w:noWrap/>
            <w:vAlign w:val="center"/>
            <w:hideMark/>
          </w:tcPr>
          <w:p w14:paraId="5E909235" w14:textId="77777777" w:rsidR="00AC698F" w:rsidRPr="00927E5C" w:rsidRDefault="000A76AB" w:rsidP="00FB54C6">
            <w:pPr>
              <w:widowControl/>
              <w:autoSpaceDE/>
              <w:autoSpaceDN/>
              <w:spacing w:before="240" w:after="240" w:line="360" w:lineRule="auto"/>
              <w:jc w:val="center"/>
              <w:rPr>
                <w:color w:val="000000" w:themeColor="text1"/>
                <w:sz w:val="24"/>
                <w:szCs w:val="24"/>
                <w:lang w:bidi="ar-SA"/>
              </w:rPr>
            </w:pPr>
            <w:r w:rsidRPr="00927E5C">
              <w:rPr>
                <w:bCs/>
                <w:color w:val="000000" w:themeColor="text1"/>
                <w:sz w:val="24"/>
                <w:szCs w:val="24"/>
                <w:lang w:bidi="ar-SA"/>
              </w:rPr>
              <w:t>4</w:t>
            </w:r>
            <w:r w:rsidR="00AC698F" w:rsidRPr="00927E5C">
              <w:rPr>
                <w:bCs/>
                <w:color w:val="000000" w:themeColor="text1"/>
                <w:sz w:val="24"/>
                <w:szCs w:val="24"/>
                <w:lang w:bidi="ar-SA"/>
              </w:rPr>
              <w:t>.7</w:t>
            </w:r>
          </w:p>
        </w:tc>
        <w:tc>
          <w:tcPr>
            <w:tcW w:w="6044" w:type="dxa"/>
            <w:tcBorders>
              <w:top w:val="nil"/>
              <w:left w:val="nil"/>
              <w:bottom w:val="single" w:sz="4" w:space="0" w:color="auto"/>
              <w:right w:val="single" w:sz="4" w:space="0" w:color="auto"/>
            </w:tcBorders>
            <w:shd w:val="clear" w:color="auto" w:fill="auto"/>
            <w:noWrap/>
            <w:vAlign w:val="bottom"/>
            <w:hideMark/>
          </w:tcPr>
          <w:p w14:paraId="6B45EFC4" w14:textId="7FD99CEE" w:rsidR="00AC698F" w:rsidRPr="00927E5C" w:rsidRDefault="00AC698F" w:rsidP="00FB54C6">
            <w:pPr>
              <w:widowControl/>
              <w:autoSpaceDE/>
              <w:autoSpaceDN/>
              <w:spacing w:before="240" w:after="240" w:line="360" w:lineRule="auto"/>
              <w:jc w:val="both"/>
              <w:rPr>
                <w:color w:val="000000" w:themeColor="text1"/>
                <w:sz w:val="24"/>
                <w:szCs w:val="24"/>
                <w:lang w:bidi="ar-SA"/>
              </w:rPr>
            </w:pPr>
            <w:r w:rsidRPr="00927E5C">
              <w:rPr>
                <w:color w:val="000000" w:themeColor="text1"/>
                <w:sz w:val="24"/>
                <w:szCs w:val="24"/>
                <w:lang w:bidi="ar-SA"/>
              </w:rPr>
              <w:t xml:space="preserve">Chart showing Net </w:t>
            </w:r>
            <w:r w:rsidR="004D78B4">
              <w:rPr>
                <w:color w:val="000000" w:themeColor="text1"/>
                <w:sz w:val="24"/>
                <w:szCs w:val="24"/>
                <w:lang w:bidi="ar-SA"/>
              </w:rPr>
              <w:t>Non-Performing Assets</w:t>
            </w:r>
            <w:r w:rsidRPr="00927E5C">
              <w:rPr>
                <w:color w:val="000000" w:themeColor="text1"/>
                <w:sz w:val="24"/>
                <w:szCs w:val="24"/>
                <w:lang w:bidi="ar-SA"/>
              </w:rPr>
              <w:t xml:space="preserve"> (NPA) to Total Assets Ratio </w:t>
            </w:r>
            <w:r w:rsidR="004D78B4" w:rsidRPr="00927E5C">
              <w:rPr>
                <w:color w:val="000000" w:themeColor="text1"/>
                <w:sz w:val="24"/>
                <w:szCs w:val="24"/>
                <w:lang w:bidi="ar-SA"/>
              </w:rPr>
              <w:t>in</w:t>
            </w:r>
            <w:r w:rsidRPr="00927E5C">
              <w:rPr>
                <w:color w:val="000000" w:themeColor="text1"/>
                <w:sz w:val="24"/>
                <w:szCs w:val="24"/>
                <w:lang w:bidi="ar-SA"/>
              </w:rPr>
              <w:t xml:space="preserve"> </w:t>
            </w:r>
            <w:r w:rsidR="00946B3A" w:rsidRPr="00927E5C">
              <w:rPr>
                <w:color w:val="000000" w:themeColor="text1"/>
                <w:sz w:val="24"/>
                <w:szCs w:val="24"/>
                <w:lang w:bidi="ar-SA"/>
              </w:rPr>
              <w:t>Yes</w:t>
            </w:r>
            <w:r w:rsidRPr="00927E5C">
              <w:rPr>
                <w:color w:val="000000" w:themeColor="text1"/>
                <w:sz w:val="24"/>
                <w:szCs w:val="24"/>
                <w:lang w:bidi="ar-SA"/>
              </w:rPr>
              <w:t xml:space="preserve"> Bank</w:t>
            </w:r>
          </w:p>
        </w:tc>
        <w:tc>
          <w:tcPr>
            <w:tcW w:w="948" w:type="dxa"/>
            <w:tcBorders>
              <w:top w:val="nil"/>
              <w:left w:val="nil"/>
              <w:bottom w:val="single" w:sz="4" w:space="0" w:color="auto"/>
              <w:right w:val="single" w:sz="4" w:space="0" w:color="auto"/>
            </w:tcBorders>
            <w:shd w:val="clear" w:color="auto" w:fill="auto"/>
            <w:noWrap/>
            <w:vAlign w:val="center"/>
            <w:hideMark/>
          </w:tcPr>
          <w:p w14:paraId="750C1D59" w14:textId="77777777" w:rsidR="00AC698F" w:rsidRPr="00927E5C" w:rsidRDefault="00AC698F" w:rsidP="00FB54C6">
            <w:pPr>
              <w:widowControl/>
              <w:autoSpaceDE/>
              <w:autoSpaceDN/>
              <w:spacing w:before="240" w:after="240" w:line="360" w:lineRule="auto"/>
              <w:jc w:val="center"/>
              <w:rPr>
                <w:color w:val="000000" w:themeColor="text1"/>
                <w:lang w:bidi="ar-SA"/>
              </w:rPr>
            </w:pPr>
            <w:r w:rsidRPr="00927E5C">
              <w:rPr>
                <w:color w:val="000000" w:themeColor="text1"/>
                <w:lang w:bidi="ar-SA"/>
              </w:rPr>
              <w:t> </w:t>
            </w:r>
          </w:p>
        </w:tc>
      </w:tr>
    </w:tbl>
    <w:p w14:paraId="55F26D12" w14:textId="77777777" w:rsidR="00D02C37" w:rsidRPr="00927E5C" w:rsidRDefault="00D02C37" w:rsidP="00FB54C6">
      <w:pPr>
        <w:pStyle w:val="BodyText"/>
        <w:spacing w:before="240" w:after="240" w:line="360" w:lineRule="auto"/>
        <w:jc w:val="center"/>
        <w:rPr>
          <w:color w:val="000000" w:themeColor="text1"/>
          <w:sz w:val="48"/>
          <w:szCs w:val="48"/>
        </w:rPr>
      </w:pPr>
    </w:p>
    <w:p w14:paraId="504F2261" w14:textId="77777777" w:rsidR="00AC698F" w:rsidRPr="00927E5C" w:rsidRDefault="00AC698F" w:rsidP="00FB54C6">
      <w:pPr>
        <w:pStyle w:val="Heading1"/>
        <w:spacing w:before="240" w:after="240" w:line="360" w:lineRule="auto"/>
        <w:ind w:left="0"/>
        <w:jc w:val="center"/>
        <w:rPr>
          <w:color w:val="000000" w:themeColor="text1"/>
          <w:sz w:val="48"/>
          <w:szCs w:val="48"/>
        </w:rPr>
      </w:pPr>
    </w:p>
    <w:p w14:paraId="06E6D116" w14:textId="77777777" w:rsidR="00AC698F" w:rsidRPr="00927E5C" w:rsidRDefault="00AC698F" w:rsidP="00FB54C6">
      <w:pPr>
        <w:pStyle w:val="Heading1"/>
        <w:spacing w:before="240" w:after="240" w:line="360" w:lineRule="auto"/>
        <w:ind w:left="0"/>
        <w:jc w:val="center"/>
        <w:rPr>
          <w:color w:val="000000" w:themeColor="text1"/>
          <w:sz w:val="48"/>
          <w:szCs w:val="48"/>
        </w:rPr>
      </w:pPr>
    </w:p>
    <w:p w14:paraId="2580BE1C" w14:textId="07DCB8C4" w:rsidR="00AC698F" w:rsidRDefault="00AC698F" w:rsidP="00FB54C6">
      <w:pPr>
        <w:pStyle w:val="Heading1"/>
        <w:spacing w:before="240" w:after="240" w:line="360" w:lineRule="auto"/>
        <w:ind w:left="0"/>
        <w:jc w:val="center"/>
        <w:rPr>
          <w:color w:val="000000" w:themeColor="text1"/>
          <w:sz w:val="48"/>
          <w:szCs w:val="48"/>
        </w:rPr>
      </w:pPr>
    </w:p>
    <w:p w14:paraId="39A8EE20" w14:textId="20C420F0" w:rsidR="008702EF" w:rsidRDefault="008702EF" w:rsidP="00FB54C6">
      <w:pPr>
        <w:pStyle w:val="Heading1"/>
        <w:spacing w:before="240" w:after="240" w:line="360" w:lineRule="auto"/>
        <w:ind w:left="0"/>
        <w:jc w:val="center"/>
        <w:rPr>
          <w:color w:val="000000" w:themeColor="text1"/>
          <w:sz w:val="48"/>
          <w:szCs w:val="48"/>
        </w:rPr>
      </w:pPr>
    </w:p>
    <w:p w14:paraId="1F304C77" w14:textId="77777777" w:rsidR="008702EF" w:rsidRPr="00927E5C" w:rsidRDefault="008702EF" w:rsidP="00FB54C6">
      <w:pPr>
        <w:pStyle w:val="Heading1"/>
        <w:spacing w:before="240" w:after="240" w:line="360" w:lineRule="auto"/>
        <w:ind w:left="0"/>
        <w:jc w:val="center"/>
        <w:rPr>
          <w:color w:val="000000" w:themeColor="text1"/>
          <w:sz w:val="48"/>
          <w:szCs w:val="48"/>
        </w:rPr>
      </w:pPr>
    </w:p>
    <w:p w14:paraId="570A0054" w14:textId="77777777" w:rsidR="00AC698F" w:rsidRPr="00927E5C" w:rsidRDefault="00AC698F" w:rsidP="00FB54C6">
      <w:pPr>
        <w:pStyle w:val="Heading1"/>
        <w:spacing w:before="240" w:after="240" w:line="360" w:lineRule="auto"/>
        <w:ind w:left="0"/>
        <w:jc w:val="center"/>
        <w:rPr>
          <w:color w:val="000000" w:themeColor="text1"/>
          <w:sz w:val="48"/>
          <w:szCs w:val="48"/>
        </w:rPr>
      </w:pPr>
    </w:p>
    <w:p w14:paraId="35BB6D49" w14:textId="77777777" w:rsidR="00AC698F" w:rsidRPr="00927E5C" w:rsidRDefault="00AC698F" w:rsidP="00FB54C6">
      <w:pPr>
        <w:pStyle w:val="Heading1"/>
        <w:spacing w:before="240" w:after="240" w:line="360" w:lineRule="auto"/>
        <w:ind w:left="0"/>
        <w:jc w:val="center"/>
        <w:rPr>
          <w:color w:val="000000" w:themeColor="text1"/>
          <w:sz w:val="48"/>
          <w:szCs w:val="48"/>
        </w:rPr>
      </w:pPr>
    </w:p>
    <w:p w14:paraId="725C4A08" w14:textId="2C062547" w:rsidR="0022206D" w:rsidRPr="008702EF" w:rsidRDefault="0022206D" w:rsidP="00FB54C6">
      <w:pPr>
        <w:pStyle w:val="Heading1"/>
        <w:spacing w:before="240" w:after="240" w:line="360" w:lineRule="auto"/>
        <w:ind w:left="0"/>
        <w:jc w:val="center"/>
        <w:rPr>
          <w:color w:val="000000" w:themeColor="text1"/>
          <w:sz w:val="36"/>
          <w:szCs w:val="36"/>
        </w:rPr>
      </w:pPr>
      <w:r w:rsidRPr="008702EF">
        <w:rPr>
          <w:color w:val="000000" w:themeColor="text1"/>
          <w:sz w:val="36"/>
          <w:szCs w:val="36"/>
        </w:rPr>
        <w:t>CHAPTER</w:t>
      </w:r>
      <w:r w:rsidR="007815D0">
        <w:rPr>
          <w:color w:val="000000" w:themeColor="text1"/>
          <w:sz w:val="36"/>
          <w:szCs w:val="36"/>
        </w:rPr>
        <w:t xml:space="preserve"> </w:t>
      </w:r>
      <w:r w:rsidRPr="008702EF">
        <w:rPr>
          <w:color w:val="000000" w:themeColor="text1"/>
          <w:sz w:val="36"/>
          <w:szCs w:val="36"/>
        </w:rPr>
        <w:t>I</w:t>
      </w:r>
    </w:p>
    <w:p w14:paraId="5990FDCE" w14:textId="77777777" w:rsidR="0022206D" w:rsidRPr="008702EF" w:rsidRDefault="0022206D" w:rsidP="00FB54C6">
      <w:pPr>
        <w:pStyle w:val="Heading1"/>
        <w:spacing w:before="240" w:after="240" w:line="360" w:lineRule="auto"/>
        <w:ind w:left="0"/>
        <w:jc w:val="center"/>
        <w:rPr>
          <w:color w:val="000000" w:themeColor="text1"/>
          <w:sz w:val="36"/>
          <w:szCs w:val="36"/>
        </w:rPr>
      </w:pPr>
      <w:r w:rsidRPr="008702EF">
        <w:rPr>
          <w:color w:val="000000" w:themeColor="text1"/>
          <w:sz w:val="36"/>
          <w:szCs w:val="36"/>
        </w:rPr>
        <w:t>INTRODUCTION</w:t>
      </w:r>
    </w:p>
    <w:p w14:paraId="2A65AD11" w14:textId="77777777" w:rsidR="00AC698F" w:rsidRPr="00927E5C" w:rsidRDefault="00AC698F" w:rsidP="00FB54C6">
      <w:pPr>
        <w:pStyle w:val="Heading1"/>
        <w:spacing w:before="240" w:after="240" w:line="360" w:lineRule="auto"/>
        <w:ind w:left="0"/>
        <w:jc w:val="center"/>
        <w:rPr>
          <w:color w:val="000000" w:themeColor="text1"/>
          <w:sz w:val="48"/>
          <w:szCs w:val="48"/>
        </w:rPr>
      </w:pPr>
    </w:p>
    <w:p w14:paraId="19AD27DD" w14:textId="77777777" w:rsidR="00AC698F" w:rsidRPr="00927E5C" w:rsidRDefault="00AC698F" w:rsidP="00FB54C6">
      <w:pPr>
        <w:pStyle w:val="Heading1"/>
        <w:spacing w:before="240" w:after="240" w:line="360" w:lineRule="auto"/>
        <w:ind w:left="0"/>
        <w:jc w:val="center"/>
        <w:rPr>
          <w:color w:val="000000" w:themeColor="text1"/>
          <w:sz w:val="48"/>
          <w:szCs w:val="48"/>
        </w:rPr>
      </w:pPr>
    </w:p>
    <w:p w14:paraId="22DF1617" w14:textId="77777777" w:rsidR="00AC698F" w:rsidRPr="00927E5C" w:rsidRDefault="00AC698F" w:rsidP="00FB54C6">
      <w:pPr>
        <w:pStyle w:val="Heading1"/>
        <w:spacing w:before="240" w:after="240" w:line="360" w:lineRule="auto"/>
        <w:ind w:left="0"/>
        <w:jc w:val="center"/>
        <w:rPr>
          <w:color w:val="000000" w:themeColor="text1"/>
          <w:sz w:val="48"/>
          <w:szCs w:val="48"/>
        </w:rPr>
      </w:pPr>
    </w:p>
    <w:p w14:paraId="635F2ACC" w14:textId="77777777" w:rsidR="00AC698F" w:rsidRPr="00927E5C" w:rsidRDefault="00AC698F" w:rsidP="00FB54C6">
      <w:pPr>
        <w:pStyle w:val="Heading1"/>
        <w:spacing w:before="240" w:after="240" w:line="360" w:lineRule="auto"/>
        <w:ind w:left="0"/>
        <w:jc w:val="center"/>
        <w:rPr>
          <w:color w:val="000000" w:themeColor="text1"/>
          <w:sz w:val="48"/>
          <w:szCs w:val="48"/>
        </w:rPr>
      </w:pPr>
    </w:p>
    <w:p w14:paraId="54F9C806"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0D7B67F2"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023A7496" w14:textId="59FF8233" w:rsidR="008702EF" w:rsidRPr="008702EF" w:rsidRDefault="00B96F72" w:rsidP="008702EF">
      <w:pPr>
        <w:pStyle w:val="Heading2"/>
        <w:spacing w:before="240" w:after="240" w:line="360" w:lineRule="auto"/>
        <w:ind w:left="0"/>
        <w:jc w:val="both"/>
        <w:rPr>
          <w:color w:val="000000" w:themeColor="text1"/>
          <w:sz w:val="28"/>
          <w:szCs w:val="28"/>
        </w:rPr>
      </w:pPr>
      <w:r w:rsidRPr="008702EF">
        <w:rPr>
          <w:color w:val="000000" w:themeColor="text1"/>
          <w:sz w:val="28"/>
          <w:szCs w:val="28"/>
        </w:rPr>
        <w:lastRenderedPageBreak/>
        <w:t>1.1 INTRODUCTION TO THE STUDY</w:t>
      </w:r>
    </w:p>
    <w:p w14:paraId="0B7FF962" w14:textId="2FB80C38" w:rsidR="00077692" w:rsidRPr="00927E5C" w:rsidRDefault="0082230D" w:rsidP="00FB54C6">
      <w:pPr>
        <w:pStyle w:val="Heading1"/>
        <w:spacing w:before="240" w:after="240" w:line="360" w:lineRule="auto"/>
        <w:ind w:left="0"/>
        <w:jc w:val="both"/>
        <w:rPr>
          <w:b w:val="0"/>
          <w:color w:val="000000" w:themeColor="text1"/>
          <w:sz w:val="24"/>
          <w:szCs w:val="24"/>
        </w:rPr>
      </w:pPr>
      <w:r w:rsidRPr="0082230D">
        <w:rPr>
          <w:b w:val="0"/>
          <w:color w:val="000000" w:themeColor="text1"/>
          <w:sz w:val="24"/>
          <w:szCs w:val="24"/>
        </w:rPr>
        <w:t xml:space="preserve">The primary function of banks, which are commercial </w:t>
      </w:r>
      <w:r w:rsidR="00A05BCC" w:rsidRPr="0082230D">
        <w:rPr>
          <w:b w:val="0"/>
          <w:color w:val="000000" w:themeColor="text1"/>
          <w:sz w:val="24"/>
          <w:szCs w:val="24"/>
        </w:rPr>
        <w:t>organizations</w:t>
      </w:r>
      <w:r w:rsidRPr="0082230D">
        <w:rPr>
          <w:b w:val="0"/>
          <w:color w:val="000000" w:themeColor="text1"/>
          <w:sz w:val="24"/>
          <w:szCs w:val="24"/>
        </w:rPr>
        <w:t xml:space="preserve">, is to gather public deposits and lend money to people, </w:t>
      </w:r>
      <w:r w:rsidR="00A05BCC" w:rsidRPr="0082230D">
        <w:rPr>
          <w:b w:val="0"/>
          <w:color w:val="000000" w:themeColor="text1"/>
          <w:sz w:val="24"/>
          <w:szCs w:val="24"/>
        </w:rPr>
        <w:t>organizations</w:t>
      </w:r>
      <w:r w:rsidRPr="0082230D">
        <w:rPr>
          <w:b w:val="0"/>
          <w:color w:val="000000" w:themeColor="text1"/>
          <w:sz w:val="24"/>
          <w:szCs w:val="24"/>
        </w:rPr>
        <w:t xml:space="preserve">, businesses, and other entities. There is danger in the loan industry. Lending involves hazards, one of which is the potential for accounts to become nonperforming assets. </w:t>
      </w:r>
      <w:r w:rsidR="004D78B4">
        <w:rPr>
          <w:b w:val="0"/>
          <w:color w:val="000000" w:themeColor="text1"/>
          <w:sz w:val="24"/>
          <w:szCs w:val="24"/>
        </w:rPr>
        <w:t>Non-Performing Assets</w:t>
      </w:r>
      <w:r w:rsidRPr="0082230D">
        <w:rPr>
          <w:b w:val="0"/>
          <w:color w:val="000000" w:themeColor="text1"/>
          <w:sz w:val="24"/>
          <w:szCs w:val="24"/>
        </w:rPr>
        <w:t xml:space="preserve"> (NPA) reduce a bank's income and profitability since they do not generate interest income and do not return loans to the bank in accordance with the repayment schedule. The </w:t>
      </w:r>
      <w:r w:rsidR="004D78B4">
        <w:rPr>
          <w:b w:val="0"/>
          <w:color w:val="000000" w:themeColor="text1"/>
          <w:sz w:val="24"/>
          <w:szCs w:val="24"/>
        </w:rPr>
        <w:t>Non-Performing Assets</w:t>
      </w:r>
      <w:r w:rsidRPr="0082230D">
        <w:rPr>
          <w:b w:val="0"/>
          <w:color w:val="000000" w:themeColor="text1"/>
          <w:sz w:val="24"/>
          <w:szCs w:val="24"/>
        </w:rPr>
        <w:t xml:space="preserve"> do not produce income, but they also force banks to set aside money from their present profits to cover them. After the implementation of financial sector reforms, the phrase "</w:t>
      </w:r>
      <w:r w:rsidR="004D78B4">
        <w:rPr>
          <w:b w:val="0"/>
          <w:color w:val="000000" w:themeColor="text1"/>
          <w:sz w:val="24"/>
          <w:szCs w:val="24"/>
        </w:rPr>
        <w:t>Non-Performing Assets</w:t>
      </w:r>
      <w:r w:rsidRPr="0082230D">
        <w:rPr>
          <w:b w:val="0"/>
          <w:color w:val="000000" w:themeColor="text1"/>
          <w:sz w:val="24"/>
          <w:szCs w:val="24"/>
        </w:rPr>
        <w:t>" appeared in the Indian banking industry.</w:t>
      </w:r>
      <w:r w:rsidR="00077692" w:rsidRPr="00927E5C">
        <w:rPr>
          <w:b w:val="0"/>
          <w:color w:val="000000" w:themeColor="text1"/>
          <w:sz w:val="24"/>
          <w:szCs w:val="24"/>
        </w:rPr>
        <w:t xml:space="preserve"> </w:t>
      </w:r>
      <w:r w:rsidRPr="0082230D">
        <w:rPr>
          <w:b w:val="0"/>
          <w:color w:val="000000" w:themeColor="text1"/>
          <w:sz w:val="24"/>
          <w:szCs w:val="24"/>
        </w:rPr>
        <w:t>According to the committee on the financial system's suggestion, the prudential standards on revenue recognition, asset categorization, and provisioning therefor are put into effect starting with the financial year 1992-1993. (</w:t>
      </w:r>
      <w:proofErr w:type="spellStart"/>
      <w:r w:rsidRPr="0082230D">
        <w:rPr>
          <w:b w:val="0"/>
          <w:color w:val="000000" w:themeColor="text1"/>
          <w:sz w:val="24"/>
          <w:szCs w:val="24"/>
        </w:rPr>
        <w:t>Narsimham</w:t>
      </w:r>
      <w:proofErr w:type="spellEnd"/>
      <w:r w:rsidRPr="0082230D">
        <w:rPr>
          <w:b w:val="0"/>
          <w:color w:val="000000" w:themeColor="text1"/>
          <w:sz w:val="24"/>
          <w:szCs w:val="24"/>
        </w:rPr>
        <w:t xml:space="preserve"> Committee). These standards have improved the evaluation and provisioning for </w:t>
      </w:r>
      <w:r w:rsidR="004D78B4">
        <w:rPr>
          <w:b w:val="0"/>
          <w:color w:val="000000" w:themeColor="text1"/>
          <w:sz w:val="24"/>
          <w:szCs w:val="24"/>
        </w:rPr>
        <w:t>Non-Performing Assets</w:t>
      </w:r>
      <w:r w:rsidRPr="0082230D">
        <w:rPr>
          <w:b w:val="0"/>
          <w:color w:val="000000" w:themeColor="text1"/>
          <w:sz w:val="24"/>
          <w:szCs w:val="24"/>
        </w:rPr>
        <w:t xml:space="preserve"> by adding quantification and objectivity (NPA). The Reserve Bank of India works tirelessly to ensure that this area's prescriptions are in line with global standards. The amount of return on an institution's assets rather than just the size of its balance sheet often indicates how efficient a bank is.</w:t>
      </w:r>
      <w:r w:rsidR="00077692" w:rsidRPr="00927E5C">
        <w:rPr>
          <w:b w:val="0"/>
          <w:color w:val="000000" w:themeColor="text1"/>
          <w:sz w:val="24"/>
          <w:szCs w:val="24"/>
        </w:rPr>
        <w:t xml:space="preserve"> </w:t>
      </w:r>
      <w:r w:rsidRPr="0082230D">
        <w:rPr>
          <w:b w:val="0"/>
          <w:color w:val="000000" w:themeColor="text1"/>
          <w:sz w:val="24"/>
          <w:szCs w:val="24"/>
        </w:rPr>
        <w:t xml:space="preserve">Banks are compelled to set aside money from their current production for </w:t>
      </w:r>
      <w:r w:rsidR="004D78B4">
        <w:rPr>
          <w:b w:val="0"/>
          <w:color w:val="000000" w:themeColor="text1"/>
          <w:sz w:val="24"/>
          <w:szCs w:val="24"/>
        </w:rPr>
        <w:t>Non-Performing Assets</w:t>
      </w:r>
      <w:r w:rsidRPr="0082230D">
        <w:rPr>
          <w:b w:val="0"/>
          <w:color w:val="000000" w:themeColor="text1"/>
          <w:sz w:val="24"/>
          <w:szCs w:val="24"/>
        </w:rPr>
        <w:t xml:space="preserve"> (NPA), despite the fact that these assets do not bring in interest revenue for the banks. The return on assets is negatively impacted by </w:t>
      </w:r>
      <w:r w:rsidR="004D78B4">
        <w:rPr>
          <w:b w:val="0"/>
          <w:color w:val="000000" w:themeColor="text1"/>
          <w:sz w:val="24"/>
          <w:szCs w:val="24"/>
        </w:rPr>
        <w:t>Non-Performing Assets</w:t>
      </w:r>
      <w:r w:rsidRPr="0082230D">
        <w:rPr>
          <w:b w:val="0"/>
          <w:color w:val="000000" w:themeColor="text1"/>
          <w:sz w:val="24"/>
          <w:szCs w:val="24"/>
        </w:rPr>
        <w:t xml:space="preserve"> (NPA) in a number of ways:</w:t>
      </w:r>
    </w:p>
    <w:p w14:paraId="4C2E9F13" w14:textId="77777777" w:rsidR="0082230D" w:rsidRPr="0082230D" w:rsidRDefault="0082230D" w:rsidP="0082230D">
      <w:pPr>
        <w:pStyle w:val="Heading1"/>
        <w:spacing w:before="240" w:after="240" w:line="360" w:lineRule="auto"/>
        <w:ind w:left="0"/>
        <w:jc w:val="both"/>
        <w:rPr>
          <w:b w:val="0"/>
          <w:color w:val="000000" w:themeColor="text1"/>
          <w:sz w:val="24"/>
          <w:szCs w:val="24"/>
        </w:rPr>
      </w:pPr>
      <w:r w:rsidRPr="0082230D">
        <w:rPr>
          <w:b w:val="0"/>
          <w:color w:val="000000" w:themeColor="text1"/>
          <w:sz w:val="24"/>
          <w:szCs w:val="24"/>
        </w:rPr>
        <w:t>• The provisioning needs they impose reduce current profitability.</w:t>
      </w:r>
    </w:p>
    <w:p w14:paraId="33998A0C" w14:textId="77777777" w:rsidR="0082230D" w:rsidRPr="0082230D" w:rsidRDefault="0082230D" w:rsidP="0082230D">
      <w:pPr>
        <w:pStyle w:val="Heading1"/>
        <w:spacing w:before="240" w:after="240" w:line="360" w:lineRule="auto"/>
        <w:ind w:left="0"/>
        <w:jc w:val="both"/>
        <w:rPr>
          <w:b w:val="0"/>
          <w:color w:val="000000" w:themeColor="text1"/>
          <w:sz w:val="24"/>
          <w:szCs w:val="24"/>
        </w:rPr>
      </w:pPr>
      <w:r w:rsidRPr="0082230D">
        <w:rPr>
          <w:b w:val="0"/>
          <w:color w:val="000000" w:themeColor="text1"/>
          <w:sz w:val="24"/>
          <w:szCs w:val="24"/>
        </w:rPr>
        <w:t>• They cause revenue to decline.</w:t>
      </w:r>
    </w:p>
    <w:p w14:paraId="2451C8A6" w14:textId="77777777" w:rsidR="0082230D" w:rsidRPr="0082230D" w:rsidRDefault="0082230D" w:rsidP="0082230D">
      <w:pPr>
        <w:pStyle w:val="Heading1"/>
        <w:spacing w:before="240" w:after="240" w:line="360" w:lineRule="auto"/>
        <w:ind w:left="0"/>
        <w:jc w:val="both"/>
        <w:rPr>
          <w:b w:val="0"/>
          <w:color w:val="000000" w:themeColor="text1"/>
          <w:sz w:val="24"/>
          <w:szCs w:val="24"/>
        </w:rPr>
      </w:pPr>
      <w:r w:rsidRPr="0082230D">
        <w:rPr>
          <w:b w:val="0"/>
          <w:color w:val="000000" w:themeColor="text1"/>
          <w:sz w:val="24"/>
          <w:szCs w:val="24"/>
        </w:rPr>
        <w:t>• They have greater provisioning requirements, which have an impact on earnings, capital fund accretion, and the capability to grow excellent quality risk assets in the future.</w:t>
      </w:r>
    </w:p>
    <w:p w14:paraId="4913C616" w14:textId="708B5D6C" w:rsidR="008702EF" w:rsidRPr="00927E5C" w:rsidRDefault="0082230D" w:rsidP="0082230D">
      <w:pPr>
        <w:pStyle w:val="Heading1"/>
        <w:spacing w:before="240" w:after="240" w:line="360" w:lineRule="auto"/>
        <w:ind w:left="0"/>
        <w:jc w:val="both"/>
        <w:rPr>
          <w:b w:val="0"/>
          <w:color w:val="000000" w:themeColor="text1"/>
          <w:sz w:val="24"/>
          <w:szCs w:val="24"/>
        </w:rPr>
      </w:pPr>
      <w:r w:rsidRPr="0082230D">
        <w:rPr>
          <w:b w:val="0"/>
          <w:color w:val="000000" w:themeColor="text1"/>
          <w:sz w:val="24"/>
          <w:szCs w:val="24"/>
        </w:rPr>
        <w:t>• They restrict money recycling and correct asset-liability mismatches.</w:t>
      </w:r>
    </w:p>
    <w:p w14:paraId="36C0D65B" w14:textId="77777777" w:rsidR="0082230D" w:rsidRDefault="0082230D" w:rsidP="008702EF">
      <w:pPr>
        <w:pStyle w:val="Heading2"/>
        <w:spacing w:before="240" w:after="240" w:line="360" w:lineRule="auto"/>
        <w:ind w:left="0"/>
        <w:jc w:val="both"/>
        <w:rPr>
          <w:color w:val="000000" w:themeColor="text1"/>
          <w:sz w:val="28"/>
          <w:szCs w:val="28"/>
        </w:rPr>
      </w:pPr>
    </w:p>
    <w:p w14:paraId="24CB7647" w14:textId="326DBB8D" w:rsidR="008702EF" w:rsidRPr="008702EF" w:rsidRDefault="00B96F72" w:rsidP="008702EF">
      <w:pPr>
        <w:pStyle w:val="Heading2"/>
        <w:spacing w:before="240" w:after="240" w:line="360" w:lineRule="auto"/>
        <w:ind w:left="0"/>
        <w:jc w:val="both"/>
        <w:rPr>
          <w:color w:val="000000" w:themeColor="text1"/>
          <w:sz w:val="28"/>
          <w:szCs w:val="28"/>
        </w:rPr>
      </w:pPr>
      <w:r w:rsidRPr="00927E5C">
        <w:rPr>
          <w:color w:val="000000" w:themeColor="text1"/>
          <w:sz w:val="28"/>
          <w:szCs w:val="28"/>
        </w:rPr>
        <w:lastRenderedPageBreak/>
        <w:t>1.2 BACKGROUND OF THE STUDY</w:t>
      </w:r>
    </w:p>
    <w:p w14:paraId="4363A126" w14:textId="45B98AC0" w:rsidR="0051378A" w:rsidRPr="00927E5C" w:rsidRDefault="00433ABD" w:rsidP="00FB54C6">
      <w:pPr>
        <w:widowControl/>
        <w:adjustRightInd w:val="0"/>
        <w:spacing w:before="240" w:after="240" w:line="360" w:lineRule="auto"/>
        <w:jc w:val="both"/>
        <w:rPr>
          <w:rFonts w:eastAsiaTheme="minorHAnsi"/>
          <w:color w:val="000000" w:themeColor="text1"/>
          <w:sz w:val="24"/>
          <w:szCs w:val="24"/>
          <w:lang w:bidi="ar-SA"/>
        </w:rPr>
      </w:pPr>
      <w:r w:rsidRPr="00433ABD">
        <w:rPr>
          <w:rFonts w:eastAsiaTheme="minorHAnsi"/>
          <w:color w:val="000000" w:themeColor="text1"/>
          <w:sz w:val="24"/>
          <w:szCs w:val="24"/>
          <w:lang w:bidi="ar-SA"/>
        </w:rPr>
        <w:t xml:space="preserve">An essential factor in a nation's economic development is the banking industry. The banking industry supports the production, distribution, exchange, and consumption processes in the economy through its intermediate operations. It encourages the movement of money across the economy and supports economic expansion. Thus, the speed of economic growth is determined by the financial system's effectiveness. Like any other business, a bank's effectiveness is assessed based on its profitability and the </w:t>
      </w:r>
      <w:r w:rsidR="00A05BCC" w:rsidRPr="00433ABD">
        <w:rPr>
          <w:rFonts w:eastAsiaTheme="minorHAnsi"/>
          <w:color w:val="000000" w:themeColor="text1"/>
          <w:sz w:val="24"/>
          <w:szCs w:val="24"/>
          <w:lang w:bidi="ar-SA"/>
        </w:rPr>
        <w:t>caliber</w:t>
      </w:r>
      <w:r w:rsidRPr="00433ABD">
        <w:rPr>
          <w:rFonts w:eastAsiaTheme="minorHAnsi"/>
          <w:color w:val="000000" w:themeColor="text1"/>
          <w:sz w:val="24"/>
          <w:szCs w:val="24"/>
          <w:lang w:bidi="ar-SA"/>
        </w:rPr>
        <w:t xml:space="preserve"> of its assets. However, unlike other commercial </w:t>
      </w:r>
      <w:r w:rsidR="00A05BCC" w:rsidRPr="00433ABD">
        <w:rPr>
          <w:rFonts w:eastAsiaTheme="minorHAnsi"/>
          <w:color w:val="000000" w:themeColor="text1"/>
          <w:sz w:val="24"/>
          <w:szCs w:val="24"/>
          <w:lang w:bidi="ar-SA"/>
        </w:rPr>
        <w:t>endeavors</w:t>
      </w:r>
      <w:r w:rsidRPr="00433ABD">
        <w:rPr>
          <w:rFonts w:eastAsiaTheme="minorHAnsi"/>
          <w:color w:val="000000" w:themeColor="text1"/>
          <w:sz w:val="24"/>
          <w:szCs w:val="24"/>
          <w:lang w:bidi="ar-SA"/>
        </w:rPr>
        <w:t>, Indian banking incorporates social obligations into its daily operations.</w:t>
      </w:r>
      <w:r w:rsidR="008248D0" w:rsidRPr="00927E5C">
        <w:rPr>
          <w:rFonts w:eastAsiaTheme="minorHAnsi"/>
          <w:color w:val="000000" w:themeColor="text1"/>
          <w:sz w:val="24"/>
          <w:szCs w:val="24"/>
          <w:lang w:bidi="ar-SA"/>
        </w:rPr>
        <w:t xml:space="preserve"> </w:t>
      </w:r>
      <w:r w:rsidRPr="00433ABD">
        <w:rPr>
          <w:rFonts w:eastAsiaTheme="minorHAnsi"/>
          <w:color w:val="000000" w:themeColor="text1"/>
          <w:sz w:val="24"/>
          <w:szCs w:val="24"/>
          <w:lang w:bidi="ar-SA"/>
        </w:rPr>
        <w:t xml:space="preserve">The Indian banking system has been required to support the goals of economic policies outlined in succeeding five-year development plans, especially with regard to equitable income distribution, balanced regional economic growth, and the reduction and elimination of private sector monopolies in trade and industry. The banking sector has assisted the government in achieving its social and economic objectives during the post-independence era through deposit </w:t>
      </w:r>
      <w:r w:rsidR="00A05BCC" w:rsidRPr="00433ABD">
        <w:rPr>
          <w:rFonts w:eastAsiaTheme="minorHAnsi"/>
          <w:color w:val="000000" w:themeColor="text1"/>
          <w:sz w:val="24"/>
          <w:szCs w:val="24"/>
          <w:lang w:bidi="ar-SA"/>
        </w:rPr>
        <w:t>mobilization</w:t>
      </w:r>
      <w:r w:rsidRPr="00433ABD">
        <w:rPr>
          <w:rFonts w:eastAsiaTheme="minorHAnsi"/>
          <w:color w:val="000000" w:themeColor="text1"/>
          <w:sz w:val="24"/>
          <w:szCs w:val="24"/>
          <w:lang w:bidi="ar-SA"/>
        </w:rPr>
        <w:t>, extensive branch networking, priority sector lending, employment generation, etc.</w:t>
      </w:r>
      <w:r w:rsidR="0051378A" w:rsidRPr="00927E5C">
        <w:rPr>
          <w:rFonts w:eastAsiaTheme="minorHAnsi"/>
          <w:color w:val="000000" w:themeColor="text1"/>
          <w:sz w:val="24"/>
          <w:szCs w:val="24"/>
          <w:lang w:bidi="ar-SA"/>
        </w:rPr>
        <w:t xml:space="preserve"> </w:t>
      </w:r>
      <w:r w:rsidRPr="00433ABD">
        <w:rPr>
          <w:rFonts w:eastAsiaTheme="minorHAnsi"/>
          <w:color w:val="000000" w:themeColor="text1"/>
          <w:sz w:val="24"/>
          <w:szCs w:val="24"/>
          <w:lang w:bidi="ar-SA"/>
        </w:rPr>
        <w:t>In order to achieve these societal goals, the government had to impose several rules, which in turn reduced Indian banking's productivity in the years before deregulation.</w:t>
      </w:r>
    </w:p>
    <w:p w14:paraId="48554B35" w14:textId="24F80804" w:rsidR="007940E7" w:rsidRPr="00927E5C" w:rsidRDefault="00433ABD" w:rsidP="00FB54C6">
      <w:pPr>
        <w:widowControl/>
        <w:adjustRightInd w:val="0"/>
        <w:spacing w:before="240" w:after="240" w:line="360" w:lineRule="auto"/>
        <w:jc w:val="both"/>
        <w:rPr>
          <w:rFonts w:eastAsiaTheme="minorHAnsi"/>
          <w:color w:val="000000" w:themeColor="text1"/>
          <w:sz w:val="24"/>
          <w:szCs w:val="24"/>
          <w:lang w:bidi="ar-SA"/>
        </w:rPr>
      </w:pPr>
      <w:r w:rsidRPr="00433ABD">
        <w:rPr>
          <w:rFonts w:eastAsiaTheme="minorHAnsi"/>
          <w:color w:val="000000" w:themeColor="text1"/>
          <w:sz w:val="24"/>
          <w:szCs w:val="24"/>
          <w:lang w:bidi="ar-SA"/>
        </w:rPr>
        <w:t xml:space="preserve">A review of the Indian banking sector prior to </w:t>
      </w:r>
      <w:r w:rsidR="00A05BCC" w:rsidRPr="00433ABD">
        <w:rPr>
          <w:rFonts w:eastAsiaTheme="minorHAnsi"/>
          <w:color w:val="000000" w:themeColor="text1"/>
          <w:sz w:val="24"/>
          <w:szCs w:val="24"/>
          <w:lang w:bidi="ar-SA"/>
        </w:rPr>
        <w:t>liberalization</w:t>
      </w:r>
      <w:r w:rsidRPr="00433ABD">
        <w:rPr>
          <w:rFonts w:eastAsiaTheme="minorHAnsi"/>
          <w:color w:val="000000" w:themeColor="text1"/>
          <w:sz w:val="24"/>
          <w:szCs w:val="24"/>
          <w:lang w:bidi="ar-SA"/>
        </w:rPr>
        <w:t xml:space="preserve"> identified a number of flaws that slowly crept into the financial system over time, including decreased productivity, declining asset quality and efficiency, and rising cost structures brought on by technological sluggishness. Policymakers determined that the deterioration of asset quality was the biggest hindrance to the growth of a healthy and effective banking industry among these flaws. In actuality, the pre-liberalization period's different methods, such as asset categorization using the health code system and accrual basis for recording interest on bank accounts, hid the seriousness of the banking industry's problems with asset quality.</w:t>
      </w:r>
      <w:r w:rsidR="0051378A" w:rsidRPr="00927E5C">
        <w:rPr>
          <w:rFonts w:eastAsiaTheme="minorHAnsi"/>
          <w:color w:val="000000" w:themeColor="text1"/>
          <w:sz w:val="24"/>
          <w:szCs w:val="24"/>
          <w:lang w:bidi="ar-SA"/>
        </w:rPr>
        <w:t xml:space="preserve"> </w:t>
      </w:r>
      <w:r w:rsidRPr="00433ABD">
        <w:rPr>
          <w:rFonts w:eastAsiaTheme="minorHAnsi"/>
          <w:color w:val="000000" w:themeColor="text1"/>
          <w:sz w:val="24"/>
          <w:szCs w:val="24"/>
          <w:lang w:bidi="ar-SA"/>
        </w:rPr>
        <w:t xml:space="preserve">Asset quality is a major problem since it affects a number of performance measures, including profitability, intermediation costs, liquidity, credibility, ability to generate revenue, and overall bank operation. </w:t>
      </w:r>
      <w:r w:rsidR="004D78B4">
        <w:rPr>
          <w:rFonts w:eastAsiaTheme="minorHAnsi"/>
          <w:color w:val="000000" w:themeColor="text1"/>
          <w:sz w:val="24"/>
          <w:szCs w:val="24"/>
          <w:lang w:bidi="ar-SA"/>
        </w:rPr>
        <w:t>Non-Performing Assets</w:t>
      </w:r>
      <w:r w:rsidRPr="00433ABD">
        <w:rPr>
          <w:rFonts w:eastAsiaTheme="minorHAnsi"/>
          <w:color w:val="000000" w:themeColor="text1"/>
          <w:sz w:val="24"/>
          <w:szCs w:val="24"/>
          <w:lang w:bidi="ar-SA"/>
        </w:rPr>
        <w:t xml:space="preserve"> (NPAs) accumulate as a result of the decline in asset quality (NPAs). The main job of a commercial </w:t>
      </w:r>
      <w:r w:rsidRPr="00433ABD">
        <w:rPr>
          <w:rFonts w:eastAsiaTheme="minorHAnsi"/>
          <w:color w:val="000000" w:themeColor="text1"/>
          <w:sz w:val="24"/>
          <w:szCs w:val="24"/>
          <w:lang w:bidi="ar-SA"/>
        </w:rPr>
        <w:lastRenderedPageBreak/>
        <w:t>bank is the intermediation process. Risk is ingrained in the banking industry since it entails counterparty risk. A banker should anticipate that not all loan portfolios will generate returns or profits on a consistent basis. For banks, loans and advances are a significant source of revenue.</w:t>
      </w:r>
      <w:r w:rsidR="0051378A" w:rsidRPr="00927E5C">
        <w:rPr>
          <w:rFonts w:eastAsiaTheme="minorHAnsi"/>
          <w:color w:val="000000" w:themeColor="text1"/>
          <w:sz w:val="24"/>
          <w:szCs w:val="24"/>
          <w:lang w:bidi="ar-SA"/>
        </w:rPr>
        <w:t xml:space="preserve"> </w:t>
      </w:r>
      <w:r w:rsidR="001A419F" w:rsidRPr="001A419F">
        <w:rPr>
          <w:rFonts w:eastAsiaTheme="minorHAnsi"/>
          <w:color w:val="000000" w:themeColor="text1"/>
          <w:sz w:val="24"/>
          <w:szCs w:val="24"/>
          <w:lang w:bidi="ar-SA"/>
        </w:rPr>
        <w:t xml:space="preserve">The quality and performance of the loan portfolio, or the promptness with which borrowers pay their commitments, is what determines the strength and soundness of the banking system in the first place. </w:t>
      </w:r>
      <w:r w:rsidR="004D78B4">
        <w:rPr>
          <w:rFonts w:eastAsiaTheme="minorHAnsi"/>
          <w:color w:val="000000" w:themeColor="text1"/>
          <w:sz w:val="24"/>
          <w:szCs w:val="24"/>
          <w:lang w:bidi="ar-SA"/>
        </w:rPr>
        <w:t>Non-Performing Assets</w:t>
      </w:r>
      <w:r w:rsidR="001A419F" w:rsidRPr="001A419F">
        <w:rPr>
          <w:rFonts w:eastAsiaTheme="minorHAnsi"/>
          <w:color w:val="000000" w:themeColor="text1"/>
          <w:sz w:val="24"/>
          <w:szCs w:val="24"/>
          <w:lang w:bidi="ar-SA"/>
        </w:rPr>
        <w:t xml:space="preserve"> are advances for which interest, principal repayment, or both are past due by 90 days or more. When an advance or loan doesn't fulfil its payback commitments, it is considered </w:t>
      </w:r>
      <w:proofErr w:type="gramStart"/>
      <w:r w:rsidR="00D7145F">
        <w:rPr>
          <w:rFonts w:eastAsiaTheme="minorHAnsi"/>
          <w:color w:val="000000" w:themeColor="text1"/>
          <w:sz w:val="24"/>
          <w:szCs w:val="24"/>
          <w:lang w:bidi="ar-SA"/>
        </w:rPr>
        <w:t>Non-Performing</w:t>
      </w:r>
      <w:proofErr w:type="gramEnd"/>
      <w:r w:rsidR="001A419F" w:rsidRPr="001A419F">
        <w:rPr>
          <w:rFonts w:eastAsiaTheme="minorHAnsi"/>
          <w:color w:val="000000" w:themeColor="text1"/>
          <w:sz w:val="24"/>
          <w:szCs w:val="24"/>
          <w:lang w:bidi="ar-SA"/>
        </w:rPr>
        <w:t xml:space="preserve">. </w:t>
      </w:r>
      <w:r w:rsidR="004D78B4">
        <w:rPr>
          <w:rFonts w:eastAsiaTheme="minorHAnsi"/>
          <w:color w:val="000000" w:themeColor="text1"/>
          <w:sz w:val="24"/>
          <w:szCs w:val="24"/>
          <w:lang w:bidi="ar-SA"/>
        </w:rPr>
        <w:t>Non-Performing Assets</w:t>
      </w:r>
      <w:r w:rsidR="001A419F" w:rsidRPr="001A419F">
        <w:rPr>
          <w:rFonts w:eastAsiaTheme="minorHAnsi"/>
          <w:color w:val="000000" w:themeColor="text1"/>
          <w:sz w:val="24"/>
          <w:szCs w:val="24"/>
          <w:lang w:bidi="ar-SA"/>
        </w:rPr>
        <w:t xml:space="preserve"> are therefore loans that face a risk of default. The quantity of NPAs is a sign of how well bankers manage credit risk and allocate resources to profitable industries.</w:t>
      </w:r>
      <w:r w:rsidR="00A269C2" w:rsidRPr="00927E5C">
        <w:rPr>
          <w:rFonts w:eastAsiaTheme="minorHAnsi"/>
          <w:color w:val="000000" w:themeColor="text1"/>
          <w:sz w:val="24"/>
          <w:szCs w:val="24"/>
          <w:lang w:bidi="ar-SA"/>
        </w:rPr>
        <w:t xml:space="preserve"> </w:t>
      </w:r>
    </w:p>
    <w:p w14:paraId="401FAC01" w14:textId="72D2BE04" w:rsidR="00A269C2" w:rsidRPr="00927E5C" w:rsidRDefault="001A419F" w:rsidP="00FB54C6">
      <w:pPr>
        <w:widowControl/>
        <w:adjustRightInd w:val="0"/>
        <w:spacing w:before="240" w:after="240" w:line="360" w:lineRule="auto"/>
        <w:jc w:val="both"/>
        <w:rPr>
          <w:rFonts w:eastAsiaTheme="minorHAnsi"/>
          <w:color w:val="000000" w:themeColor="text1"/>
          <w:sz w:val="24"/>
          <w:szCs w:val="24"/>
          <w:lang w:bidi="ar-SA"/>
        </w:rPr>
      </w:pPr>
      <w:r w:rsidRPr="001A419F">
        <w:rPr>
          <w:rFonts w:eastAsiaTheme="minorHAnsi"/>
          <w:color w:val="000000" w:themeColor="text1"/>
          <w:sz w:val="24"/>
          <w:szCs w:val="24"/>
          <w:lang w:bidi="ar-SA"/>
        </w:rPr>
        <w:t xml:space="preserve">Credit risk is defined by the Basel Committee on Banking Supervision as "the probable failure of a borrower to fulfil an obligation in line with the conditions agreed upon" (BIS, 2005). Many banks failed as a result of increased </w:t>
      </w:r>
      <w:r w:rsidR="004D78B4">
        <w:rPr>
          <w:rFonts w:eastAsiaTheme="minorHAnsi"/>
          <w:color w:val="000000" w:themeColor="text1"/>
          <w:sz w:val="24"/>
          <w:szCs w:val="24"/>
          <w:lang w:bidi="ar-SA"/>
        </w:rPr>
        <w:t>Non-Performing Assets</w:t>
      </w:r>
      <w:r w:rsidRPr="001A419F">
        <w:rPr>
          <w:rFonts w:eastAsiaTheme="minorHAnsi"/>
          <w:color w:val="000000" w:themeColor="text1"/>
          <w:sz w:val="24"/>
          <w:szCs w:val="24"/>
          <w:lang w:bidi="ar-SA"/>
        </w:rPr>
        <w:t xml:space="preserve"> (Nayak et al, 2010). NPAs are a significant economic cost in today's world because they show how credit and scarce resources are being used for unproductive purposes. Since funds are frozen, repayment is disrupted, and there are additional costs associated with intermediation and </w:t>
      </w:r>
      <w:r w:rsidR="00A05BCC" w:rsidRPr="001A419F">
        <w:rPr>
          <w:rFonts w:eastAsiaTheme="minorHAnsi"/>
          <w:color w:val="000000" w:themeColor="text1"/>
          <w:sz w:val="24"/>
          <w:szCs w:val="24"/>
          <w:lang w:bidi="ar-SA"/>
        </w:rPr>
        <w:t>realizing</w:t>
      </w:r>
      <w:r w:rsidRPr="001A419F">
        <w:rPr>
          <w:rFonts w:eastAsiaTheme="minorHAnsi"/>
          <w:color w:val="000000" w:themeColor="text1"/>
          <w:sz w:val="24"/>
          <w:szCs w:val="24"/>
          <w:lang w:bidi="ar-SA"/>
        </w:rPr>
        <w:t xml:space="preserve"> NPAs, it also has an impact on the lending capacity</w:t>
      </w:r>
      <w:r>
        <w:rPr>
          <w:rFonts w:eastAsiaTheme="minorHAnsi"/>
          <w:color w:val="000000" w:themeColor="text1"/>
          <w:sz w:val="24"/>
          <w:szCs w:val="24"/>
          <w:lang w:bidi="ar-SA"/>
        </w:rPr>
        <w:t xml:space="preserve">. </w:t>
      </w:r>
      <w:r w:rsidRPr="001A419F">
        <w:rPr>
          <w:rFonts w:eastAsiaTheme="minorHAnsi"/>
          <w:color w:val="000000" w:themeColor="text1"/>
          <w:sz w:val="24"/>
          <w:szCs w:val="24"/>
          <w:lang w:bidi="ar-SA"/>
        </w:rPr>
        <w:t>The post-liberalization period in India saw a number of banking sector reforms, the majority of which were aimed at increasing the efficiency of the banking sector through the adoption of prudential norms for income recognition, asset classification, and provisioning as well as the incorporation of international standards. One of the main justifications for enacting structural adjustments and reform initiatives in the banking system during this time is widely acknowledged to be the worrisome amount of NPAs. The Committee on Financial System (</w:t>
      </w:r>
      <w:proofErr w:type="spellStart"/>
      <w:r w:rsidRPr="001A419F">
        <w:rPr>
          <w:rFonts w:eastAsiaTheme="minorHAnsi"/>
          <w:color w:val="000000" w:themeColor="text1"/>
          <w:sz w:val="24"/>
          <w:szCs w:val="24"/>
          <w:lang w:bidi="ar-SA"/>
        </w:rPr>
        <w:t>Narasimham</w:t>
      </w:r>
      <w:proofErr w:type="spellEnd"/>
      <w:r w:rsidRPr="001A419F">
        <w:rPr>
          <w:rFonts w:eastAsiaTheme="minorHAnsi"/>
          <w:color w:val="000000" w:themeColor="text1"/>
          <w:sz w:val="24"/>
          <w:szCs w:val="24"/>
          <w:lang w:bidi="ar-SA"/>
        </w:rPr>
        <w:t xml:space="preserve"> Committee - I) was established with the existence of </w:t>
      </w:r>
      <w:r w:rsidR="004D78B4">
        <w:rPr>
          <w:rFonts w:eastAsiaTheme="minorHAnsi"/>
          <w:color w:val="000000" w:themeColor="text1"/>
          <w:sz w:val="24"/>
          <w:szCs w:val="24"/>
          <w:lang w:bidi="ar-SA"/>
        </w:rPr>
        <w:t>Non-Performing Assets</w:t>
      </w:r>
      <w:r w:rsidRPr="001A419F">
        <w:rPr>
          <w:rFonts w:eastAsiaTheme="minorHAnsi"/>
          <w:color w:val="000000" w:themeColor="text1"/>
          <w:sz w:val="24"/>
          <w:szCs w:val="24"/>
          <w:lang w:bidi="ar-SA"/>
        </w:rPr>
        <w:t xml:space="preserve"> and the inefficiencies in the banking industry in mind. Several of the </w:t>
      </w:r>
      <w:proofErr w:type="spellStart"/>
      <w:r w:rsidRPr="001A419F">
        <w:rPr>
          <w:rFonts w:eastAsiaTheme="minorHAnsi"/>
          <w:color w:val="000000" w:themeColor="text1"/>
          <w:sz w:val="24"/>
          <w:szCs w:val="24"/>
          <w:lang w:bidi="ar-SA"/>
        </w:rPr>
        <w:t>Narasimham</w:t>
      </w:r>
      <w:proofErr w:type="spellEnd"/>
      <w:r w:rsidRPr="001A419F">
        <w:rPr>
          <w:rFonts w:eastAsiaTheme="minorHAnsi"/>
          <w:color w:val="000000" w:themeColor="text1"/>
          <w:sz w:val="24"/>
          <w:szCs w:val="24"/>
          <w:lang w:bidi="ar-SA"/>
        </w:rPr>
        <w:t xml:space="preserve"> Committee-observations I's on the banking industry's inefficiencies include;</w:t>
      </w:r>
    </w:p>
    <w:p w14:paraId="775B563D" w14:textId="63225F4F" w:rsidR="001A419F" w:rsidRPr="001A419F" w:rsidRDefault="001A419F"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1A419F">
        <w:rPr>
          <w:rFonts w:eastAsiaTheme="minorHAnsi"/>
          <w:color w:val="000000" w:themeColor="text1"/>
          <w:sz w:val="24"/>
          <w:szCs w:val="24"/>
          <w:lang w:bidi="ar-SA"/>
        </w:rPr>
        <w:t>The fact that gross profits before provisions did not exceed 1.10 percent of working capital indicates that banks are not profitable.</w:t>
      </w:r>
    </w:p>
    <w:p w14:paraId="06085614" w14:textId="37FC5CE7" w:rsidR="001A419F" w:rsidRPr="001A419F" w:rsidRDefault="001A419F"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1A419F">
        <w:rPr>
          <w:rFonts w:eastAsiaTheme="minorHAnsi"/>
          <w:color w:val="000000" w:themeColor="text1"/>
          <w:sz w:val="24"/>
          <w:szCs w:val="24"/>
          <w:lang w:bidi="ar-SA"/>
        </w:rPr>
        <w:lastRenderedPageBreak/>
        <w:t>Public sector banks' (PSBs') net profit as a share of total assets is as low as 0.17%.</w:t>
      </w:r>
    </w:p>
    <w:p w14:paraId="08DAF0BF" w14:textId="71308EFD" w:rsidR="001A419F" w:rsidRPr="001A419F" w:rsidRDefault="001A419F"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1A419F">
        <w:rPr>
          <w:rFonts w:eastAsiaTheme="minorHAnsi"/>
          <w:color w:val="000000" w:themeColor="text1"/>
          <w:sz w:val="24"/>
          <w:szCs w:val="24"/>
          <w:lang w:bidi="ar-SA"/>
        </w:rPr>
        <w:t>While it was as low as 1.10% in China, 1.60% in Malaysia, 1.90% in Thailand, 1.00% in Japan, and 2.10% in European nations, the average operating expenses of banks as a proportion of assets were roughly 2.3% in India.</w:t>
      </w:r>
    </w:p>
    <w:p w14:paraId="0BB8C522" w14:textId="34A0B186" w:rsidR="00CE544B" w:rsidRPr="00927E5C" w:rsidRDefault="001A419F"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1A419F">
        <w:rPr>
          <w:rFonts w:eastAsiaTheme="minorHAnsi"/>
          <w:color w:val="000000" w:themeColor="text1"/>
          <w:sz w:val="24"/>
          <w:szCs w:val="24"/>
          <w:lang w:bidi="ar-SA"/>
        </w:rPr>
        <w:t>The Cash Reserve Ratio (CRR) was at the 15% legal maximum while the SLR was at 38.50%.</w:t>
      </w:r>
    </w:p>
    <w:p w14:paraId="1C658AD0" w14:textId="3280B2B0" w:rsidR="001A419F" w:rsidRPr="001A419F" w:rsidRDefault="001A419F"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1A419F">
        <w:rPr>
          <w:rFonts w:eastAsiaTheme="minorHAnsi"/>
          <w:color w:val="000000" w:themeColor="text1"/>
          <w:sz w:val="24"/>
          <w:szCs w:val="24"/>
          <w:lang w:bidi="ar-SA"/>
        </w:rPr>
        <w:t>The Investment-Deposit Ratio is 38%, while the Credit to Deposit Ratio (CDR) is 62.54%.</w:t>
      </w:r>
    </w:p>
    <w:p w14:paraId="7E8B029C" w14:textId="42DD6066" w:rsidR="001A419F" w:rsidRPr="001A419F" w:rsidRDefault="001A419F"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1A419F">
        <w:rPr>
          <w:rFonts w:eastAsiaTheme="minorHAnsi"/>
          <w:color w:val="000000" w:themeColor="text1"/>
          <w:sz w:val="24"/>
          <w:szCs w:val="24"/>
          <w:lang w:bidi="ar-SA"/>
        </w:rPr>
        <w:t>Significant NPA without any definite regulations.</w:t>
      </w:r>
    </w:p>
    <w:p w14:paraId="35F00B97" w14:textId="2E43FDF9" w:rsidR="001A419F" w:rsidRPr="001A419F" w:rsidRDefault="001A419F"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1A419F">
        <w:rPr>
          <w:rFonts w:eastAsiaTheme="minorHAnsi"/>
          <w:color w:val="000000" w:themeColor="text1"/>
          <w:sz w:val="24"/>
          <w:szCs w:val="24"/>
          <w:lang w:bidi="ar-SA"/>
        </w:rPr>
        <w:t>Priority sectors receive 40% of bank loans at a discounted rate.</w:t>
      </w:r>
    </w:p>
    <w:p w14:paraId="54F96F81" w14:textId="33C6FE2A" w:rsidR="001A419F" w:rsidRPr="001A419F" w:rsidRDefault="001A419F"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1A419F">
        <w:rPr>
          <w:rFonts w:eastAsiaTheme="minorHAnsi"/>
          <w:color w:val="000000" w:themeColor="text1"/>
          <w:sz w:val="24"/>
          <w:szCs w:val="24"/>
          <w:lang w:bidi="ar-SA"/>
        </w:rPr>
        <w:t>Limitations on the establishment and growth of domestic, private, and international banks.</w:t>
      </w:r>
    </w:p>
    <w:p w14:paraId="003784EE" w14:textId="5C09F276" w:rsidR="001A419F" w:rsidRPr="001A419F" w:rsidRDefault="001A419F"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1A419F">
        <w:rPr>
          <w:rFonts w:eastAsiaTheme="minorHAnsi"/>
          <w:color w:val="000000" w:themeColor="text1"/>
          <w:sz w:val="24"/>
          <w:szCs w:val="24"/>
          <w:lang w:bidi="ar-SA"/>
        </w:rPr>
        <w:t>Non-interest income represents 9.25% of total revenue.</w:t>
      </w:r>
    </w:p>
    <w:p w14:paraId="6CF34280" w14:textId="274A1708" w:rsidR="001A419F" w:rsidRPr="001A419F" w:rsidRDefault="001A419F"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1A419F">
        <w:rPr>
          <w:rFonts w:eastAsiaTheme="minorHAnsi"/>
          <w:color w:val="000000" w:themeColor="text1"/>
          <w:sz w:val="24"/>
          <w:szCs w:val="24"/>
          <w:lang w:bidi="ar-SA"/>
        </w:rPr>
        <w:t>A high 2.61% intermediation cost</w:t>
      </w:r>
    </w:p>
    <w:p w14:paraId="0D3FB4F3" w14:textId="4B4B1080" w:rsidR="00CE544B" w:rsidRPr="00927E5C" w:rsidRDefault="001A419F" w:rsidP="001A419F">
      <w:pPr>
        <w:pStyle w:val="ListParagraph"/>
        <w:widowControl/>
        <w:numPr>
          <w:ilvl w:val="0"/>
          <w:numId w:val="13"/>
        </w:numPr>
        <w:adjustRightInd w:val="0"/>
        <w:spacing w:before="240" w:after="240" w:line="360" w:lineRule="auto"/>
        <w:jc w:val="both"/>
        <w:rPr>
          <w:rFonts w:eastAsiaTheme="minorHAnsi"/>
          <w:color w:val="000000" w:themeColor="text1"/>
          <w:sz w:val="24"/>
          <w:szCs w:val="24"/>
          <w:lang w:bidi="ar-SA"/>
        </w:rPr>
      </w:pPr>
      <w:r w:rsidRPr="001A419F">
        <w:rPr>
          <w:rFonts w:eastAsiaTheme="minorHAnsi"/>
          <w:color w:val="000000" w:themeColor="text1"/>
          <w:sz w:val="24"/>
          <w:szCs w:val="24"/>
          <w:lang w:bidi="ar-SA"/>
        </w:rPr>
        <w:t>In India, the capital adequacy ratio was 1.5 percent, whereas it was 4% in Korea and Pakistan and 4% to 6% in Taiwan, Thailand, and Singapore.</w:t>
      </w:r>
    </w:p>
    <w:p w14:paraId="01E6F2E6" w14:textId="44149095" w:rsidR="00EF1D7B" w:rsidRPr="00927E5C" w:rsidRDefault="001A419F" w:rsidP="00FB54C6">
      <w:pPr>
        <w:widowControl/>
        <w:adjustRightInd w:val="0"/>
        <w:spacing w:before="240" w:after="240" w:line="360" w:lineRule="auto"/>
        <w:jc w:val="both"/>
        <w:rPr>
          <w:rFonts w:eastAsiaTheme="minorHAnsi"/>
          <w:color w:val="000000" w:themeColor="text1"/>
          <w:sz w:val="24"/>
          <w:szCs w:val="24"/>
          <w:lang w:bidi="ar-SA"/>
        </w:rPr>
      </w:pPr>
      <w:r w:rsidRPr="001A419F">
        <w:rPr>
          <w:rFonts w:eastAsiaTheme="minorHAnsi"/>
          <w:color w:val="000000" w:themeColor="text1"/>
          <w:sz w:val="24"/>
          <w:szCs w:val="24"/>
          <w:lang w:bidi="ar-SA"/>
        </w:rPr>
        <w:t xml:space="preserve">In an increasingly </w:t>
      </w:r>
      <w:r w:rsidR="00A05BCC" w:rsidRPr="001A419F">
        <w:rPr>
          <w:rFonts w:eastAsiaTheme="minorHAnsi"/>
          <w:color w:val="000000" w:themeColor="text1"/>
          <w:sz w:val="24"/>
          <w:szCs w:val="24"/>
          <w:lang w:bidi="ar-SA"/>
        </w:rPr>
        <w:t>globalized</w:t>
      </w:r>
      <w:r w:rsidRPr="001A419F">
        <w:rPr>
          <w:rFonts w:eastAsiaTheme="minorHAnsi"/>
          <w:color w:val="000000" w:themeColor="text1"/>
          <w:sz w:val="24"/>
          <w:szCs w:val="24"/>
          <w:lang w:bidi="ar-SA"/>
        </w:rPr>
        <w:t xml:space="preserve"> economy, banking reforms were started to raise the operational standards, physical condition, and financial soundness of banks to levels that are </w:t>
      </w:r>
      <w:r w:rsidR="00A05BCC" w:rsidRPr="001A419F">
        <w:rPr>
          <w:rFonts w:eastAsiaTheme="minorHAnsi"/>
          <w:color w:val="000000" w:themeColor="text1"/>
          <w:sz w:val="24"/>
          <w:szCs w:val="24"/>
          <w:lang w:bidi="ar-SA"/>
        </w:rPr>
        <w:t>recognized</w:t>
      </w:r>
      <w:r w:rsidRPr="001A419F">
        <w:rPr>
          <w:rFonts w:eastAsiaTheme="minorHAnsi"/>
          <w:color w:val="000000" w:themeColor="text1"/>
          <w:sz w:val="24"/>
          <w:szCs w:val="24"/>
          <w:lang w:bidi="ar-SA"/>
        </w:rPr>
        <w:t xml:space="preserve"> worldwide (Pathak, 2009). The reforms have been implemented progressively with the participants' participation, after much discussion, and in a manner that is beneficial to the economy as a whole (</w:t>
      </w:r>
      <w:proofErr w:type="spellStart"/>
      <w:r w:rsidRPr="001A419F">
        <w:rPr>
          <w:rFonts w:eastAsiaTheme="minorHAnsi"/>
          <w:color w:val="000000" w:themeColor="text1"/>
          <w:sz w:val="24"/>
          <w:szCs w:val="24"/>
          <w:lang w:bidi="ar-SA"/>
        </w:rPr>
        <w:t>Badola</w:t>
      </w:r>
      <w:proofErr w:type="spellEnd"/>
      <w:r w:rsidRPr="001A419F">
        <w:rPr>
          <w:rFonts w:eastAsiaTheme="minorHAnsi"/>
          <w:color w:val="000000" w:themeColor="text1"/>
          <w:sz w:val="24"/>
          <w:szCs w:val="24"/>
          <w:lang w:bidi="ar-SA"/>
        </w:rPr>
        <w:t xml:space="preserve"> and Verma, 2006). These reforms provide support for the arguments that a banking sector free from the popular at the time sorts of interest rate and quantity limitations might play a crucial role in economic development (Barajas et al, 2012).</w:t>
      </w:r>
      <w:r w:rsidR="00EF1D7B" w:rsidRPr="00927E5C">
        <w:rPr>
          <w:rFonts w:eastAsiaTheme="minorHAnsi"/>
          <w:color w:val="000000" w:themeColor="text1"/>
          <w:sz w:val="24"/>
          <w:szCs w:val="24"/>
          <w:lang w:bidi="ar-SA"/>
        </w:rPr>
        <w:t xml:space="preserve"> </w:t>
      </w:r>
      <w:r w:rsidR="00200A2B" w:rsidRPr="00200A2B">
        <w:rPr>
          <w:rFonts w:eastAsiaTheme="minorHAnsi"/>
          <w:color w:val="000000" w:themeColor="text1"/>
          <w:sz w:val="24"/>
          <w:szCs w:val="24"/>
          <w:lang w:bidi="ar-SA"/>
        </w:rPr>
        <w:t xml:space="preserve">Since the banking industry began taking steps to raise itself to meet worldwide standards and increase banks' productivity and efficiency, twenty years </w:t>
      </w:r>
      <w:r w:rsidR="00200A2B" w:rsidRPr="00200A2B">
        <w:rPr>
          <w:rFonts w:eastAsiaTheme="minorHAnsi"/>
          <w:color w:val="000000" w:themeColor="text1"/>
          <w:sz w:val="24"/>
          <w:szCs w:val="24"/>
          <w:lang w:bidi="ar-SA"/>
        </w:rPr>
        <w:lastRenderedPageBreak/>
        <w:t xml:space="preserve">had passed. Numerous studies on NPA have shown the connection between asset quality and financial hardship and have </w:t>
      </w:r>
      <w:r w:rsidR="00A05BCC" w:rsidRPr="00200A2B">
        <w:rPr>
          <w:rFonts w:eastAsiaTheme="minorHAnsi"/>
          <w:color w:val="000000" w:themeColor="text1"/>
          <w:sz w:val="24"/>
          <w:szCs w:val="24"/>
          <w:lang w:bidi="ar-SA"/>
        </w:rPr>
        <w:t>emphasized</w:t>
      </w:r>
      <w:r w:rsidR="00200A2B" w:rsidRPr="00200A2B">
        <w:rPr>
          <w:rFonts w:eastAsiaTheme="minorHAnsi"/>
          <w:color w:val="000000" w:themeColor="text1"/>
          <w:sz w:val="24"/>
          <w:szCs w:val="24"/>
          <w:lang w:bidi="ar-SA"/>
        </w:rPr>
        <w:t xml:space="preserve"> the need of managing NPA in order to fend off recessionary pressures and promote economic growth. Several of the most important findings from earlier studies are;</w:t>
      </w:r>
    </w:p>
    <w:p w14:paraId="65670A06" w14:textId="2B219D34" w:rsidR="00200A2B" w:rsidRPr="00200A2B" w:rsidRDefault="00200A2B" w:rsidP="00200A2B">
      <w:pPr>
        <w:pStyle w:val="ListParagraph"/>
        <w:widowControl/>
        <w:numPr>
          <w:ilvl w:val="0"/>
          <w:numId w:val="14"/>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The NPA issue is serious in nations where heavy government interference caused banks' institutions to deteriorate or impeded their healthy development (Renaud, 1997)</w:t>
      </w:r>
    </w:p>
    <w:p w14:paraId="3CF8854F" w14:textId="4FD57891" w:rsidR="00200A2B" w:rsidRPr="00200A2B" w:rsidRDefault="00200A2B" w:rsidP="00200A2B">
      <w:pPr>
        <w:pStyle w:val="ListParagraph"/>
        <w:widowControl/>
        <w:numPr>
          <w:ilvl w:val="0"/>
          <w:numId w:val="14"/>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The management of NPAs takes precedence over other parts of bank operations (Batra, 2003)</w:t>
      </w:r>
    </w:p>
    <w:p w14:paraId="2B253A46" w14:textId="69E6E998" w:rsidR="00EF1D7B" w:rsidRPr="00927E5C" w:rsidRDefault="00200A2B" w:rsidP="00200A2B">
      <w:pPr>
        <w:pStyle w:val="ListParagraph"/>
        <w:widowControl/>
        <w:numPr>
          <w:ilvl w:val="0"/>
          <w:numId w:val="14"/>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The current capital adequacy laws attempted to safeguard depositors' interests by preventing bankruptcy, but also reduced the amount of money available for useful reasons. (</w:t>
      </w:r>
      <w:proofErr w:type="spellStart"/>
      <w:r w:rsidRPr="00200A2B">
        <w:rPr>
          <w:rFonts w:eastAsiaTheme="minorHAnsi"/>
          <w:color w:val="000000" w:themeColor="text1"/>
          <w:sz w:val="24"/>
          <w:szCs w:val="24"/>
          <w:lang w:bidi="ar-SA"/>
        </w:rPr>
        <w:t>Murinde</w:t>
      </w:r>
      <w:proofErr w:type="spellEnd"/>
      <w:r w:rsidRPr="00200A2B">
        <w:rPr>
          <w:rFonts w:eastAsiaTheme="minorHAnsi"/>
          <w:color w:val="000000" w:themeColor="text1"/>
          <w:sz w:val="24"/>
          <w:szCs w:val="24"/>
          <w:lang w:bidi="ar-SA"/>
        </w:rPr>
        <w:t xml:space="preserve"> and Yaseen, 2004)</w:t>
      </w:r>
    </w:p>
    <w:p w14:paraId="6EA2EE20" w14:textId="7B2BC2B4" w:rsidR="00200A2B" w:rsidRPr="00200A2B" w:rsidRDefault="00200A2B" w:rsidP="00200A2B">
      <w:pPr>
        <w:pStyle w:val="ListParagraph"/>
        <w:widowControl/>
        <w:numPr>
          <w:ilvl w:val="0"/>
          <w:numId w:val="14"/>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A decrease in NPA ratios does not always mean a decrease in new NPA. For instance, in order to present a better picture of their NPAs, banks aggressively provisioned for their bad loans from treasury earnings during 2003–2004, which led to a drop in NPA of 24.7% as opposed to a decline of 8% in 2002–2003. (Pathak, 2009)</w:t>
      </w:r>
    </w:p>
    <w:p w14:paraId="7B9631A4" w14:textId="258B610E" w:rsidR="00200A2B" w:rsidRPr="00200A2B" w:rsidRDefault="00200A2B" w:rsidP="00200A2B">
      <w:pPr>
        <w:pStyle w:val="ListParagraph"/>
        <w:widowControl/>
        <w:numPr>
          <w:ilvl w:val="0"/>
          <w:numId w:val="14"/>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 xml:space="preserve">The NPA poses a serious danger to the Indian banking industry (Estrella et al, 2000; </w:t>
      </w:r>
      <w:proofErr w:type="spellStart"/>
      <w:r w:rsidRPr="00200A2B">
        <w:rPr>
          <w:rFonts w:eastAsiaTheme="minorHAnsi"/>
          <w:color w:val="000000" w:themeColor="text1"/>
          <w:sz w:val="24"/>
          <w:szCs w:val="24"/>
          <w:lang w:bidi="ar-SA"/>
        </w:rPr>
        <w:t>Gopalakrishan</w:t>
      </w:r>
      <w:proofErr w:type="spellEnd"/>
      <w:r w:rsidRPr="00200A2B">
        <w:rPr>
          <w:rFonts w:eastAsiaTheme="minorHAnsi"/>
          <w:color w:val="000000" w:themeColor="text1"/>
          <w:sz w:val="24"/>
          <w:szCs w:val="24"/>
          <w:lang w:bidi="ar-SA"/>
        </w:rPr>
        <w:t>, 2004; Ahmed et al, 2007; Heid and Kruger, 2011)</w:t>
      </w:r>
    </w:p>
    <w:p w14:paraId="78223EC0" w14:textId="664617E6" w:rsidR="00A269C2" w:rsidRPr="00927E5C" w:rsidRDefault="00200A2B" w:rsidP="00200A2B">
      <w:pPr>
        <w:pStyle w:val="ListParagraph"/>
        <w:widowControl/>
        <w:numPr>
          <w:ilvl w:val="0"/>
          <w:numId w:val="14"/>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 xml:space="preserve">Higher levels of NPA are independently correlated with slower economic development and fast credit expansion (Bock and </w:t>
      </w:r>
      <w:proofErr w:type="spellStart"/>
      <w:r w:rsidRPr="00200A2B">
        <w:rPr>
          <w:rFonts w:eastAsiaTheme="minorHAnsi"/>
          <w:color w:val="000000" w:themeColor="text1"/>
          <w:sz w:val="24"/>
          <w:szCs w:val="24"/>
          <w:lang w:bidi="ar-SA"/>
        </w:rPr>
        <w:t>Demyanets</w:t>
      </w:r>
      <w:proofErr w:type="spellEnd"/>
      <w:r w:rsidRPr="00200A2B">
        <w:rPr>
          <w:rFonts w:eastAsiaTheme="minorHAnsi"/>
          <w:color w:val="000000" w:themeColor="text1"/>
          <w:sz w:val="24"/>
          <w:szCs w:val="24"/>
          <w:lang w:bidi="ar-SA"/>
        </w:rPr>
        <w:t>, 2012)</w:t>
      </w:r>
    </w:p>
    <w:p w14:paraId="070E5AF1" w14:textId="71F19424" w:rsidR="00EE4B2C" w:rsidRPr="00927E5C" w:rsidRDefault="00200A2B" w:rsidP="00FB54C6">
      <w:pPr>
        <w:widowControl/>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 xml:space="preserve">It is clear from an analysis of the Indian banking industry that NPAs continue to be a serious danger. In this study, the </w:t>
      </w:r>
      <w:r w:rsidR="004D78B4">
        <w:rPr>
          <w:rFonts w:eastAsiaTheme="minorHAnsi"/>
          <w:color w:val="000000" w:themeColor="text1"/>
          <w:sz w:val="24"/>
          <w:szCs w:val="24"/>
          <w:lang w:bidi="ar-SA"/>
        </w:rPr>
        <w:t>Non-Performing Assets</w:t>
      </w:r>
      <w:r w:rsidRPr="00200A2B">
        <w:rPr>
          <w:rFonts w:eastAsiaTheme="minorHAnsi"/>
          <w:color w:val="000000" w:themeColor="text1"/>
          <w:sz w:val="24"/>
          <w:szCs w:val="24"/>
          <w:lang w:bidi="ar-SA"/>
        </w:rPr>
        <w:t xml:space="preserve"> (NPA) of public sector banks (PSBs) in India are examined, and the various aspects of NPA and its management in the Indian banking industry are assessed.</w:t>
      </w:r>
    </w:p>
    <w:p w14:paraId="0EA6DABD" w14:textId="77777777" w:rsidR="008702EF" w:rsidRDefault="008702EF" w:rsidP="00FB54C6">
      <w:pPr>
        <w:widowControl/>
        <w:adjustRightInd w:val="0"/>
        <w:spacing w:before="240" w:after="240" w:line="360" w:lineRule="auto"/>
        <w:jc w:val="both"/>
        <w:rPr>
          <w:rFonts w:eastAsiaTheme="minorHAnsi"/>
          <w:b/>
          <w:color w:val="000000" w:themeColor="text1"/>
          <w:sz w:val="24"/>
          <w:szCs w:val="24"/>
          <w:lang w:bidi="ar-SA"/>
        </w:rPr>
      </w:pPr>
    </w:p>
    <w:p w14:paraId="68D88577" w14:textId="77777777" w:rsidR="008702EF" w:rsidRDefault="008702EF" w:rsidP="00FB54C6">
      <w:pPr>
        <w:widowControl/>
        <w:adjustRightInd w:val="0"/>
        <w:spacing w:before="240" w:after="240" w:line="360" w:lineRule="auto"/>
        <w:jc w:val="both"/>
        <w:rPr>
          <w:rFonts w:eastAsiaTheme="minorHAnsi"/>
          <w:b/>
          <w:color w:val="000000" w:themeColor="text1"/>
          <w:sz w:val="24"/>
          <w:szCs w:val="24"/>
          <w:lang w:bidi="ar-SA"/>
        </w:rPr>
      </w:pPr>
    </w:p>
    <w:p w14:paraId="70094307" w14:textId="77777777" w:rsidR="008702EF" w:rsidRDefault="008702EF" w:rsidP="00FB54C6">
      <w:pPr>
        <w:widowControl/>
        <w:adjustRightInd w:val="0"/>
        <w:spacing w:before="240" w:after="240" w:line="360" w:lineRule="auto"/>
        <w:jc w:val="both"/>
        <w:rPr>
          <w:rFonts w:eastAsiaTheme="minorHAnsi"/>
          <w:b/>
          <w:color w:val="000000" w:themeColor="text1"/>
          <w:sz w:val="24"/>
          <w:szCs w:val="24"/>
          <w:lang w:bidi="ar-SA"/>
        </w:rPr>
      </w:pPr>
    </w:p>
    <w:p w14:paraId="067A7335" w14:textId="558525D5" w:rsidR="00BA3C99" w:rsidRPr="00927E5C" w:rsidRDefault="00BA3C99" w:rsidP="00FB54C6">
      <w:pPr>
        <w:widowControl/>
        <w:adjustRightInd w:val="0"/>
        <w:spacing w:before="240" w:after="240" w:line="360" w:lineRule="auto"/>
        <w:jc w:val="both"/>
        <w:rPr>
          <w:rFonts w:eastAsiaTheme="minorHAnsi"/>
          <w:b/>
          <w:color w:val="000000" w:themeColor="text1"/>
          <w:sz w:val="24"/>
          <w:szCs w:val="24"/>
          <w:lang w:bidi="ar-SA"/>
        </w:rPr>
      </w:pPr>
      <w:r w:rsidRPr="00927E5C">
        <w:rPr>
          <w:rFonts w:eastAsiaTheme="minorHAnsi"/>
          <w:b/>
          <w:color w:val="000000" w:themeColor="text1"/>
          <w:sz w:val="24"/>
          <w:szCs w:val="24"/>
          <w:lang w:bidi="ar-SA"/>
        </w:rPr>
        <w:lastRenderedPageBreak/>
        <w:t>Recovery Policy</w:t>
      </w:r>
    </w:p>
    <w:p w14:paraId="4A87A810" w14:textId="79C5B8CF" w:rsidR="00BA3C99" w:rsidRPr="00927E5C" w:rsidRDefault="00200A2B" w:rsidP="00FB54C6">
      <w:pPr>
        <w:widowControl/>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 xml:space="preserve">There are a number of procedures that must be accelerated for the various recovery stages, and related fees must be paid. The securitization statute suggests that the bank had been perfectly </w:t>
      </w:r>
      <w:r w:rsidR="00A05BCC" w:rsidRPr="00200A2B">
        <w:rPr>
          <w:rFonts w:eastAsiaTheme="minorHAnsi"/>
          <w:color w:val="000000" w:themeColor="text1"/>
          <w:sz w:val="24"/>
          <w:szCs w:val="24"/>
          <w:lang w:bidi="ar-SA"/>
        </w:rPr>
        <w:t>authorized</w:t>
      </w:r>
      <w:r w:rsidRPr="00200A2B">
        <w:rPr>
          <w:rFonts w:eastAsiaTheme="minorHAnsi"/>
          <w:color w:val="000000" w:themeColor="text1"/>
          <w:sz w:val="24"/>
          <w:szCs w:val="24"/>
          <w:lang w:bidi="ar-SA"/>
        </w:rPr>
        <w:t xml:space="preserve"> to take control of the different assets being mortgaged. and </w:t>
      </w:r>
      <w:r w:rsidR="00A05BCC" w:rsidRPr="00200A2B">
        <w:rPr>
          <w:rFonts w:eastAsiaTheme="minorHAnsi"/>
          <w:color w:val="000000" w:themeColor="text1"/>
          <w:sz w:val="24"/>
          <w:szCs w:val="24"/>
          <w:lang w:bidi="ar-SA"/>
        </w:rPr>
        <w:t>finally,</w:t>
      </w:r>
      <w:r w:rsidRPr="00200A2B">
        <w:rPr>
          <w:rFonts w:eastAsiaTheme="minorHAnsi"/>
          <w:color w:val="000000" w:themeColor="text1"/>
          <w:sz w:val="24"/>
          <w:szCs w:val="24"/>
          <w:lang w:bidi="ar-SA"/>
        </w:rPr>
        <w:t xml:space="preserve"> being disposed of after a lengthy procedure within an appropriate time frame.</w:t>
      </w:r>
    </w:p>
    <w:p w14:paraId="623AA3A5" w14:textId="77777777" w:rsidR="00200A2B" w:rsidRPr="00200A2B" w:rsidRDefault="00200A2B" w:rsidP="00200A2B">
      <w:pPr>
        <w:widowControl/>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The recovery stages comprise a number of steps, including:</w:t>
      </w:r>
    </w:p>
    <w:p w14:paraId="7EA4EA06" w14:textId="0E5CB973" w:rsidR="00200A2B" w:rsidRPr="00200A2B" w:rsidRDefault="00200A2B" w:rsidP="00200A2B">
      <w:pPr>
        <w:pStyle w:val="ListParagraph"/>
        <w:widowControl/>
        <w:numPr>
          <w:ilvl w:val="0"/>
          <w:numId w:val="3"/>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The security accessibility has to be looked at.</w:t>
      </w:r>
    </w:p>
    <w:p w14:paraId="17B2D667" w14:textId="2A81CFE3" w:rsidR="00200A2B" w:rsidRPr="00200A2B" w:rsidRDefault="00200A2B" w:rsidP="00200A2B">
      <w:pPr>
        <w:pStyle w:val="ListParagraph"/>
        <w:widowControl/>
        <w:numPr>
          <w:ilvl w:val="0"/>
          <w:numId w:val="3"/>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The securities' dependability and existence are guaranteed.</w:t>
      </w:r>
    </w:p>
    <w:p w14:paraId="42D7E863" w14:textId="1619B74A" w:rsidR="00200A2B" w:rsidRPr="00200A2B" w:rsidRDefault="00200A2B" w:rsidP="00200A2B">
      <w:pPr>
        <w:pStyle w:val="ListParagraph"/>
        <w:widowControl/>
        <w:numPr>
          <w:ilvl w:val="0"/>
          <w:numId w:val="3"/>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The stock that the bank is being hypothecated and that has to be sold.</w:t>
      </w:r>
    </w:p>
    <w:p w14:paraId="6FFAF5EE" w14:textId="593D7525" w:rsidR="00200A2B" w:rsidRPr="00200A2B" w:rsidRDefault="00200A2B" w:rsidP="00200A2B">
      <w:pPr>
        <w:pStyle w:val="ListParagraph"/>
        <w:widowControl/>
        <w:numPr>
          <w:ilvl w:val="0"/>
          <w:numId w:val="3"/>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Notification is required to the Export Credit Guarantee Corporation of India.</w:t>
      </w:r>
    </w:p>
    <w:p w14:paraId="09B98EBF" w14:textId="6A518833" w:rsidR="00200A2B" w:rsidRPr="00200A2B" w:rsidRDefault="00200A2B" w:rsidP="00200A2B">
      <w:pPr>
        <w:pStyle w:val="ListParagraph"/>
        <w:widowControl/>
        <w:numPr>
          <w:ilvl w:val="0"/>
          <w:numId w:val="3"/>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The need for criminal action must be acknowledged</w:t>
      </w:r>
    </w:p>
    <w:p w14:paraId="4EE83238" w14:textId="25C26FBA" w:rsidR="008702EF" w:rsidRDefault="00200A2B" w:rsidP="00200A2B">
      <w:pPr>
        <w:pStyle w:val="ListParagraph"/>
        <w:widowControl/>
        <w:numPr>
          <w:ilvl w:val="0"/>
          <w:numId w:val="3"/>
        </w:numPr>
        <w:adjustRightInd w:val="0"/>
        <w:spacing w:before="240" w:after="240" w:line="360" w:lineRule="auto"/>
        <w:jc w:val="both"/>
        <w:rPr>
          <w:rFonts w:eastAsiaTheme="minorHAnsi"/>
          <w:color w:val="000000" w:themeColor="text1"/>
          <w:sz w:val="24"/>
          <w:szCs w:val="24"/>
          <w:lang w:bidi="ar-SA"/>
        </w:rPr>
      </w:pPr>
      <w:r w:rsidRPr="00200A2B">
        <w:rPr>
          <w:rFonts w:eastAsiaTheme="minorHAnsi"/>
          <w:color w:val="000000" w:themeColor="text1"/>
          <w:sz w:val="24"/>
          <w:szCs w:val="24"/>
          <w:lang w:bidi="ar-SA"/>
        </w:rPr>
        <w:t>The documents whose enforceability will be examined.</w:t>
      </w:r>
    </w:p>
    <w:p w14:paraId="25BB2C53" w14:textId="77777777" w:rsidR="008702EF" w:rsidRPr="008702EF" w:rsidRDefault="008702EF" w:rsidP="008702EF">
      <w:pPr>
        <w:widowControl/>
        <w:adjustRightInd w:val="0"/>
        <w:spacing w:before="240" w:after="240" w:line="360" w:lineRule="auto"/>
        <w:jc w:val="both"/>
        <w:rPr>
          <w:rFonts w:eastAsiaTheme="minorHAnsi"/>
          <w:color w:val="000000" w:themeColor="text1"/>
          <w:sz w:val="24"/>
          <w:szCs w:val="24"/>
          <w:lang w:bidi="ar-SA"/>
        </w:rPr>
      </w:pPr>
    </w:p>
    <w:p w14:paraId="54E46B91" w14:textId="36C2FD0D" w:rsidR="008702EF" w:rsidRPr="002D3E64" w:rsidRDefault="00FC702B" w:rsidP="002D3E64">
      <w:pPr>
        <w:pStyle w:val="Heading2"/>
        <w:spacing w:before="240" w:after="240" w:line="360" w:lineRule="auto"/>
        <w:ind w:left="0"/>
        <w:jc w:val="both"/>
        <w:rPr>
          <w:b w:val="0"/>
          <w:color w:val="000000" w:themeColor="text1"/>
          <w:sz w:val="28"/>
          <w:szCs w:val="28"/>
        </w:rPr>
      </w:pPr>
      <w:r w:rsidRPr="00927E5C">
        <w:rPr>
          <w:color w:val="000000" w:themeColor="text1"/>
          <w:sz w:val="28"/>
          <w:szCs w:val="28"/>
        </w:rPr>
        <w:t xml:space="preserve">1.3 </w:t>
      </w:r>
      <w:r w:rsidR="000C2878" w:rsidRPr="00927E5C">
        <w:rPr>
          <w:color w:val="000000" w:themeColor="text1"/>
          <w:sz w:val="28"/>
          <w:szCs w:val="28"/>
        </w:rPr>
        <w:t>STATEMENT OF THE PROBLEM</w:t>
      </w:r>
    </w:p>
    <w:p w14:paraId="051EDDCD" w14:textId="77777777" w:rsidR="009A6374" w:rsidRPr="009A6374" w:rsidRDefault="009A6374" w:rsidP="009A6374">
      <w:pPr>
        <w:tabs>
          <w:tab w:val="left" w:pos="0"/>
        </w:tabs>
        <w:spacing w:before="240" w:after="240" w:line="360" w:lineRule="auto"/>
        <w:jc w:val="both"/>
        <w:rPr>
          <w:color w:val="000000" w:themeColor="text1"/>
          <w:sz w:val="24"/>
          <w:szCs w:val="24"/>
        </w:rPr>
      </w:pPr>
      <w:r w:rsidRPr="009A6374">
        <w:rPr>
          <w:color w:val="000000" w:themeColor="text1"/>
          <w:sz w:val="24"/>
          <w:szCs w:val="24"/>
        </w:rPr>
        <w:t>The amount of NPA reflects how effectively bankers handle credit risk and resource allocation. Preventive measures and curative measures are two categories that apply to the management of NPA. Precautionary measures concentrate on increasing the bank's credit risk management and ongoing risk assessment procedures. As a result, there will be fewer instances of newly produced NPA. The remedial actions are retaliatory in character and targeted at recovering from NPA accounts. It includes actions taken by the Reserve Bank of India (RBI), such as the creation of Compromise Settlement Schemes, Securitization Act, Debt Recovery Tribunals, and Asset Reconstruction Companies (ARCs).</w:t>
      </w:r>
    </w:p>
    <w:p w14:paraId="17C3481C" w14:textId="0C2FADE9" w:rsidR="009B6534" w:rsidRPr="00927E5C" w:rsidRDefault="009A6374" w:rsidP="009A6374">
      <w:pPr>
        <w:tabs>
          <w:tab w:val="left" w:pos="0"/>
        </w:tabs>
        <w:spacing w:before="240" w:after="240" w:line="360" w:lineRule="auto"/>
        <w:jc w:val="both"/>
        <w:rPr>
          <w:color w:val="000000" w:themeColor="text1"/>
          <w:sz w:val="24"/>
          <w:szCs w:val="24"/>
        </w:rPr>
      </w:pPr>
      <w:r w:rsidRPr="009A6374">
        <w:rPr>
          <w:color w:val="000000" w:themeColor="text1"/>
          <w:sz w:val="24"/>
          <w:szCs w:val="24"/>
        </w:rPr>
        <w:t xml:space="preserve">Various Indian foundations are now profiting from large-scale initiatives, but small and medium-sized businesses also need financial assistance. As a result, it </w:t>
      </w:r>
      <w:r w:rsidRPr="009A6374">
        <w:rPr>
          <w:color w:val="000000" w:themeColor="text1"/>
          <w:sz w:val="24"/>
          <w:szCs w:val="24"/>
        </w:rPr>
        <w:lastRenderedPageBreak/>
        <w:t>becomes necessary to answer the question of what financial assistance Yes Bank provides.</w:t>
      </w:r>
    </w:p>
    <w:p w14:paraId="39B22699" w14:textId="77777777" w:rsidR="000C2878" w:rsidRPr="00927E5C" w:rsidRDefault="000C2878" w:rsidP="00FB54C6">
      <w:pPr>
        <w:pStyle w:val="Heading2"/>
        <w:spacing w:before="240" w:after="240" w:line="360" w:lineRule="auto"/>
        <w:ind w:left="0"/>
        <w:jc w:val="both"/>
        <w:rPr>
          <w:color w:val="000000" w:themeColor="text1"/>
        </w:rPr>
      </w:pPr>
    </w:p>
    <w:p w14:paraId="027F9FEA" w14:textId="77777777" w:rsidR="0039435B" w:rsidRPr="00927E5C" w:rsidRDefault="00FC702B" w:rsidP="00FB54C6">
      <w:pPr>
        <w:pStyle w:val="Heading2"/>
        <w:spacing w:before="240" w:after="240" w:line="360" w:lineRule="auto"/>
        <w:ind w:left="0"/>
        <w:jc w:val="both"/>
        <w:rPr>
          <w:color w:val="000000" w:themeColor="text1"/>
          <w:sz w:val="28"/>
          <w:szCs w:val="28"/>
        </w:rPr>
      </w:pPr>
      <w:r w:rsidRPr="00927E5C">
        <w:rPr>
          <w:color w:val="000000" w:themeColor="text1"/>
          <w:sz w:val="28"/>
          <w:szCs w:val="28"/>
        </w:rPr>
        <w:t>1.4 PURPOSE OF THE STUDY</w:t>
      </w:r>
    </w:p>
    <w:p w14:paraId="65647CED" w14:textId="656586FA" w:rsidR="009A6374" w:rsidRPr="009A6374" w:rsidRDefault="009A6374" w:rsidP="009A6374">
      <w:pPr>
        <w:pStyle w:val="ListParagraph"/>
        <w:numPr>
          <w:ilvl w:val="0"/>
          <w:numId w:val="4"/>
        </w:numPr>
        <w:tabs>
          <w:tab w:val="left" w:pos="360"/>
        </w:tabs>
        <w:spacing w:before="240" w:after="240" w:line="360" w:lineRule="auto"/>
        <w:jc w:val="both"/>
        <w:rPr>
          <w:color w:val="000000" w:themeColor="text1"/>
          <w:sz w:val="24"/>
          <w:szCs w:val="24"/>
        </w:rPr>
      </w:pPr>
      <w:r w:rsidRPr="009A6374">
        <w:rPr>
          <w:color w:val="000000" w:themeColor="text1"/>
          <w:sz w:val="24"/>
          <w:szCs w:val="24"/>
        </w:rPr>
        <w:t xml:space="preserve">Researching the causes of </w:t>
      </w:r>
      <w:r w:rsidR="004D78B4">
        <w:rPr>
          <w:color w:val="000000" w:themeColor="text1"/>
          <w:sz w:val="24"/>
          <w:szCs w:val="24"/>
        </w:rPr>
        <w:t>Non-Performing Assets</w:t>
      </w:r>
    </w:p>
    <w:p w14:paraId="5B1977A6" w14:textId="02D6DE32" w:rsidR="009A6374" w:rsidRPr="009A6374" w:rsidRDefault="009A6374" w:rsidP="009A6374">
      <w:pPr>
        <w:pStyle w:val="ListParagraph"/>
        <w:numPr>
          <w:ilvl w:val="0"/>
          <w:numId w:val="4"/>
        </w:numPr>
        <w:tabs>
          <w:tab w:val="left" w:pos="360"/>
        </w:tabs>
        <w:spacing w:before="240" w:after="240" w:line="360" w:lineRule="auto"/>
        <w:jc w:val="both"/>
        <w:rPr>
          <w:color w:val="000000" w:themeColor="text1"/>
          <w:sz w:val="24"/>
          <w:szCs w:val="24"/>
        </w:rPr>
      </w:pPr>
      <w:r w:rsidRPr="009A6374">
        <w:rPr>
          <w:color w:val="000000" w:themeColor="text1"/>
          <w:sz w:val="24"/>
          <w:szCs w:val="24"/>
        </w:rPr>
        <w:t xml:space="preserve">To comprehend the numerous elements influencing the accounts and how </w:t>
      </w:r>
      <w:r w:rsidR="004D78B4">
        <w:rPr>
          <w:color w:val="000000" w:themeColor="text1"/>
          <w:sz w:val="24"/>
          <w:szCs w:val="24"/>
        </w:rPr>
        <w:t>Non-Performing Assets</w:t>
      </w:r>
      <w:r w:rsidRPr="009A6374">
        <w:rPr>
          <w:color w:val="000000" w:themeColor="text1"/>
          <w:sz w:val="24"/>
          <w:szCs w:val="24"/>
        </w:rPr>
        <w:t xml:space="preserve"> (NPA) are developing in the banking industry.</w:t>
      </w:r>
    </w:p>
    <w:p w14:paraId="2683FFD4" w14:textId="21515DF1" w:rsidR="009B6534" w:rsidRPr="00927E5C" w:rsidRDefault="009A6374" w:rsidP="009A6374">
      <w:pPr>
        <w:pStyle w:val="ListParagraph"/>
        <w:numPr>
          <w:ilvl w:val="0"/>
          <w:numId w:val="4"/>
        </w:numPr>
        <w:tabs>
          <w:tab w:val="left" w:pos="360"/>
        </w:tabs>
        <w:spacing w:before="240" w:after="240" w:line="360" w:lineRule="auto"/>
        <w:jc w:val="both"/>
        <w:rPr>
          <w:color w:val="000000" w:themeColor="text1"/>
          <w:sz w:val="24"/>
          <w:szCs w:val="24"/>
        </w:rPr>
      </w:pPr>
      <w:r w:rsidRPr="009A6374">
        <w:rPr>
          <w:color w:val="000000" w:themeColor="text1"/>
          <w:sz w:val="24"/>
          <w:szCs w:val="24"/>
        </w:rPr>
        <w:t xml:space="preserve">To research and be aware of the safeguards against </w:t>
      </w:r>
      <w:r w:rsidR="00D7145F">
        <w:rPr>
          <w:color w:val="000000" w:themeColor="text1"/>
          <w:sz w:val="24"/>
          <w:szCs w:val="24"/>
        </w:rPr>
        <w:t>Non-Performing</w:t>
      </w:r>
      <w:r w:rsidRPr="009A6374">
        <w:rPr>
          <w:color w:val="000000" w:themeColor="text1"/>
          <w:sz w:val="24"/>
          <w:szCs w:val="24"/>
        </w:rPr>
        <w:t xml:space="preserve"> </w:t>
      </w:r>
      <w:r w:rsidR="004D78B4">
        <w:rPr>
          <w:color w:val="000000" w:themeColor="text1"/>
          <w:sz w:val="24"/>
          <w:szCs w:val="24"/>
        </w:rPr>
        <w:t>A</w:t>
      </w:r>
      <w:r w:rsidRPr="009A6374">
        <w:rPr>
          <w:color w:val="000000" w:themeColor="text1"/>
          <w:sz w:val="24"/>
          <w:szCs w:val="24"/>
        </w:rPr>
        <w:t>ccounts.</w:t>
      </w:r>
    </w:p>
    <w:p w14:paraId="163C655C" w14:textId="6DB50A42" w:rsidR="00AE36FD" w:rsidRPr="00AE36FD" w:rsidRDefault="00AE36FD" w:rsidP="00AE36FD">
      <w:pPr>
        <w:tabs>
          <w:tab w:val="left" w:pos="360"/>
        </w:tabs>
        <w:spacing w:before="240" w:after="240" w:line="360" w:lineRule="auto"/>
        <w:jc w:val="both"/>
        <w:rPr>
          <w:color w:val="000000" w:themeColor="text1"/>
          <w:sz w:val="24"/>
          <w:szCs w:val="24"/>
        </w:rPr>
      </w:pPr>
      <w:r w:rsidRPr="00AE36FD">
        <w:rPr>
          <w:color w:val="000000" w:themeColor="text1"/>
          <w:sz w:val="24"/>
          <w:szCs w:val="24"/>
        </w:rPr>
        <w:t xml:space="preserve">Learn about Yes Bank's </w:t>
      </w:r>
      <w:r w:rsidR="004D78B4">
        <w:rPr>
          <w:color w:val="000000" w:themeColor="text1"/>
          <w:sz w:val="24"/>
          <w:szCs w:val="24"/>
        </w:rPr>
        <w:t>Non-Performing Assets</w:t>
      </w:r>
      <w:r w:rsidRPr="00AE36FD">
        <w:rPr>
          <w:color w:val="000000" w:themeColor="text1"/>
          <w:sz w:val="24"/>
          <w:szCs w:val="24"/>
        </w:rPr>
        <w:t xml:space="preserve"> in this report. According to the study, NPAs are a crucial factor in determining the performance and financial stability of Yes Bank.</w:t>
      </w:r>
    </w:p>
    <w:p w14:paraId="5256C552" w14:textId="1EAC2EA7" w:rsidR="0001794D" w:rsidRPr="00927E5C" w:rsidRDefault="00AE36FD" w:rsidP="00AE36FD">
      <w:pPr>
        <w:tabs>
          <w:tab w:val="left" w:pos="360"/>
        </w:tabs>
        <w:spacing w:before="240" w:after="240" w:line="360" w:lineRule="auto"/>
        <w:jc w:val="both"/>
        <w:rPr>
          <w:color w:val="000000" w:themeColor="text1"/>
        </w:rPr>
      </w:pPr>
      <w:r w:rsidRPr="00AE36FD">
        <w:rPr>
          <w:color w:val="000000" w:themeColor="text1"/>
          <w:sz w:val="24"/>
          <w:szCs w:val="24"/>
        </w:rPr>
        <w:t xml:space="preserve">The primary goal of this research, which was carried out at Yes Bank using data from the previous five financial years regarding the effectiveness of </w:t>
      </w:r>
      <w:r w:rsidR="004D78B4">
        <w:rPr>
          <w:color w:val="000000" w:themeColor="text1"/>
          <w:sz w:val="24"/>
          <w:szCs w:val="24"/>
        </w:rPr>
        <w:t>Non-Performing Assets</w:t>
      </w:r>
      <w:r w:rsidRPr="00AE36FD">
        <w:rPr>
          <w:color w:val="000000" w:themeColor="text1"/>
          <w:sz w:val="24"/>
          <w:szCs w:val="24"/>
        </w:rPr>
        <w:t xml:space="preserve"> management, was to identify management gaps when handling </w:t>
      </w:r>
      <w:r w:rsidR="004D78B4">
        <w:rPr>
          <w:color w:val="000000" w:themeColor="text1"/>
          <w:sz w:val="24"/>
          <w:szCs w:val="24"/>
        </w:rPr>
        <w:t>Non-Performing Assets</w:t>
      </w:r>
      <w:r w:rsidRPr="00AE36FD">
        <w:rPr>
          <w:color w:val="000000" w:themeColor="text1"/>
          <w:sz w:val="24"/>
          <w:szCs w:val="24"/>
        </w:rPr>
        <w:t xml:space="preserve"> and to make recommendations for ways to improve the bank's use of </w:t>
      </w:r>
      <w:r w:rsidR="004D78B4">
        <w:rPr>
          <w:color w:val="000000" w:themeColor="text1"/>
          <w:sz w:val="24"/>
          <w:szCs w:val="24"/>
        </w:rPr>
        <w:t>Non-Performing Assets</w:t>
      </w:r>
      <w:r w:rsidRPr="00AE36FD">
        <w:rPr>
          <w:color w:val="000000" w:themeColor="text1"/>
          <w:sz w:val="24"/>
          <w:szCs w:val="24"/>
        </w:rPr>
        <w:t>.</w:t>
      </w:r>
      <w:r w:rsidR="008F0D7C" w:rsidRPr="00927E5C">
        <w:rPr>
          <w:color w:val="000000" w:themeColor="text1"/>
          <w:sz w:val="24"/>
          <w:szCs w:val="24"/>
        </w:rPr>
        <w:t xml:space="preserve"> </w:t>
      </w:r>
    </w:p>
    <w:p w14:paraId="65DCAC89" w14:textId="77777777" w:rsidR="001357B2" w:rsidRPr="00927E5C" w:rsidRDefault="001357B2" w:rsidP="00FB54C6">
      <w:pPr>
        <w:pStyle w:val="Heading2"/>
        <w:spacing w:before="240" w:after="240" w:line="360" w:lineRule="auto"/>
        <w:ind w:left="0"/>
        <w:jc w:val="both"/>
        <w:rPr>
          <w:color w:val="000000" w:themeColor="text1"/>
        </w:rPr>
      </w:pPr>
    </w:p>
    <w:p w14:paraId="24E39018" w14:textId="7172BD80" w:rsidR="00507BA4" w:rsidRPr="00927E5C" w:rsidRDefault="000414BF" w:rsidP="00FB54C6">
      <w:pPr>
        <w:widowControl/>
        <w:adjustRightInd w:val="0"/>
        <w:spacing w:before="240" w:after="240" w:line="360" w:lineRule="auto"/>
        <w:rPr>
          <w:rFonts w:eastAsiaTheme="minorHAnsi"/>
          <w:b/>
          <w:bCs/>
          <w:color w:val="000000" w:themeColor="text1"/>
          <w:sz w:val="28"/>
          <w:szCs w:val="28"/>
          <w:lang w:bidi="ar-SA"/>
        </w:rPr>
      </w:pPr>
      <w:r w:rsidRPr="00927E5C">
        <w:rPr>
          <w:rFonts w:eastAsiaTheme="minorHAnsi"/>
          <w:b/>
          <w:bCs/>
          <w:color w:val="000000" w:themeColor="text1"/>
          <w:sz w:val="28"/>
          <w:szCs w:val="28"/>
          <w:lang w:bidi="ar-SA"/>
        </w:rPr>
        <w:t xml:space="preserve">1.5 </w:t>
      </w:r>
      <w:r w:rsidRPr="00927E5C">
        <w:rPr>
          <w:b/>
          <w:bCs/>
          <w:color w:val="000000" w:themeColor="text1"/>
          <w:sz w:val="28"/>
          <w:szCs w:val="28"/>
        </w:rPr>
        <w:t>RESEARCH QUESTION(S) AND OBJECTIVES</w:t>
      </w:r>
    </w:p>
    <w:p w14:paraId="491BB4D8" w14:textId="130F1FE4" w:rsidR="005B018B" w:rsidRDefault="009060BE" w:rsidP="00E16BC1">
      <w:pPr>
        <w:widowControl/>
        <w:adjustRightInd w:val="0"/>
        <w:spacing w:before="240" w:after="240" w:line="360" w:lineRule="auto"/>
        <w:jc w:val="both"/>
        <w:rPr>
          <w:color w:val="000000" w:themeColor="text1"/>
          <w:sz w:val="23"/>
          <w:szCs w:val="23"/>
        </w:rPr>
      </w:pPr>
      <w:r w:rsidRPr="009060BE">
        <w:rPr>
          <w:color w:val="000000" w:themeColor="text1"/>
          <w:sz w:val="23"/>
          <w:szCs w:val="23"/>
        </w:rPr>
        <w:t>These research questions and the goals the dissertation aims to accomplish</w:t>
      </w:r>
    </w:p>
    <w:p w14:paraId="33CD5CCD" w14:textId="77777777" w:rsidR="00E16BC1" w:rsidRDefault="00E16BC1" w:rsidP="00FB54C6">
      <w:pPr>
        <w:widowControl/>
        <w:adjustRightInd w:val="0"/>
        <w:spacing w:before="240" w:after="240" w:line="360" w:lineRule="auto"/>
        <w:rPr>
          <w:rFonts w:eastAsiaTheme="minorHAnsi"/>
          <w:b/>
          <w:bCs/>
          <w:color w:val="000000" w:themeColor="text1"/>
          <w:sz w:val="24"/>
          <w:szCs w:val="24"/>
          <w:lang w:bidi="ar-SA"/>
        </w:rPr>
      </w:pPr>
    </w:p>
    <w:p w14:paraId="5A9F3029" w14:textId="3EC557FD" w:rsidR="00D81E22" w:rsidRPr="00927E5C" w:rsidRDefault="004647ED" w:rsidP="00FB54C6">
      <w:pPr>
        <w:widowControl/>
        <w:adjustRightInd w:val="0"/>
        <w:spacing w:before="240" w:after="240" w:line="360" w:lineRule="auto"/>
        <w:rPr>
          <w:rFonts w:eastAsiaTheme="minorHAnsi"/>
          <w:b/>
          <w:bCs/>
          <w:color w:val="000000" w:themeColor="text1"/>
          <w:sz w:val="24"/>
          <w:szCs w:val="24"/>
          <w:lang w:bidi="ar-SA"/>
        </w:rPr>
      </w:pPr>
      <w:r w:rsidRPr="00927E5C">
        <w:rPr>
          <w:rFonts w:eastAsiaTheme="minorHAnsi"/>
          <w:b/>
          <w:bCs/>
          <w:color w:val="000000" w:themeColor="text1"/>
          <w:sz w:val="24"/>
          <w:szCs w:val="24"/>
          <w:lang w:bidi="ar-SA"/>
        </w:rPr>
        <w:t xml:space="preserve">1.5.1 </w:t>
      </w:r>
      <w:r w:rsidR="00D81E22" w:rsidRPr="00927E5C">
        <w:rPr>
          <w:rFonts w:eastAsiaTheme="minorHAnsi"/>
          <w:b/>
          <w:bCs/>
          <w:color w:val="000000" w:themeColor="text1"/>
          <w:sz w:val="24"/>
          <w:szCs w:val="24"/>
          <w:lang w:bidi="ar-SA"/>
        </w:rPr>
        <w:t>Research Questions</w:t>
      </w:r>
    </w:p>
    <w:p w14:paraId="3FABB9EB" w14:textId="77A30E7E" w:rsidR="00D81E22" w:rsidRPr="00927E5C" w:rsidRDefault="009060BE" w:rsidP="00FB54C6">
      <w:pPr>
        <w:widowControl/>
        <w:adjustRightInd w:val="0"/>
        <w:spacing w:before="240" w:after="240" w:line="360" w:lineRule="auto"/>
        <w:rPr>
          <w:rFonts w:eastAsiaTheme="minorHAnsi"/>
          <w:color w:val="000000" w:themeColor="text1"/>
          <w:sz w:val="24"/>
          <w:szCs w:val="24"/>
          <w:lang w:bidi="ar-SA"/>
        </w:rPr>
      </w:pPr>
      <w:r w:rsidRPr="009060BE">
        <w:rPr>
          <w:rFonts w:eastAsiaTheme="minorHAnsi"/>
          <w:color w:val="000000" w:themeColor="text1"/>
          <w:sz w:val="24"/>
          <w:szCs w:val="24"/>
          <w:lang w:bidi="ar-SA"/>
        </w:rPr>
        <w:t xml:space="preserve">Following </w:t>
      </w:r>
      <w:r w:rsidR="00D7145F" w:rsidRPr="009060BE">
        <w:rPr>
          <w:rFonts w:eastAsiaTheme="minorHAnsi"/>
          <w:color w:val="000000" w:themeColor="text1"/>
          <w:sz w:val="24"/>
          <w:szCs w:val="24"/>
          <w:lang w:bidi="ar-SA"/>
        </w:rPr>
        <w:t>is</w:t>
      </w:r>
      <w:r w:rsidRPr="009060BE">
        <w:rPr>
          <w:rFonts w:eastAsiaTheme="minorHAnsi"/>
          <w:color w:val="000000" w:themeColor="text1"/>
          <w:sz w:val="24"/>
          <w:szCs w:val="24"/>
          <w:lang w:bidi="ar-SA"/>
        </w:rPr>
        <w:t xml:space="preserve"> some of the several research issues this study addressed:</w:t>
      </w:r>
    </w:p>
    <w:p w14:paraId="5B51A0F7" w14:textId="171BA685" w:rsidR="009060BE" w:rsidRPr="009060BE" w:rsidRDefault="009060BE" w:rsidP="009060BE">
      <w:pPr>
        <w:pStyle w:val="ListParagraph"/>
        <w:widowControl/>
        <w:numPr>
          <w:ilvl w:val="0"/>
          <w:numId w:val="6"/>
        </w:numPr>
        <w:adjustRightInd w:val="0"/>
        <w:spacing w:before="240" w:after="240" w:line="360" w:lineRule="auto"/>
        <w:jc w:val="both"/>
        <w:rPr>
          <w:rFonts w:eastAsiaTheme="minorHAnsi"/>
          <w:color w:val="000000" w:themeColor="text1"/>
          <w:sz w:val="24"/>
          <w:szCs w:val="24"/>
          <w:lang w:bidi="ar-SA"/>
        </w:rPr>
      </w:pPr>
      <w:r w:rsidRPr="009060BE">
        <w:rPr>
          <w:rFonts w:eastAsiaTheme="minorHAnsi"/>
          <w:color w:val="000000" w:themeColor="text1"/>
          <w:sz w:val="24"/>
          <w:szCs w:val="24"/>
          <w:lang w:bidi="ar-SA"/>
        </w:rPr>
        <w:t xml:space="preserve">How well is Yes Bank's </w:t>
      </w:r>
      <w:r w:rsidR="004D78B4">
        <w:rPr>
          <w:rFonts w:eastAsiaTheme="minorHAnsi"/>
          <w:color w:val="000000" w:themeColor="text1"/>
          <w:sz w:val="24"/>
          <w:szCs w:val="24"/>
          <w:lang w:bidi="ar-SA"/>
        </w:rPr>
        <w:t>Non-Performing Assets</w:t>
      </w:r>
      <w:r w:rsidRPr="009060BE">
        <w:rPr>
          <w:rFonts w:eastAsiaTheme="minorHAnsi"/>
          <w:color w:val="000000" w:themeColor="text1"/>
          <w:sz w:val="24"/>
          <w:szCs w:val="24"/>
          <w:lang w:bidi="ar-SA"/>
        </w:rPr>
        <w:t xml:space="preserve"> (NPA) managed?</w:t>
      </w:r>
    </w:p>
    <w:p w14:paraId="6598FC4B" w14:textId="391D4EAA" w:rsidR="009060BE" w:rsidRPr="009060BE" w:rsidRDefault="009060BE" w:rsidP="009060BE">
      <w:pPr>
        <w:pStyle w:val="ListParagraph"/>
        <w:widowControl/>
        <w:numPr>
          <w:ilvl w:val="0"/>
          <w:numId w:val="6"/>
        </w:numPr>
        <w:adjustRightInd w:val="0"/>
        <w:spacing w:before="240" w:after="240" w:line="360" w:lineRule="auto"/>
        <w:jc w:val="both"/>
        <w:rPr>
          <w:rFonts w:eastAsiaTheme="minorHAnsi"/>
          <w:color w:val="000000" w:themeColor="text1"/>
          <w:sz w:val="24"/>
          <w:szCs w:val="24"/>
          <w:lang w:bidi="ar-SA"/>
        </w:rPr>
      </w:pPr>
      <w:r w:rsidRPr="009060BE">
        <w:rPr>
          <w:rFonts w:eastAsiaTheme="minorHAnsi"/>
          <w:color w:val="000000" w:themeColor="text1"/>
          <w:sz w:val="24"/>
          <w:szCs w:val="24"/>
          <w:lang w:bidi="ar-SA"/>
        </w:rPr>
        <w:lastRenderedPageBreak/>
        <w:t xml:space="preserve">Do </w:t>
      </w:r>
      <w:r w:rsidR="004D78B4">
        <w:rPr>
          <w:rFonts w:eastAsiaTheme="minorHAnsi"/>
          <w:color w:val="000000" w:themeColor="text1"/>
          <w:sz w:val="24"/>
          <w:szCs w:val="24"/>
          <w:lang w:bidi="ar-SA"/>
        </w:rPr>
        <w:t>Non-Performing Asset</w:t>
      </w:r>
      <w:r w:rsidRPr="009060BE">
        <w:rPr>
          <w:rFonts w:eastAsiaTheme="minorHAnsi"/>
          <w:color w:val="000000" w:themeColor="text1"/>
          <w:sz w:val="24"/>
          <w:szCs w:val="24"/>
          <w:lang w:bidi="ar-SA"/>
        </w:rPr>
        <w:t xml:space="preserve"> (NPA) additions happen more frequently in the post-millennium period?</w:t>
      </w:r>
    </w:p>
    <w:p w14:paraId="3913BDE9" w14:textId="4E49689E" w:rsidR="009060BE" w:rsidRPr="009060BE" w:rsidRDefault="009060BE" w:rsidP="009060BE">
      <w:pPr>
        <w:pStyle w:val="ListParagraph"/>
        <w:widowControl/>
        <w:numPr>
          <w:ilvl w:val="0"/>
          <w:numId w:val="6"/>
        </w:numPr>
        <w:adjustRightInd w:val="0"/>
        <w:spacing w:before="240" w:after="240" w:line="360" w:lineRule="auto"/>
        <w:jc w:val="both"/>
        <w:rPr>
          <w:rFonts w:eastAsiaTheme="minorHAnsi"/>
          <w:color w:val="000000" w:themeColor="text1"/>
          <w:sz w:val="24"/>
          <w:szCs w:val="24"/>
          <w:lang w:bidi="ar-SA"/>
        </w:rPr>
      </w:pPr>
      <w:r w:rsidRPr="009060BE">
        <w:rPr>
          <w:rFonts w:eastAsiaTheme="minorHAnsi"/>
          <w:color w:val="000000" w:themeColor="text1"/>
          <w:sz w:val="24"/>
          <w:szCs w:val="24"/>
          <w:lang w:bidi="ar-SA"/>
        </w:rPr>
        <w:t>Do the chosen micro and macro factors have a mediating or moderating impact on the Yes Bank's asset quality?</w:t>
      </w:r>
    </w:p>
    <w:p w14:paraId="58771180" w14:textId="54B2477C" w:rsidR="00D81E22" w:rsidRPr="00927E5C" w:rsidRDefault="009060BE" w:rsidP="009060BE">
      <w:pPr>
        <w:pStyle w:val="ListParagraph"/>
        <w:widowControl/>
        <w:numPr>
          <w:ilvl w:val="0"/>
          <w:numId w:val="6"/>
        </w:numPr>
        <w:adjustRightInd w:val="0"/>
        <w:spacing w:before="240" w:after="240" w:line="360" w:lineRule="auto"/>
        <w:jc w:val="both"/>
        <w:rPr>
          <w:rFonts w:eastAsiaTheme="minorHAnsi"/>
          <w:color w:val="000000" w:themeColor="text1"/>
          <w:lang w:bidi="ar-SA"/>
        </w:rPr>
      </w:pPr>
      <w:r w:rsidRPr="009060BE">
        <w:rPr>
          <w:rFonts w:eastAsiaTheme="minorHAnsi"/>
          <w:color w:val="000000" w:themeColor="text1"/>
          <w:sz w:val="24"/>
          <w:szCs w:val="24"/>
          <w:lang w:bidi="ar-SA"/>
        </w:rPr>
        <w:t xml:space="preserve">What are the numerous causes of </w:t>
      </w:r>
      <w:r w:rsidR="004D78B4">
        <w:rPr>
          <w:rFonts w:eastAsiaTheme="minorHAnsi"/>
          <w:color w:val="000000" w:themeColor="text1"/>
          <w:sz w:val="24"/>
          <w:szCs w:val="24"/>
          <w:lang w:bidi="ar-SA"/>
        </w:rPr>
        <w:t>Non-Performing Assets</w:t>
      </w:r>
      <w:r w:rsidRPr="009060BE">
        <w:rPr>
          <w:rFonts w:eastAsiaTheme="minorHAnsi"/>
          <w:color w:val="000000" w:themeColor="text1"/>
          <w:sz w:val="24"/>
          <w:szCs w:val="24"/>
          <w:lang w:bidi="ar-SA"/>
        </w:rPr>
        <w:t xml:space="preserve"> (NPA) and what impact do they each have?</w:t>
      </w:r>
    </w:p>
    <w:p w14:paraId="6AE7345D" w14:textId="77777777" w:rsidR="00D81E22" w:rsidRPr="00927E5C" w:rsidRDefault="00D81E22" w:rsidP="00FB54C6">
      <w:pPr>
        <w:pStyle w:val="Heading2"/>
        <w:spacing w:before="240" w:after="240" w:line="360" w:lineRule="auto"/>
        <w:ind w:left="0"/>
        <w:jc w:val="both"/>
        <w:rPr>
          <w:color w:val="000000" w:themeColor="text1"/>
        </w:rPr>
      </w:pPr>
    </w:p>
    <w:p w14:paraId="42D0BDF5" w14:textId="77777777" w:rsidR="0039435B" w:rsidRPr="00927E5C" w:rsidRDefault="004647ED" w:rsidP="00FB54C6">
      <w:pPr>
        <w:pStyle w:val="Heading2"/>
        <w:spacing w:before="240" w:after="240" w:line="360" w:lineRule="auto"/>
        <w:ind w:left="0"/>
        <w:jc w:val="both"/>
        <w:rPr>
          <w:color w:val="000000" w:themeColor="text1"/>
        </w:rPr>
      </w:pPr>
      <w:r w:rsidRPr="00927E5C">
        <w:rPr>
          <w:color w:val="000000" w:themeColor="text1"/>
        </w:rPr>
        <w:t xml:space="preserve">1.5.2 </w:t>
      </w:r>
      <w:r w:rsidR="00D81E22" w:rsidRPr="00927E5C">
        <w:rPr>
          <w:color w:val="000000" w:themeColor="text1"/>
        </w:rPr>
        <w:t xml:space="preserve">Objectives of </w:t>
      </w:r>
      <w:r w:rsidR="000414BF" w:rsidRPr="00927E5C">
        <w:rPr>
          <w:color w:val="000000" w:themeColor="text1"/>
        </w:rPr>
        <w:t>the</w:t>
      </w:r>
      <w:r w:rsidR="00D81E22" w:rsidRPr="00927E5C">
        <w:rPr>
          <w:color w:val="000000" w:themeColor="text1"/>
        </w:rPr>
        <w:t xml:space="preserve"> Study</w:t>
      </w:r>
    </w:p>
    <w:p w14:paraId="00C4041C" w14:textId="77777777" w:rsidR="009060BE" w:rsidRDefault="009060BE" w:rsidP="009060BE">
      <w:pPr>
        <w:tabs>
          <w:tab w:val="left" w:pos="360"/>
        </w:tabs>
        <w:spacing w:before="240" w:after="240" w:line="360" w:lineRule="auto"/>
        <w:jc w:val="both"/>
        <w:rPr>
          <w:rFonts w:eastAsiaTheme="minorHAnsi"/>
          <w:color w:val="000000" w:themeColor="text1"/>
          <w:sz w:val="24"/>
          <w:szCs w:val="24"/>
          <w:lang w:bidi="ar-SA"/>
        </w:rPr>
      </w:pPr>
      <w:r w:rsidRPr="009060BE">
        <w:rPr>
          <w:rFonts w:eastAsiaTheme="minorHAnsi"/>
          <w:color w:val="000000" w:themeColor="text1"/>
          <w:sz w:val="24"/>
          <w:szCs w:val="24"/>
          <w:lang w:bidi="ar-SA"/>
        </w:rPr>
        <w:t>The study's precise goals are to:</w:t>
      </w:r>
    </w:p>
    <w:p w14:paraId="6AF838AE" w14:textId="3B323E85" w:rsidR="009060BE" w:rsidRPr="00446AEF" w:rsidRDefault="00446AEF" w:rsidP="00446AEF">
      <w:pPr>
        <w:pStyle w:val="ListParagraph"/>
        <w:numPr>
          <w:ilvl w:val="0"/>
          <w:numId w:val="38"/>
        </w:numPr>
        <w:tabs>
          <w:tab w:val="left" w:pos="284"/>
        </w:tabs>
        <w:spacing w:before="240" w:after="240" w:line="360" w:lineRule="auto"/>
        <w:ind w:left="426" w:hanging="426"/>
        <w:jc w:val="both"/>
        <w:rPr>
          <w:rFonts w:eastAsiaTheme="minorHAnsi"/>
          <w:color w:val="000000" w:themeColor="text1"/>
          <w:sz w:val="24"/>
          <w:szCs w:val="24"/>
          <w:lang w:bidi="ar-SA"/>
        </w:rPr>
      </w:pPr>
      <w:r>
        <w:rPr>
          <w:rFonts w:eastAsiaTheme="minorHAnsi"/>
          <w:color w:val="000000" w:themeColor="text1"/>
          <w:sz w:val="24"/>
          <w:szCs w:val="24"/>
          <w:lang w:bidi="ar-SA"/>
        </w:rPr>
        <w:t xml:space="preserve"> </w:t>
      </w:r>
      <w:r w:rsidR="009060BE" w:rsidRPr="00446AEF">
        <w:rPr>
          <w:rFonts w:eastAsiaTheme="minorHAnsi"/>
          <w:color w:val="000000" w:themeColor="text1"/>
          <w:sz w:val="24"/>
          <w:szCs w:val="24"/>
          <w:lang w:bidi="ar-SA"/>
        </w:rPr>
        <w:t xml:space="preserve">Analyze Yes Bank's </w:t>
      </w:r>
      <w:r w:rsidR="004D78B4">
        <w:rPr>
          <w:rFonts w:eastAsiaTheme="minorHAnsi"/>
          <w:color w:val="000000" w:themeColor="text1"/>
          <w:sz w:val="24"/>
          <w:szCs w:val="24"/>
          <w:lang w:bidi="ar-SA"/>
        </w:rPr>
        <w:t>Non-Performing Assets</w:t>
      </w:r>
      <w:r w:rsidR="009060BE" w:rsidRPr="00446AEF">
        <w:rPr>
          <w:rFonts w:eastAsiaTheme="minorHAnsi"/>
          <w:color w:val="000000" w:themeColor="text1"/>
          <w:sz w:val="24"/>
          <w:szCs w:val="24"/>
          <w:lang w:bidi="ar-SA"/>
        </w:rPr>
        <w:t xml:space="preserve"> (NPA).</w:t>
      </w:r>
    </w:p>
    <w:p w14:paraId="4FA34B45" w14:textId="2779CAFD" w:rsidR="009060BE" w:rsidRPr="009060BE" w:rsidRDefault="009060BE" w:rsidP="009060BE">
      <w:pPr>
        <w:pStyle w:val="ListParagraph"/>
        <w:numPr>
          <w:ilvl w:val="0"/>
          <w:numId w:val="5"/>
        </w:numPr>
        <w:tabs>
          <w:tab w:val="left" w:pos="360"/>
        </w:tabs>
        <w:spacing w:before="240" w:after="240" w:line="360" w:lineRule="auto"/>
        <w:jc w:val="both"/>
        <w:rPr>
          <w:rFonts w:eastAsiaTheme="minorHAnsi"/>
          <w:color w:val="000000" w:themeColor="text1"/>
          <w:sz w:val="24"/>
          <w:szCs w:val="24"/>
          <w:lang w:bidi="ar-SA"/>
        </w:rPr>
      </w:pPr>
      <w:r w:rsidRPr="009060BE">
        <w:rPr>
          <w:rFonts w:eastAsiaTheme="minorHAnsi"/>
          <w:color w:val="000000" w:themeColor="text1"/>
          <w:sz w:val="24"/>
          <w:szCs w:val="24"/>
          <w:lang w:bidi="ar-SA"/>
        </w:rPr>
        <w:t xml:space="preserve">To review each account for </w:t>
      </w:r>
      <w:r w:rsidR="004D78B4">
        <w:rPr>
          <w:rFonts w:eastAsiaTheme="minorHAnsi"/>
          <w:color w:val="000000" w:themeColor="text1"/>
          <w:sz w:val="24"/>
          <w:szCs w:val="24"/>
          <w:lang w:bidi="ar-SA"/>
        </w:rPr>
        <w:t>Non-Performing Assets</w:t>
      </w:r>
      <w:r w:rsidRPr="009060BE">
        <w:rPr>
          <w:rFonts w:eastAsiaTheme="minorHAnsi"/>
          <w:color w:val="000000" w:themeColor="text1"/>
          <w:sz w:val="24"/>
          <w:szCs w:val="24"/>
          <w:lang w:bidi="ar-SA"/>
        </w:rPr>
        <w:t xml:space="preserve"> (NPA) loans.</w:t>
      </w:r>
    </w:p>
    <w:p w14:paraId="468B6ACF" w14:textId="24176AE2" w:rsidR="009060BE" w:rsidRPr="009060BE" w:rsidRDefault="009060BE" w:rsidP="009060BE">
      <w:pPr>
        <w:pStyle w:val="ListParagraph"/>
        <w:numPr>
          <w:ilvl w:val="0"/>
          <w:numId w:val="5"/>
        </w:numPr>
        <w:tabs>
          <w:tab w:val="left" w:pos="360"/>
        </w:tabs>
        <w:spacing w:before="240" w:after="240" w:line="360" w:lineRule="auto"/>
        <w:jc w:val="both"/>
        <w:rPr>
          <w:rFonts w:eastAsiaTheme="minorHAnsi"/>
          <w:color w:val="000000" w:themeColor="text1"/>
          <w:sz w:val="24"/>
          <w:szCs w:val="24"/>
          <w:lang w:bidi="ar-SA"/>
        </w:rPr>
      </w:pPr>
      <w:r w:rsidRPr="009060BE">
        <w:rPr>
          <w:rFonts w:eastAsiaTheme="minorHAnsi"/>
          <w:color w:val="000000" w:themeColor="text1"/>
          <w:sz w:val="24"/>
          <w:szCs w:val="24"/>
          <w:lang w:bidi="ar-SA"/>
        </w:rPr>
        <w:t xml:space="preserve">To examine how </w:t>
      </w:r>
      <w:r w:rsidR="004D78B4">
        <w:rPr>
          <w:rFonts w:eastAsiaTheme="minorHAnsi"/>
          <w:color w:val="000000" w:themeColor="text1"/>
          <w:sz w:val="24"/>
          <w:szCs w:val="24"/>
          <w:lang w:bidi="ar-SA"/>
        </w:rPr>
        <w:t>Non-Performing Assets</w:t>
      </w:r>
      <w:r w:rsidRPr="009060BE">
        <w:rPr>
          <w:rFonts w:eastAsiaTheme="minorHAnsi"/>
          <w:color w:val="000000" w:themeColor="text1"/>
          <w:sz w:val="24"/>
          <w:szCs w:val="24"/>
          <w:lang w:bidi="ar-SA"/>
        </w:rPr>
        <w:t xml:space="preserve"> are classified.</w:t>
      </w:r>
    </w:p>
    <w:p w14:paraId="145D1D21" w14:textId="1A630480" w:rsidR="00073410" w:rsidRPr="00927E5C" w:rsidRDefault="009060BE" w:rsidP="009060BE">
      <w:pPr>
        <w:pStyle w:val="ListParagraph"/>
        <w:numPr>
          <w:ilvl w:val="0"/>
          <w:numId w:val="5"/>
        </w:numPr>
        <w:tabs>
          <w:tab w:val="left" w:pos="360"/>
        </w:tabs>
        <w:spacing w:before="240" w:after="240" w:line="360" w:lineRule="auto"/>
        <w:jc w:val="both"/>
        <w:rPr>
          <w:color w:val="000000" w:themeColor="text1"/>
          <w:sz w:val="24"/>
          <w:szCs w:val="24"/>
        </w:rPr>
      </w:pPr>
      <w:r w:rsidRPr="009060BE">
        <w:rPr>
          <w:rFonts w:eastAsiaTheme="minorHAnsi"/>
          <w:color w:val="000000" w:themeColor="text1"/>
          <w:sz w:val="24"/>
          <w:szCs w:val="24"/>
          <w:lang w:bidi="ar-SA"/>
        </w:rPr>
        <w:t xml:space="preserve">Determining and </w:t>
      </w:r>
      <w:r w:rsidR="00A05BCC" w:rsidRPr="009060BE">
        <w:rPr>
          <w:rFonts w:eastAsiaTheme="minorHAnsi"/>
          <w:color w:val="000000" w:themeColor="text1"/>
          <w:sz w:val="24"/>
          <w:szCs w:val="24"/>
          <w:lang w:bidi="ar-SA"/>
        </w:rPr>
        <w:t>analyzing</w:t>
      </w:r>
      <w:r w:rsidRPr="009060BE">
        <w:rPr>
          <w:rFonts w:eastAsiaTheme="minorHAnsi"/>
          <w:color w:val="000000" w:themeColor="text1"/>
          <w:sz w:val="24"/>
          <w:szCs w:val="24"/>
          <w:lang w:bidi="ar-SA"/>
        </w:rPr>
        <w:t xml:space="preserve"> Yes Bank's Net </w:t>
      </w:r>
      <w:r w:rsidR="004D78B4">
        <w:rPr>
          <w:rFonts w:eastAsiaTheme="minorHAnsi"/>
          <w:color w:val="000000" w:themeColor="text1"/>
          <w:sz w:val="24"/>
          <w:szCs w:val="24"/>
          <w:lang w:bidi="ar-SA"/>
        </w:rPr>
        <w:t>Non-Performing Assets</w:t>
      </w:r>
      <w:r w:rsidRPr="009060BE">
        <w:rPr>
          <w:rFonts w:eastAsiaTheme="minorHAnsi"/>
          <w:color w:val="000000" w:themeColor="text1"/>
          <w:sz w:val="24"/>
          <w:szCs w:val="24"/>
          <w:lang w:bidi="ar-SA"/>
        </w:rPr>
        <w:t xml:space="preserve"> (NNPA) to Total Asset Ratio</w:t>
      </w:r>
    </w:p>
    <w:p w14:paraId="53332A44" w14:textId="77777777" w:rsidR="00290FE0" w:rsidRPr="00927E5C" w:rsidRDefault="00290FE0" w:rsidP="00FB54C6">
      <w:pPr>
        <w:pStyle w:val="ListParagraph"/>
        <w:tabs>
          <w:tab w:val="left" w:pos="360"/>
        </w:tabs>
        <w:spacing w:before="240" w:after="240" w:line="360" w:lineRule="auto"/>
        <w:ind w:left="360" w:firstLine="0"/>
        <w:jc w:val="both"/>
        <w:rPr>
          <w:color w:val="000000" w:themeColor="text1"/>
          <w:sz w:val="24"/>
          <w:szCs w:val="24"/>
        </w:rPr>
      </w:pPr>
    </w:p>
    <w:p w14:paraId="6CE96424" w14:textId="77777777" w:rsidR="003C70CA" w:rsidRPr="00927E5C" w:rsidRDefault="00555BDC" w:rsidP="00FB54C6">
      <w:pPr>
        <w:tabs>
          <w:tab w:val="left" w:pos="1853"/>
        </w:tabs>
        <w:spacing w:before="240" w:after="240" w:line="360" w:lineRule="auto"/>
        <w:jc w:val="both"/>
        <w:rPr>
          <w:b/>
          <w:color w:val="000000" w:themeColor="text1"/>
          <w:sz w:val="28"/>
          <w:szCs w:val="28"/>
        </w:rPr>
      </w:pPr>
      <w:r w:rsidRPr="00927E5C">
        <w:rPr>
          <w:b/>
          <w:color w:val="000000" w:themeColor="text1"/>
          <w:sz w:val="28"/>
          <w:szCs w:val="28"/>
        </w:rPr>
        <w:t>1.6 DEFINITIONS</w:t>
      </w:r>
    </w:p>
    <w:p w14:paraId="19DD90A6" w14:textId="0109F089" w:rsidR="00AB2A38" w:rsidRPr="00927E5C" w:rsidRDefault="00AB2A38" w:rsidP="00FB54C6">
      <w:pPr>
        <w:tabs>
          <w:tab w:val="left" w:pos="1853"/>
        </w:tabs>
        <w:spacing w:before="240" w:after="240" w:line="360" w:lineRule="auto"/>
        <w:jc w:val="both"/>
        <w:rPr>
          <w:b/>
          <w:color w:val="000000" w:themeColor="text1"/>
          <w:sz w:val="24"/>
          <w:szCs w:val="24"/>
        </w:rPr>
      </w:pPr>
      <w:r w:rsidRPr="00927E5C">
        <w:rPr>
          <w:b/>
          <w:color w:val="000000" w:themeColor="text1"/>
          <w:sz w:val="24"/>
          <w:szCs w:val="24"/>
        </w:rPr>
        <w:t xml:space="preserve">Definition of </w:t>
      </w:r>
      <w:r w:rsidR="004D78B4">
        <w:rPr>
          <w:b/>
          <w:color w:val="000000" w:themeColor="text1"/>
          <w:sz w:val="24"/>
          <w:szCs w:val="24"/>
        </w:rPr>
        <w:t>Non-Performing Assets</w:t>
      </w:r>
      <w:r w:rsidRPr="00927E5C">
        <w:rPr>
          <w:b/>
          <w:color w:val="000000" w:themeColor="text1"/>
          <w:sz w:val="24"/>
          <w:szCs w:val="24"/>
        </w:rPr>
        <w:t xml:space="preserve"> (NPA): </w:t>
      </w:r>
    </w:p>
    <w:p w14:paraId="7028896B" w14:textId="27812259" w:rsidR="00AB2A38" w:rsidRPr="00927E5C" w:rsidRDefault="001D0870" w:rsidP="00FB54C6">
      <w:pPr>
        <w:tabs>
          <w:tab w:val="left" w:pos="1853"/>
        </w:tabs>
        <w:spacing w:before="240" w:after="240" w:line="360" w:lineRule="auto"/>
        <w:jc w:val="both"/>
        <w:rPr>
          <w:color w:val="000000" w:themeColor="text1"/>
          <w:sz w:val="24"/>
          <w:szCs w:val="24"/>
        </w:rPr>
      </w:pPr>
      <w:r w:rsidRPr="001D0870">
        <w:rPr>
          <w:color w:val="000000" w:themeColor="text1"/>
          <w:sz w:val="24"/>
          <w:szCs w:val="24"/>
        </w:rPr>
        <w:t xml:space="preserve">When an asset, especially one that is leased, stops bringing in money for the bank, it is referred to as a </w:t>
      </w:r>
      <w:r w:rsidR="004D78B4">
        <w:rPr>
          <w:color w:val="000000" w:themeColor="text1"/>
          <w:sz w:val="24"/>
          <w:szCs w:val="24"/>
        </w:rPr>
        <w:t>Non-Performing Asset</w:t>
      </w:r>
      <w:r w:rsidRPr="001D0870">
        <w:rPr>
          <w:color w:val="000000" w:themeColor="text1"/>
          <w:sz w:val="24"/>
          <w:szCs w:val="24"/>
        </w:rPr>
        <w:t xml:space="preserve"> (NPA). If a term loan's interest payment or principal instalment is past due for a period of more than 90 days, or if an overdraft/Cash Credit account's account status is "out of order," or if bills that have been purchased or discounted are past due for a period of more than 90 days, such accounts will be labelled as </w:t>
      </w:r>
      <w:r w:rsidR="004D78B4">
        <w:rPr>
          <w:color w:val="000000" w:themeColor="text1"/>
          <w:sz w:val="24"/>
          <w:szCs w:val="24"/>
        </w:rPr>
        <w:t>Non-Performing Assets</w:t>
      </w:r>
      <w:r w:rsidRPr="001D0870">
        <w:rPr>
          <w:color w:val="000000" w:themeColor="text1"/>
          <w:sz w:val="24"/>
          <w:szCs w:val="24"/>
        </w:rPr>
        <w:t xml:space="preserve"> (NPA).</w:t>
      </w:r>
    </w:p>
    <w:p w14:paraId="5E2CB9D7" w14:textId="44226A00" w:rsidR="00AB2A38" w:rsidRPr="00927E5C" w:rsidRDefault="001D0870" w:rsidP="00FB54C6">
      <w:pPr>
        <w:tabs>
          <w:tab w:val="left" w:pos="1853"/>
        </w:tabs>
        <w:spacing w:before="240" w:after="240" w:line="360" w:lineRule="auto"/>
        <w:jc w:val="both"/>
        <w:rPr>
          <w:color w:val="000000" w:themeColor="text1"/>
          <w:sz w:val="24"/>
          <w:szCs w:val="24"/>
        </w:rPr>
      </w:pPr>
      <w:r w:rsidRPr="001D0870">
        <w:rPr>
          <w:color w:val="000000" w:themeColor="text1"/>
          <w:sz w:val="24"/>
          <w:szCs w:val="24"/>
        </w:rPr>
        <w:t xml:space="preserve">If the payment of principle or interest stays unpaid for two crop seasons for short-duration crops, the account is designated as a </w:t>
      </w:r>
      <w:r w:rsidR="004D78B4">
        <w:rPr>
          <w:color w:val="000000" w:themeColor="text1"/>
          <w:sz w:val="24"/>
          <w:szCs w:val="24"/>
        </w:rPr>
        <w:t>Non-Performing Asset</w:t>
      </w:r>
      <w:r w:rsidRPr="001D0870">
        <w:rPr>
          <w:color w:val="000000" w:themeColor="text1"/>
          <w:sz w:val="24"/>
          <w:szCs w:val="24"/>
        </w:rPr>
        <w:t xml:space="preserve"> (NPA). If the </w:t>
      </w:r>
      <w:r w:rsidRPr="001D0870">
        <w:rPr>
          <w:color w:val="000000" w:themeColor="text1"/>
          <w:sz w:val="24"/>
          <w:szCs w:val="24"/>
        </w:rPr>
        <w:lastRenderedPageBreak/>
        <w:t xml:space="preserve">outstanding balance on a long-term agricultural loan is past due for more than one crop season, the account will be labelled as a </w:t>
      </w:r>
      <w:r w:rsidR="004D78B4">
        <w:rPr>
          <w:color w:val="000000" w:themeColor="text1"/>
          <w:sz w:val="24"/>
          <w:szCs w:val="24"/>
        </w:rPr>
        <w:t>Non-Performing Asset</w:t>
      </w:r>
      <w:r w:rsidRPr="001D0870">
        <w:rPr>
          <w:color w:val="000000" w:themeColor="text1"/>
          <w:sz w:val="24"/>
          <w:szCs w:val="24"/>
        </w:rPr>
        <w:t xml:space="preserve"> (NPA).</w:t>
      </w:r>
    </w:p>
    <w:p w14:paraId="2C12922F" w14:textId="23FFBE66" w:rsidR="00AB2A38" w:rsidRPr="00927E5C" w:rsidRDefault="001D0870" w:rsidP="00FB54C6">
      <w:pPr>
        <w:tabs>
          <w:tab w:val="left" w:pos="1853"/>
        </w:tabs>
        <w:spacing w:before="240" w:after="240" w:line="360" w:lineRule="auto"/>
        <w:jc w:val="both"/>
        <w:rPr>
          <w:color w:val="000000" w:themeColor="text1"/>
          <w:sz w:val="24"/>
          <w:szCs w:val="24"/>
        </w:rPr>
      </w:pPr>
      <w:r w:rsidRPr="001D0870">
        <w:rPr>
          <w:color w:val="000000" w:themeColor="text1"/>
          <w:sz w:val="24"/>
          <w:szCs w:val="24"/>
        </w:rPr>
        <w:t>When the amount on a Kisan Credit Card (KCC) account is less than or equal to the drawing limit [short term (crop) loan] at any point during the previous year, the account is said to be "standard."</w:t>
      </w:r>
      <w:r w:rsidR="00AB2A38" w:rsidRPr="00927E5C">
        <w:rPr>
          <w:color w:val="000000" w:themeColor="text1"/>
          <w:sz w:val="24"/>
          <w:szCs w:val="24"/>
        </w:rPr>
        <w:t xml:space="preserve"> </w:t>
      </w:r>
      <w:r w:rsidR="00463C7C" w:rsidRPr="00463C7C">
        <w:rPr>
          <w:color w:val="000000" w:themeColor="text1"/>
          <w:sz w:val="24"/>
          <w:szCs w:val="24"/>
        </w:rPr>
        <w:t>To put it another way, if the balance owed is less than or equal to the drawing limit and each drawl is paid back within a year, the short-term loan (with a major component of a crop loan) sanctioned on the Kisan Credit Card (KCC) can be treated the same way as a "cash credit" account for the purposes of applying prudential norms. The term loan that is covered by the Kisan Credit Card (KCC) has a set repayment schedule and is subject to the current prudential standards.</w:t>
      </w:r>
    </w:p>
    <w:p w14:paraId="235B5BC9" w14:textId="525B2F8A" w:rsidR="007B65A3" w:rsidRPr="00927E5C" w:rsidRDefault="004D78B4" w:rsidP="00FB54C6">
      <w:pPr>
        <w:tabs>
          <w:tab w:val="left" w:pos="1853"/>
        </w:tabs>
        <w:spacing w:before="240" w:after="240" w:line="360" w:lineRule="auto"/>
        <w:jc w:val="both"/>
        <w:rPr>
          <w:color w:val="000000" w:themeColor="text1"/>
          <w:sz w:val="24"/>
          <w:szCs w:val="24"/>
        </w:rPr>
      </w:pPr>
      <w:r>
        <w:rPr>
          <w:color w:val="000000" w:themeColor="text1"/>
          <w:sz w:val="24"/>
          <w:szCs w:val="24"/>
        </w:rPr>
        <w:t>Non-Performing Assets</w:t>
      </w:r>
      <w:r w:rsidR="00463C7C" w:rsidRPr="00463C7C">
        <w:rPr>
          <w:color w:val="000000" w:themeColor="text1"/>
          <w:sz w:val="24"/>
          <w:szCs w:val="24"/>
        </w:rPr>
        <w:t xml:space="preserve"> (NPAs), often known as bad loans, are assets held by banks that don't perform (i.e., don't generate any revenue). The loans and advances made to clients are the bank's assets. The loan becomes a bad loan if the borrowers fail to pay the interest, a portion of the principle, or both.</w:t>
      </w:r>
    </w:p>
    <w:p w14:paraId="7205314D" w14:textId="6F247FFE" w:rsidR="007B65A3" w:rsidRPr="00927E5C" w:rsidRDefault="00463C7C" w:rsidP="00FB54C6">
      <w:pPr>
        <w:tabs>
          <w:tab w:val="left" w:pos="1853"/>
        </w:tabs>
        <w:spacing w:before="240" w:after="240" w:line="360" w:lineRule="auto"/>
        <w:jc w:val="both"/>
        <w:rPr>
          <w:color w:val="000000" w:themeColor="text1"/>
          <w:sz w:val="24"/>
          <w:szCs w:val="24"/>
        </w:rPr>
      </w:pPr>
      <w:r w:rsidRPr="00463C7C">
        <w:rPr>
          <w:color w:val="000000" w:themeColor="text1"/>
          <w:sz w:val="24"/>
          <w:szCs w:val="24"/>
        </w:rPr>
        <w:t xml:space="preserve">The Reserve Bank of India (RBI) defines a </w:t>
      </w:r>
      <w:r w:rsidR="004D78B4">
        <w:rPr>
          <w:color w:val="000000" w:themeColor="text1"/>
          <w:sz w:val="24"/>
          <w:szCs w:val="24"/>
        </w:rPr>
        <w:t>Non-Performing Asset</w:t>
      </w:r>
      <w:r w:rsidRPr="00463C7C">
        <w:rPr>
          <w:color w:val="000000" w:themeColor="text1"/>
          <w:sz w:val="24"/>
          <w:szCs w:val="24"/>
        </w:rPr>
        <w:t xml:space="preserve"> as a term loan for which interest or a principal instalment is past due for a period of more than co days following the end of a certain quarter. However, </w:t>
      </w:r>
      <w:r w:rsidR="004D78B4">
        <w:rPr>
          <w:color w:val="000000" w:themeColor="text1"/>
          <w:sz w:val="24"/>
          <w:szCs w:val="24"/>
        </w:rPr>
        <w:t>Non-Performing Assets</w:t>
      </w:r>
      <w:r w:rsidRPr="00463C7C">
        <w:rPr>
          <w:color w:val="000000" w:themeColor="text1"/>
          <w:sz w:val="24"/>
          <w:szCs w:val="24"/>
        </w:rPr>
        <w:t xml:space="preserve"> (NPA) are defined as follows in relation to agriculture and farm loans:</w:t>
      </w:r>
    </w:p>
    <w:p w14:paraId="2C282E0B" w14:textId="05181C49" w:rsidR="00463C7C" w:rsidRPr="00463C7C" w:rsidRDefault="00463C7C" w:rsidP="00463C7C">
      <w:pPr>
        <w:pStyle w:val="ListParagraph"/>
        <w:numPr>
          <w:ilvl w:val="0"/>
          <w:numId w:val="4"/>
        </w:numPr>
        <w:tabs>
          <w:tab w:val="left" w:pos="360"/>
        </w:tabs>
        <w:spacing w:before="240" w:after="240" w:line="360" w:lineRule="auto"/>
        <w:jc w:val="both"/>
        <w:rPr>
          <w:color w:val="000000" w:themeColor="text1"/>
          <w:sz w:val="24"/>
          <w:szCs w:val="24"/>
        </w:rPr>
      </w:pPr>
      <w:r w:rsidRPr="00463C7C">
        <w:rPr>
          <w:color w:val="000000" w:themeColor="text1"/>
          <w:sz w:val="24"/>
          <w:szCs w:val="24"/>
        </w:rPr>
        <w:t xml:space="preserve">If a loan (including instalment payments and interest) for a short-term crop agricultural loan, such as one for rice, jowar, or bajra, is not repaid after two crop seasons, it is referred to be a </w:t>
      </w:r>
      <w:r w:rsidR="004D78B4">
        <w:rPr>
          <w:color w:val="000000" w:themeColor="text1"/>
          <w:sz w:val="24"/>
          <w:szCs w:val="24"/>
        </w:rPr>
        <w:t>Non-Performing Asset</w:t>
      </w:r>
      <w:r w:rsidRPr="00463C7C">
        <w:rPr>
          <w:color w:val="000000" w:themeColor="text1"/>
          <w:sz w:val="24"/>
          <w:szCs w:val="24"/>
        </w:rPr>
        <w:t xml:space="preserve"> (NPA).</w:t>
      </w:r>
    </w:p>
    <w:p w14:paraId="692485F5" w14:textId="3F4995E3" w:rsidR="002D3E64" w:rsidRDefault="00463C7C" w:rsidP="00463C7C">
      <w:pPr>
        <w:pStyle w:val="ListParagraph"/>
        <w:numPr>
          <w:ilvl w:val="0"/>
          <w:numId w:val="4"/>
        </w:numPr>
        <w:tabs>
          <w:tab w:val="left" w:pos="360"/>
        </w:tabs>
        <w:spacing w:before="240" w:after="240" w:line="360" w:lineRule="auto"/>
        <w:jc w:val="both"/>
        <w:rPr>
          <w:color w:val="000000" w:themeColor="text1"/>
          <w:sz w:val="24"/>
          <w:szCs w:val="24"/>
        </w:rPr>
      </w:pPr>
      <w:r w:rsidRPr="00463C7C">
        <w:rPr>
          <w:color w:val="000000" w:themeColor="text1"/>
          <w:sz w:val="24"/>
          <w:szCs w:val="24"/>
        </w:rPr>
        <w:t>The above would be 1 crop season from the due date for long-duration crops.</w:t>
      </w:r>
    </w:p>
    <w:p w14:paraId="08FA0050" w14:textId="77777777" w:rsidR="002D3E64" w:rsidRPr="002D3E64" w:rsidRDefault="002D3E64" w:rsidP="002D3E64">
      <w:pPr>
        <w:tabs>
          <w:tab w:val="left" w:pos="360"/>
        </w:tabs>
        <w:spacing w:before="240" w:after="240" w:line="360" w:lineRule="auto"/>
        <w:jc w:val="both"/>
        <w:rPr>
          <w:color w:val="000000" w:themeColor="text1"/>
          <w:sz w:val="24"/>
          <w:szCs w:val="24"/>
        </w:rPr>
      </w:pPr>
    </w:p>
    <w:p w14:paraId="279D2431" w14:textId="23987234" w:rsidR="00AB2A38" w:rsidRPr="00927E5C" w:rsidRDefault="00AB2A38" w:rsidP="00FB54C6">
      <w:pPr>
        <w:tabs>
          <w:tab w:val="left" w:pos="1853"/>
        </w:tabs>
        <w:spacing w:before="240" w:after="240" w:line="360" w:lineRule="auto"/>
        <w:jc w:val="both"/>
        <w:rPr>
          <w:b/>
          <w:color w:val="000000" w:themeColor="text1"/>
          <w:sz w:val="24"/>
          <w:szCs w:val="24"/>
        </w:rPr>
      </w:pPr>
      <w:r w:rsidRPr="00927E5C">
        <w:rPr>
          <w:b/>
          <w:color w:val="000000" w:themeColor="text1"/>
          <w:sz w:val="24"/>
          <w:szCs w:val="24"/>
        </w:rPr>
        <w:t xml:space="preserve">Definitions of </w:t>
      </w:r>
      <w:r w:rsidR="004D78B4">
        <w:rPr>
          <w:b/>
          <w:color w:val="000000" w:themeColor="text1"/>
          <w:sz w:val="24"/>
          <w:szCs w:val="24"/>
        </w:rPr>
        <w:t>Non-Performing Assets</w:t>
      </w:r>
      <w:r w:rsidRPr="00927E5C">
        <w:rPr>
          <w:b/>
          <w:color w:val="000000" w:themeColor="text1"/>
          <w:sz w:val="24"/>
          <w:szCs w:val="24"/>
        </w:rPr>
        <w:t xml:space="preserve"> (NPA) by </w:t>
      </w:r>
      <w:r w:rsidR="007F08E0" w:rsidRPr="00927E5C">
        <w:rPr>
          <w:b/>
          <w:color w:val="000000" w:themeColor="text1"/>
          <w:sz w:val="24"/>
          <w:szCs w:val="24"/>
        </w:rPr>
        <w:t xml:space="preserve">Reserve Bank of India </w:t>
      </w:r>
      <w:r w:rsidR="009342C2" w:rsidRPr="00927E5C">
        <w:rPr>
          <w:b/>
          <w:color w:val="000000" w:themeColor="text1"/>
          <w:sz w:val="24"/>
          <w:szCs w:val="24"/>
        </w:rPr>
        <w:t>(RBI)</w:t>
      </w:r>
      <w:r w:rsidRPr="00927E5C">
        <w:rPr>
          <w:b/>
          <w:color w:val="000000" w:themeColor="text1"/>
          <w:sz w:val="24"/>
          <w:szCs w:val="24"/>
        </w:rPr>
        <w:t>:</w:t>
      </w:r>
    </w:p>
    <w:p w14:paraId="3765FD1B" w14:textId="329982DD" w:rsidR="00463C7C" w:rsidRPr="00463C7C" w:rsidRDefault="00463C7C" w:rsidP="00463C7C">
      <w:pPr>
        <w:pStyle w:val="ListParagraph"/>
        <w:numPr>
          <w:ilvl w:val="0"/>
          <w:numId w:val="7"/>
        </w:numPr>
        <w:spacing w:before="240" w:after="240" w:line="360" w:lineRule="auto"/>
        <w:jc w:val="both"/>
        <w:rPr>
          <w:color w:val="000000" w:themeColor="text1"/>
          <w:sz w:val="24"/>
          <w:szCs w:val="24"/>
        </w:rPr>
      </w:pPr>
      <w:r w:rsidRPr="00463C7C">
        <w:rPr>
          <w:color w:val="000000" w:themeColor="text1"/>
          <w:sz w:val="24"/>
          <w:szCs w:val="24"/>
        </w:rPr>
        <w:t xml:space="preserve">When an asset, especially one that is leased, stops bringing in money for the bank, it is considered </w:t>
      </w:r>
      <w:proofErr w:type="gramStart"/>
      <w:r w:rsidR="00D7145F">
        <w:rPr>
          <w:color w:val="000000" w:themeColor="text1"/>
          <w:sz w:val="24"/>
          <w:szCs w:val="24"/>
        </w:rPr>
        <w:t>Non-Performing</w:t>
      </w:r>
      <w:proofErr w:type="gramEnd"/>
      <w:r w:rsidRPr="00463C7C">
        <w:rPr>
          <w:color w:val="000000" w:themeColor="text1"/>
          <w:sz w:val="24"/>
          <w:szCs w:val="24"/>
        </w:rPr>
        <w:t>.</w:t>
      </w:r>
    </w:p>
    <w:p w14:paraId="7AD6350B" w14:textId="091F0FB2" w:rsidR="009936D0" w:rsidRPr="00927E5C" w:rsidRDefault="00463C7C" w:rsidP="00463C7C">
      <w:pPr>
        <w:pStyle w:val="ListParagraph"/>
        <w:numPr>
          <w:ilvl w:val="0"/>
          <w:numId w:val="7"/>
        </w:numPr>
        <w:spacing w:before="240" w:after="240" w:line="360" w:lineRule="auto"/>
        <w:jc w:val="both"/>
        <w:rPr>
          <w:color w:val="000000" w:themeColor="text1"/>
          <w:sz w:val="24"/>
          <w:szCs w:val="24"/>
        </w:rPr>
      </w:pPr>
      <w:r w:rsidRPr="00463C7C">
        <w:rPr>
          <w:color w:val="000000" w:themeColor="text1"/>
          <w:sz w:val="24"/>
          <w:szCs w:val="24"/>
        </w:rPr>
        <w:t xml:space="preserve">A loan or advance that is a </w:t>
      </w:r>
      <w:r w:rsidR="004D78B4">
        <w:rPr>
          <w:color w:val="000000" w:themeColor="text1"/>
          <w:sz w:val="24"/>
          <w:szCs w:val="24"/>
        </w:rPr>
        <w:t>Non-Performing Asset</w:t>
      </w:r>
      <w:r w:rsidRPr="00463C7C">
        <w:rPr>
          <w:color w:val="000000" w:themeColor="text1"/>
          <w:sz w:val="24"/>
          <w:szCs w:val="24"/>
        </w:rPr>
        <w:t xml:space="preserve"> (NPA) includes the </w:t>
      </w:r>
      <w:r w:rsidRPr="00463C7C">
        <w:rPr>
          <w:color w:val="000000" w:themeColor="text1"/>
          <w:sz w:val="24"/>
          <w:szCs w:val="24"/>
        </w:rPr>
        <w:lastRenderedPageBreak/>
        <w:t>following:</w:t>
      </w:r>
    </w:p>
    <w:p w14:paraId="680565D0" w14:textId="55660F2D" w:rsidR="005518A7" w:rsidRPr="005518A7" w:rsidRDefault="005518A7" w:rsidP="005518A7">
      <w:pPr>
        <w:pStyle w:val="ListParagraph"/>
        <w:numPr>
          <w:ilvl w:val="0"/>
          <w:numId w:val="8"/>
        </w:numPr>
        <w:spacing w:before="240" w:after="240" w:line="360" w:lineRule="auto"/>
        <w:jc w:val="both"/>
        <w:rPr>
          <w:color w:val="000000" w:themeColor="text1"/>
          <w:sz w:val="24"/>
          <w:szCs w:val="24"/>
        </w:rPr>
      </w:pPr>
      <w:r w:rsidRPr="005518A7">
        <w:rPr>
          <w:color w:val="000000" w:themeColor="text1"/>
          <w:sz w:val="24"/>
          <w:szCs w:val="24"/>
        </w:rPr>
        <w:t>A term loan's interest or principal payment is past due for a length of time longer than 90 days,</w:t>
      </w:r>
    </w:p>
    <w:p w14:paraId="321FDCFE" w14:textId="1B94AD16" w:rsidR="005518A7" w:rsidRPr="005518A7" w:rsidRDefault="005518A7" w:rsidP="005518A7">
      <w:pPr>
        <w:pStyle w:val="ListParagraph"/>
        <w:numPr>
          <w:ilvl w:val="0"/>
          <w:numId w:val="8"/>
        </w:numPr>
        <w:spacing w:before="240" w:after="240" w:line="360" w:lineRule="auto"/>
        <w:jc w:val="both"/>
        <w:rPr>
          <w:color w:val="000000" w:themeColor="text1"/>
          <w:sz w:val="24"/>
          <w:szCs w:val="24"/>
        </w:rPr>
      </w:pPr>
      <w:r w:rsidRPr="005518A7">
        <w:rPr>
          <w:color w:val="000000" w:themeColor="text1"/>
          <w:sz w:val="24"/>
          <w:szCs w:val="24"/>
        </w:rPr>
        <w:t>The account is still "out of order" with respect to an overdraft or cash credit (OD/CC), as stated in paragraph 2.2 below.</w:t>
      </w:r>
    </w:p>
    <w:p w14:paraId="0B6DBC7E" w14:textId="29198F6A" w:rsidR="005518A7" w:rsidRPr="005518A7" w:rsidRDefault="005518A7" w:rsidP="005518A7">
      <w:pPr>
        <w:pStyle w:val="ListParagraph"/>
        <w:numPr>
          <w:ilvl w:val="0"/>
          <w:numId w:val="8"/>
        </w:numPr>
        <w:spacing w:before="240" w:after="240" w:line="360" w:lineRule="auto"/>
        <w:jc w:val="both"/>
        <w:rPr>
          <w:color w:val="000000" w:themeColor="text1"/>
          <w:sz w:val="24"/>
          <w:szCs w:val="24"/>
        </w:rPr>
      </w:pPr>
      <w:r w:rsidRPr="005518A7">
        <w:rPr>
          <w:color w:val="000000" w:themeColor="text1"/>
          <w:sz w:val="24"/>
          <w:szCs w:val="24"/>
        </w:rPr>
        <w:t>In the event of bills that have been bought and reduced, the bill is still past due after more than 90 days have passed.</w:t>
      </w:r>
    </w:p>
    <w:p w14:paraId="3A1965A5" w14:textId="0D538743" w:rsidR="009936D0" w:rsidRPr="00927E5C" w:rsidRDefault="005518A7" w:rsidP="005518A7">
      <w:pPr>
        <w:pStyle w:val="ListParagraph"/>
        <w:numPr>
          <w:ilvl w:val="0"/>
          <w:numId w:val="8"/>
        </w:numPr>
        <w:spacing w:before="240" w:after="240" w:line="360" w:lineRule="auto"/>
        <w:jc w:val="both"/>
        <w:rPr>
          <w:color w:val="000000" w:themeColor="text1"/>
          <w:sz w:val="24"/>
          <w:szCs w:val="24"/>
        </w:rPr>
      </w:pPr>
      <w:r w:rsidRPr="005518A7">
        <w:rPr>
          <w:color w:val="000000" w:themeColor="text1"/>
          <w:sz w:val="24"/>
          <w:szCs w:val="24"/>
        </w:rPr>
        <w:t>For crops with short shelf lives, the instalment of principle or interest has not been made for two crop seasons, while for crops with lengthy shelf lives, the instalment has not been made for one crop season.</w:t>
      </w:r>
    </w:p>
    <w:p w14:paraId="690A4C12" w14:textId="073281FC" w:rsidR="005518A7" w:rsidRPr="005518A7" w:rsidRDefault="005518A7" w:rsidP="005518A7">
      <w:pPr>
        <w:pStyle w:val="ListParagraph"/>
        <w:numPr>
          <w:ilvl w:val="0"/>
          <w:numId w:val="8"/>
        </w:numPr>
        <w:spacing w:before="240" w:after="240" w:line="360" w:lineRule="auto"/>
        <w:jc w:val="both"/>
        <w:rPr>
          <w:color w:val="000000" w:themeColor="text1"/>
          <w:sz w:val="24"/>
          <w:szCs w:val="24"/>
        </w:rPr>
      </w:pPr>
      <w:r w:rsidRPr="005518A7">
        <w:rPr>
          <w:color w:val="000000" w:themeColor="text1"/>
          <w:sz w:val="24"/>
          <w:szCs w:val="24"/>
        </w:rPr>
        <w:t>For long-term crops, the instalment of principle or interest is past due for one crop season.</w:t>
      </w:r>
    </w:p>
    <w:p w14:paraId="4B152D79" w14:textId="33CC5B23" w:rsidR="005518A7" w:rsidRPr="005518A7" w:rsidRDefault="005518A7" w:rsidP="005518A7">
      <w:pPr>
        <w:pStyle w:val="ListParagraph"/>
        <w:numPr>
          <w:ilvl w:val="0"/>
          <w:numId w:val="8"/>
        </w:numPr>
        <w:spacing w:before="240" w:after="240" w:line="360" w:lineRule="auto"/>
        <w:jc w:val="both"/>
        <w:rPr>
          <w:color w:val="000000" w:themeColor="text1"/>
          <w:sz w:val="24"/>
          <w:szCs w:val="24"/>
        </w:rPr>
      </w:pPr>
      <w:r w:rsidRPr="005518A7">
        <w:rPr>
          <w:color w:val="000000" w:themeColor="text1"/>
          <w:sz w:val="24"/>
          <w:szCs w:val="24"/>
        </w:rPr>
        <w:t>In relation to a securitization transaction carried out in accordance with February 1, 2006, instructions on securitization, the amount of the liquidity facility has been overdue for more than 90 days.</w:t>
      </w:r>
    </w:p>
    <w:p w14:paraId="0A08A930" w14:textId="186685A4" w:rsidR="000C7F89" w:rsidRPr="00927E5C" w:rsidRDefault="005518A7" w:rsidP="005518A7">
      <w:pPr>
        <w:pStyle w:val="ListParagraph"/>
        <w:numPr>
          <w:ilvl w:val="0"/>
          <w:numId w:val="8"/>
        </w:numPr>
        <w:spacing w:before="240" w:after="240" w:line="360" w:lineRule="auto"/>
        <w:jc w:val="both"/>
        <w:rPr>
          <w:color w:val="000000" w:themeColor="text1"/>
          <w:sz w:val="24"/>
          <w:szCs w:val="24"/>
        </w:rPr>
      </w:pPr>
      <w:r w:rsidRPr="005518A7">
        <w:rPr>
          <w:color w:val="000000" w:themeColor="text1"/>
          <w:sz w:val="24"/>
          <w:szCs w:val="24"/>
        </w:rPr>
        <w:t xml:space="preserve">In relation to derivative transactions, past-due receivables that reflect a positive mark-to-market value of a derivative contract, provided that they are still considered </w:t>
      </w:r>
      <w:r w:rsidR="004D78B4">
        <w:rPr>
          <w:color w:val="000000" w:themeColor="text1"/>
          <w:sz w:val="24"/>
          <w:szCs w:val="24"/>
        </w:rPr>
        <w:t>Non-Performing Assets</w:t>
      </w:r>
      <w:r w:rsidRPr="005518A7">
        <w:rPr>
          <w:color w:val="000000" w:themeColor="text1"/>
          <w:sz w:val="24"/>
          <w:szCs w:val="24"/>
        </w:rPr>
        <w:t xml:space="preserve"> (NPA) 90 days beyond the payment due date.</w:t>
      </w:r>
    </w:p>
    <w:p w14:paraId="094F4126" w14:textId="1405CB02" w:rsidR="000C7F89" w:rsidRPr="00927E5C" w:rsidRDefault="005518A7">
      <w:pPr>
        <w:pStyle w:val="ListParagraph"/>
        <w:numPr>
          <w:ilvl w:val="0"/>
          <w:numId w:val="7"/>
        </w:numPr>
        <w:spacing w:before="240" w:after="240" w:line="360" w:lineRule="auto"/>
        <w:jc w:val="both"/>
        <w:rPr>
          <w:color w:val="000000" w:themeColor="text1"/>
          <w:sz w:val="24"/>
          <w:szCs w:val="24"/>
        </w:rPr>
      </w:pPr>
      <w:r w:rsidRPr="005518A7">
        <w:rPr>
          <w:color w:val="000000" w:themeColor="text1"/>
          <w:sz w:val="24"/>
          <w:szCs w:val="24"/>
        </w:rPr>
        <w:t>Banks shall only designate an account as an NPA if the interest due and charged during any quarter is entirely satisfied within 90 days of the quarter's end.</w:t>
      </w:r>
    </w:p>
    <w:p w14:paraId="408316D0" w14:textId="525F2BDA" w:rsidR="000C7F89" w:rsidRPr="00927E5C" w:rsidRDefault="005518A7">
      <w:pPr>
        <w:pStyle w:val="ListParagraph"/>
        <w:numPr>
          <w:ilvl w:val="0"/>
          <w:numId w:val="7"/>
        </w:numPr>
        <w:spacing w:before="240" w:after="240" w:line="360" w:lineRule="auto"/>
        <w:jc w:val="both"/>
        <w:rPr>
          <w:color w:val="000000" w:themeColor="text1"/>
          <w:sz w:val="24"/>
          <w:szCs w:val="24"/>
        </w:rPr>
      </w:pPr>
      <w:r w:rsidRPr="005518A7">
        <w:rPr>
          <w:color w:val="000000" w:themeColor="text1"/>
          <w:sz w:val="24"/>
          <w:szCs w:val="24"/>
        </w:rPr>
        <w:t xml:space="preserve">"Out of Order" statuses: If an account's outstanding balance consistently exceeds the permitted limit or drawing capacity, it should be regarded as "out of order." When the principal operating account's balance is less than the </w:t>
      </w:r>
      <w:r w:rsidR="00A05BCC" w:rsidRPr="005518A7">
        <w:rPr>
          <w:color w:val="000000" w:themeColor="text1"/>
          <w:sz w:val="24"/>
          <w:szCs w:val="24"/>
        </w:rPr>
        <w:t>authorized</w:t>
      </w:r>
      <w:r w:rsidRPr="005518A7">
        <w:rPr>
          <w:color w:val="000000" w:themeColor="text1"/>
          <w:sz w:val="24"/>
          <w:szCs w:val="24"/>
        </w:rPr>
        <w:t xml:space="preserve"> limit or drawing power but there have been no credits for 90 days or more as of the balance sheet date, or the credits are insufficient to offset the interest debited during that time, these accounts should be regarded as "out of </w:t>
      </w:r>
      <w:r w:rsidRPr="005518A7">
        <w:rPr>
          <w:color w:val="000000" w:themeColor="text1"/>
          <w:sz w:val="24"/>
          <w:szCs w:val="24"/>
        </w:rPr>
        <w:lastRenderedPageBreak/>
        <w:t>order."</w:t>
      </w:r>
    </w:p>
    <w:p w14:paraId="000EF266" w14:textId="1C19FC51" w:rsidR="009936D0" w:rsidRPr="00927E5C" w:rsidRDefault="005518A7">
      <w:pPr>
        <w:pStyle w:val="ListParagraph"/>
        <w:numPr>
          <w:ilvl w:val="0"/>
          <w:numId w:val="7"/>
        </w:numPr>
        <w:spacing w:before="240" w:after="240" w:line="360" w:lineRule="auto"/>
        <w:jc w:val="both"/>
        <w:rPr>
          <w:color w:val="000000" w:themeColor="text1"/>
          <w:sz w:val="24"/>
          <w:szCs w:val="24"/>
        </w:rPr>
      </w:pPr>
      <w:r w:rsidRPr="005518A7">
        <w:rPr>
          <w:color w:val="000000" w:themeColor="text1"/>
          <w:sz w:val="24"/>
          <w:szCs w:val="24"/>
        </w:rPr>
        <w:t>"Overdue": Any sum owed to the bank under any credit facility that is not paid by the due date established by the bank is considered to be "overdue." (rbi.org.in)</w:t>
      </w:r>
    </w:p>
    <w:p w14:paraId="5875D572" w14:textId="77777777" w:rsidR="00AB2A38" w:rsidRPr="00927E5C" w:rsidRDefault="00AB2A38" w:rsidP="00FB54C6">
      <w:pPr>
        <w:tabs>
          <w:tab w:val="left" w:pos="1853"/>
        </w:tabs>
        <w:spacing w:before="240" w:after="240" w:line="360" w:lineRule="auto"/>
        <w:jc w:val="both"/>
        <w:rPr>
          <w:b/>
          <w:color w:val="000000" w:themeColor="text1"/>
          <w:sz w:val="24"/>
          <w:szCs w:val="24"/>
        </w:rPr>
      </w:pPr>
    </w:p>
    <w:p w14:paraId="3B8A5E91" w14:textId="77777777" w:rsidR="0039435B" w:rsidRPr="00927E5C" w:rsidRDefault="00956122" w:rsidP="00FB54C6">
      <w:pPr>
        <w:pStyle w:val="Heading2"/>
        <w:spacing w:before="240" w:after="240" w:line="360" w:lineRule="auto"/>
        <w:ind w:left="0"/>
        <w:jc w:val="both"/>
        <w:rPr>
          <w:color w:val="000000" w:themeColor="text1"/>
          <w:sz w:val="28"/>
          <w:szCs w:val="28"/>
        </w:rPr>
      </w:pPr>
      <w:r w:rsidRPr="00927E5C">
        <w:rPr>
          <w:color w:val="000000" w:themeColor="text1"/>
          <w:sz w:val="28"/>
          <w:szCs w:val="28"/>
        </w:rPr>
        <w:t xml:space="preserve">1.7 SCOPE </w:t>
      </w:r>
      <w:r w:rsidRPr="00927E5C">
        <w:rPr>
          <w:bCs w:val="0"/>
          <w:color w:val="000000" w:themeColor="text1"/>
          <w:sz w:val="28"/>
          <w:szCs w:val="28"/>
        </w:rPr>
        <w:t>AND DELIMITATIONS OF</w:t>
      </w:r>
      <w:r w:rsidRPr="00927E5C">
        <w:rPr>
          <w:color w:val="000000" w:themeColor="text1"/>
          <w:sz w:val="28"/>
          <w:szCs w:val="28"/>
        </w:rPr>
        <w:t xml:space="preserve"> THE STUDY</w:t>
      </w:r>
    </w:p>
    <w:p w14:paraId="1DD88B10" w14:textId="77777777" w:rsidR="005518A7" w:rsidRPr="005518A7" w:rsidRDefault="005518A7" w:rsidP="005518A7">
      <w:pPr>
        <w:tabs>
          <w:tab w:val="left" w:pos="360"/>
        </w:tabs>
        <w:spacing w:before="240" w:after="240" w:line="360" w:lineRule="auto"/>
        <w:jc w:val="both"/>
        <w:rPr>
          <w:color w:val="000000" w:themeColor="text1"/>
          <w:sz w:val="24"/>
          <w:szCs w:val="24"/>
        </w:rPr>
      </w:pPr>
      <w:r w:rsidRPr="005518A7">
        <w:rPr>
          <w:color w:val="000000" w:themeColor="text1"/>
          <w:sz w:val="24"/>
          <w:szCs w:val="24"/>
        </w:rPr>
        <w:t>The project's data is based on three consecutive years at Yes Bank from 2020 to 2022.</w:t>
      </w:r>
    </w:p>
    <w:p w14:paraId="175BB789" w14:textId="16EF5EF0" w:rsidR="005518A7" w:rsidRPr="005518A7" w:rsidRDefault="005518A7" w:rsidP="005518A7">
      <w:pPr>
        <w:pStyle w:val="ListParagraph"/>
        <w:numPr>
          <w:ilvl w:val="0"/>
          <w:numId w:val="9"/>
        </w:numPr>
        <w:tabs>
          <w:tab w:val="left" w:pos="360"/>
        </w:tabs>
        <w:spacing w:before="240" w:after="240" w:line="360" w:lineRule="auto"/>
        <w:jc w:val="both"/>
        <w:rPr>
          <w:color w:val="000000" w:themeColor="text1"/>
          <w:sz w:val="24"/>
          <w:szCs w:val="24"/>
        </w:rPr>
      </w:pPr>
      <w:r w:rsidRPr="005518A7">
        <w:rPr>
          <w:color w:val="000000" w:themeColor="text1"/>
          <w:sz w:val="24"/>
          <w:szCs w:val="24"/>
        </w:rPr>
        <w:t xml:space="preserve">Conduct a survey and determine the total amount of </w:t>
      </w:r>
      <w:r w:rsidR="004D78B4">
        <w:rPr>
          <w:color w:val="000000" w:themeColor="text1"/>
          <w:sz w:val="24"/>
          <w:szCs w:val="24"/>
        </w:rPr>
        <w:t>Non-Performing Assets</w:t>
      </w:r>
      <w:r w:rsidRPr="005518A7">
        <w:rPr>
          <w:color w:val="000000" w:themeColor="text1"/>
          <w:sz w:val="24"/>
          <w:szCs w:val="24"/>
        </w:rPr>
        <w:t xml:space="preserve"> (NPA).</w:t>
      </w:r>
    </w:p>
    <w:p w14:paraId="349CCAA0" w14:textId="12BCEC0B" w:rsidR="005518A7" w:rsidRPr="005518A7" w:rsidRDefault="005518A7" w:rsidP="005518A7">
      <w:pPr>
        <w:pStyle w:val="ListParagraph"/>
        <w:numPr>
          <w:ilvl w:val="0"/>
          <w:numId w:val="9"/>
        </w:numPr>
        <w:tabs>
          <w:tab w:val="left" w:pos="360"/>
        </w:tabs>
        <w:spacing w:before="240" w:after="240" w:line="360" w:lineRule="auto"/>
        <w:jc w:val="both"/>
        <w:rPr>
          <w:color w:val="000000" w:themeColor="text1"/>
          <w:sz w:val="24"/>
          <w:szCs w:val="24"/>
        </w:rPr>
      </w:pPr>
      <w:r w:rsidRPr="005518A7">
        <w:rPr>
          <w:color w:val="000000" w:themeColor="text1"/>
          <w:sz w:val="24"/>
          <w:szCs w:val="24"/>
        </w:rPr>
        <w:t xml:space="preserve">Look at the financial effects of these </w:t>
      </w:r>
      <w:r w:rsidR="004D78B4">
        <w:rPr>
          <w:color w:val="000000" w:themeColor="text1"/>
          <w:sz w:val="24"/>
          <w:szCs w:val="24"/>
        </w:rPr>
        <w:t>Non-Performing Assets</w:t>
      </w:r>
      <w:r w:rsidRPr="005518A7">
        <w:rPr>
          <w:color w:val="000000" w:themeColor="text1"/>
          <w:sz w:val="24"/>
          <w:szCs w:val="24"/>
        </w:rPr>
        <w:t xml:space="preserve"> (NPA).</w:t>
      </w:r>
    </w:p>
    <w:p w14:paraId="572B0577" w14:textId="564D46EB" w:rsidR="00CC18D3" w:rsidRPr="00927E5C" w:rsidRDefault="005518A7" w:rsidP="005518A7">
      <w:pPr>
        <w:pStyle w:val="ListParagraph"/>
        <w:numPr>
          <w:ilvl w:val="0"/>
          <w:numId w:val="9"/>
        </w:numPr>
        <w:tabs>
          <w:tab w:val="left" w:pos="360"/>
        </w:tabs>
        <w:spacing w:before="240" w:after="240" w:line="360" w:lineRule="auto"/>
        <w:jc w:val="both"/>
        <w:rPr>
          <w:color w:val="000000" w:themeColor="text1"/>
          <w:sz w:val="24"/>
          <w:szCs w:val="24"/>
        </w:rPr>
      </w:pPr>
      <w:r w:rsidRPr="005518A7">
        <w:rPr>
          <w:color w:val="000000" w:themeColor="text1"/>
          <w:sz w:val="24"/>
          <w:szCs w:val="24"/>
        </w:rPr>
        <w:t xml:space="preserve">Examine whether establishing a Branch of </w:t>
      </w:r>
      <w:r w:rsidR="004D78B4">
        <w:rPr>
          <w:color w:val="000000" w:themeColor="text1"/>
          <w:sz w:val="24"/>
          <w:szCs w:val="24"/>
        </w:rPr>
        <w:t>Non-Performing Assets</w:t>
      </w:r>
      <w:r w:rsidRPr="005518A7">
        <w:rPr>
          <w:color w:val="000000" w:themeColor="text1"/>
          <w:sz w:val="24"/>
          <w:szCs w:val="24"/>
        </w:rPr>
        <w:t xml:space="preserve"> is operationally sound (NPA).</w:t>
      </w:r>
    </w:p>
    <w:p w14:paraId="287D9D25" w14:textId="77777777" w:rsidR="00CC18D3" w:rsidRPr="00927E5C" w:rsidRDefault="00CC18D3" w:rsidP="00FB54C6">
      <w:pPr>
        <w:tabs>
          <w:tab w:val="left" w:pos="1853"/>
        </w:tabs>
        <w:spacing w:before="240" w:after="240" w:line="360" w:lineRule="auto"/>
        <w:jc w:val="both"/>
        <w:rPr>
          <w:color w:val="000000" w:themeColor="text1"/>
          <w:sz w:val="24"/>
          <w:szCs w:val="24"/>
        </w:rPr>
      </w:pPr>
    </w:p>
    <w:p w14:paraId="76025208" w14:textId="77777777" w:rsidR="0039435B" w:rsidRPr="00927E5C" w:rsidRDefault="00E119AE" w:rsidP="00FB54C6">
      <w:pPr>
        <w:pStyle w:val="Heading2"/>
        <w:spacing w:before="240" w:after="240" w:line="360" w:lineRule="auto"/>
        <w:ind w:left="0"/>
        <w:jc w:val="both"/>
        <w:rPr>
          <w:color w:val="000000" w:themeColor="text1"/>
          <w:sz w:val="28"/>
          <w:szCs w:val="28"/>
        </w:rPr>
      </w:pPr>
      <w:r w:rsidRPr="00927E5C">
        <w:rPr>
          <w:color w:val="000000" w:themeColor="text1"/>
          <w:sz w:val="28"/>
          <w:szCs w:val="28"/>
        </w:rPr>
        <w:t>1.8 LIMITATIONS OF THE STUDY</w:t>
      </w:r>
    </w:p>
    <w:p w14:paraId="0F1FCF13" w14:textId="098E7630" w:rsidR="006978EB" w:rsidRPr="006978EB" w:rsidRDefault="006978EB" w:rsidP="006978EB">
      <w:pPr>
        <w:pStyle w:val="ListParagraph"/>
        <w:numPr>
          <w:ilvl w:val="0"/>
          <w:numId w:val="25"/>
        </w:numPr>
        <w:tabs>
          <w:tab w:val="left" w:pos="360"/>
        </w:tabs>
        <w:spacing w:before="240" w:after="240" w:line="360" w:lineRule="auto"/>
        <w:jc w:val="both"/>
        <w:rPr>
          <w:color w:val="000000" w:themeColor="text1"/>
          <w:sz w:val="24"/>
          <w:szCs w:val="24"/>
        </w:rPr>
      </w:pPr>
      <w:r w:rsidRPr="006978EB">
        <w:rPr>
          <w:color w:val="000000" w:themeColor="text1"/>
          <w:sz w:val="24"/>
          <w:szCs w:val="24"/>
        </w:rPr>
        <w:t>It is not possible to extrapolate the study's results to other states.</w:t>
      </w:r>
    </w:p>
    <w:p w14:paraId="5257B663" w14:textId="1CE140B1" w:rsidR="006978EB" w:rsidRPr="006978EB" w:rsidRDefault="006978EB" w:rsidP="006978EB">
      <w:pPr>
        <w:pStyle w:val="ListParagraph"/>
        <w:numPr>
          <w:ilvl w:val="0"/>
          <w:numId w:val="25"/>
        </w:numPr>
        <w:tabs>
          <w:tab w:val="left" w:pos="360"/>
        </w:tabs>
        <w:spacing w:before="240" w:after="240" w:line="360" w:lineRule="auto"/>
        <w:jc w:val="both"/>
        <w:rPr>
          <w:color w:val="000000" w:themeColor="text1"/>
          <w:sz w:val="24"/>
          <w:szCs w:val="24"/>
        </w:rPr>
      </w:pPr>
      <w:r w:rsidRPr="006978EB">
        <w:rPr>
          <w:color w:val="000000" w:themeColor="text1"/>
          <w:sz w:val="24"/>
          <w:szCs w:val="24"/>
        </w:rPr>
        <w:t>A variety of information could not be retrieved due to the Yes Bank's strict confidentiality policy.</w:t>
      </w:r>
    </w:p>
    <w:p w14:paraId="09FCCD6F" w14:textId="05D023E3" w:rsidR="006978EB" w:rsidRPr="006978EB" w:rsidRDefault="006978EB" w:rsidP="006978EB">
      <w:pPr>
        <w:pStyle w:val="ListParagraph"/>
        <w:numPr>
          <w:ilvl w:val="0"/>
          <w:numId w:val="25"/>
        </w:numPr>
        <w:tabs>
          <w:tab w:val="left" w:pos="360"/>
        </w:tabs>
        <w:spacing w:before="240" w:after="240" w:line="360" w:lineRule="auto"/>
        <w:jc w:val="both"/>
        <w:rPr>
          <w:color w:val="000000" w:themeColor="text1"/>
          <w:sz w:val="24"/>
          <w:szCs w:val="24"/>
        </w:rPr>
      </w:pPr>
      <w:r w:rsidRPr="006978EB">
        <w:rPr>
          <w:color w:val="000000" w:themeColor="text1"/>
          <w:sz w:val="24"/>
          <w:szCs w:val="24"/>
        </w:rPr>
        <w:t>The study is completed within the allotted time frame.</w:t>
      </w:r>
    </w:p>
    <w:p w14:paraId="4261CA28" w14:textId="4456258A" w:rsidR="006978EB" w:rsidRPr="006978EB" w:rsidRDefault="006978EB" w:rsidP="006978EB">
      <w:pPr>
        <w:pStyle w:val="ListParagraph"/>
        <w:numPr>
          <w:ilvl w:val="0"/>
          <w:numId w:val="25"/>
        </w:numPr>
        <w:tabs>
          <w:tab w:val="left" w:pos="360"/>
        </w:tabs>
        <w:spacing w:before="240" w:after="240" w:line="360" w:lineRule="auto"/>
        <w:jc w:val="both"/>
        <w:rPr>
          <w:color w:val="000000" w:themeColor="text1"/>
          <w:sz w:val="24"/>
          <w:szCs w:val="24"/>
        </w:rPr>
      </w:pPr>
      <w:r w:rsidRPr="006978EB">
        <w:rPr>
          <w:color w:val="000000" w:themeColor="text1"/>
          <w:sz w:val="24"/>
          <w:szCs w:val="24"/>
        </w:rPr>
        <w:t>The study's conclusions cannot be applied to other fields.</w:t>
      </w:r>
    </w:p>
    <w:p w14:paraId="5A3BAB97" w14:textId="77777777" w:rsidR="006978EB" w:rsidRPr="006978EB" w:rsidRDefault="006978EB" w:rsidP="006978EB">
      <w:pPr>
        <w:pStyle w:val="ListParagraph"/>
        <w:numPr>
          <w:ilvl w:val="0"/>
          <w:numId w:val="25"/>
        </w:numPr>
        <w:tabs>
          <w:tab w:val="left" w:pos="360"/>
        </w:tabs>
        <w:spacing w:before="240" w:after="240" w:line="360" w:lineRule="auto"/>
        <w:jc w:val="both"/>
        <w:rPr>
          <w:color w:val="000000" w:themeColor="text1"/>
          <w:sz w:val="24"/>
          <w:szCs w:val="24"/>
        </w:rPr>
      </w:pPr>
      <w:r w:rsidRPr="006978EB">
        <w:rPr>
          <w:color w:val="000000" w:themeColor="text1"/>
          <w:sz w:val="24"/>
          <w:szCs w:val="24"/>
        </w:rPr>
        <w:t>Only data from the last five years were gathered.</w:t>
      </w:r>
    </w:p>
    <w:p w14:paraId="20C2761A" w14:textId="2AE06475" w:rsidR="00D55481" w:rsidRPr="00927E5C" w:rsidRDefault="006978EB" w:rsidP="006978EB">
      <w:pPr>
        <w:pStyle w:val="ListParagraph"/>
        <w:numPr>
          <w:ilvl w:val="0"/>
          <w:numId w:val="25"/>
        </w:numPr>
        <w:tabs>
          <w:tab w:val="left" w:pos="360"/>
        </w:tabs>
        <w:spacing w:before="240" w:after="240" w:line="360" w:lineRule="auto"/>
        <w:jc w:val="both"/>
        <w:rPr>
          <w:color w:val="000000" w:themeColor="text1"/>
          <w:sz w:val="24"/>
          <w:szCs w:val="24"/>
        </w:rPr>
      </w:pPr>
      <w:r w:rsidRPr="006978EB">
        <w:rPr>
          <w:color w:val="000000" w:themeColor="text1"/>
          <w:sz w:val="24"/>
          <w:szCs w:val="24"/>
        </w:rPr>
        <w:t xml:space="preserve">The recommendations, findings, and ideas are only applicable to the time period of the research because the Reserve Bank of India's (RBI) regulations regulating </w:t>
      </w:r>
      <w:r w:rsidR="004D78B4">
        <w:rPr>
          <w:color w:val="000000" w:themeColor="text1"/>
          <w:sz w:val="24"/>
          <w:szCs w:val="24"/>
        </w:rPr>
        <w:t>Non-Performing Assets</w:t>
      </w:r>
      <w:r w:rsidRPr="006978EB">
        <w:rPr>
          <w:color w:val="000000" w:themeColor="text1"/>
          <w:sz w:val="24"/>
          <w:szCs w:val="24"/>
        </w:rPr>
        <w:t xml:space="preserve"> (NPAs) change every year.</w:t>
      </w:r>
    </w:p>
    <w:p w14:paraId="5F398648" w14:textId="77777777" w:rsidR="00A4166E" w:rsidRPr="00927E5C" w:rsidRDefault="00A4166E" w:rsidP="00FB54C6">
      <w:pPr>
        <w:pStyle w:val="Heading2"/>
        <w:spacing w:before="240" w:after="240" w:line="360" w:lineRule="auto"/>
        <w:ind w:left="0"/>
        <w:jc w:val="both"/>
        <w:rPr>
          <w:color w:val="000000" w:themeColor="text1"/>
          <w:sz w:val="28"/>
          <w:szCs w:val="28"/>
        </w:rPr>
      </w:pPr>
    </w:p>
    <w:p w14:paraId="3CE152E5" w14:textId="77777777" w:rsidR="0039435B" w:rsidRPr="00927E5C" w:rsidRDefault="00E119AE" w:rsidP="00FB54C6">
      <w:pPr>
        <w:pStyle w:val="Heading2"/>
        <w:spacing w:before="240" w:after="240" w:line="360" w:lineRule="auto"/>
        <w:ind w:left="0"/>
        <w:jc w:val="both"/>
        <w:rPr>
          <w:color w:val="000000" w:themeColor="text1"/>
          <w:sz w:val="28"/>
          <w:szCs w:val="28"/>
        </w:rPr>
      </w:pPr>
      <w:r w:rsidRPr="00927E5C">
        <w:rPr>
          <w:color w:val="000000" w:themeColor="text1"/>
          <w:sz w:val="28"/>
          <w:szCs w:val="28"/>
        </w:rPr>
        <w:t>1.9 SIGNIFICANCE OF THE STUDY</w:t>
      </w:r>
    </w:p>
    <w:p w14:paraId="4FD527C7" w14:textId="611B7971" w:rsidR="00C805B6" w:rsidRPr="00927E5C" w:rsidRDefault="006978EB" w:rsidP="00FB54C6">
      <w:pPr>
        <w:tabs>
          <w:tab w:val="left" w:pos="1853"/>
        </w:tabs>
        <w:spacing w:before="240" w:after="240" w:line="360" w:lineRule="auto"/>
        <w:jc w:val="both"/>
        <w:rPr>
          <w:color w:val="000000" w:themeColor="text1"/>
          <w:sz w:val="24"/>
          <w:szCs w:val="24"/>
        </w:rPr>
      </w:pPr>
      <w:r w:rsidRPr="006978EB">
        <w:rPr>
          <w:color w:val="000000" w:themeColor="text1"/>
          <w:sz w:val="24"/>
          <w:szCs w:val="24"/>
        </w:rPr>
        <w:t xml:space="preserve">Any person's primary goal is to </w:t>
      </w:r>
      <w:r w:rsidR="00A05BCC" w:rsidRPr="006978EB">
        <w:rPr>
          <w:color w:val="000000" w:themeColor="text1"/>
          <w:sz w:val="24"/>
          <w:szCs w:val="24"/>
        </w:rPr>
        <w:t>maximize</w:t>
      </w:r>
      <w:r w:rsidRPr="006978EB">
        <w:rPr>
          <w:color w:val="000000" w:themeColor="text1"/>
          <w:sz w:val="24"/>
          <w:szCs w:val="24"/>
        </w:rPr>
        <w:t xml:space="preserve"> their financial resources, especially in India, where more than half of the population struggles to manage their families effectively. However, the Indian people encountered a wide range of issues prior to the formation of a fully functional banking industry. The 1991 government strategy was largely responsible for the Indian banking industry entering a growth phase. The banking industry has significantly aided the Indian people in making the best use of the one currency. In addition to taking deposits from the public, banks also offer loan facilities for their growth. The nation's economic and service sectors are growing thanks to the Indian banking industry.</w:t>
      </w:r>
      <w:r w:rsidR="00C805B6" w:rsidRPr="00927E5C">
        <w:rPr>
          <w:color w:val="000000" w:themeColor="text1"/>
          <w:sz w:val="24"/>
          <w:szCs w:val="24"/>
        </w:rPr>
        <w:t xml:space="preserve"> </w:t>
      </w:r>
      <w:r w:rsidRPr="006978EB">
        <w:rPr>
          <w:color w:val="000000" w:themeColor="text1"/>
          <w:sz w:val="24"/>
          <w:szCs w:val="24"/>
        </w:rPr>
        <w:t xml:space="preserve">However, credit risk has been a worry for banks recently. Numerous regular individuals and company owners who borrow money from banks but are unable to pay it back for real or imagined reasons are referred to as </w:t>
      </w:r>
      <w:r w:rsidR="004D78B4">
        <w:rPr>
          <w:color w:val="000000" w:themeColor="text1"/>
          <w:sz w:val="24"/>
          <w:szCs w:val="24"/>
        </w:rPr>
        <w:t>Non-Performing Assets</w:t>
      </w:r>
      <w:r w:rsidRPr="006978EB">
        <w:rPr>
          <w:color w:val="000000" w:themeColor="text1"/>
          <w:sz w:val="24"/>
          <w:szCs w:val="24"/>
        </w:rPr>
        <w:t xml:space="preserve">. </w:t>
      </w:r>
      <w:r w:rsidR="004D78B4">
        <w:rPr>
          <w:color w:val="000000" w:themeColor="text1"/>
          <w:sz w:val="24"/>
          <w:szCs w:val="24"/>
        </w:rPr>
        <w:t>Non-Performing Assets</w:t>
      </w:r>
      <w:r w:rsidRPr="006978EB">
        <w:rPr>
          <w:color w:val="000000" w:themeColor="text1"/>
          <w:sz w:val="24"/>
          <w:szCs w:val="24"/>
        </w:rPr>
        <w:t xml:space="preserve"> (NPA), a problem that many banks are dealing with, are a hindrance to their ability to conduct business. Banks' profits are lowered as a result of </w:t>
      </w:r>
      <w:r w:rsidR="004D78B4">
        <w:rPr>
          <w:color w:val="000000" w:themeColor="text1"/>
          <w:sz w:val="24"/>
          <w:szCs w:val="24"/>
        </w:rPr>
        <w:t>Non-Performing Assets</w:t>
      </w:r>
      <w:r w:rsidRPr="006978EB">
        <w:rPr>
          <w:color w:val="000000" w:themeColor="text1"/>
          <w:sz w:val="24"/>
          <w:szCs w:val="24"/>
        </w:rPr>
        <w:t xml:space="preserve"> (NPA), which also force them to make a high number of provisions that hurt their bottom line. As a result, their financial performance suffers.</w:t>
      </w:r>
    </w:p>
    <w:p w14:paraId="3F63D004" w14:textId="77777777" w:rsidR="009B6534" w:rsidRPr="00927E5C" w:rsidRDefault="009B6534" w:rsidP="00FB54C6">
      <w:pPr>
        <w:tabs>
          <w:tab w:val="left" w:pos="1853"/>
        </w:tabs>
        <w:spacing w:before="240" w:after="240" w:line="360" w:lineRule="auto"/>
        <w:jc w:val="both"/>
        <w:rPr>
          <w:b/>
          <w:color w:val="000000" w:themeColor="text1"/>
          <w:sz w:val="24"/>
          <w:szCs w:val="24"/>
        </w:rPr>
      </w:pPr>
    </w:p>
    <w:p w14:paraId="732FF14E" w14:textId="77777777" w:rsidR="00927E5C" w:rsidRPr="00927E5C" w:rsidRDefault="00E119AE" w:rsidP="00FB54C6">
      <w:pPr>
        <w:tabs>
          <w:tab w:val="left" w:pos="1853"/>
        </w:tabs>
        <w:spacing w:before="240" w:after="240" w:line="360" w:lineRule="auto"/>
        <w:jc w:val="both"/>
        <w:rPr>
          <w:b/>
          <w:color w:val="000000" w:themeColor="text1"/>
          <w:sz w:val="28"/>
          <w:szCs w:val="28"/>
        </w:rPr>
      </w:pPr>
      <w:r w:rsidRPr="00927E5C">
        <w:rPr>
          <w:b/>
          <w:color w:val="000000" w:themeColor="text1"/>
          <w:sz w:val="28"/>
          <w:szCs w:val="28"/>
        </w:rPr>
        <w:t xml:space="preserve">1.10 </w:t>
      </w:r>
      <w:r w:rsidR="00927E5C" w:rsidRPr="00927E5C">
        <w:rPr>
          <w:b/>
          <w:color w:val="000000" w:themeColor="text1"/>
          <w:sz w:val="28"/>
          <w:szCs w:val="28"/>
        </w:rPr>
        <w:t>INDUSTRY PROFILE AND COMPANY PROFILE</w:t>
      </w:r>
    </w:p>
    <w:p w14:paraId="42E73C27" w14:textId="77777777" w:rsidR="00927E5C" w:rsidRPr="00927E5C" w:rsidRDefault="00927E5C" w:rsidP="00FB54C6">
      <w:pPr>
        <w:pStyle w:val="Heading3"/>
        <w:spacing w:before="240" w:after="240" w:line="360" w:lineRule="auto"/>
        <w:jc w:val="both"/>
        <w:rPr>
          <w:rFonts w:ascii="Times New Roman" w:hAnsi="Times New Roman" w:cs="Times New Roman"/>
          <w:color w:val="000000" w:themeColor="text1"/>
          <w:sz w:val="24"/>
          <w:szCs w:val="24"/>
        </w:rPr>
      </w:pPr>
      <w:r w:rsidRPr="00927E5C">
        <w:rPr>
          <w:rFonts w:ascii="Times New Roman" w:hAnsi="Times New Roman" w:cs="Times New Roman"/>
          <w:color w:val="000000" w:themeColor="text1"/>
          <w:sz w:val="24"/>
          <w:szCs w:val="24"/>
        </w:rPr>
        <w:t>INDUSTRY PROFILE</w:t>
      </w:r>
    </w:p>
    <w:p w14:paraId="5BB33B15" w14:textId="77777777" w:rsidR="007174DF" w:rsidRPr="00FD7BF6" w:rsidRDefault="007174DF" w:rsidP="007174DF">
      <w:pPr>
        <w:spacing w:before="240" w:after="240" w:line="360" w:lineRule="auto"/>
        <w:jc w:val="both"/>
      </w:pPr>
      <w:r w:rsidRPr="00FD7BF6">
        <w:rPr>
          <w:bCs/>
          <w:color w:val="000000" w:themeColor="text1"/>
          <w:sz w:val="24"/>
          <w:szCs w:val="24"/>
        </w:rPr>
        <w:t>The State Bank of India was founded in Calcutta in June 1806 as the "Bank of Bengal," making it the oldest bank in the Indian banking sector. The "</w:t>
      </w:r>
      <w:proofErr w:type="spellStart"/>
      <w:r w:rsidRPr="00FD7BF6">
        <w:rPr>
          <w:bCs/>
          <w:color w:val="000000" w:themeColor="text1"/>
          <w:sz w:val="24"/>
          <w:szCs w:val="24"/>
        </w:rPr>
        <w:t>Allahbad</w:t>
      </w:r>
      <w:proofErr w:type="spellEnd"/>
      <w:r w:rsidRPr="00FD7BF6">
        <w:rPr>
          <w:bCs/>
          <w:color w:val="000000" w:themeColor="text1"/>
          <w:sz w:val="24"/>
          <w:szCs w:val="24"/>
        </w:rPr>
        <w:t xml:space="preserve"> Bank," which was founded in 1865, was the first bank with solely Indian ownership. With the introduction of banks like the "Punjab National Bank" in Lahore in 1895 and the "Bank of India" in Mumbai in 1906, the market had grown by the turn of the 20th century. In 1935, the "Reserve Bank of India" officially assumed control over the nation's banking industry. The Reserve Bank was nationalized and granted more authority in the years after India's independence in </w:t>
      </w:r>
      <w:r w:rsidRPr="00FD7BF6">
        <w:rPr>
          <w:bCs/>
          <w:color w:val="000000" w:themeColor="text1"/>
          <w:sz w:val="24"/>
          <w:szCs w:val="24"/>
        </w:rPr>
        <w:lastRenderedPageBreak/>
        <w:t>1947. Early in the 1990s, the government of Narsimha Rao began a policy of liberalization and granted licenses to a select group of private banks. These banks, which came to be known as New Generation tech-savvy banks, included Global Trust Bank (the first of such generation banks to be established) which later merged with Oriental Bank of Commerce, UTI Bank (Now renamed as Axis Bank), ICICI Bank, and HDFC Bank. The Indian banking industry has seen tremendous expansion as a result of this action and the country's rapidly expanding economy. All three types of banks—Government banks, private banks, and foreign banks—have made significant contributions to this sector's growth.</w:t>
      </w:r>
    </w:p>
    <w:p w14:paraId="1619C249" w14:textId="77777777" w:rsidR="007174DF" w:rsidRPr="00FD7BF6" w:rsidRDefault="007174DF" w:rsidP="007174DF">
      <w:pPr>
        <w:spacing w:before="240" w:line="360" w:lineRule="auto"/>
        <w:jc w:val="both"/>
      </w:pPr>
      <w:r w:rsidRPr="001A1D96">
        <w:rPr>
          <w:bCs/>
          <w:color w:val="000000" w:themeColor="text1"/>
          <w:sz w:val="24"/>
          <w:szCs w:val="24"/>
        </w:rPr>
        <w:t>The proposed relaxation of the rules for foreign direct investment (F.D.I.), where all foreign investors in banks may be granted voting rights that could exceed the current cap of 10%, although it has now increased to 49% with some restrictions, has set up the next stage for the Indian banking industry. The new policy utterly surprises India's banking industry. Bankers' standard operating procedure up until this point had been the 4-6-4 technique (borrow at 4%, lend at 6%, and leave at 4). The new wave introduced contemporary thinking and tech-savvy working practices for conventional banks. The result was a boom in India. People not only expected more from their banks, but they also got more in return.</w:t>
      </w:r>
    </w:p>
    <w:p w14:paraId="01FC827E" w14:textId="77777777" w:rsidR="00DD0633" w:rsidRPr="00FD7BF6" w:rsidRDefault="00DD0633" w:rsidP="00DD0633">
      <w:pPr>
        <w:spacing w:before="240" w:line="360" w:lineRule="auto"/>
        <w:jc w:val="both"/>
      </w:pPr>
      <w:r w:rsidRPr="001A1D96">
        <w:rPr>
          <w:bCs/>
          <w:color w:val="000000" w:themeColor="text1"/>
          <w:sz w:val="24"/>
          <w:szCs w:val="24"/>
        </w:rPr>
        <w:t>The Reserve Bank of India permitted Warburg Pincus to grow its ownership of private sector bank Kotak Mahindra Bank to 10% in March 2006. Since the RBI published guidelines in 2005 stating that any holding above 5% in the private sector banks would need to be reviewed by them, this is the first time an investor has been permitted to hold more than 5% in the bank. In terms of supply, product selection, and reach in 2007, banking in India is typically pretty mature, yet it is still difficult for the private sector and international banks to reach rural India.</w:t>
      </w:r>
      <w:r w:rsidRPr="00927E5C">
        <w:rPr>
          <w:bCs/>
          <w:color w:val="000000" w:themeColor="text1"/>
          <w:sz w:val="24"/>
          <w:szCs w:val="24"/>
        </w:rPr>
        <w:t xml:space="preserve"> </w:t>
      </w:r>
      <w:r w:rsidRPr="001A1D96">
        <w:rPr>
          <w:bCs/>
          <w:color w:val="000000" w:themeColor="text1"/>
          <w:sz w:val="24"/>
          <w:szCs w:val="24"/>
        </w:rPr>
        <w:t xml:space="preserve">Comparatively to other banks in comparable economies in the area, Indian banks are seen to have clean, robust, and transparent balance sheets in terms of asset quality and capital sufficiency. With little interference from the government, the Reserve Bank of India is an independent institution. The Bank's declared goal for the Indian Rupee is to control volatility without using a fixed exchange rate, and thus far, this goal has mostly been achieved. Given that the Indian economy is predicted to develop rapidly for some time, particularly in the service sector, there </w:t>
      </w:r>
      <w:r w:rsidRPr="001A1D96">
        <w:rPr>
          <w:bCs/>
          <w:color w:val="000000" w:themeColor="text1"/>
          <w:sz w:val="24"/>
          <w:szCs w:val="24"/>
        </w:rPr>
        <w:lastRenderedPageBreak/>
        <w:t>will likely be a high demand for banking services, particularly for retail banking, mortgages, and investment services. M&amp;</w:t>
      </w:r>
      <w:proofErr w:type="gramStart"/>
      <w:r w:rsidRPr="001A1D96">
        <w:rPr>
          <w:bCs/>
          <w:color w:val="000000" w:themeColor="text1"/>
          <w:sz w:val="24"/>
          <w:szCs w:val="24"/>
        </w:rPr>
        <w:t>As</w:t>
      </w:r>
      <w:proofErr w:type="gramEnd"/>
      <w:r w:rsidRPr="001A1D96">
        <w:rPr>
          <w:bCs/>
          <w:color w:val="000000" w:themeColor="text1"/>
          <w:sz w:val="24"/>
          <w:szCs w:val="24"/>
        </w:rPr>
        <w:t>, takeovers, and asset sales are further possibilities.</w:t>
      </w:r>
    </w:p>
    <w:p w14:paraId="6DC8D3EA" w14:textId="77777777" w:rsidR="00DD0633" w:rsidRPr="00FD7BF6" w:rsidRDefault="00DD0633" w:rsidP="00DD0633">
      <w:pPr>
        <w:spacing w:before="240" w:after="240" w:line="360" w:lineRule="auto"/>
        <w:jc w:val="both"/>
        <w:rPr>
          <w:bCs/>
          <w:color w:val="000000" w:themeColor="text1"/>
          <w:sz w:val="24"/>
          <w:szCs w:val="24"/>
        </w:rPr>
      </w:pPr>
      <w:r w:rsidRPr="00FD7BF6">
        <w:rPr>
          <w:bCs/>
          <w:color w:val="000000" w:themeColor="text1"/>
          <w:sz w:val="24"/>
          <w:szCs w:val="24"/>
        </w:rPr>
        <w:t>India has 88 designated commercial banks as of right now (SCBs)</w:t>
      </w:r>
    </w:p>
    <w:p w14:paraId="4C76AA0C" w14:textId="77777777" w:rsidR="00DD0633" w:rsidRPr="00FD7BF6" w:rsidRDefault="00DD0633" w:rsidP="00DD0633">
      <w:pPr>
        <w:pStyle w:val="ListParagraph"/>
        <w:numPr>
          <w:ilvl w:val="0"/>
          <w:numId w:val="28"/>
        </w:numPr>
        <w:spacing w:before="240" w:after="240" w:line="360" w:lineRule="auto"/>
        <w:jc w:val="both"/>
        <w:rPr>
          <w:bCs/>
          <w:color w:val="000000" w:themeColor="text1"/>
          <w:sz w:val="24"/>
          <w:szCs w:val="24"/>
        </w:rPr>
      </w:pPr>
      <w:r w:rsidRPr="00FD7BF6">
        <w:rPr>
          <w:bCs/>
          <w:color w:val="000000" w:themeColor="text1"/>
          <w:sz w:val="24"/>
          <w:szCs w:val="24"/>
        </w:rPr>
        <w:t>28 banks in the public sector (that is with the government of India holding a stake),</w:t>
      </w:r>
    </w:p>
    <w:p w14:paraId="7F6679E1" w14:textId="77777777" w:rsidR="00DD0633" w:rsidRPr="00FD7BF6" w:rsidRDefault="00DD0633" w:rsidP="00DD0633">
      <w:pPr>
        <w:pStyle w:val="ListParagraph"/>
        <w:numPr>
          <w:ilvl w:val="0"/>
          <w:numId w:val="28"/>
        </w:numPr>
        <w:spacing w:before="240" w:after="240" w:line="360" w:lineRule="auto"/>
        <w:jc w:val="both"/>
        <w:rPr>
          <w:bCs/>
          <w:color w:val="000000" w:themeColor="text1"/>
          <w:sz w:val="24"/>
          <w:szCs w:val="24"/>
        </w:rPr>
      </w:pPr>
      <w:r w:rsidRPr="00FD7BF6">
        <w:rPr>
          <w:bCs/>
          <w:color w:val="000000" w:themeColor="text1"/>
          <w:sz w:val="24"/>
          <w:szCs w:val="24"/>
        </w:rPr>
        <w:t>29 privately held banks (these do not have government stake; they may be publicly listed and traded on stock exchanges)</w:t>
      </w:r>
    </w:p>
    <w:p w14:paraId="195E9FAE" w14:textId="77777777" w:rsidR="00DD0633" w:rsidRPr="00FD7BF6" w:rsidRDefault="00DD0633" w:rsidP="00DD0633">
      <w:pPr>
        <w:pStyle w:val="ListParagraph"/>
        <w:numPr>
          <w:ilvl w:val="0"/>
          <w:numId w:val="28"/>
        </w:numPr>
        <w:spacing w:before="240" w:after="240" w:line="360" w:lineRule="auto"/>
        <w:jc w:val="both"/>
      </w:pPr>
      <w:r w:rsidRPr="00FD7BF6">
        <w:rPr>
          <w:bCs/>
          <w:color w:val="000000" w:themeColor="text1"/>
          <w:sz w:val="24"/>
          <w:szCs w:val="24"/>
        </w:rPr>
        <w:t>31 international banks, too.</w:t>
      </w:r>
    </w:p>
    <w:p w14:paraId="34C0C730" w14:textId="77777777" w:rsidR="00DD0633" w:rsidRDefault="00DD0633" w:rsidP="00FB54C6">
      <w:pPr>
        <w:adjustRightInd w:val="0"/>
        <w:spacing w:before="240" w:after="240" w:line="360" w:lineRule="auto"/>
        <w:jc w:val="both"/>
        <w:rPr>
          <w:b/>
          <w:bCs/>
          <w:color w:val="000000" w:themeColor="text1"/>
          <w:sz w:val="24"/>
          <w:szCs w:val="24"/>
        </w:rPr>
      </w:pPr>
    </w:p>
    <w:p w14:paraId="699E73A0" w14:textId="7CE693CB" w:rsidR="00927E5C" w:rsidRPr="00927E5C" w:rsidRDefault="00927E5C" w:rsidP="00FB54C6">
      <w:pPr>
        <w:adjustRightInd w:val="0"/>
        <w:spacing w:before="240" w:after="240" w:line="360" w:lineRule="auto"/>
        <w:jc w:val="both"/>
        <w:rPr>
          <w:color w:val="000000" w:themeColor="text1"/>
          <w:sz w:val="24"/>
          <w:szCs w:val="24"/>
        </w:rPr>
      </w:pPr>
      <w:r w:rsidRPr="00927E5C">
        <w:rPr>
          <w:b/>
          <w:bCs/>
          <w:color w:val="000000" w:themeColor="text1"/>
          <w:sz w:val="24"/>
          <w:szCs w:val="24"/>
        </w:rPr>
        <w:t>BANKING</w:t>
      </w:r>
    </w:p>
    <w:p w14:paraId="24A6C23B" w14:textId="3A4758F4" w:rsidR="00927E5C" w:rsidRPr="00927E5C" w:rsidRDefault="001A1D96" w:rsidP="00FB54C6">
      <w:pPr>
        <w:overflowPunct w:val="0"/>
        <w:adjustRightInd w:val="0"/>
        <w:spacing w:before="240" w:after="240" w:line="360" w:lineRule="auto"/>
        <w:jc w:val="both"/>
        <w:rPr>
          <w:color w:val="000000" w:themeColor="text1"/>
          <w:sz w:val="24"/>
          <w:szCs w:val="24"/>
        </w:rPr>
      </w:pPr>
      <w:r w:rsidRPr="001A1D96">
        <w:rPr>
          <w:color w:val="000000" w:themeColor="text1"/>
          <w:sz w:val="24"/>
          <w:szCs w:val="24"/>
        </w:rPr>
        <w:t>The term "BANK" comes from the Latin words "</w:t>
      </w:r>
      <w:proofErr w:type="spellStart"/>
      <w:r w:rsidRPr="001A1D96">
        <w:rPr>
          <w:color w:val="000000" w:themeColor="text1"/>
          <w:sz w:val="24"/>
          <w:szCs w:val="24"/>
        </w:rPr>
        <w:t>bancus</w:t>
      </w:r>
      <w:proofErr w:type="spellEnd"/>
      <w:r w:rsidRPr="001A1D96">
        <w:rPr>
          <w:color w:val="000000" w:themeColor="text1"/>
          <w:sz w:val="24"/>
          <w:szCs w:val="24"/>
        </w:rPr>
        <w:t>" or "</w:t>
      </w:r>
      <w:proofErr w:type="spellStart"/>
      <w:r w:rsidRPr="001A1D96">
        <w:rPr>
          <w:color w:val="000000" w:themeColor="text1"/>
          <w:sz w:val="24"/>
          <w:szCs w:val="24"/>
        </w:rPr>
        <w:t>banque</w:t>
      </w:r>
      <w:proofErr w:type="spellEnd"/>
      <w:r w:rsidRPr="001A1D96">
        <w:rPr>
          <w:color w:val="000000" w:themeColor="text1"/>
          <w:sz w:val="24"/>
          <w:szCs w:val="24"/>
        </w:rPr>
        <w:t>," which both refer to benches. Early on, European moneylenders and moneychangers sat on benches and displayed large piles of coins from many nations in order to exchange and lend money.</w:t>
      </w:r>
    </w:p>
    <w:p w14:paraId="2C761F96" w14:textId="77777777" w:rsidR="00927E5C" w:rsidRPr="00927E5C" w:rsidRDefault="00927E5C" w:rsidP="00FB54C6">
      <w:pPr>
        <w:overflowPunct w:val="0"/>
        <w:adjustRightInd w:val="0"/>
        <w:spacing w:before="240" w:after="240" w:line="360" w:lineRule="auto"/>
        <w:jc w:val="both"/>
        <w:rPr>
          <w:color w:val="000000" w:themeColor="text1"/>
          <w:sz w:val="24"/>
          <w:szCs w:val="24"/>
        </w:rPr>
      </w:pPr>
    </w:p>
    <w:p w14:paraId="4AA68247" w14:textId="77777777" w:rsidR="00927E5C" w:rsidRPr="00927E5C" w:rsidRDefault="00927E5C" w:rsidP="00FB54C6">
      <w:pPr>
        <w:adjustRightInd w:val="0"/>
        <w:spacing w:before="240" w:after="240" w:line="360" w:lineRule="auto"/>
        <w:jc w:val="both"/>
        <w:rPr>
          <w:color w:val="000000" w:themeColor="text1"/>
          <w:sz w:val="24"/>
          <w:szCs w:val="24"/>
        </w:rPr>
      </w:pPr>
      <w:r w:rsidRPr="00927E5C">
        <w:rPr>
          <w:b/>
          <w:bCs/>
          <w:color w:val="000000" w:themeColor="text1"/>
          <w:sz w:val="24"/>
          <w:szCs w:val="24"/>
        </w:rPr>
        <w:t>Definition:</w:t>
      </w:r>
    </w:p>
    <w:p w14:paraId="70E0ADE3" w14:textId="6A8F8862" w:rsidR="00927E5C" w:rsidRPr="00927E5C" w:rsidRDefault="00911D1F" w:rsidP="00FB54C6">
      <w:pPr>
        <w:overflowPunct w:val="0"/>
        <w:adjustRightInd w:val="0"/>
        <w:spacing w:before="240" w:after="240" w:line="360" w:lineRule="auto"/>
        <w:jc w:val="both"/>
        <w:rPr>
          <w:color w:val="000000" w:themeColor="text1"/>
          <w:sz w:val="24"/>
          <w:szCs w:val="24"/>
        </w:rPr>
      </w:pPr>
      <w:r w:rsidRPr="00911D1F">
        <w:rPr>
          <w:color w:val="000000" w:themeColor="text1"/>
          <w:sz w:val="24"/>
          <w:szCs w:val="24"/>
        </w:rPr>
        <w:t>A firm that does banking operations in India is referred to as a banking company.</w:t>
      </w:r>
    </w:p>
    <w:p w14:paraId="5FCCA77A" w14:textId="77777777" w:rsidR="00927E5C" w:rsidRPr="00927E5C" w:rsidRDefault="00927E5C" w:rsidP="00FB54C6">
      <w:pPr>
        <w:adjustRightInd w:val="0"/>
        <w:spacing w:before="240" w:after="240" w:line="360" w:lineRule="auto"/>
        <w:jc w:val="both"/>
        <w:rPr>
          <w:b/>
          <w:bCs/>
          <w:color w:val="000000" w:themeColor="text1"/>
          <w:sz w:val="24"/>
          <w:szCs w:val="24"/>
        </w:rPr>
      </w:pPr>
    </w:p>
    <w:p w14:paraId="4941E9DB" w14:textId="77777777" w:rsidR="00927E5C" w:rsidRPr="00927E5C" w:rsidRDefault="00927E5C" w:rsidP="00FB54C6">
      <w:pPr>
        <w:adjustRightInd w:val="0"/>
        <w:spacing w:before="240" w:after="240" w:line="360" w:lineRule="auto"/>
        <w:jc w:val="both"/>
        <w:rPr>
          <w:color w:val="000000" w:themeColor="text1"/>
          <w:sz w:val="24"/>
          <w:szCs w:val="24"/>
        </w:rPr>
      </w:pPr>
      <w:r w:rsidRPr="00927E5C">
        <w:rPr>
          <w:b/>
          <w:bCs/>
          <w:color w:val="000000" w:themeColor="text1"/>
          <w:sz w:val="24"/>
          <w:szCs w:val="24"/>
        </w:rPr>
        <w:t>As per Banking Regulation Act 1949 Section 5(b)</w:t>
      </w:r>
    </w:p>
    <w:p w14:paraId="48E55330" w14:textId="50278D72" w:rsidR="00927E5C" w:rsidRPr="00927E5C" w:rsidRDefault="00911D1F" w:rsidP="00FB54C6">
      <w:pPr>
        <w:overflowPunct w:val="0"/>
        <w:adjustRightInd w:val="0"/>
        <w:spacing w:before="240" w:after="240" w:line="360" w:lineRule="auto"/>
        <w:jc w:val="both"/>
        <w:rPr>
          <w:color w:val="000000" w:themeColor="text1"/>
          <w:sz w:val="24"/>
          <w:szCs w:val="24"/>
        </w:rPr>
      </w:pPr>
      <w:r w:rsidRPr="00911D1F">
        <w:rPr>
          <w:color w:val="000000" w:themeColor="text1"/>
          <w:sz w:val="24"/>
          <w:szCs w:val="24"/>
        </w:rPr>
        <w:t>Accepting public money deposits for the purpose of lending or investing, repayable on demand or otherwise, and withdrawal by check, draught, or other means, is what is referred to as "banking" in the dictionary.</w:t>
      </w:r>
    </w:p>
    <w:p w14:paraId="20B54310" w14:textId="77777777" w:rsidR="00927E5C" w:rsidRPr="00927E5C" w:rsidRDefault="00927E5C" w:rsidP="00FB54C6">
      <w:pPr>
        <w:adjustRightInd w:val="0"/>
        <w:spacing w:before="240" w:after="240" w:line="360" w:lineRule="auto"/>
        <w:jc w:val="both"/>
        <w:rPr>
          <w:color w:val="000000" w:themeColor="text1"/>
          <w:sz w:val="24"/>
          <w:szCs w:val="24"/>
        </w:rPr>
      </w:pPr>
    </w:p>
    <w:p w14:paraId="64DA8DF5" w14:textId="77777777" w:rsidR="00927E5C" w:rsidRPr="00927E5C" w:rsidRDefault="00927E5C" w:rsidP="00FB54C6">
      <w:pPr>
        <w:adjustRightInd w:val="0"/>
        <w:spacing w:before="240" w:after="240" w:line="360" w:lineRule="auto"/>
        <w:jc w:val="both"/>
        <w:rPr>
          <w:color w:val="000000" w:themeColor="text1"/>
          <w:sz w:val="24"/>
          <w:szCs w:val="24"/>
        </w:rPr>
      </w:pPr>
      <w:r w:rsidRPr="00927E5C">
        <w:rPr>
          <w:b/>
          <w:bCs/>
          <w:color w:val="000000" w:themeColor="text1"/>
          <w:sz w:val="24"/>
          <w:szCs w:val="24"/>
        </w:rPr>
        <w:t>According to Sir John Paget</w:t>
      </w:r>
    </w:p>
    <w:p w14:paraId="185F25AE" w14:textId="28835AB5" w:rsidR="00927E5C" w:rsidRPr="00927E5C" w:rsidRDefault="00911D1F" w:rsidP="00FB54C6">
      <w:pPr>
        <w:overflowPunct w:val="0"/>
        <w:adjustRightInd w:val="0"/>
        <w:spacing w:before="240" w:after="240" w:line="360" w:lineRule="auto"/>
        <w:jc w:val="both"/>
        <w:rPr>
          <w:color w:val="000000" w:themeColor="text1"/>
          <w:sz w:val="24"/>
          <w:szCs w:val="24"/>
        </w:rPr>
      </w:pPr>
      <w:r w:rsidRPr="00911D1F">
        <w:rPr>
          <w:color w:val="000000" w:themeColor="text1"/>
          <w:sz w:val="24"/>
          <w:szCs w:val="24"/>
        </w:rPr>
        <w:lastRenderedPageBreak/>
        <w:t>No individual or entity, corporate or otherwise, may call themselves a banker if they don't (a) accept deposit accounts, (b) accept current accounts, (c) issue and pay checks, and (d) collect crossed and uncrossed checks for his clients. Simply put, a bank is a financial establishment that trades in money and credit by collecting public deposits and disbursing loans and credit to commerce and industry, respectively.</w:t>
      </w:r>
    </w:p>
    <w:p w14:paraId="15354D58" w14:textId="77777777" w:rsidR="00927E5C" w:rsidRPr="00927E5C" w:rsidRDefault="00927E5C" w:rsidP="00FB54C6">
      <w:pPr>
        <w:spacing w:before="240" w:after="240" w:line="360" w:lineRule="auto"/>
        <w:jc w:val="both"/>
        <w:rPr>
          <w:color w:val="000000" w:themeColor="text1"/>
          <w:sz w:val="24"/>
          <w:szCs w:val="24"/>
        </w:rPr>
      </w:pPr>
    </w:p>
    <w:p w14:paraId="3AC18BEC" w14:textId="2E21A1AB" w:rsidR="00CC48BF" w:rsidRPr="00CC48BF" w:rsidRDefault="00927E5C" w:rsidP="00FB54C6">
      <w:pPr>
        <w:adjustRightInd w:val="0"/>
        <w:spacing w:before="240" w:after="240" w:line="360" w:lineRule="auto"/>
        <w:jc w:val="both"/>
        <w:rPr>
          <w:b/>
          <w:bCs/>
          <w:color w:val="000000" w:themeColor="text1"/>
          <w:sz w:val="24"/>
          <w:szCs w:val="24"/>
        </w:rPr>
      </w:pPr>
      <w:r w:rsidRPr="00927E5C">
        <w:rPr>
          <w:b/>
          <w:bCs/>
          <w:color w:val="000000" w:themeColor="text1"/>
          <w:sz w:val="24"/>
          <w:szCs w:val="24"/>
        </w:rPr>
        <w:t>FUNCTIONS OF BANKS</w:t>
      </w:r>
    </w:p>
    <w:p w14:paraId="15DB3E1C" w14:textId="77777777" w:rsidR="00E16BC1" w:rsidRDefault="00E16BC1" w:rsidP="00E16BC1">
      <w:pPr>
        <w:overflowPunct w:val="0"/>
        <w:adjustRightInd w:val="0"/>
        <w:spacing w:before="240" w:after="240" w:line="360" w:lineRule="auto"/>
        <w:jc w:val="both"/>
        <w:rPr>
          <w:b/>
          <w:bCs/>
          <w:color w:val="000000" w:themeColor="text1"/>
          <w:sz w:val="24"/>
          <w:szCs w:val="24"/>
        </w:rPr>
      </w:pPr>
    </w:p>
    <w:p w14:paraId="32EF5CA3" w14:textId="2C80A01D" w:rsidR="00927E5C" w:rsidRPr="00927E5C" w:rsidRDefault="00927E5C">
      <w:pPr>
        <w:numPr>
          <w:ilvl w:val="0"/>
          <w:numId w:val="29"/>
        </w:numPr>
        <w:overflowPunct w:val="0"/>
        <w:adjustRightInd w:val="0"/>
        <w:spacing w:before="240" w:after="240" w:line="360" w:lineRule="auto"/>
        <w:ind w:left="0" w:firstLine="0"/>
        <w:jc w:val="both"/>
        <w:rPr>
          <w:b/>
          <w:bCs/>
          <w:color w:val="000000" w:themeColor="text1"/>
          <w:sz w:val="24"/>
          <w:szCs w:val="24"/>
        </w:rPr>
      </w:pPr>
      <w:r w:rsidRPr="00927E5C">
        <w:rPr>
          <w:b/>
          <w:bCs/>
          <w:color w:val="000000" w:themeColor="text1"/>
          <w:sz w:val="24"/>
          <w:szCs w:val="24"/>
        </w:rPr>
        <w:t>Primary</w:t>
      </w:r>
      <w:r w:rsidR="002D6535">
        <w:rPr>
          <w:b/>
          <w:bCs/>
          <w:color w:val="000000" w:themeColor="text1"/>
          <w:sz w:val="24"/>
          <w:szCs w:val="24"/>
        </w:rPr>
        <w:t xml:space="preserve"> / basic</w:t>
      </w:r>
      <w:r w:rsidRPr="00927E5C">
        <w:rPr>
          <w:b/>
          <w:bCs/>
          <w:color w:val="000000" w:themeColor="text1"/>
          <w:sz w:val="24"/>
          <w:szCs w:val="24"/>
        </w:rPr>
        <w:t xml:space="preserve"> Functions </w:t>
      </w:r>
    </w:p>
    <w:p w14:paraId="0A2F69CB" w14:textId="77777777" w:rsidR="002D6535" w:rsidRDefault="002D6535" w:rsidP="002D6535">
      <w:pPr>
        <w:numPr>
          <w:ilvl w:val="0"/>
          <w:numId w:val="32"/>
        </w:numPr>
        <w:overflowPunct w:val="0"/>
        <w:adjustRightInd w:val="0"/>
        <w:spacing w:before="240" w:after="240" w:line="360" w:lineRule="auto"/>
        <w:jc w:val="both"/>
        <w:rPr>
          <w:color w:val="000000" w:themeColor="text1"/>
          <w:sz w:val="24"/>
          <w:szCs w:val="24"/>
        </w:rPr>
      </w:pPr>
      <w:r w:rsidRPr="002D6535">
        <w:rPr>
          <w:color w:val="000000" w:themeColor="text1"/>
          <w:sz w:val="24"/>
          <w:szCs w:val="24"/>
        </w:rPr>
        <w:t>Taking deposits</w:t>
      </w:r>
    </w:p>
    <w:p w14:paraId="669461F0" w14:textId="77777777" w:rsidR="002D6535" w:rsidRDefault="002D6535" w:rsidP="002D6535">
      <w:pPr>
        <w:numPr>
          <w:ilvl w:val="0"/>
          <w:numId w:val="32"/>
        </w:numPr>
        <w:overflowPunct w:val="0"/>
        <w:adjustRightInd w:val="0"/>
        <w:spacing w:before="240" w:after="240" w:line="360" w:lineRule="auto"/>
        <w:jc w:val="both"/>
        <w:rPr>
          <w:color w:val="000000" w:themeColor="text1"/>
          <w:sz w:val="24"/>
          <w:szCs w:val="24"/>
        </w:rPr>
      </w:pPr>
      <w:r w:rsidRPr="002D6535">
        <w:rPr>
          <w:color w:val="000000" w:themeColor="text1"/>
          <w:sz w:val="24"/>
          <w:szCs w:val="24"/>
        </w:rPr>
        <w:t>Making loans and advances</w:t>
      </w:r>
    </w:p>
    <w:p w14:paraId="3291B1DA" w14:textId="77777777" w:rsidR="002D6535" w:rsidRDefault="002D6535" w:rsidP="002D6535">
      <w:pPr>
        <w:numPr>
          <w:ilvl w:val="0"/>
          <w:numId w:val="32"/>
        </w:numPr>
        <w:overflowPunct w:val="0"/>
        <w:adjustRightInd w:val="0"/>
        <w:spacing w:before="240" w:after="240" w:line="360" w:lineRule="auto"/>
        <w:jc w:val="both"/>
        <w:rPr>
          <w:color w:val="000000" w:themeColor="text1"/>
          <w:sz w:val="24"/>
          <w:szCs w:val="24"/>
        </w:rPr>
      </w:pPr>
      <w:r w:rsidRPr="002D6535">
        <w:rPr>
          <w:color w:val="000000" w:themeColor="text1"/>
          <w:sz w:val="24"/>
          <w:szCs w:val="24"/>
        </w:rPr>
        <w:t>Cash Credit for overdrafts</w:t>
      </w:r>
    </w:p>
    <w:p w14:paraId="588EB5AF" w14:textId="38691685" w:rsidR="00927E5C" w:rsidRPr="002D6535" w:rsidRDefault="002D6535" w:rsidP="002D6535">
      <w:pPr>
        <w:numPr>
          <w:ilvl w:val="0"/>
          <w:numId w:val="32"/>
        </w:numPr>
        <w:overflowPunct w:val="0"/>
        <w:adjustRightInd w:val="0"/>
        <w:spacing w:before="240" w:after="240" w:line="360" w:lineRule="auto"/>
        <w:jc w:val="both"/>
        <w:rPr>
          <w:color w:val="000000" w:themeColor="text1"/>
          <w:sz w:val="24"/>
          <w:szCs w:val="24"/>
        </w:rPr>
      </w:pPr>
      <w:r w:rsidRPr="002D6535">
        <w:rPr>
          <w:color w:val="000000" w:themeColor="text1"/>
          <w:sz w:val="24"/>
          <w:szCs w:val="24"/>
        </w:rPr>
        <w:t>Discounting of bills of exchange</w:t>
      </w:r>
    </w:p>
    <w:p w14:paraId="75DCDB01" w14:textId="77777777" w:rsidR="00927E5C" w:rsidRPr="00927E5C" w:rsidRDefault="00927E5C" w:rsidP="00FB54C6">
      <w:pPr>
        <w:adjustRightInd w:val="0"/>
        <w:spacing w:before="240" w:after="240" w:line="360" w:lineRule="auto"/>
        <w:jc w:val="both"/>
        <w:rPr>
          <w:color w:val="000000" w:themeColor="text1"/>
          <w:sz w:val="24"/>
          <w:szCs w:val="24"/>
        </w:rPr>
      </w:pPr>
    </w:p>
    <w:p w14:paraId="26995E7B" w14:textId="2E483F23" w:rsidR="00B17DFF" w:rsidRPr="00B17DFF" w:rsidRDefault="00927E5C" w:rsidP="00B17DFF">
      <w:pPr>
        <w:numPr>
          <w:ilvl w:val="0"/>
          <w:numId w:val="29"/>
        </w:numPr>
        <w:tabs>
          <w:tab w:val="clear" w:pos="720"/>
        </w:tabs>
        <w:overflowPunct w:val="0"/>
        <w:adjustRightInd w:val="0"/>
        <w:spacing w:before="240" w:after="240" w:line="360" w:lineRule="auto"/>
        <w:ind w:left="0" w:firstLine="0"/>
        <w:jc w:val="both"/>
        <w:rPr>
          <w:b/>
          <w:bCs/>
          <w:color w:val="000000" w:themeColor="text1"/>
          <w:sz w:val="24"/>
          <w:szCs w:val="24"/>
        </w:rPr>
      </w:pPr>
      <w:r w:rsidRPr="00927E5C">
        <w:rPr>
          <w:b/>
          <w:bCs/>
          <w:color w:val="000000" w:themeColor="text1"/>
          <w:sz w:val="24"/>
          <w:szCs w:val="24"/>
        </w:rPr>
        <w:t>Secondary</w:t>
      </w:r>
      <w:r w:rsidR="00B17DFF">
        <w:rPr>
          <w:b/>
          <w:bCs/>
          <w:color w:val="000000" w:themeColor="text1"/>
          <w:sz w:val="24"/>
          <w:szCs w:val="24"/>
        </w:rPr>
        <w:t xml:space="preserve"> / supporting</w:t>
      </w:r>
      <w:r w:rsidRPr="00927E5C">
        <w:rPr>
          <w:b/>
          <w:bCs/>
          <w:color w:val="000000" w:themeColor="text1"/>
          <w:sz w:val="24"/>
          <w:szCs w:val="24"/>
        </w:rPr>
        <w:t xml:space="preserve"> Functions </w:t>
      </w:r>
    </w:p>
    <w:p w14:paraId="411C4919" w14:textId="5D47155C" w:rsidR="00B17DFF" w:rsidRPr="00B17DFF" w:rsidRDefault="00B17DFF" w:rsidP="00B17DFF">
      <w:pPr>
        <w:pStyle w:val="ListParagraph"/>
        <w:numPr>
          <w:ilvl w:val="2"/>
          <w:numId w:val="8"/>
        </w:numPr>
        <w:overflowPunct w:val="0"/>
        <w:adjustRightInd w:val="0"/>
        <w:spacing w:before="240" w:after="240" w:line="360" w:lineRule="auto"/>
        <w:ind w:left="1134" w:hanging="436"/>
        <w:jc w:val="both"/>
        <w:rPr>
          <w:color w:val="000000" w:themeColor="text1"/>
          <w:sz w:val="24"/>
          <w:szCs w:val="24"/>
        </w:rPr>
      </w:pPr>
      <w:r w:rsidRPr="00B17DFF">
        <w:rPr>
          <w:color w:val="000000" w:themeColor="text1"/>
          <w:sz w:val="24"/>
          <w:szCs w:val="24"/>
        </w:rPr>
        <w:t>Agency Activities</w:t>
      </w:r>
    </w:p>
    <w:p w14:paraId="5FC7AE0F" w14:textId="5D624EA9" w:rsidR="00B17DFF" w:rsidRPr="00B17DFF" w:rsidRDefault="00B17DFF" w:rsidP="00B17DFF">
      <w:pPr>
        <w:pStyle w:val="ListParagraph"/>
        <w:numPr>
          <w:ilvl w:val="0"/>
          <w:numId w:val="38"/>
        </w:numPr>
        <w:overflowPunct w:val="0"/>
        <w:adjustRightInd w:val="0"/>
        <w:spacing w:before="240" w:after="240" w:line="360" w:lineRule="auto"/>
        <w:jc w:val="both"/>
        <w:rPr>
          <w:color w:val="000000" w:themeColor="text1"/>
          <w:sz w:val="24"/>
          <w:szCs w:val="24"/>
        </w:rPr>
      </w:pPr>
      <w:r w:rsidRPr="00B17DFF">
        <w:rPr>
          <w:color w:val="000000" w:themeColor="text1"/>
          <w:sz w:val="24"/>
          <w:szCs w:val="24"/>
        </w:rPr>
        <w:t>Gathering of checks, invoices, etc. Obtaining dividends and interest</w:t>
      </w:r>
    </w:p>
    <w:p w14:paraId="20D2012D" w14:textId="5C9528D5" w:rsidR="00B17DFF" w:rsidRPr="00B17DFF" w:rsidRDefault="00B17DFF" w:rsidP="00B17DFF">
      <w:pPr>
        <w:pStyle w:val="ListParagraph"/>
        <w:numPr>
          <w:ilvl w:val="0"/>
          <w:numId w:val="38"/>
        </w:numPr>
        <w:overflowPunct w:val="0"/>
        <w:adjustRightInd w:val="0"/>
        <w:spacing w:before="240" w:after="240" w:line="360" w:lineRule="auto"/>
        <w:jc w:val="both"/>
        <w:rPr>
          <w:color w:val="000000" w:themeColor="text1"/>
          <w:sz w:val="24"/>
          <w:szCs w:val="24"/>
        </w:rPr>
      </w:pPr>
      <w:r w:rsidRPr="00B17DFF">
        <w:rPr>
          <w:color w:val="000000" w:themeColor="text1"/>
          <w:sz w:val="24"/>
          <w:szCs w:val="24"/>
        </w:rPr>
        <w:t>Accepting payments from clients. buying and selling of securities.</w:t>
      </w:r>
    </w:p>
    <w:p w14:paraId="630F8168" w14:textId="46D3B3AC" w:rsidR="00B17DFF" w:rsidRPr="00B17DFF" w:rsidRDefault="00B17DFF" w:rsidP="00B17DFF">
      <w:pPr>
        <w:pStyle w:val="ListParagraph"/>
        <w:numPr>
          <w:ilvl w:val="0"/>
          <w:numId w:val="38"/>
        </w:numPr>
        <w:overflowPunct w:val="0"/>
        <w:adjustRightInd w:val="0"/>
        <w:spacing w:before="240" w:after="240" w:line="360" w:lineRule="auto"/>
        <w:jc w:val="both"/>
        <w:rPr>
          <w:color w:val="000000" w:themeColor="text1"/>
          <w:sz w:val="24"/>
          <w:szCs w:val="24"/>
        </w:rPr>
      </w:pPr>
      <w:r w:rsidRPr="00B17DFF">
        <w:rPr>
          <w:color w:val="000000" w:themeColor="text1"/>
          <w:sz w:val="24"/>
          <w:szCs w:val="24"/>
        </w:rPr>
        <w:t>Funds transfer capability</w:t>
      </w:r>
    </w:p>
    <w:p w14:paraId="4CCCA01E" w14:textId="276B3665" w:rsidR="00927E5C" w:rsidRPr="00010373" w:rsidRDefault="00B17DFF" w:rsidP="00B17DFF">
      <w:pPr>
        <w:pStyle w:val="ListParagraph"/>
        <w:numPr>
          <w:ilvl w:val="0"/>
          <w:numId w:val="38"/>
        </w:numPr>
        <w:overflowPunct w:val="0"/>
        <w:adjustRightInd w:val="0"/>
        <w:spacing w:before="240" w:after="240" w:line="360" w:lineRule="auto"/>
        <w:jc w:val="both"/>
        <w:rPr>
          <w:color w:val="000000" w:themeColor="text1"/>
          <w:sz w:val="24"/>
          <w:szCs w:val="24"/>
        </w:rPr>
      </w:pPr>
      <w:r w:rsidRPr="00B17DFF">
        <w:rPr>
          <w:color w:val="000000" w:themeColor="text1"/>
          <w:sz w:val="24"/>
          <w:szCs w:val="24"/>
        </w:rPr>
        <w:t>To serve as executor and trustee.</w:t>
      </w:r>
    </w:p>
    <w:p w14:paraId="61276C73" w14:textId="7DBBD913" w:rsidR="00927E5C" w:rsidRPr="00B17DFF" w:rsidRDefault="00B17DFF" w:rsidP="00B17DFF">
      <w:pPr>
        <w:pStyle w:val="ListParagraph"/>
        <w:numPr>
          <w:ilvl w:val="0"/>
          <w:numId w:val="40"/>
        </w:numPr>
        <w:overflowPunct w:val="0"/>
        <w:adjustRightInd w:val="0"/>
        <w:spacing w:before="240" w:after="240" w:line="360" w:lineRule="auto"/>
        <w:jc w:val="both"/>
        <w:rPr>
          <w:color w:val="000000" w:themeColor="text1"/>
          <w:sz w:val="24"/>
          <w:szCs w:val="24"/>
        </w:rPr>
      </w:pPr>
      <w:r>
        <w:rPr>
          <w:color w:val="000000" w:themeColor="text1"/>
          <w:sz w:val="24"/>
          <w:szCs w:val="24"/>
        </w:rPr>
        <w:t xml:space="preserve"> </w:t>
      </w:r>
      <w:r w:rsidR="00927E5C" w:rsidRPr="00B17DFF">
        <w:rPr>
          <w:color w:val="000000" w:themeColor="text1"/>
          <w:sz w:val="24"/>
          <w:szCs w:val="24"/>
        </w:rPr>
        <w:t>Utility</w:t>
      </w:r>
      <w:r w:rsidRPr="00B17DFF">
        <w:rPr>
          <w:color w:val="000000" w:themeColor="text1"/>
          <w:sz w:val="24"/>
          <w:szCs w:val="24"/>
        </w:rPr>
        <w:t xml:space="preserve"> / useful</w:t>
      </w:r>
      <w:r w:rsidR="00927E5C" w:rsidRPr="00B17DFF">
        <w:rPr>
          <w:color w:val="000000" w:themeColor="text1"/>
          <w:sz w:val="24"/>
          <w:szCs w:val="24"/>
        </w:rPr>
        <w:t xml:space="preserve"> Functions </w:t>
      </w:r>
    </w:p>
    <w:p w14:paraId="417E3271" w14:textId="09BA07AF" w:rsidR="00B17DFF" w:rsidRPr="00B17DFF" w:rsidRDefault="00B17DFF" w:rsidP="00B17DFF">
      <w:pPr>
        <w:pStyle w:val="ListParagraph"/>
        <w:numPr>
          <w:ilvl w:val="0"/>
          <w:numId w:val="35"/>
        </w:numPr>
        <w:overflowPunct w:val="0"/>
        <w:adjustRightInd w:val="0"/>
        <w:spacing w:before="240" w:after="240" w:line="360" w:lineRule="auto"/>
        <w:jc w:val="both"/>
        <w:rPr>
          <w:color w:val="000000" w:themeColor="text1"/>
          <w:sz w:val="24"/>
          <w:szCs w:val="24"/>
        </w:rPr>
      </w:pPr>
      <w:r w:rsidRPr="00B17DFF">
        <w:rPr>
          <w:color w:val="000000" w:themeColor="text1"/>
          <w:sz w:val="24"/>
          <w:szCs w:val="24"/>
        </w:rPr>
        <w:t xml:space="preserve">Safekeeping of the client's priceless possessions and securities. Subsidizing </w:t>
      </w:r>
      <w:r w:rsidRPr="00B17DFF">
        <w:rPr>
          <w:color w:val="000000" w:themeColor="text1"/>
          <w:sz w:val="24"/>
          <w:szCs w:val="24"/>
        </w:rPr>
        <w:lastRenderedPageBreak/>
        <w:t>facilities</w:t>
      </w:r>
    </w:p>
    <w:p w14:paraId="4345E24E" w14:textId="094D6D3A" w:rsidR="00B17DFF" w:rsidRPr="00B17DFF" w:rsidRDefault="00B17DFF" w:rsidP="00B17DFF">
      <w:pPr>
        <w:pStyle w:val="ListParagraph"/>
        <w:numPr>
          <w:ilvl w:val="0"/>
          <w:numId w:val="35"/>
        </w:numPr>
        <w:overflowPunct w:val="0"/>
        <w:adjustRightInd w:val="0"/>
        <w:spacing w:before="240" w:after="240" w:line="360" w:lineRule="auto"/>
        <w:jc w:val="both"/>
        <w:rPr>
          <w:color w:val="000000" w:themeColor="text1"/>
          <w:sz w:val="24"/>
          <w:szCs w:val="24"/>
        </w:rPr>
      </w:pPr>
      <w:r w:rsidRPr="00B17DFF">
        <w:rPr>
          <w:color w:val="000000" w:themeColor="text1"/>
          <w:sz w:val="24"/>
          <w:szCs w:val="24"/>
        </w:rPr>
        <w:t>Issuing letters of credit and traveler's checks Exchange-of-currencies facility</w:t>
      </w:r>
    </w:p>
    <w:p w14:paraId="1FADBE76" w14:textId="4BAD0351" w:rsidR="00B17DFF" w:rsidRPr="00B17DFF" w:rsidRDefault="00B17DFF" w:rsidP="00B17DFF">
      <w:pPr>
        <w:pStyle w:val="ListParagraph"/>
        <w:numPr>
          <w:ilvl w:val="0"/>
          <w:numId w:val="35"/>
        </w:numPr>
        <w:overflowPunct w:val="0"/>
        <w:adjustRightInd w:val="0"/>
        <w:spacing w:before="240" w:after="240" w:line="360" w:lineRule="auto"/>
        <w:jc w:val="both"/>
        <w:rPr>
          <w:color w:val="000000" w:themeColor="text1"/>
          <w:sz w:val="24"/>
          <w:szCs w:val="24"/>
        </w:rPr>
      </w:pPr>
      <w:r w:rsidRPr="00B17DFF">
        <w:rPr>
          <w:color w:val="000000" w:themeColor="text1"/>
          <w:sz w:val="24"/>
          <w:szCs w:val="24"/>
        </w:rPr>
        <w:t>Offering trade-related information</w:t>
      </w:r>
    </w:p>
    <w:p w14:paraId="7784AB51" w14:textId="0C0F2325" w:rsidR="00927E5C" w:rsidRPr="00010373" w:rsidRDefault="00B17DFF" w:rsidP="00B17DFF">
      <w:pPr>
        <w:pStyle w:val="ListParagraph"/>
        <w:numPr>
          <w:ilvl w:val="0"/>
          <w:numId w:val="35"/>
        </w:numPr>
        <w:overflowPunct w:val="0"/>
        <w:adjustRightInd w:val="0"/>
        <w:spacing w:before="240" w:after="240" w:line="360" w:lineRule="auto"/>
        <w:jc w:val="both"/>
        <w:rPr>
          <w:color w:val="000000" w:themeColor="text1"/>
          <w:sz w:val="24"/>
          <w:szCs w:val="24"/>
        </w:rPr>
      </w:pPr>
      <w:r w:rsidRPr="00B17DFF">
        <w:rPr>
          <w:color w:val="000000" w:themeColor="text1"/>
          <w:sz w:val="24"/>
          <w:szCs w:val="24"/>
        </w:rPr>
        <w:t>Disseminating data about the creditworthiness of their clients.</w:t>
      </w:r>
    </w:p>
    <w:p w14:paraId="37AD495F" w14:textId="77777777" w:rsidR="00927E5C" w:rsidRPr="00927E5C" w:rsidRDefault="00927E5C" w:rsidP="00FB54C6">
      <w:pPr>
        <w:overflowPunct w:val="0"/>
        <w:adjustRightInd w:val="0"/>
        <w:spacing w:before="240" w:after="240" w:line="360" w:lineRule="auto"/>
        <w:jc w:val="both"/>
        <w:rPr>
          <w:color w:val="000000" w:themeColor="text1"/>
          <w:sz w:val="24"/>
          <w:szCs w:val="24"/>
        </w:rPr>
      </w:pPr>
    </w:p>
    <w:p w14:paraId="0DE4A099" w14:textId="77777777" w:rsidR="00927E5C" w:rsidRPr="00927E5C" w:rsidRDefault="00927E5C" w:rsidP="00FB54C6">
      <w:pPr>
        <w:overflowPunct w:val="0"/>
        <w:adjustRightInd w:val="0"/>
        <w:spacing w:before="240" w:after="240" w:line="360" w:lineRule="auto"/>
        <w:jc w:val="both"/>
        <w:rPr>
          <w:color w:val="000000" w:themeColor="text1"/>
          <w:sz w:val="24"/>
          <w:szCs w:val="24"/>
        </w:rPr>
      </w:pPr>
      <w:r w:rsidRPr="00927E5C">
        <w:rPr>
          <w:b/>
          <w:bCs/>
          <w:color w:val="000000" w:themeColor="text1"/>
          <w:sz w:val="24"/>
          <w:szCs w:val="24"/>
        </w:rPr>
        <w:t>CLASSIFICATION ON BASIS OF OWNERSHIP</w:t>
      </w:r>
    </w:p>
    <w:p w14:paraId="16F1D451" w14:textId="4BD283FC" w:rsidR="00927E5C" w:rsidRDefault="00927E5C" w:rsidP="00FB54C6">
      <w:pPr>
        <w:adjustRightInd w:val="0"/>
        <w:spacing w:before="240" w:after="240" w:line="360" w:lineRule="auto"/>
        <w:jc w:val="both"/>
        <w:rPr>
          <w:b/>
          <w:bCs/>
          <w:color w:val="000000" w:themeColor="text1"/>
          <w:sz w:val="24"/>
          <w:szCs w:val="24"/>
        </w:rPr>
      </w:pPr>
      <w:r w:rsidRPr="00927E5C">
        <w:rPr>
          <w:color w:val="000000" w:themeColor="text1"/>
          <w:sz w:val="24"/>
          <w:szCs w:val="24"/>
        </w:rPr>
        <w:t>On the basis of ownership banks are of the following types</w:t>
      </w:r>
      <w:r w:rsidRPr="00927E5C">
        <w:rPr>
          <w:b/>
          <w:bCs/>
          <w:color w:val="000000" w:themeColor="text1"/>
          <w:sz w:val="24"/>
          <w:szCs w:val="24"/>
        </w:rPr>
        <w:t>:</w:t>
      </w:r>
    </w:p>
    <w:p w14:paraId="661E3249" w14:textId="77777777" w:rsidR="00010373" w:rsidRPr="00927E5C" w:rsidRDefault="00010373" w:rsidP="00FB54C6">
      <w:pPr>
        <w:adjustRightInd w:val="0"/>
        <w:spacing w:before="240" w:after="240" w:line="360" w:lineRule="auto"/>
        <w:jc w:val="both"/>
        <w:rPr>
          <w:color w:val="000000" w:themeColor="text1"/>
          <w:sz w:val="24"/>
          <w:szCs w:val="24"/>
        </w:rPr>
      </w:pPr>
    </w:p>
    <w:p w14:paraId="5F0E828D" w14:textId="77777777" w:rsidR="00927E5C" w:rsidRPr="00927E5C" w:rsidRDefault="00927E5C">
      <w:pPr>
        <w:numPr>
          <w:ilvl w:val="0"/>
          <w:numId w:val="30"/>
        </w:numPr>
        <w:overflowPunct w:val="0"/>
        <w:adjustRightInd w:val="0"/>
        <w:spacing w:before="240" w:after="240" w:line="360" w:lineRule="auto"/>
        <w:ind w:left="0" w:firstLine="0"/>
        <w:jc w:val="both"/>
        <w:rPr>
          <w:b/>
          <w:bCs/>
          <w:color w:val="000000" w:themeColor="text1"/>
          <w:sz w:val="24"/>
          <w:szCs w:val="24"/>
        </w:rPr>
      </w:pPr>
      <w:r w:rsidRPr="00927E5C">
        <w:rPr>
          <w:b/>
          <w:bCs/>
          <w:color w:val="000000" w:themeColor="text1"/>
          <w:sz w:val="24"/>
          <w:szCs w:val="24"/>
        </w:rPr>
        <w:t xml:space="preserve">PUBLIC SECTOR BANK </w:t>
      </w:r>
    </w:p>
    <w:p w14:paraId="4AB33D01" w14:textId="4B23C208" w:rsidR="00927E5C" w:rsidRPr="00927E5C" w:rsidRDefault="00B17DFF" w:rsidP="00FB54C6">
      <w:pPr>
        <w:overflowPunct w:val="0"/>
        <w:adjustRightInd w:val="0"/>
        <w:spacing w:before="240" w:after="240" w:line="360" w:lineRule="auto"/>
        <w:jc w:val="both"/>
        <w:rPr>
          <w:b/>
          <w:bCs/>
          <w:color w:val="000000" w:themeColor="text1"/>
          <w:sz w:val="24"/>
          <w:szCs w:val="24"/>
        </w:rPr>
      </w:pPr>
      <w:r w:rsidRPr="00B17DFF">
        <w:rPr>
          <w:color w:val="000000" w:themeColor="text1"/>
          <w:sz w:val="24"/>
          <w:szCs w:val="24"/>
        </w:rPr>
        <w:t xml:space="preserve">Banks that are owned by the government are referred to as public sector banks. The government controls these banks. In India, 6 more banks were </w:t>
      </w:r>
      <w:r w:rsidR="00A05BCC" w:rsidRPr="00B17DFF">
        <w:rPr>
          <w:color w:val="000000" w:themeColor="text1"/>
          <w:sz w:val="24"/>
          <w:szCs w:val="24"/>
        </w:rPr>
        <w:t>nationalized</w:t>
      </w:r>
      <w:r w:rsidRPr="00B17DFF">
        <w:rPr>
          <w:color w:val="000000" w:themeColor="text1"/>
          <w:sz w:val="24"/>
          <w:szCs w:val="24"/>
        </w:rPr>
        <w:t xml:space="preserve"> in 1980 after the </w:t>
      </w:r>
      <w:r w:rsidR="00A05BCC" w:rsidRPr="00B17DFF">
        <w:rPr>
          <w:color w:val="000000" w:themeColor="text1"/>
          <w:sz w:val="24"/>
          <w:szCs w:val="24"/>
        </w:rPr>
        <w:t>nationalization</w:t>
      </w:r>
      <w:r w:rsidRPr="00B17DFF">
        <w:rPr>
          <w:color w:val="000000" w:themeColor="text1"/>
          <w:sz w:val="24"/>
          <w:szCs w:val="24"/>
        </w:rPr>
        <w:t xml:space="preserve"> of 14 banks in 1969. Consequently, there were 20 </w:t>
      </w:r>
      <w:r w:rsidR="00A05BCC" w:rsidRPr="00B17DFF">
        <w:rPr>
          <w:color w:val="000000" w:themeColor="text1"/>
          <w:sz w:val="24"/>
          <w:szCs w:val="24"/>
        </w:rPr>
        <w:t>nationalized</w:t>
      </w:r>
      <w:r w:rsidRPr="00B17DFF">
        <w:rPr>
          <w:color w:val="000000" w:themeColor="text1"/>
          <w:sz w:val="24"/>
          <w:szCs w:val="24"/>
        </w:rPr>
        <w:t xml:space="preserve"> banks in 1980. However, there are now 9 </w:t>
      </w:r>
      <w:r w:rsidR="00A05BCC" w:rsidRPr="00B17DFF">
        <w:rPr>
          <w:color w:val="000000" w:themeColor="text1"/>
          <w:sz w:val="24"/>
          <w:szCs w:val="24"/>
        </w:rPr>
        <w:t>nationalized</w:t>
      </w:r>
      <w:r w:rsidRPr="00B17DFF">
        <w:rPr>
          <w:color w:val="000000" w:themeColor="text1"/>
          <w:sz w:val="24"/>
          <w:szCs w:val="24"/>
        </w:rPr>
        <w:t xml:space="preserve"> banks. All of these banks are under the public sector umbrella. Their top priority is welfare.</w:t>
      </w:r>
      <w:r w:rsidR="00927E5C" w:rsidRPr="00927E5C">
        <w:rPr>
          <w:color w:val="000000" w:themeColor="text1"/>
          <w:sz w:val="24"/>
          <w:szCs w:val="24"/>
        </w:rPr>
        <w:t xml:space="preserve"> </w:t>
      </w:r>
    </w:p>
    <w:p w14:paraId="5ACDDED8" w14:textId="77777777" w:rsidR="00927E5C" w:rsidRPr="00927E5C" w:rsidRDefault="00927E5C">
      <w:pPr>
        <w:numPr>
          <w:ilvl w:val="0"/>
          <w:numId w:val="30"/>
        </w:numPr>
        <w:tabs>
          <w:tab w:val="clear" w:pos="720"/>
        </w:tabs>
        <w:overflowPunct w:val="0"/>
        <w:adjustRightInd w:val="0"/>
        <w:spacing w:before="240" w:after="240" w:line="360" w:lineRule="auto"/>
        <w:ind w:left="0" w:firstLine="0"/>
        <w:jc w:val="both"/>
        <w:rPr>
          <w:b/>
          <w:bCs/>
          <w:color w:val="000000" w:themeColor="text1"/>
          <w:sz w:val="24"/>
          <w:szCs w:val="24"/>
        </w:rPr>
      </w:pPr>
      <w:r w:rsidRPr="00927E5C">
        <w:rPr>
          <w:b/>
          <w:bCs/>
          <w:color w:val="000000" w:themeColor="text1"/>
          <w:sz w:val="24"/>
          <w:szCs w:val="24"/>
        </w:rPr>
        <w:t xml:space="preserve">PRIVATE SECTOR BANKS </w:t>
      </w:r>
    </w:p>
    <w:p w14:paraId="26EAFA68" w14:textId="5D044608" w:rsidR="00927E5C" w:rsidRPr="00927E5C" w:rsidRDefault="002809AC" w:rsidP="00FB54C6">
      <w:pPr>
        <w:overflowPunct w:val="0"/>
        <w:adjustRightInd w:val="0"/>
        <w:spacing w:before="240" w:after="240" w:line="360" w:lineRule="auto"/>
        <w:jc w:val="both"/>
        <w:rPr>
          <w:b/>
          <w:bCs/>
          <w:color w:val="000000" w:themeColor="text1"/>
          <w:sz w:val="24"/>
          <w:szCs w:val="24"/>
        </w:rPr>
      </w:pPr>
      <w:r w:rsidRPr="002809AC">
        <w:rPr>
          <w:color w:val="000000" w:themeColor="text1"/>
          <w:sz w:val="24"/>
          <w:szCs w:val="24"/>
        </w:rPr>
        <w:t>The private sector owns and operates these banks. There are several banks in the nation, including ICICI Bank and ICIC Bank. In order to prepare for the portion of the banks he has, an individual has power over their banks.</w:t>
      </w:r>
      <w:r w:rsidR="00927E5C" w:rsidRPr="00927E5C">
        <w:rPr>
          <w:color w:val="000000" w:themeColor="text1"/>
          <w:sz w:val="24"/>
          <w:szCs w:val="24"/>
        </w:rPr>
        <w:t xml:space="preserve"> </w:t>
      </w:r>
    </w:p>
    <w:p w14:paraId="3B7388E7" w14:textId="77777777" w:rsidR="00927E5C" w:rsidRPr="00927E5C" w:rsidRDefault="00927E5C">
      <w:pPr>
        <w:numPr>
          <w:ilvl w:val="0"/>
          <w:numId w:val="30"/>
        </w:numPr>
        <w:tabs>
          <w:tab w:val="clear" w:pos="720"/>
        </w:tabs>
        <w:overflowPunct w:val="0"/>
        <w:adjustRightInd w:val="0"/>
        <w:spacing w:before="240" w:after="240" w:line="360" w:lineRule="auto"/>
        <w:ind w:left="0" w:firstLine="0"/>
        <w:jc w:val="both"/>
        <w:rPr>
          <w:b/>
          <w:bCs/>
          <w:color w:val="000000" w:themeColor="text1"/>
          <w:sz w:val="24"/>
          <w:szCs w:val="24"/>
        </w:rPr>
      </w:pPr>
      <w:r w:rsidRPr="00927E5C">
        <w:rPr>
          <w:b/>
          <w:bCs/>
          <w:color w:val="000000" w:themeColor="text1"/>
          <w:sz w:val="24"/>
          <w:szCs w:val="24"/>
        </w:rPr>
        <w:t xml:space="preserve">CO-OPERATIVE BANKS </w:t>
      </w:r>
    </w:p>
    <w:p w14:paraId="5A57C72E" w14:textId="62D46EEF" w:rsidR="00927E5C" w:rsidRPr="00927E5C" w:rsidRDefault="002809AC" w:rsidP="00FB54C6">
      <w:pPr>
        <w:spacing w:before="240" w:after="240" w:line="360" w:lineRule="auto"/>
        <w:jc w:val="both"/>
        <w:rPr>
          <w:color w:val="000000" w:themeColor="text1"/>
          <w:sz w:val="24"/>
          <w:szCs w:val="24"/>
        </w:rPr>
      </w:pPr>
      <w:r w:rsidRPr="002809AC">
        <w:rPr>
          <w:color w:val="000000" w:themeColor="text1"/>
          <w:sz w:val="24"/>
          <w:szCs w:val="24"/>
        </w:rPr>
        <w:t xml:space="preserve">They are those financial entities, cooperative banks. They provide its members short- and medium-term loans. In India, there are cooperative banks in every state; these institutions are referred to as central cooperative banks at the local level. In turn, the central co-operative bank has locations both in urban and rural regions. Every state cooperative bank is an apex bank that gives the central cooperative bank access to loan facilities. By accepting deposits, extending credit like a </w:t>
      </w:r>
      <w:r w:rsidRPr="002809AC">
        <w:rPr>
          <w:color w:val="000000" w:themeColor="text1"/>
          <w:sz w:val="24"/>
          <w:szCs w:val="24"/>
        </w:rPr>
        <w:lastRenderedPageBreak/>
        <w:t xml:space="preserve">commercial bank, and borrowing from the money market, it helped the wealthier segments of the urban population </w:t>
      </w:r>
      <w:r w:rsidR="00A05BCC" w:rsidRPr="002809AC">
        <w:rPr>
          <w:color w:val="000000" w:themeColor="text1"/>
          <w:sz w:val="24"/>
          <w:szCs w:val="24"/>
        </w:rPr>
        <w:t>mobilize</w:t>
      </w:r>
      <w:r w:rsidRPr="002809AC">
        <w:rPr>
          <w:color w:val="000000" w:themeColor="text1"/>
          <w:sz w:val="24"/>
          <w:szCs w:val="24"/>
        </w:rPr>
        <w:t xml:space="preserve"> their financial resources. The RBI provides funding as well.</w:t>
      </w:r>
    </w:p>
    <w:p w14:paraId="6E41895A" w14:textId="77777777" w:rsidR="00E44AA0" w:rsidRDefault="00E44AA0" w:rsidP="00FB54C6">
      <w:pPr>
        <w:spacing w:before="240" w:after="240" w:line="360" w:lineRule="auto"/>
        <w:jc w:val="both"/>
        <w:rPr>
          <w:rFonts w:eastAsia="Calibri"/>
          <w:b/>
          <w:color w:val="000000" w:themeColor="text1"/>
          <w:sz w:val="24"/>
          <w:szCs w:val="24"/>
        </w:rPr>
      </w:pPr>
    </w:p>
    <w:p w14:paraId="168BCA0F" w14:textId="0347A2E9" w:rsidR="00927E5C" w:rsidRPr="00927E5C" w:rsidRDefault="00927E5C" w:rsidP="00FB54C6">
      <w:pPr>
        <w:spacing w:before="240" w:after="240" w:line="360" w:lineRule="auto"/>
        <w:jc w:val="both"/>
        <w:rPr>
          <w:rFonts w:eastAsia="Calibri"/>
          <w:b/>
          <w:color w:val="000000" w:themeColor="text1"/>
          <w:sz w:val="24"/>
          <w:szCs w:val="24"/>
        </w:rPr>
      </w:pPr>
      <w:r w:rsidRPr="00927E5C">
        <w:rPr>
          <w:rFonts w:eastAsia="Calibri"/>
          <w:b/>
          <w:color w:val="000000" w:themeColor="text1"/>
          <w:sz w:val="24"/>
          <w:szCs w:val="24"/>
        </w:rPr>
        <w:t>COMPANY PROFILE</w:t>
      </w:r>
    </w:p>
    <w:p w14:paraId="0CB59FBC" w14:textId="3108A249" w:rsidR="00927E5C" w:rsidRPr="00927E5C" w:rsidRDefault="002809AC" w:rsidP="00FB54C6">
      <w:pPr>
        <w:spacing w:before="240" w:after="240" w:line="360" w:lineRule="auto"/>
        <w:jc w:val="both"/>
        <w:rPr>
          <w:color w:val="000000" w:themeColor="text1"/>
          <w:sz w:val="24"/>
          <w:szCs w:val="24"/>
        </w:rPr>
      </w:pPr>
      <w:r w:rsidRPr="002809AC">
        <w:rPr>
          <w:color w:val="000000" w:themeColor="text1"/>
          <w:sz w:val="24"/>
          <w:szCs w:val="24"/>
        </w:rPr>
        <w:t>Yes Bank, India's modern private sector bank, is the result of founder Mr. Rana Kapoor's professional commitment and the hard work of his highly qualified top management team to build a high-end, customer-focused, service-driven private Indian bank that serves the "Future Industries of India."</w:t>
      </w:r>
    </w:p>
    <w:p w14:paraId="3DEC02A7" w14:textId="3CFC50BD" w:rsidR="00927E5C" w:rsidRPr="00927E5C" w:rsidRDefault="002809AC" w:rsidP="00FB54C6">
      <w:pPr>
        <w:spacing w:before="240" w:after="240" w:line="360" w:lineRule="auto"/>
        <w:jc w:val="both"/>
        <w:rPr>
          <w:color w:val="000000" w:themeColor="text1"/>
          <w:sz w:val="24"/>
          <w:szCs w:val="24"/>
        </w:rPr>
      </w:pPr>
      <w:proofErr w:type="gramStart"/>
      <w:r w:rsidRPr="002809AC">
        <w:rPr>
          <w:color w:val="000000" w:themeColor="text1"/>
          <w:sz w:val="24"/>
          <w:szCs w:val="24"/>
        </w:rPr>
        <w:t>Yes</w:t>
      </w:r>
      <w:proofErr w:type="gramEnd"/>
      <w:r w:rsidRPr="002809AC">
        <w:rPr>
          <w:color w:val="000000" w:themeColor="text1"/>
          <w:sz w:val="24"/>
          <w:szCs w:val="24"/>
        </w:rPr>
        <w:t xml:space="preserve"> Bank delivers complete banking and financial solutions to all of its esteemed clients and has embraced global best </w:t>
      </w:r>
      <w:r w:rsidR="00A05BCC" w:rsidRPr="002809AC">
        <w:rPr>
          <w:color w:val="000000" w:themeColor="text1"/>
          <w:sz w:val="24"/>
          <w:szCs w:val="24"/>
        </w:rPr>
        <w:t>practices</w:t>
      </w:r>
      <w:r w:rsidRPr="002809AC">
        <w:rPr>
          <w:color w:val="000000" w:themeColor="text1"/>
          <w:sz w:val="24"/>
          <w:szCs w:val="24"/>
        </w:rPr>
        <w:t xml:space="preserve">, the highest levels of service quality, and operational performance. </w:t>
      </w:r>
      <w:proofErr w:type="gramStart"/>
      <w:r w:rsidRPr="002809AC">
        <w:rPr>
          <w:color w:val="000000" w:themeColor="text1"/>
          <w:sz w:val="24"/>
          <w:szCs w:val="24"/>
        </w:rPr>
        <w:t>Yes</w:t>
      </w:r>
      <w:proofErr w:type="gramEnd"/>
      <w:r w:rsidRPr="002809AC">
        <w:rPr>
          <w:color w:val="000000" w:themeColor="text1"/>
          <w:sz w:val="24"/>
          <w:szCs w:val="24"/>
        </w:rPr>
        <w:t xml:space="preserve"> Bank's knowledge-driven approach to banking and unmatched customer experience for its retail and wealth management clients are among its core strengths and points of differentiation.</w:t>
      </w:r>
      <w:r w:rsidR="00927E5C" w:rsidRPr="00927E5C">
        <w:rPr>
          <w:color w:val="000000" w:themeColor="text1"/>
          <w:sz w:val="24"/>
          <w:szCs w:val="24"/>
        </w:rPr>
        <w:t xml:space="preserve"> </w:t>
      </w:r>
      <w:r w:rsidRPr="002809AC">
        <w:rPr>
          <w:color w:val="000000" w:themeColor="text1"/>
          <w:sz w:val="24"/>
          <w:szCs w:val="24"/>
        </w:rPr>
        <w:t>The corporate and institutional banking, financial markets, investment banking, corporate finance, business (Small &amp; Medium Enterprises) and transaction banking, international banking, retail banking, and wealth management business lines are just a few of the sectors that Yes Bank is steadily expanding across the nation. A wonderful banking experience articulated with simplicity, empathy, and wholeness is the Bank's ongoing goal.</w:t>
      </w:r>
      <w:r w:rsidR="00927E5C" w:rsidRPr="00927E5C">
        <w:rPr>
          <w:color w:val="000000" w:themeColor="text1"/>
          <w:sz w:val="24"/>
          <w:szCs w:val="24"/>
        </w:rPr>
        <w:t xml:space="preserve"> </w:t>
      </w:r>
    </w:p>
    <w:p w14:paraId="6E88DA50" w14:textId="2A183ACC" w:rsidR="00927E5C" w:rsidRPr="00927E5C" w:rsidRDefault="002809AC" w:rsidP="00FB54C6">
      <w:pPr>
        <w:spacing w:before="240" w:after="240" w:line="360" w:lineRule="auto"/>
        <w:jc w:val="both"/>
        <w:rPr>
          <w:color w:val="000000" w:themeColor="text1"/>
          <w:sz w:val="24"/>
          <w:szCs w:val="24"/>
        </w:rPr>
      </w:pPr>
      <w:r w:rsidRPr="002809AC">
        <w:rPr>
          <w:color w:val="000000" w:themeColor="text1"/>
          <w:sz w:val="24"/>
          <w:szCs w:val="24"/>
        </w:rPr>
        <w:t xml:space="preserve">Through its Knowledge Banking methodology and goal of being the "Bank for an Emerging India," Yes Bank is aware of the financial requirements of the Government of India in its growth and development role as a "Growing India". </w:t>
      </w:r>
      <w:proofErr w:type="gramStart"/>
      <w:r w:rsidRPr="002809AC">
        <w:rPr>
          <w:color w:val="000000" w:themeColor="text1"/>
          <w:sz w:val="24"/>
          <w:szCs w:val="24"/>
        </w:rPr>
        <w:t>Yes</w:t>
      </w:r>
      <w:proofErr w:type="gramEnd"/>
      <w:r w:rsidRPr="002809AC">
        <w:rPr>
          <w:color w:val="000000" w:themeColor="text1"/>
          <w:sz w:val="24"/>
          <w:szCs w:val="24"/>
        </w:rPr>
        <w:t xml:space="preserve"> Bank is still dedicated to providing for this niche market.</w:t>
      </w:r>
      <w:r w:rsidR="00927E5C" w:rsidRPr="00927E5C">
        <w:rPr>
          <w:color w:val="000000" w:themeColor="text1"/>
          <w:sz w:val="24"/>
          <w:szCs w:val="24"/>
        </w:rPr>
        <w:t xml:space="preserve"> </w:t>
      </w:r>
    </w:p>
    <w:p w14:paraId="1FBF653B" w14:textId="290E36EA" w:rsidR="00927E5C" w:rsidRPr="00927E5C" w:rsidRDefault="002809AC" w:rsidP="00FB54C6">
      <w:pPr>
        <w:spacing w:before="240" w:after="240" w:line="360" w:lineRule="auto"/>
        <w:jc w:val="both"/>
        <w:rPr>
          <w:color w:val="000000" w:themeColor="text1"/>
          <w:sz w:val="24"/>
          <w:szCs w:val="24"/>
        </w:rPr>
      </w:pPr>
      <w:proofErr w:type="gramStart"/>
      <w:r w:rsidRPr="002809AC">
        <w:rPr>
          <w:color w:val="000000" w:themeColor="text1"/>
          <w:sz w:val="24"/>
          <w:szCs w:val="24"/>
        </w:rPr>
        <w:t>Yes</w:t>
      </w:r>
      <w:proofErr w:type="gramEnd"/>
      <w:r w:rsidRPr="002809AC">
        <w:rPr>
          <w:color w:val="000000" w:themeColor="text1"/>
          <w:sz w:val="24"/>
          <w:szCs w:val="24"/>
        </w:rPr>
        <w:t xml:space="preserve"> Bank is aware of Through a "Money Doctor" approach that </w:t>
      </w:r>
      <w:r w:rsidR="00A05BCC" w:rsidRPr="002809AC">
        <w:rPr>
          <w:color w:val="000000" w:themeColor="text1"/>
          <w:sz w:val="24"/>
          <w:szCs w:val="24"/>
        </w:rPr>
        <w:t>emphasizes</w:t>
      </w:r>
      <w:r w:rsidRPr="002809AC">
        <w:rPr>
          <w:color w:val="000000" w:themeColor="text1"/>
          <w:sz w:val="24"/>
          <w:szCs w:val="24"/>
        </w:rPr>
        <w:t xml:space="preserve"> diagnostic and prescriptive attention to detail, bankers provide inventive, systematic, and thorough solutions. This is made possible by Yes Bank's technology leadership, which offers tried-and-true solutions that are simple to use for government undertakings and agencies. Ministries of the Union Government, State Governments, Central and State Public Sector Undertakings (PSU's), and </w:t>
      </w:r>
      <w:r w:rsidRPr="002809AC">
        <w:rPr>
          <w:color w:val="000000" w:themeColor="text1"/>
          <w:sz w:val="24"/>
          <w:szCs w:val="24"/>
        </w:rPr>
        <w:lastRenderedPageBreak/>
        <w:t>Agencies have received financial and consulting services from Yes Bank.</w:t>
      </w:r>
    </w:p>
    <w:p w14:paraId="5390EE66" w14:textId="2106D964" w:rsidR="00927E5C" w:rsidRPr="00927E5C" w:rsidRDefault="008938BD" w:rsidP="00FB54C6">
      <w:pPr>
        <w:spacing w:before="240" w:after="240" w:line="360" w:lineRule="auto"/>
        <w:jc w:val="both"/>
        <w:rPr>
          <w:color w:val="000000" w:themeColor="text1"/>
          <w:sz w:val="24"/>
          <w:szCs w:val="24"/>
        </w:rPr>
      </w:pPr>
      <w:r w:rsidRPr="008938BD">
        <w:rPr>
          <w:color w:val="000000" w:themeColor="text1"/>
          <w:sz w:val="24"/>
          <w:szCs w:val="24"/>
        </w:rPr>
        <w:t xml:space="preserve">In a little more than three and a half years, the Government Relationship Management (GRM) team has established relationships with more than 100 </w:t>
      </w:r>
      <w:r w:rsidR="00A05BCC" w:rsidRPr="008938BD">
        <w:rPr>
          <w:color w:val="000000" w:themeColor="text1"/>
          <w:sz w:val="24"/>
          <w:szCs w:val="24"/>
        </w:rPr>
        <w:t>organizations</w:t>
      </w:r>
      <w:r w:rsidRPr="008938BD">
        <w:rPr>
          <w:color w:val="000000" w:themeColor="text1"/>
          <w:sz w:val="24"/>
          <w:szCs w:val="24"/>
        </w:rPr>
        <w:t xml:space="preserve">. The core values of client attention, innovation, and top-notch service that guide all businesses within Yes Bank are shared by the GRM team. The GRM team provides knowledge advisory, liquidity management and investment products, transaction banking, trade finances, cash management services, Treasury services, Forex remittances, debt capital markets, investment managements, corporate salary accounts, advisory structured transactions, term loans, and cash credit limits to various government operations including IFFCO, SAIL, Airport Authority of India, IOCL, NDPL, HPCL, Bridge &amp; Roof </w:t>
      </w:r>
      <w:r w:rsidR="004D78B4" w:rsidRPr="008938BD">
        <w:rPr>
          <w:color w:val="000000" w:themeColor="text1"/>
          <w:sz w:val="24"/>
          <w:szCs w:val="24"/>
        </w:rPr>
        <w:t>co. (</w:t>
      </w:r>
      <w:r w:rsidRPr="008938BD">
        <w:rPr>
          <w:color w:val="000000" w:themeColor="text1"/>
          <w:sz w:val="24"/>
          <w:szCs w:val="24"/>
        </w:rPr>
        <w:t>India) ltd, and many others.</w:t>
      </w:r>
    </w:p>
    <w:p w14:paraId="7A169BBD" w14:textId="77777777" w:rsidR="00927E5C" w:rsidRPr="00927E5C" w:rsidRDefault="00927E5C" w:rsidP="00FB54C6">
      <w:pPr>
        <w:spacing w:before="240" w:after="240" w:line="360" w:lineRule="auto"/>
        <w:jc w:val="both"/>
        <w:rPr>
          <w:color w:val="000000" w:themeColor="text1"/>
          <w:sz w:val="24"/>
          <w:szCs w:val="24"/>
        </w:rPr>
      </w:pPr>
    </w:p>
    <w:p w14:paraId="506195F3" w14:textId="77777777" w:rsidR="00927E5C" w:rsidRPr="00927E5C" w:rsidRDefault="00927E5C" w:rsidP="00FB54C6">
      <w:pPr>
        <w:spacing w:before="240" w:after="240" w:line="360" w:lineRule="auto"/>
        <w:jc w:val="both"/>
        <w:rPr>
          <w:b/>
          <w:color w:val="000000" w:themeColor="text1"/>
          <w:sz w:val="24"/>
          <w:szCs w:val="24"/>
        </w:rPr>
      </w:pPr>
      <w:r w:rsidRPr="00927E5C">
        <w:rPr>
          <w:b/>
          <w:color w:val="000000" w:themeColor="text1"/>
          <w:sz w:val="24"/>
          <w:szCs w:val="24"/>
        </w:rPr>
        <w:t>BUSINESS STRATEGY</w:t>
      </w:r>
    </w:p>
    <w:p w14:paraId="1E2407C8" w14:textId="17DCD21C"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Knowledge Banking: -</w:t>
      </w:r>
      <w:r w:rsidRPr="00927E5C">
        <w:rPr>
          <w:color w:val="000000" w:themeColor="text1"/>
          <w:sz w:val="24"/>
          <w:szCs w:val="24"/>
        </w:rPr>
        <w:t xml:space="preserve"> </w:t>
      </w:r>
      <w:r w:rsidR="008938BD" w:rsidRPr="008938BD">
        <w:rPr>
          <w:color w:val="000000" w:themeColor="text1"/>
          <w:sz w:val="24"/>
          <w:szCs w:val="24"/>
        </w:rPr>
        <w:t xml:space="preserve">The knowledge banking strategy that underpins all of Yes Bank's client solutions is one of its advantages and distinctive qualities. Knowledge has been </w:t>
      </w:r>
      <w:r w:rsidR="00A05BCC" w:rsidRPr="008938BD">
        <w:rPr>
          <w:color w:val="000000" w:themeColor="text1"/>
          <w:sz w:val="24"/>
          <w:szCs w:val="24"/>
        </w:rPr>
        <w:t>institutionalized</w:t>
      </w:r>
      <w:r w:rsidR="008938BD" w:rsidRPr="008938BD">
        <w:rPr>
          <w:color w:val="000000" w:themeColor="text1"/>
          <w:sz w:val="24"/>
          <w:szCs w:val="24"/>
        </w:rPr>
        <w:t xml:space="preserve"> as a fundamental component in both internal and external operations and is used to provide solutions that are specifically tailored to the needs of the clients.</w:t>
      </w:r>
    </w:p>
    <w:p w14:paraId="4C639B74" w14:textId="7363ECD2" w:rsidR="00927E5C" w:rsidRPr="00927E5C" w:rsidRDefault="008938BD" w:rsidP="00FB54C6">
      <w:pPr>
        <w:spacing w:before="240" w:after="240" w:line="360" w:lineRule="auto"/>
        <w:jc w:val="both"/>
        <w:rPr>
          <w:color w:val="000000" w:themeColor="text1"/>
          <w:sz w:val="24"/>
          <w:szCs w:val="24"/>
        </w:rPr>
      </w:pPr>
      <w:r w:rsidRPr="008938BD">
        <w:rPr>
          <w:b/>
          <w:color w:val="000000" w:themeColor="text1"/>
          <w:sz w:val="24"/>
          <w:szCs w:val="24"/>
        </w:rPr>
        <w:t>Operations and technology:</w:t>
      </w:r>
      <w:r>
        <w:rPr>
          <w:b/>
          <w:color w:val="000000" w:themeColor="text1"/>
          <w:sz w:val="24"/>
          <w:szCs w:val="24"/>
        </w:rPr>
        <w:t xml:space="preserve"> -</w:t>
      </w:r>
      <w:r w:rsidRPr="008938BD">
        <w:rPr>
          <w:b/>
          <w:color w:val="000000" w:themeColor="text1"/>
          <w:sz w:val="24"/>
          <w:szCs w:val="24"/>
        </w:rPr>
        <w:t xml:space="preserve"> </w:t>
      </w:r>
      <w:r w:rsidRPr="008938BD">
        <w:rPr>
          <w:bCs/>
          <w:color w:val="000000" w:themeColor="text1"/>
          <w:sz w:val="24"/>
          <w:szCs w:val="24"/>
        </w:rPr>
        <w:t>Yes Bank benefits from having access to the most recent technologies because it is a new generation bank. In order to transform its technological platform into a tactical business instrument for creating a competitive edge, the Bank has made the calculated choice to invest in the best IT systems and procedures.</w:t>
      </w:r>
    </w:p>
    <w:p w14:paraId="4B70A18D" w14:textId="72FA20E3" w:rsidR="008938BD" w:rsidRPr="008938BD" w:rsidRDefault="008938BD" w:rsidP="008938BD">
      <w:pPr>
        <w:spacing w:before="240" w:after="240" w:line="360" w:lineRule="auto"/>
        <w:jc w:val="both"/>
        <w:rPr>
          <w:bCs/>
          <w:color w:val="000000" w:themeColor="text1"/>
          <w:sz w:val="24"/>
          <w:szCs w:val="24"/>
        </w:rPr>
      </w:pPr>
      <w:r w:rsidRPr="008938BD">
        <w:rPr>
          <w:b/>
          <w:color w:val="000000" w:themeColor="text1"/>
          <w:sz w:val="24"/>
          <w:szCs w:val="24"/>
        </w:rPr>
        <w:t>Responsible Banking: -</w:t>
      </w:r>
      <w:r w:rsidRPr="008938BD">
        <w:rPr>
          <w:bCs/>
          <w:color w:val="000000" w:themeColor="text1"/>
          <w:sz w:val="24"/>
          <w:szCs w:val="24"/>
        </w:rPr>
        <w:t xml:space="preserve"> Yes Bank, which incorporates the ideas of Corporate Social Responsibility (CSR) and sustainability into its business emphasis, has a mission to lead "Responsible Banking" in India.</w:t>
      </w:r>
    </w:p>
    <w:p w14:paraId="47A940C3" w14:textId="447195E8" w:rsidR="00927E5C" w:rsidRPr="008938BD" w:rsidRDefault="008938BD" w:rsidP="008938BD">
      <w:pPr>
        <w:spacing w:before="240" w:after="240" w:line="360" w:lineRule="auto"/>
        <w:jc w:val="both"/>
        <w:rPr>
          <w:bCs/>
          <w:color w:val="000000" w:themeColor="text1"/>
          <w:sz w:val="24"/>
          <w:szCs w:val="24"/>
        </w:rPr>
      </w:pPr>
      <w:r w:rsidRPr="008938BD">
        <w:rPr>
          <w:b/>
          <w:color w:val="000000" w:themeColor="text1"/>
          <w:sz w:val="24"/>
          <w:szCs w:val="24"/>
        </w:rPr>
        <w:t>Business Lines: -</w:t>
      </w:r>
      <w:r w:rsidRPr="008938BD">
        <w:rPr>
          <w:bCs/>
          <w:color w:val="000000" w:themeColor="text1"/>
          <w:sz w:val="24"/>
          <w:szCs w:val="24"/>
        </w:rPr>
        <w:t xml:space="preserve"> In order to efficiently meet the various demands of its target consumers, Yes Bank has four separate business sectors.</w:t>
      </w:r>
    </w:p>
    <w:p w14:paraId="2FA095FF" w14:textId="535102B4"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lastRenderedPageBreak/>
        <w:t>Corporate and Institutional Banking (C&amp;IB): -</w:t>
      </w:r>
      <w:r w:rsidR="008938BD">
        <w:rPr>
          <w:b/>
          <w:color w:val="000000" w:themeColor="text1"/>
          <w:sz w:val="24"/>
          <w:szCs w:val="24"/>
        </w:rPr>
        <w:t xml:space="preserve"> </w:t>
      </w:r>
      <w:r w:rsidR="008938BD" w:rsidRPr="008938BD">
        <w:rPr>
          <w:color w:val="000000" w:themeColor="text1"/>
          <w:sz w:val="24"/>
          <w:szCs w:val="24"/>
        </w:rPr>
        <w:t>to meet the demands of multinational corporations, institutional clients, PSUs, and major government and corporate clients. Through its multipurpose branches in the major metropolitical cities, the bank targets C&amp;IB customers.</w:t>
      </w:r>
    </w:p>
    <w:p w14:paraId="2E898DD9" w14:textId="02BD4156"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 xml:space="preserve">Emerging Corporate Banking (ECB): </w:t>
      </w:r>
      <w:r w:rsidRPr="008938BD">
        <w:rPr>
          <w:b/>
          <w:color w:val="000000" w:themeColor="text1"/>
          <w:sz w:val="24"/>
          <w:szCs w:val="24"/>
        </w:rPr>
        <w:t>-</w:t>
      </w:r>
      <w:r w:rsidR="008938BD">
        <w:rPr>
          <w:b/>
          <w:color w:val="000000" w:themeColor="text1"/>
          <w:sz w:val="24"/>
          <w:szCs w:val="24"/>
        </w:rPr>
        <w:t xml:space="preserve"> </w:t>
      </w:r>
      <w:r w:rsidR="008938BD" w:rsidRPr="008938BD">
        <w:rPr>
          <w:bCs/>
          <w:color w:val="000000" w:themeColor="text1"/>
          <w:sz w:val="24"/>
          <w:szCs w:val="24"/>
        </w:rPr>
        <w:t xml:space="preserve">this </w:t>
      </w:r>
      <w:r w:rsidR="008938BD" w:rsidRPr="008938BD">
        <w:rPr>
          <w:color w:val="000000" w:themeColor="text1"/>
          <w:sz w:val="24"/>
          <w:szCs w:val="24"/>
        </w:rPr>
        <w:t>division is committed to working with businesses that are growing quickly and becoming leaders in their respective industries.</w:t>
      </w:r>
    </w:p>
    <w:p w14:paraId="7ED9E83C" w14:textId="368EBA3B"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Business Banking: -</w:t>
      </w:r>
      <w:r w:rsidR="008938BD">
        <w:rPr>
          <w:b/>
          <w:color w:val="000000" w:themeColor="text1"/>
          <w:sz w:val="24"/>
          <w:szCs w:val="24"/>
        </w:rPr>
        <w:t xml:space="preserve"> </w:t>
      </w:r>
      <w:r w:rsidR="008938BD" w:rsidRPr="008938BD">
        <w:rPr>
          <w:color w:val="000000" w:themeColor="text1"/>
          <w:sz w:val="24"/>
          <w:szCs w:val="24"/>
        </w:rPr>
        <w:t xml:space="preserve">Yes Bank has established a </w:t>
      </w:r>
      <w:r w:rsidR="00A05BCC" w:rsidRPr="008938BD">
        <w:rPr>
          <w:color w:val="000000" w:themeColor="text1"/>
          <w:sz w:val="24"/>
          <w:szCs w:val="24"/>
        </w:rPr>
        <w:t>specialized</w:t>
      </w:r>
      <w:r w:rsidR="008938BD" w:rsidRPr="008938BD">
        <w:rPr>
          <w:color w:val="000000" w:themeColor="text1"/>
          <w:sz w:val="24"/>
          <w:szCs w:val="24"/>
        </w:rPr>
        <w:t xml:space="preserve"> business unit to focus on offering excellent banking solutions uniquely created to satisfy the diverse and dynamic demands of its SME clients. This unit is committed to serving the needs of small and medium-sized firms (SME).</w:t>
      </w:r>
    </w:p>
    <w:p w14:paraId="443D60DB" w14:textId="005EC293"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Retail Banking and Wealth Management: -</w:t>
      </w:r>
      <w:r w:rsidR="008938BD">
        <w:rPr>
          <w:b/>
          <w:color w:val="000000" w:themeColor="text1"/>
          <w:sz w:val="24"/>
          <w:szCs w:val="24"/>
        </w:rPr>
        <w:t xml:space="preserve"> </w:t>
      </w:r>
      <w:r w:rsidR="00D67E3F" w:rsidRPr="00D67E3F">
        <w:rPr>
          <w:color w:val="000000" w:themeColor="text1"/>
          <w:sz w:val="24"/>
          <w:szCs w:val="24"/>
        </w:rPr>
        <w:t xml:space="preserve">The Bank wants to make retail banking a significant value-driver. </w:t>
      </w:r>
      <w:proofErr w:type="gramStart"/>
      <w:r w:rsidR="00D67E3F" w:rsidRPr="00D67E3F">
        <w:rPr>
          <w:color w:val="000000" w:themeColor="text1"/>
          <w:sz w:val="24"/>
          <w:szCs w:val="24"/>
        </w:rPr>
        <w:t>Yes</w:t>
      </w:r>
      <w:proofErr w:type="gramEnd"/>
      <w:r w:rsidR="00D67E3F" w:rsidRPr="00D67E3F">
        <w:rPr>
          <w:color w:val="000000" w:themeColor="text1"/>
          <w:sz w:val="24"/>
          <w:szCs w:val="24"/>
        </w:rPr>
        <w:t xml:space="preserve"> Bank provides flexibility and convenience to its clients, which is shown in its branch layout and design, product feature and design, alternatives for distribution channels, and excellent service quality supported by technology. Through its sales and service network connected to its branches, Yes Bank primarily provides value-added retail liabilities, third-party wealth management products, as well as retail asset solutions.</w:t>
      </w:r>
    </w:p>
    <w:p w14:paraId="443FCF95" w14:textId="23E8D9E4"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Private Banking: -</w:t>
      </w:r>
      <w:r w:rsidRPr="00927E5C">
        <w:rPr>
          <w:color w:val="000000" w:themeColor="text1"/>
          <w:sz w:val="24"/>
          <w:szCs w:val="24"/>
        </w:rPr>
        <w:t xml:space="preserve"> </w:t>
      </w:r>
      <w:r w:rsidR="00D67E3F" w:rsidRPr="00D67E3F">
        <w:rPr>
          <w:color w:val="000000" w:themeColor="text1"/>
          <w:sz w:val="24"/>
          <w:szCs w:val="24"/>
        </w:rPr>
        <w:t xml:space="preserve">For its most elite High Net Worth clients, Yes Bank is putting an emphasis on </w:t>
      </w:r>
      <w:r w:rsidR="00A05BCC" w:rsidRPr="00D67E3F">
        <w:rPr>
          <w:color w:val="000000" w:themeColor="text1"/>
          <w:sz w:val="24"/>
          <w:szCs w:val="24"/>
        </w:rPr>
        <w:t>customized</w:t>
      </w:r>
      <w:r w:rsidR="00D67E3F" w:rsidRPr="00D67E3F">
        <w:rPr>
          <w:color w:val="000000" w:themeColor="text1"/>
          <w:sz w:val="24"/>
          <w:szCs w:val="24"/>
        </w:rPr>
        <w:t xml:space="preserve"> relationship banking that is underpinned by structured financial solutions that are specifically designed to meet their demands.</w:t>
      </w:r>
    </w:p>
    <w:p w14:paraId="02E971E9" w14:textId="738A4CF1"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Product lines: -</w:t>
      </w:r>
      <w:r w:rsidRPr="00927E5C">
        <w:rPr>
          <w:color w:val="000000" w:themeColor="text1"/>
          <w:sz w:val="24"/>
          <w:szCs w:val="24"/>
        </w:rPr>
        <w:t xml:space="preserve"> </w:t>
      </w:r>
      <w:r w:rsidR="00D67E3F" w:rsidRPr="00D67E3F">
        <w:rPr>
          <w:color w:val="000000" w:themeColor="text1"/>
          <w:sz w:val="24"/>
          <w:szCs w:val="24"/>
        </w:rPr>
        <w:t xml:space="preserve">To </w:t>
      </w:r>
      <w:r w:rsidR="00A05BCC" w:rsidRPr="00D67E3F">
        <w:rPr>
          <w:color w:val="000000" w:themeColor="text1"/>
          <w:sz w:val="24"/>
          <w:szCs w:val="24"/>
        </w:rPr>
        <w:t>maximize</w:t>
      </w:r>
      <w:r w:rsidR="00D67E3F" w:rsidRPr="00D67E3F">
        <w:rPr>
          <w:color w:val="000000" w:themeColor="text1"/>
          <w:sz w:val="24"/>
          <w:szCs w:val="24"/>
        </w:rPr>
        <w:t xml:space="preserve"> cross-selling to consumers, Yes Bank provides a wide range of fee-based products to corporate and business banking clients.</w:t>
      </w:r>
    </w:p>
    <w:p w14:paraId="22908051" w14:textId="76B36FC8"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Financial Markets: -</w:t>
      </w:r>
      <w:r w:rsidR="008938BD">
        <w:rPr>
          <w:b/>
          <w:color w:val="000000" w:themeColor="text1"/>
          <w:sz w:val="24"/>
          <w:szCs w:val="24"/>
        </w:rPr>
        <w:t xml:space="preserve"> </w:t>
      </w:r>
      <w:r w:rsidR="00D67E3F" w:rsidRPr="00D67E3F">
        <w:rPr>
          <w:color w:val="000000" w:themeColor="text1"/>
          <w:sz w:val="24"/>
          <w:szCs w:val="24"/>
        </w:rPr>
        <w:t>According to the Asia Money 2005 foreign exchange poll for India, Yes Bank Financial Markets was voted second in both the "best for currency strategy" and "best for technical analysis" categories.</w:t>
      </w:r>
    </w:p>
    <w:p w14:paraId="791C6D6A" w14:textId="77097BEB" w:rsidR="00927E5C" w:rsidRPr="00927E5C" w:rsidRDefault="00927E5C" w:rsidP="00FB54C6">
      <w:pPr>
        <w:spacing w:before="240" w:after="240" w:line="360" w:lineRule="auto"/>
        <w:jc w:val="both"/>
        <w:rPr>
          <w:color w:val="000000" w:themeColor="text1"/>
          <w:sz w:val="24"/>
          <w:szCs w:val="24"/>
        </w:rPr>
      </w:pPr>
      <w:r w:rsidRPr="00927E5C">
        <w:rPr>
          <w:b/>
          <w:color w:val="000000" w:themeColor="text1"/>
          <w:sz w:val="24"/>
          <w:szCs w:val="24"/>
        </w:rPr>
        <w:t>Transaction Banking: -</w:t>
      </w:r>
      <w:r w:rsidR="008938BD">
        <w:rPr>
          <w:b/>
          <w:color w:val="000000" w:themeColor="text1"/>
          <w:sz w:val="24"/>
          <w:szCs w:val="24"/>
        </w:rPr>
        <w:t xml:space="preserve"> </w:t>
      </w:r>
      <w:r w:rsidR="00D67E3F" w:rsidRPr="00D67E3F">
        <w:rPr>
          <w:color w:val="000000" w:themeColor="text1"/>
          <w:sz w:val="24"/>
          <w:szCs w:val="24"/>
        </w:rPr>
        <w:t xml:space="preserve">Yes Bank To help clients with their strategic financial and operational needs in the following areas, the Transaction Banking Group has taken a consultative approach and placed a strong emphasis on expertise and </w:t>
      </w:r>
      <w:r w:rsidR="00D67E3F" w:rsidRPr="00D67E3F">
        <w:rPr>
          <w:color w:val="000000" w:themeColor="text1"/>
          <w:sz w:val="24"/>
          <w:szCs w:val="24"/>
        </w:rPr>
        <w:lastRenderedPageBreak/>
        <w:t>relationship banking:</w:t>
      </w:r>
    </w:p>
    <w:p w14:paraId="223C68AB" w14:textId="3EEDAA21" w:rsidR="00D67E3F" w:rsidRPr="00D67E3F" w:rsidRDefault="00D67E3F" w:rsidP="00D67E3F">
      <w:pPr>
        <w:pStyle w:val="ListParagraph"/>
        <w:widowControl/>
        <w:numPr>
          <w:ilvl w:val="0"/>
          <w:numId w:val="31"/>
        </w:numPr>
        <w:autoSpaceDE/>
        <w:autoSpaceDN/>
        <w:spacing w:before="240" w:after="240" w:line="360" w:lineRule="auto"/>
        <w:jc w:val="both"/>
        <w:rPr>
          <w:color w:val="000000" w:themeColor="text1"/>
          <w:sz w:val="24"/>
          <w:szCs w:val="24"/>
        </w:rPr>
      </w:pPr>
      <w:r w:rsidRPr="00D67E3F">
        <w:rPr>
          <w:color w:val="000000" w:themeColor="text1"/>
          <w:sz w:val="24"/>
          <w:szCs w:val="24"/>
        </w:rPr>
        <w:t>Liquidity and working capital management</w:t>
      </w:r>
    </w:p>
    <w:p w14:paraId="3F491832" w14:textId="485DC125" w:rsidR="00D67E3F" w:rsidRPr="00D67E3F" w:rsidRDefault="00D67E3F" w:rsidP="00D67E3F">
      <w:pPr>
        <w:pStyle w:val="ListParagraph"/>
        <w:widowControl/>
        <w:numPr>
          <w:ilvl w:val="0"/>
          <w:numId w:val="31"/>
        </w:numPr>
        <w:autoSpaceDE/>
        <w:autoSpaceDN/>
        <w:spacing w:before="240" w:after="240" w:line="360" w:lineRule="auto"/>
        <w:jc w:val="both"/>
        <w:rPr>
          <w:color w:val="000000" w:themeColor="text1"/>
          <w:sz w:val="24"/>
          <w:szCs w:val="24"/>
        </w:rPr>
      </w:pPr>
      <w:r w:rsidRPr="00D67E3F">
        <w:rPr>
          <w:color w:val="000000" w:themeColor="text1"/>
          <w:sz w:val="24"/>
          <w:szCs w:val="24"/>
        </w:rPr>
        <w:t>Asset administration</w:t>
      </w:r>
    </w:p>
    <w:p w14:paraId="061B595A" w14:textId="3B37CCF6" w:rsidR="00D67E3F" w:rsidRPr="00D67E3F" w:rsidRDefault="00D67E3F" w:rsidP="00D67E3F">
      <w:pPr>
        <w:pStyle w:val="ListParagraph"/>
        <w:widowControl/>
        <w:numPr>
          <w:ilvl w:val="0"/>
          <w:numId w:val="31"/>
        </w:numPr>
        <w:autoSpaceDE/>
        <w:autoSpaceDN/>
        <w:spacing w:before="240" w:after="240" w:line="360" w:lineRule="auto"/>
        <w:jc w:val="both"/>
        <w:rPr>
          <w:color w:val="000000" w:themeColor="text1"/>
          <w:sz w:val="24"/>
          <w:szCs w:val="24"/>
        </w:rPr>
      </w:pPr>
      <w:r w:rsidRPr="00D67E3F">
        <w:rPr>
          <w:color w:val="000000" w:themeColor="text1"/>
          <w:sz w:val="24"/>
          <w:szCs w:val="24"/>
        </w:rPr>
        <w:t>Integration of the Treasury</w:t>
      </w:r>
    </w:p>
    <w:p w14:paraId="0090F685" w14:textId="36AF555E" w:rsidR="00927E5C" w:rsidRPr="00927E5C" w:rsidRDefault="00D67E3F" w:rsidP="00D67E3F">
      <w:pPr>
        <w:pStyle w:val="ListParagraph"/>
        <w:widowControl/>
        <w:numPr>
          <w:ilvl w:val="0"/>
          <w:numId w:val="31"/>
        </w:numPr>
        <w:autoSpaceDE/>
        <w:autoSpaceDN/>
        <w:spacing w:before="240" w:after="240" w:line="360" w:lineRule="auto"/>
        <w:jc w:val="both"/>
        <w:rPr>
          <w:color w:val="000000" w:themeColor="text1"/>
          <w:sz w:val="24"/>
          <w:szCs w:val="24"/>
        </w:rPr>
      </w:pPr>
      <w:r w:rsidRPr="00D67E3F">
        <w:rPr>
          <w:color w:val="000000" w:themeColor="text1"/>
          <w:sz w:val="24"/>
          <w:szCs w:val="24"/>
        </w:rPr>
        <w:t>Risk and exposure management</w:t>
      </w:r>
    </w:p>
    <w:p w14:paraId="05F3AE4F" w14:textId="3E2CF137" w:rsidR="00927E5C" w:rsidRPr="00927E5C" w:rsidRDefault="00D67E3F" w:rsidP="00CC48BF">
      <w:pPr>
        <w:adjustRightInd w:val="0"/>
        <w:spacing w:before="240" w:after="240" w:line="360" w:lineRule="auto"/>
        <w:jc w:val="both"/>
        <w:rPr>
          <w:color w:val="000000" w:themeColor="text1"/>
          <w:sz w:val="24"/>
          <w:szCs w:val="24"/>
        </w:rPr>
      </w:pPr>
      <w:proofErr w:type="gramStart"/>
      <w:r w:rsidRPr="00D67E3F">
        <w:rPr>
          <w:color w:val="000000" w:themeColor="text1"/>
          <w:sz w:val="24"/>
          <w:szCs w:val="24"/>
        </w:rPr>
        <w:t>Yes</w:t>
      </w:r>
      <w:proofErr w:type="gramEnd"/>
      <w:r w:rsidRPr="00D67E3F">
        <w:rPr>
          <w:color w:val="000000" w:themeColor="text1"/>
          <w:sz w:val="24"/>
          <w:szCs w:val="24"/>
        </w:rPr>
        <w:t xml:space="preserve"> Bank offers innovative structured solutions that are essential to a company's financial supply chain by putting industry expertise and cutting-edge technology to use.</w:t>
      </w:r>
    </w:p>
    <w:p w14:paraId="7B0D097E" w14:textId="5054594A" w:rsidR="00927E5C" w:rsidRPr="00927E5C" w:rsidRDefault="00927E5C" w:rsidP="00FB54C6">
      <w:pPr>
        <w:spacing w:before="240" w:after="240" w:line="360" w:lineRule="auto"/>
        <w:jc w:val="both"/>
        <w:rPr>
          <w:color w:val="000000" w:themeColor="text1"/>
          <w:sz w:val="24"/>
          <w:szCs w:val="24"/>
        </w:rPr>
      </w:pPr>
      <w:proofErr w:type="gramStart"/>
      <w:r w:rsidRPr="00927E5C">
        <w:rPr>
          <w:b/>
          <w:color w:val="000000" w:themeColor="text1"/>
          <w:sz w:val="24"/>
          <w:szCs w:val="24"/>
        </w:rPr>
        <w:t>Yes</w:t>
      </w:r>
      <w:proofErr w:type="gramEnd"/>
      <w:r w:rsidRPr="00927E5C">
        <w:rPr>
          <w:b/>
          <w:color w:val="000000" w:themeColor="text1"/>
          <w:sz w:val="24"/>
          <w:szCs w:val="24"/>
        </w:rPr>
        <w:t xml:space="preserve"> International Banking: -</w:t>
      </w:r>
      <w:r w:rsidRPr="00927E5C">
        <w:rPr>
          <w:color w:val="000000" w:themeColor="text1"/>
          <w:sz w:val="24"/>
          <w:szCs w:val="24"/>
        </w:rPr>
        <w:t xml:space="preserve"> </w:t>
      </w:r>
      <w:r w:rsidR="00D67E3F" w:rsidRPr="00D67E3F">
        <w:rPr>
          <w:color w:val="000000" w:themeColor="text1"/>
          <w:sz w:val="24"/>
          <w:szCs w:val="24"/>
        </w:rPr>
        <w:t>With the use of cutting-edge technology, it provides a full range of international banking services and products, including treasury, global Indian banking, debt, trade finance, corporate finance, investment banking, and business consultancy services. In order to raise money, the Bank also intends to take use of its global footprint. These services will initially be provided through partnerships with foreign banks and financial institutions, followed, subject to regulatory permission, by the opening of branches and representative offices.</w:t>
      </w:r>
    </w:p>
    <w:p w14:paraId="25EE4C7B" w14:textId="24B12883" w:rsidR="00927E5C" w:rsidRPr="00927E5C" w:rsidRDefault="00D67E3F" w:rsidP="00FB54C6">
      <w:pPr>
        <w:spacing w:before="240" w:after="240" w:line="360" w:lineRule="auto"/>
        <w:jc w:val="both"/>
        <w:rPr>
          <w:color w:val="000000" w:themeColor="text1"/>
          <w:sz w:val="24"/>
          <w:szCs w:val="24"/>
        </w:rPr>
      </w:pPr>
      <w:r w:rsidRPr="00D67E3F">
        <w:rPr>
          <w:b/>
          <w:color w:val="000000" w:themeColor="text1"/>
          <w:sz w:val="24"/>
          <w:szCs w:val="24"/>
        </w:rPr>
        <w:t>Developing a brand:</w:t>
      </w:r>
      <w:r>
        <w:rPr>
          <w:b/>
          <w:color w:val="000000" w:themeColor="text1"/>
          <w:sz w:val="24"/>
          <w:szCs w:val="24"/>
        </w:rPr>
        <w:t xml:space="preserve"> -</w:t>
      </w:r>
      <w:r w:rsidRPr="00D67E3F">
        <w:rPr>
          <w:b/>
          <w:color w:val="000000" w:themeColor="text1"/>
          <w:sz w:val="24"/>
          <w:szCs w:val="24"/>
        </w:rPr>
        <w:t xml:space="preserve"> </w:t>
      </w:r>
      <w:r w:rsidRPr="00D67E3F">
        <w:rPr>
          <w:bCs/>
          <w:color w:val="000000" w:themeColor="text1"/>
          <w:sz w:val="24"/>
          <w:szCs w:val="24"/>
        </w:rPr>
        <w:t>The Bank thinks that its service and trust symbol, "YES," is where it starts to differentiate itself. "YES" indicates the bank's sincere service-oriented spirit. The main advertising agency, Triton Communications, and the bank's public relations advisor, Ad Factors PR, are both supporting the development of the "YES" brand.</w:t>
      </w:r>
    </w:p>
    <w:p w14:paraId="304BA16A" w14:textId="77777777" w:rsidR="009C7487" w:rsidRDefault="009C7487" w:rsidP="00FB54C6">
      <w:pPr>
        <w:spacing w:before="240" w:after="240" w:line="360" w:lineRule="auto"/>
        <w:jc w:val="both"/>
        <w:rPr>
          <w:b/>
          <w:bCs/>
          <w:color w:val="000000" w:themeColor="text1"/>
          <w:sz w:val="24"/>
          <w:szCs w:val="24"/>
        </w:rPr>
      </w:pPr>
    </w:p>
    <w:p w14:paraId="541EDC86" w14:textId="30B524A5" w:rsidR="00927E5C" w:rsidRPr="00927E5C" w:rsidRDefault="00927E5C" w:rsidP="00FB54C6">
      <w:pPr>
        <w:spacing w:before="240" w:after="240" w:line="360" w:lineRule="auto"/>
        <w:jc w:val="both"/>
        <w:rPr>
          <w:b/>
          <w:bCs/>
          <w:color w:val="000000" w:themeColor="text1"/>
          <w:sz w:val="24"/>
          <w:szCs w:val="24"/>
        </w:rPr>
      </w:pPr>
      <w:r w:rsidRPr="00927E5C">
        <w:rPr>
          <w:b/>
          <w:bCs/>
          <w:color w:val="000000" w:themeColor="text1"/>
          <w:sz w:val="24"/>
          <w:szCs w:val="24"/>
        </w:rPr>
        <w:t>Listings and Shareholding</w:t>
      </w:r>
    </w:p>
    <w:p w14:paraId="749A46BD" w14:textId="77777777" w:rsidR="009C7487" w:rsidRPr="009C7487" w:rsidRDefault="009C7487" w:rsidP="009C7487">
      <w:pPr>
        <w:spacing w:before="240" w:after="240" w:line="360" w:lineRule="auto"/>
        <w:jc w:val="both"/>
        <w:rPr>
          <w:color w:val="000000" w:themeColor="text1"/>
          <w:sz w:val="24"/>
          <w:szCs w:val="24"/>
        </w:rPr>
      </w:pPr>
      <w:r w:rsidRPr="009C7487">
        <w:rPr>
          <w:color w:val="000000" w:themeColor="text1"/>
          <w:sz w:val="24"/>
          <w:szCs w:val="24"/>
        </w:rPr>
        <w:t>According to Yes Bank Limited's annual shareholder report from March 2018, the top three shareholders were:</w:t>
      </w:r>
    </w:p>
    <w:p w14:paraId="48093195" w14:textId="77777777" w:rsidR="009C7487" w:rsidRPr="009C7487" w:rsidRDefault="009C7487" w:rsidP="009C7487">
      <w:pPr>
        <w:spacing w:before="240" w:after="240" w:line="360" w:lineRule="auto"/>
        <w:jc w:val="both"/>
        <w:rPr>
          <w:color w:val="000000" w:themeColor="text1"/>
          <w:sz w:val="24"/>
          <w:szCs w:val="24"/>
        </w:rPr>
      </w:pPr>
      <w:r w:rsidRPr="009C7487">
        <w:rPr>
          <w:color w:val="000000" w:themeColor="text1"/>
          <w:sz w:val="24"/>
          <w:szCs w:val="24"/>
        </w:rPr>
        <w:t>(43%), foreign portfolio investors</w:t>
      </w:r>
    </w:p>
    <w:p w14:paraId="19AF4F60" w14:textId="77777777" w:rsidR="009C7487" w:rsidRPr="009C7487" w:rsidRDefault="009C7487" w:rsidP="009C7487">
      <w:pPr>
        <w:spacing w:before="240" w:after="240" w:line="360" w:lineRule="auto"/>
        <w:jc w:val="both"/>
        <w:rPr>
          <w:color w:val="000000" w:themeColor="text1"/>
          <w:sz w:val="24"/>
          <w:szCs w:val="24"/>
        </w:rPr>
      </w:pPr>
      <w:r w:rsidRPr="009C7487">
        <w:rPr>
          <w:color w:val="000000" w:themeColor="text1"/>
          <w:sz w:val="24"/>
          <w:szCs w:val="24"/>
        </w:rPr>
        <w:lastRenderedPageBreak/>
        <w:t>the insurance industry (14%),</w:t>
      </w:r>
    </w:p>
    <w:p w14:paraId="06748219" w14:textId="77777777" w:rsidR="009C7487" w:rsidRPr="009C7487" w:rsidRDefault="009C7487" w:rsidP="009C7487">
      <w:pPr>
        <w:spacing w:before="240" w:after="240" w:line="360" w:lineRule="auto"/>
        <w:jc w:val="both"/>
        <w:rPr>
          <w:color w:val="000000" w:themeColor="text1"/>
          <w:sz w:val="24"/>
          <w:szCs w:val="24"/>
        </w:rPr>
      </w:pPr>
      <w:r w:rsidRPr="009C7487">
        <w:rPr>
          <w:color w:val="000000" w:themeColor="text1"/>
          <w:sz w:val="24"/>
          <w:szCs w:val="24"/>
        </w:rPr>
        <w:t>Additionally, mutual funds like UTI (10%),</w:t>
      </w:r>
    </w:p>
    <w:p w14:paraId="74D7B77B" w14:textId="77777777" w:rsidR="009C7487" w:rsidRPr="009C7487" w:rsidRDefault="009C7487" w:rsidP="009C7487">
      <w:pPr>
        <w:spacing w:before="240" w:after="240" w:line="360" w:lineRule="auto"/>
        <w:jc w:val="both"/>
        <w:rPr>
          <w:color w:val="000000" w:themeColor="text1"/>
          <w:sz w:val="24"/>
          <w:szCs w:val="24"/>
        </w:rPr>
      </w:pPr>
      <w:r w:rsidRPr="009C7487">
        <w:rPr>
          <w:color w:val="000000" w:themeColor="text1"/>
          <w:sz w:val="24"/>
          <w:szCs w:val="24"/>
        </w:rPr>
        <w:t>Additional investors, such as Madhu Kapur (3%),</w:t>
      </w:r>
    </w:p>
    <w:p w14:paraId="6F7E0F29" w14:textId="25D258F5" w:rsidR="00927E5C" w:rsidRPr="00927E5C" w:rsidRDefault="009C7487" w:rsidP="009C7487">
      <w:pPr>
        <w:spacing w:before="240" w:after="240" w:line="360" w:lineRule="auto"/>
        <w:jc w:val="both"/>
        <w:rPr>
          <w:b/>
          <w:bCs/>
          <w:color w:val="000000" w:themeColor="text1"/>
          <w:sz w:val="24"/>
          <w:szCs w:val="24"/>
        </w:rPr>
      </w:pPr>
      <w:r w:rsidRPr="009C7487">
        <w:rPr>
          <w:color w:val="000000" w:themeColor="text1"/>
          <w:sz w:val="24"/>
          <w:szCs w:val="24"/>
        </w:rPr>
        <w:t xml:space="preserve">(8%) Mags </w:t>
      </w:r>
      <w:proofErr w:type="spellStart"/>
      <w:r w:rsidRPr="009C7487">
        <w:rPr>
          <w:color w:val="000000" w:themeColor="text1"/>
          <w:sz w:val="24"/>
          <w:szCs w:val="24"/>
        </w:rPr>
        <w:t>Finvest</w:t>
      </w:r>
      <w:proofErr w:type="spellEnd"/>
      <w:r w:rsidRPr="009C7487">
        <w:rPr>
          <w:color w:val="000000" w:themeColor="text1"/>
          <w:sz w:val="24"/>
          <w:szCs w:val="24"/>
        </w:rPr>
        <w:t xml:space="preserve"> Pvt. Ltd.</w:t>
      </w:r>
      <w:r w:rsidR="00927E5C" w:rsidRPr="00927E5C">
        <w:rPr>
          <w:b/>
          <w:bCs/>
          <w:color w:val="000000" w:themeColor="text1"/>
          <w:sz w:val="24"/>
          <w:szCs w:val="24"/>
        </w:rPr>
        <w:t xml:space="preserve"> </w:t>
      </w:r>
    </w:p>
    <w:p w14:paraId="52188C68" w14:textId="77777777" w:rsidR="00927E5C" w:rsidRPr="00927E5C" w:rsidRDefault="00927E5C" w:rsidP="00FB54C6">
      <w:pPr>
        <w:spacing w:before="240" w:after="240" w:line="360" w:lineRule="auto"/>
        <w:jc w:val="both"/>
        <w:rPr>
          <w:b/>
          <w:bCs/>
          <w:color w:val="000000" w:themeColor="text1"/>
          <w:sz w:val="24"/>
          <w:szCs w:val="24"/>
        </w:rPr>
      </w:pPr>
    </w:p>
    <w:p w14:paraId="12CF5D02" w14:textId="77777777" w:rsidR="00C40D26" w:rsidRPr="00927E5C" w:rsidRDefault="00C40D26" w:rsidP="00FB54C6">
      <w:pPr>
        <w:tabs>
          <w:tab w:val="left" w:pos="1853"/>
        </w:tabs>
        <w:spacing w:before="240" w:after="240" w:line="360" w:lineRule="auto"/>
        <w:jc w:val="both"/>
        <w:rPr>
          <w:b/>
          <w:color w:val="000000" w:themeColor="text1"/>
          <w:sz w:val="24"/>
          <w:szCs w:val="24"/>
        </w:rPr>
      </w:pPr>
    </w:p>
    <w:p w14:paraId="382FC66E" w14:textId="77777777" w:rsidR="003C70CA" w:rsidRPr="00927E5C" w:rsidRDefault="003C70CA" w:rsidP="00FB54C6">
      <w:pPr>
        <w:pStyle w:val="BodyText"/>
        <w:spacing w:before="240" w:after="240" w:line="360" w:lineRule="auto"/>
        <w:jc w:val="both"/>
        <w:rPr>
          <w:color w:val="000000" w:themeColor="text1"/>
        </w:rPr>
      </w:pPr>
    </w:p>
    <w:p w14:paraId="1BDC465A" w14:textId="77777777" w:rsidR="003C70CA" w:rsidRPr="00927E5C" w:rsidRDefault="003C70CA" w:rsidP="00FB54C6">
      <w:pPr>
        <w:pStyle w:val="BodyText"/>
        <w:spacing w:before="240" w:after="240" w:line="360" w:lineRule="auto"/>
        <w:jc w:val="both"/>
        <w:rPr>
          <w:color w:val="000000" w:themeColor="text1"/>
        </w:rPr>
      </w:pPr>
    </w:p>
    <w:p w14:paraId="6C839CBF"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1021321E"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648C5D92"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77EE9E79"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18429281"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4CFB0CCB"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5626AED9"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250E9246"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3B0E604C"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3191076C" w14:textId="607C2052" w:rsidR="0022206D" w:rsidRDefault="0022206D" w:rsidP="00FB54C6">
      <w:pPr>
        <w:pStyle w:val="Heading1"/>
        <w:spacing w:before="240" w:after="240" w:line="360" w:lineRule="auto"/>
        <w:ind w:left="0"/>
        <w:jc w:val="both"/>
        <w:rPr>
          <w:color w:val="000000" w:themeColor="text1"/>
          <w:sz w:val="24"/>
          <w:szCs w:val="24"/>
        </w:rPr>
      </w:pPr>
    </w:p>
    <w:p w14:paraId="14F0C834" w14:textId="77777777" w:rsidR="009C7487" w:rsidRPr="00927E5C" w:rsidRDefault="009C7487" w:rsidP="00FB54C6">
      <w:pPr>
        <w:pStyle w:val="Heading1"/>
        <w:spacing w:before="240" w:after="240" w:line="360" w:lineRule="auto"/>
        <w:ind w:left="0"/>
        <w:jc w:val="both"/>
        <w:rPr>
          <w:color w:val="000000" w:themeColor="text1"/>
          <w:sz w:val="24"/>
          <w:szCs w:val="24"/>
        </w:rPr>
      </w:pPr>
    </w:p>
    <w:p w14:paraId="23D67C79"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7671F74F"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0D298B3D"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0DCF4841"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47B417ED" w14:textId="77777777" w:rsidR="004A5468" w:rsidRPr="00927E5C" w:rsidRDefault="004A5468" w:rsidP="00FB54C6">
      <w:pPr>
        <w:pStyle w:val="Heading1"/>
        <w:spacing w:before="240" w:after="240" w:line="360" w:lineRule="auto"/>
        <w:ind w:left="0"/>
        <w:jc w:val="both"/>
        <w:rPr>
          <w:color w:val="000000" w:themeColor="text1"/>
          <w:sz w:val="24"/>
          <w:szCs w:val="24"/>
        </w:rPr>
      </w:pPr>
    </w:p>
    <w:p w14:paraId="6306AFDE" w14:textId="77777777" w:rsidR="00750850" w:rsidRPr="00927E5C" w:rsidRDefault="00750850" w:rsidP="00FB54C6">
      <w:pPr>
        <w:pStyle w:val="Heading1"/>
        <w:spacing w:before="240" w:after="240" w:line="360" w:lineRule="auto"/>
        <w:ind w:left="0"/>
        <w:jc w:val="both"/>
        <w:rPr>
          <w:color w:val="000000" w:themeColor="text1"/>
          <w:sz w:val="24"/>
          <w:szCs w:val="24"/>
        </w:rPr>
      </w:pPr>
    </w:p>
    <w:p w14:paraId="1295D083" w14:textId="77777777" w:rsidR="004A5468" w:rsidRPr="00927E5C" w:rsidRDefault="004A5468" w:rsidP="00FB54C6">
      <w:pPr>
        <w:pStyle w:val="Heading1"/>
        <w:spacing w:before="240" w:after="240" w:line="360" w:lineRule="auto"/>
        <w:ind w:left="0"/>
        <w:jc w:val="both"/>
        <w:rPr>
          <w:color w:val="000000" w:themeColor="text1"/>
          <w:sz w:val="24"/>
          <w:szCs w:val="24"/>
        </w:rPr>
      </w:pPr>
    </w:p>
    <w:p w14:paraId="186CE48B" w14:textId="77777777" w:rsidR="004A5468" w:rsidRPr="00927E5C" w:rsidRDefault="004A5468" w:rsidP="00FB54C6">
      <w:pPr>
        <w:pStyle w:val="Heading1"/>
        <w:spacing w:before="240" w:after="240" w:line="360" w:lineRule="auto"/>
        <w:ind w:left="0"/>
        <w:jc w:val="both"/>
        <w:rPr>
          <w:color w:val="000000" w:themeColor="text1"/>
          <w:sz w:val="24"/>
          <w:szCs w:val="24"/>
        </w:rPr>
      </w:pPr>
    </w:p>
    <w:p w14:paraId="24886FC1"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21340EFD" w14:textId="0BC96948" w:rsidR="0022206D" w:rsidRDefault="0022206D" w:rsidP="00FB54C6">
      <w:pPr>
        <w:pStyle w:val="Heading1"/>
        <w:spacing w:before="240" w:after="240" w:line="360" w:lineRule="auto"/>
        <w:ind w:left="0"/>
        <w:jc w:val="both"/>
        <w:rPr>
          <w:color w:val="000000" w:themeColor="text1"/>
          <w:sz w:val="24"/>
          <w:szCs w:val="24"/>
        </w:rPr>
      </w:pPr>
    </w:p>
    <w:p w14:paraId="48D8B178" w14:textId="77777777" w:rsidR="0020701D" w:rsidRPr="00927E5C" w:rsidRDefault="0020701D" w:rsidP="00FB54C6">
      <w:pPr>
        <w:pStyle w:val="Heading1"/>
        <w:spacing w:before="240" w:after="240" w:line="360" w:lineRule="auto"/>
        <w:ind w:left="0"/>
        <w:jc w:val="both"/>
        <w:rPr>
          <w:color w:val="000000" w:themeColor="text1"/>
          <w:sz w:val="24"/>
          <w:szCs w:val="24"/>
        </w:rPr>
      </w:pPr>
    </w:p>
    <w:p w14:paraId="652FCB83" w14:textId="77777777" w:rsidR="0022206D" w:rsidRPr="00927E5C" w:rsidRDefault="0022206D" w:rsidP="00FB54C6">
      <w:pPr>
        <w:pStyle w:val="Heading1"/>
        <w:spacing w:before="240" w:after="240" w:line="360" w:lineRule="auto"/>
        <w:ind w:left="0"/>
        <w:jc w:val="both"/>
        <w:rPr>
          <w:color w:val="000000" w:themeColor="text1"/>
          <w:sz w:val="24"/>
          <w:szCs w:val="24"/>
        </w:rPr>
      </w:pPr>
    </w:p>
    <w:p w14:paraId="759F44FE" w14:textId="77777777" w:rsidR="003C70CA" w:rsidRPr="00E16BC1" w:rsidRDefault="00535CE4" w:rsidP="00FB54C6">
      <w:pPr>
        <w:pStyle w:val="Heading1"/>
        <w:spacing w:before="240" w:after="240" w:line="360" w:lineRule="auto"/>
        <w:ind w:left="0"/>
        <w:jc w:val="center"/>
        <w:rPr>
          <w:color w:val="000000" w:themeColor="text1"/>
          <w:sz w:val="36"/>
          <w:szCs w:val="36"/>
        </w:rPr>
      </w:pPr>
      <w:r w:rsidRPr="00E16BC1">
        <w:rPr>
          <w:color w:val="000000" w:themeColor="text1"/>
          <w:sz w:val="36"/>
          <w:szCs w:val="36"/>
        </w:rPr>
        <w:t>CHAPTER II</w:t>
      </w:r>
    </w:p>
    <w:p w14:paraId="38D6F5E6" w14:textId="499F8D35" w:rsidR="00535CE4" w:rsidRPr="00927E5C" w:rsidRDefault="00EF36FC" w:rsidP="00EF36FC">
      <w:pPr>
        <w:pStyle w:val="Heading1"/>
        <w:spacing w:before="240" w:after="240" w:line="360" w:lineRule="auto"/>
        <w:ind w:left="0"/>
        <w:jc w:val="center"/>
        <w:rPr>
          <w:color w:val="000000" w:themeColor="text1"/>
          <w:sz w:val="24"/>
          <w:szCs w:val="24"/>
        </w:rPr>
      </w:pPr>
      <w:r w:rsidRPr="00EF36FC">
        <w:rPr>
          <w:color w:val="000000" w:themeColor="text1"/>
          <w:sz w:val="36"/>
          <w:szCs w:val="36"/>
        </w:rPr>
        <w:t>COMPANY PROFILE AND OVERALL ORGANIZATIONAL STUDY</w:t>
      </w:r>
    </w:p>
    <w:p w14:paraId="29A45C49" w14:textId="77777777" w:rsidR="00535CE4" w:rsidRPr="00927E5C" w:rsidRDefault="00535CE4" w:rsidP="00FB54C6">
      <w:pPr>
        <w:pStyle w:val="Heading1"/>
        <w:spacing w:before="240" w:after="240" w:line="360" w:lineRule="auto"/>
        <w:ind w:left="0"/>
        <w:jc w:val="both"/>
        <w:rPr>
          <w:color w:val="000000" w:themeColor="text1"/>
          <w:sz w:val="24"/>
          <w:szCs w:val="24"/>
        </w:rPr>
      </w:pPr>
    </w:p>
    <w:p w14:paraId="21752D4B" w14:textId="77777777" w:rsidR="00535CE4" w:rsidRPr="00927E5C" w:rsidRDefault="00535CE4" w:rsidP="00FB54C6">
      <w:pPr>
        <w:pStyle w:val="Heading1"/>
        <w:spacing w:before="240" w:after="240" w:line="360" w:lineRule="auto"/>
        <w:ind w:left="0"/>
        <w:jc w:val="both"/>
        <w:rPr>
          <w:color w:val="000000" w:themeColor="text1"/>
          <w:sz w:val="24"/>
          <w:szCs w:val="24"/>
        </w:rPr>
      </w:pPr>
    </w:p>
    <w:p w14:paraId="275768BE" w14:textId="77777777" w:rsidR="00535CE4" w:rsidRPr="00927E5C" w:rsidRDefault="00535CE4" w:rsidP="00FB54C6">
      <w:pPr>
        <w:pStyle w:val="Heading1"/>
        <w:spacing w:before="240" w:after="240" w:line="360" w:lineRule="auto"/>
        <w:ind w:left="0"/>
        <w:jc w:val="both"/>
        <w:rPr>
          <w:color w:val="000000" w:themeColor="text1"/>
          <w:sz w:val="24"/>
          <w:szCs w:val="24"/>
        </w:rPr>
      </w:pPr>
    </w:p>
    <w:p w14:paraId="5F5A1A56" w14:textId="77777777" w:rsidR="00537C7D" w:rsidRPr="00927E5C" w:rsidRDefault="00537C7D" w:rsidP="00FB54C6">
      <w:pPr>
        <w:pStyle w:val="Heading1"/>
        <w:spacing w:before="240" w:after="240" w:line="360" w:lineRule="auto"/>
        <w:ind w:left="0"/>
        <w:jc w:val="both"/>
        <w:rPr>
          <w:color w:val="000000" w:themeColor="text1"/>
          <w:sz w:val="24"/>
          <w:szCs w:val="24"/>
        </w:rPr>
      </w:pPr>
    </w:p>
    <w:p w14:paraId="1EB142DD" w14:textId="77777777" w:rsidR="00537C7D" w:rsidRPr="00927E5C" w:rsidRDefault="00537C7D" w:rsidP="00FB54C6">
      <w:pPr>
        <w:pStyle w:val="Heading1"/>
        <w:spacing w:before="240" w:after="240" w:line="360" w:lineRule="auto"/>
        <w:ind w:left="0"/>
        <w:jc w:val="both"/>
        <w:rPr>
          <w:color w:val="000000" w:themeColor="text1"/>
          <w:sz w:val="24"/>
          <w:szCs w:val="24"/>
        </w:rPr>
      </w:pPr>
    </w:p>
    <w:p w14:paraId="456230AA" w14:textId="77777777" w:rsidR="00010373" w:rsidRDefault="00010373" w:rsidP="00FB54C6">
      <w:pPr>
        <w:pStyle w:val="Heading1"/>
        <w:spacing w:before="240" w:after="240" w:line="360" w:lineRule="auto"/>
        <w:ind w:left="0"/>
        <w:jc w:val="both"/>
        <w:rPr>
          <w:b w:val="0"/>
          <w:color w:val="000000" w:themeColor="text1"/>
          <w:sz w:val="24"/>
          <w:szCs w:val="24"/>
        </w:rPr>
      </w:pPr>
    </w:p>
    <w:p w14:paraId="72595A30" w14:textId="77777777" w:rsidR="00010373" w:rsidRDefault="00010373" w:rsidP="00FB54C6">
      <w:pPr>
        <w:pStyle w:val="Heading1"/>
        <w:spacing w:before="240" w:after="240" w:line="360" w:lineRule="auto"/>
        <w:ind w:left="0"/>
        <w:jc w:val="both"/>
        <w:rPr>
          <w:b w:val="0"/>
          <w:color w:val="000000" w:themeColor="text1"/>
          <w:sz w:val="24"/>
          <w:szCs w:val="24"/>
        </w:rPr>
      </w:pPr>
    </w:p>
    <w:p w14:paraId="548091BD" w14:textId="77777777" w:rsidR="00010373" w:rsidRDefault="00010373" w:rsidP="00FB54C6">
      <w:pPr>
        <w:pStyle w:val="Heading1"/>
        <w:spacing w:before="240" w:after="240" w:line="360" w:lineRule="auto"/>
        <w:ind w:left="0"/>
        <w:jc w:val="both"/>
        <w:rPr>
          <w:b w:val="0"/>
          <w:color w:val="000000" w:themeColor="text1"/>
          <w:sz w:val="24"/>
          <w:szCs w:val="24"/>
        </w:rPr>
      </w:pPr>
    </w:p>
    <w:p w14:paraId="2046A94D" w14:textId="4E41C1E1" w:rsidR="00F86AEE" w:rsidRPr="00927E5C" w:rsidRDefault="00E45D50" w:rsidP="00FB54C6">
      <w:pPr>
        <w:pStyle w:val="Heading1"/>
        <w:spacing w:before="240" w:after="240" w:line="360" w:lineRule="auto"/>
        <w:ind w:left="0"/>
        <w:jc w:val="both"/>
        <w:rPr>
          <w:bCs w:val="0"/>
          <w:color w:val="000000" w:themeColor="text1"/>
          <w:sz w:val="24"/>
          <w:szCs w:val="24"/>
        </w:rPr>
      </w:pPr>
      <w:r w:rsidRPr="00E45D50">
        <w:rPr>
          <w:b w:val="0"/>
          <w:color w:val="000000" w:themeColor="text1"/>
          <w:sz w:val="24"/>
          <w:szCs w:val="24"/>
        </w:rPr>
        <w:lastRenderedPageBreak/>
        <w:t xml:space="preserve">As no research is complete without a scientific examination of the literature and scholarly works, and as a result, cannot meaningfully contribute to the spread of knowledge, the available literature has been examined in order to meet the study's objectives. The available material was scanned with the use of abstracts from journals, books, papers, websites, and other sources. The goal of the literature review is to identify research gaps, as well as to give background information and a rationale for the study that will be conducted. It is a summary of what </w:t>
      </w:r>
      <w:r w:rsidR="00A05BCC" w:rsidRPr="00E45D50">
        <w:rPr>
          <w:b w:val="0"/>
          <w:color w:val="000000" w:themeColor="text1"/>
          <w:sz w:val="24"/>
          <w:szCs w:val="24"/>
        </w:rPr>
        <w:t>recognized</w:t>
      </w:r>
      <w:r w:rsidRPr="00E45D50">
        <w:rPr>
          <w:b w:val="0"/>
          <w:color w:val="000000" w:themeColor="text1"/>
          <w:sz w:val="24"/>
          <w:szCs w:val="24"/>
        </w:rPr>
        <w:t xml:space="preserve"> academics and researchers have written about the issue and includes material that has been published on the topic, sometimes within a certain time frame.</w:t>
      </w:r>
      <w:r w:rsidR="00801CDA" w:rsidRPr="00927E5C">
        <w:rPr>
          <w:b w:val="0"/>
          <w:color w:val="000000" w:themeColor="text1"/>
          <w:sz w:val="24"/>
          <w:szCs w:val="24"/>
        </w:rPr>
        <w:t xml:space="preserve"> </w:t>
      </w:r>
      <w:r w:rsidRPr="00E45D50">
        <w:rPr>
          <w:b w:val="0"/>
          <w:color w:val="000000" w:themeColor="text1"/>
          <w:sz w:val="24"/>
          <w:szCs w:val="24"/>
        </w:rPr>
        <w:t xml:space="preserve">Dr. Suresh Patidar wrote a paper titled "Analysis of </w:t>
      </w:r>
      <w:r w:rsidR="004D78B4">
        <w:rPr>
          <w:b w:val="0"/>
          <w:color w:val="000000" w:themeColor="text1"/>
          <w:sz w:val="24"/>
          <w:szCs w:val="24"/>
        </w:rPr>
        <w:t>Non-Performing Assets</w:t>
      </w:r>
      <w:r w:rsidRPr="00E45D50">
        <w:rPr>
          <w:b w:val="0"/>
          <w:color w:val="000000" w:themeColor="text1"/>
          <w:sz w:val="24"/>
          <w:szCs w:val="24"/>
        </w:rPr>
        <w:t xml:space="preserve"> (NPA) in Need Segment Loaning: A Near Think About Between Open Area Banks and Private Segment Banks of India." This study examines the loaning of </w:t>
      </w:r>
      <w:r w:rsidR="004D78B4">
        <w:rPr>
          <w:b w:val="0"/>
          <w:color w:val="000000" w:themeColor="text1"/>
          <w:sz w:val="24"/>
          <w:szCs w:val="24"/>
        </w:rPr>
        <w:t>Non-Performing Assets</w:t>
      </w:r>
      <w:r w:rsidRPr="00E45D50">
        <w:rPr>
          <w:b w:val="0"/>
          <w:color w:val="000000" w:themeColor="text1"/>
          <w:sz w:val="24"/>
          <w:szCs w:val="24"/>
        </w:rPr>
        <w:t xml:space="preserve"> (NPA) and a comparable study is conducted among open and private banks. Utilizing tools like relapse analysis and proportion examination, the study dissected the need segment in order to determine the rate offer of </w:t>
      </w:r>
      <w:r w:rsidR="004D78B4">
        <w:rPr>
          <w:b w:val="0"/>
          <w:color w:val="000000" w:themeColor="text1"/>
          <w:sz w:val="24"/>
          <w:szCs w:val="24"/>
        </w:rPr>
        <w:t>Non-Performing Assets</w:t>
      </w:r>
      <w:r w:rsidRPr="00E45D50">
        <w:rPr>
          <w:b w:val="0"/>
          <w:color w:val="000000" w:themeColor="text1"/>
          <w:sz w:val="24"/>
          <w:szCs w:val="24"/>
        </w:rPr>
        <w:t xml:space="preserve"> (NPA) of all banks and to identify the significant impact of need segment loaning on the aggregate </w:t>
      </w:r>
      <w:r w:rsidR="004D78B4">
        <w:rPr>
          <w:b w:val="0"/>
          <w:color w:val="000000" w:themeColor="text1"/>
          <w:sz w:val="24"/>
          <w:szCs w:val="24"/>
        </w:rPr>
        <w:t>Non-Performing Assets</w:t>
      </w:r>
      <w:r w:rsidRPr="00E45D50">
        <w:rPr>
          <w:b w:val="0"/>
          <w:color w:val="000000" w:themeColor="text1"/>
          <w:sz w:val="24"/>
          <w:szCs w:val="24"/>
        </w:rPr>
        <w:t xml:space="preserve"> (NPA) of banks.</w:t>
      </w:r>
      <w:r w:rsidR="00FB0CCB" w:rsidRPr="00927E5C">
        <w:rPr>
          <w:b w:val="0"/>
          <w:color w:val="000000" w:themeColor="text1"/>
          <w:sz w:val="24"/>
          <w:szCs w:val="24"/>
        </w:rPr>
        <w:t xml:space="preserve"> </w:t>
      </w:r>
      <w:r w:rsidRPr="00E45D50">
        <w:rPr>
          <w:b w:val="0"/>
          <w:color w:val="000000" w:themeColor="text1"/>
          <w:sz w:val="24"/>
          <w:szCs w:val="24"/>
        </w:rPr>
        <w:t xml:space="preserve">The results showed a notable impact of need-based lending on the growth of </w:t>
      </w:r>
      <w:r w:rsidR="004D78B4">
        <w:rPr>
          <w:b w:val="0"/>
          <w:color w:val="000000" w:themeColor="text1"/>
          <w:sz w:val="24"/>
          <w:szCs w:val="24"/>
        </w:rPr>
        <w:t>Non-Performing Assets</w:t>
      </w:r>
      <w:r w:rsidRPr="00E45D50">
        <w:rPr>
          <w:b w:val="0"/>
          <w:color w:val="000000" w:themeColor="text1"/>
          <w:sz w:val="24"/>
          <w:szCs w:val="24"/>
        </w:rPr>
        <w:t xml:space="preserve"> (NPA) for open-segment banks, however there was no notable impact of need-based lending on the growth of NPA for private-segment banks. Many studies have been done on this subject, both in India and outside. It is impossible to review every one of </w:t>
      </w:r>
      <w:r w:rsidR="00A05BCC" w:rsidRPr="00E45D50">
        <w:rPr>
          <w:b w:val="0"/>
          <w:color w:val="000000" w:themeColor="text1"/>
          <w:sz w:val="24"/>
          <w:szCs w:val="24"/>
        </w:rPr>
        <w:t>this research</w:t>
      </w:r>
      <w:r w:rsidRPr="00E45D50">
        <w:rPr>
          <w:b w:val="0"/>
          <w:color w:val="000000" w:themeColor="text1"/>
          <w:sz w:val="24"/>
          <w:szCs w:val="24"/>
        </w:rPr>
        <w:t xml:space="preserve">. In order to identify the major gaps in the research, an effort has been made to examine the studies on </w:t>
      </w:r>
      <w:proofErr w:type="gramStart"/>
      <w:r w:rsidR="00D7145F">
        <w:rPr>
          <w:b w:val="0"/>
          <w:color w:val="000000" w:themeColor="text1"/>
          <w:sz w:val="24"/>
          <w:szCs w:val="24"/>
        </w:rPr>
        <w:t>Non-Performing</w:t>
      </w:r>
      <w:proofErr w:type="gramEnd"/>
      <w:r w:rsidRPr="00E45D50">
        <w:rPr>
          <w:b w:val="0"/>
          <w:color w:val="000000" w:themeColor="text1"/>
          <w:sz w:val="24"/>
          <w:szCs w:val="24"/>
        </w:rPr>
        <w:t xml:space="preserve"> advancements in this chapter. Several of them are listed below:</w:t>
      </w:r>
    </w:p>
    <w:p w14:paraId="51D9BE05" w14:textId="77777777" w:rsidR="00F86AEE" w:rsidRPr="00927E5C" w:rsidRDefault="00F86AEE" w:rsidP="00FB54C6">
      <w:pPr>
        <w:pStyle w:val="Heading1"/>
        <w:spacing w:before="240" w:after="240" w:line="360" w:lineRule="auto"/>
        <w:ind w:left="0"/>
        <w:jc w:val="both"/>
        <w:rPr>
          <w:bCs w:val="0"/>
          <w:color w:val="000000" w:themeColor="text1"/>
          <w:sz w:val="24"/>
          <w:szCs w:val="24"/>
        </w:rPr>
      </w:pPr>
    </w:p>
    <w:p w14:paraId="295BB7DC" w14:textId="77777777" w:rsidR="00F9729A" w:rsidRPr="00927E5C" w:rsidRDefault="00801CDA" w:rsidP="00FB54C6">
      <w:pPr>
        <w:pStyle w:val="Heading1"/>
        <w:spacing w:before="240" w:after="240" w:line="360" w:lineRule="auto"/>
        <w:ind w:left="0"/>
        <w:jc w:val="both"/>
        <w:rPr>
          <w:bCs w:val="0"/>
          <w:color w:val="000000" w:themeColor="text1"/>
          <w:sz w:val="28"/>
          <w:szCs w:val="28"/>
        </w:rPr>
      </w:pPr>
      <w:r w:rsidRPr="00927E5C">
        <w:rPr>
          <w:bCs w:val="0"/>
          <w:color w:val="000000" w:themeColor="text1"/>
          <w:sz w:val="28"/>
          <w:szCs w:val="28"/>
        </w:rPr>
        <w:t>2.1 THEORETICAL FOUNDATION</w:t>
      </w:r>
    </w:p>
    <w:p w14:paraId="7CD38A76" w14:textId="4E22AF67" w:rsidR="004F1C9F" w:rsidRPr="00927E5C" w:rsidRDefault="00E45D50" w:rsidP="00FB54C6">
      <w:pPr>
        <w:pStyle w:val="Heading1"/>
        <w:spacing w:before="240" w:after="240" w:line="360" w:lineRule="auto"/>
        <w:ind w:left="0"/>
        <w:jc w:val="both"/>
        <w:rPr>
          <w:b w:val="0"/>
          <w:color w:val="000000" w:themeColor="text1"/>
          <w:sz w:val="24"/>
          <w:szCs w:val="24"/>
        </w:rPr>
      </w:pPr>
      <w:r w:rsidRPr="00E45D50">
        <w:rPr>
          <w:b w:val="0"/>
          <w:color w:val="000000" w:themeColor="text1"/>
          <w:sz w:val="24"/>
          <w:szCs w:val="24"/>
        </w:rPr>
        <w:t xml:space="preserve">Prudential standards were presented by the Reserve Bank of India to address the credit observing procedure being received and sought after by the banks and budgetary foundations following the monetary changes attempted by the Government of India in response to the Narasimhan Committee reports I and II. Government of India passed The Securitization and Reconstruction of Financial Assets and Enforcement of Security Interest Act, 2002 and The Recovery of Debts </w:t>
      </w:r>
      <w:r w:rsidRPr="00E45D50">
        <w:rPr>
          <w:b w:val="0"/>
          <w:color w:val="000000" w:themeColor="text1"/>
          <w:sz w:val="24"/>
          <w:szCs w:val="24"/>
        </w:rPr>
        <w:lastRenderedPageBreak/>
        <w:t>Due to Banks and Financial Institutions Act, 1993, to strengthen the recovery of debt by banks and financial institutions.</w:t>
      </w:r>
      <w:r w:rsidR="0042019F" w:rsidRPr="00927E5C">
        <w:rPr>
          <w:b w:val="0"/>
          <w:color w:val="000000" w:themeColor="text1"/>
          <w:sz w:val="24"/>
          <w:szCs w:val="24"/>
        </w:rPr>
        <w:t xml:space="preserve"> </w:t>
      </w:r>
      <w:r w:rsidRPr="00E45D50">
        <w:rPr>
          <w:b w:val="0"/>
          <w:color w:val="000000" w:themeColor="text1"/>
          <w:sz w:val="24"/>
          <w:szCs w:val="24"/>
        </w:rPr>
        <w:t xml:space="preserve">The numerous defined standards or the credit where the major period is not 90 days late through the conclusion of the fiscal year are considered to be performing assets. It doesn't pose any risk to routine business. NPA stands for </w:t>
      </w:r>
      <w:r w:rsidR="00A05BCC" w:rsidRPr="00E45D50">
        <w:rPr>
          <w:b w:val="0"/>
          <w:color w:val="000000" w:themeColor="text1"/>
          <w:sz w:val="24"/>
          <w:szCs w:val="24"/>
        </w:rPr>
        <w:t>the</w:t>
      </w:r>
      <w:r w:rsidRPr="00E45D50">
        <w:rPr>
          <w:b w:val="0"/>
          <w:color w:val="000000" w:themeColor="text1"/>
          <w:sz w:val="24"/>
          <w:szCs w:val="24"/>
        </w:rPr>
        <w:t xml:space="preserve"> term "nonperforming asset" refers to a variety of classifications for loans that are in default and have unpaid interest or principal balances in their books of accounts. When a loan payment has not been made for 90 days or more, debts are sometimes labelled as nonperforming.</w:t>
      </w:r>
      <w:r w:rsidR="0042019F" w:rsidRPr="00927E5C">
        <w:rPr>
          <w:b w:val="0"/>
          <w:color w:val="000000" w:themeColor="text1"/>
          <w:sz w:val="24"/>
          <w:szCs w:val="24"/>
        </w:rPr>
        <w:t xml:space="preserve"> </w:t>
      </w:r>
      <w:r w:rsidRPr="00E45D50">
        <w:rPr>
          <w:b w:val="0"/>
          <w:color w:val="000000" w:themeColor="text1"/>
          <w:sz w:val="24"/>
          <w:szCs w:val="24"/>
        </w:rPr>
        <w:t xml:space="preserve">Normally, banks designate their loans as nonperforming when there has been a 90-day period without any principle or interest payments, which might happen throughout the loan's duration or due to default at maturity. If a corporation pays interest on a loan but is unable to repay the principle at maturity, the loan is considered nonperforming. According to RESERVE BANK OF INDIA (RBI) guidelines, a record is designated as a </w:t>
      </w:r>
      <w:r w:rsidR="004D78B4">
        <w:rPr>
          <w:b w:val="0"/>
          <w:color w:val="000000" w:themeColor="text1"/>
          <w:sz w:val="24"/>
          <w:szCs w:val="24"/>
        </w:rPr>
        <w:t>Non-Performing Asset</w:t>
      </w:r>
      <w:r w:rsidRPr="00E45D50">
        <w:rPr>
          <w:b w:val="0"/>
          <w:color w:val="000000" w:themeColor="text1"/>
          <w:sz w:val="24"/>
          <w:szCs w:val="24"/>
        </w:rPr>
        <w:t xml:space="preserve"> (NPA) based on the recovery of sections and excitement on advancements and progresses and other aspects. According to RBI regulations, the following criteria must be met in order to declare a record as </w:t>
      </w:r>
      <w:r w:rsidR="004D78B4">
        <w:rPr>
          <w:b w:val="0"/>
          <w:color w:val="000000" w:themeColor="text1"/>
          <w:sz w:val="24"/>
          <w:szCs w:val="24"/>
        </w:rPr>
        <w:t>Non-Performing Assets</w:t>
      </w:r>
      <w:r w:rsidRPr="00E45D50">
        <w:rPr>
          <w:b w:val="0"/>
          <w:color w:val="000000" w:themeColor="text1"/>
          <w:sz w:val="24"/>
          <w:szCs w:val="24"/>
        </w:rPr>
        <w:t xml:space="preserve"> (NPA</w:t>
      </w:r>
      <w:proofErr w:type="gramStart"/>
      <w:r w:rsidRPr="00E45D50">
        <w:rPr>
          <w:b w:val="0"/>
          <w:color w:val="000000" w:themeColor="text1"/>
          <w:sz w:val="24"/>
          <w:szCs w:val="24"/>
        </w:rPr>
        <w:t>):</w:t>
      </w:r>
      <w:r w:rsidR="00055E64">
        <w:rPr>
          <w:b w:val="0"/>
          <w:color w:val="000000" w:themeColor="text1"/>
          <w:sz w:val="24"/>
          <w:szCs w:val="24"/>
        </w:rPr>
        <w:t>-</w:t>
      </w:r>
      <w:proofErr w:type="gramEnd"/>
    </w:p>
    <w:p w14:paraId="25372D90" w14:textId="7B39192F" w:rsidR="00055E64" w:rsidRPr="00055E64" w:rsidRDefault="00055E64" w:rsidP="00055E64">
      <w:pPr>
        <w:pStyle w:val="Heading1"/>
        <w:spacing w:before="240" w:after="240" w:line="360" w:lineRule="auto"/>
        <w:ind w:left="0"/>
        <w:jc w:val="both"/>
        <w:rPr>
          <w:b w:val="0"/>
          <w:color w:val="000000" w:themeColor="text1"/>
          <w:sz w:val="24"/>
          <w:szCs w:val="24"/>
        </w:rPr>
      </w:pPr>
      <w:r w:rsidRPr="00055E64">
        <w:rPr>
          <w:b w:val="0"/>
          <w:color w:val="000000" w:themeColor="text1"/>
          <w:sz w:val="24"/>
          <w:szCs w:val="24"/>
        </w:rPr>
        <w:t xml:space="preserve">When a benefit, such as a rented resource, ceased to provide income for the bank, it moved closer to becoming </w:t>
      </w:r>
      <w:proofErr w:type="gramStart"/>
      <w:r w:rsidR="00D7145F">
        <w:rPr>
          <w:b w:val="0"/>
          <w:color w:val="000000" w:themeColor="text1"/>
          <w:sz w:val="24"/>
          <w:szCs w:val="24"/>
        </w:rPr>
        <w:t>Non-Performing</w:t>
      </w:r>
      <w:proofErr w:type="gramEnd"/>
      <w:r w:rsidRPr="00055E64">
        <w:rPr>
          <w:b w:val="0"/>
          <w:color w:val="000000" w:themeColor="text1"/>
          <w:sz w:val="24"/>
          <w:szCs w:val="24"/>
        </w:rPr>
        <w:t>. Whenever a credit or account is an NPA, it means that;</w:t>
      </w:r>
    </w:p>
    <w:p w14:paraId="75A76E2F" w14:textId="50DBBCA9" w:rsidR="004F1C9F" w:rsidRPr="00927E5C" w:rsidRDefault="00055E64" w:rsidP="00055E64">
      <w:pPr>
        <w:pStyle w:val="Heading1"/>
        <w:numPr>
          <w:ilvl w:val="0"/>
          <w:numId w:val="19"/>
        </w:numPr>
        <w:spacing w:before="240" w:after="240" w:line="360" w:lineRule="auto"/>
        <w:jc w:val="both"/>
        <w:rPr>
          <w:b w:val="0"/>
          <w:color w:val="000000" w:themeColor="text1"/>
          <w:sz w:val="24"/>
          <w:szCs w:val="24"/>
        </w:rPr>
      </w:pPr>
      <w:r w:rsidRPr="00055E64">
        <w:rPr>
          <w:b w:val="0"/>
          <w:color w:val="000000" w:themeColor="text1"/>
          <w:sz w:val="24"/>
          <w:szCs w:val="24"/>
        </w:rPr>
        <w:t>1. If a term credit's interest and a portion of the principal are past due for more than 90 days,</w:t>
      </w:r>
    </w:p>
    <w:p w14:paraId="333AFB6F" w14:textId="5297EE15" w:rsidR="004F1C9F" w:rsidRPr="00927E5C" w:rsidRDefault="00055E64">
      <w:pPr>
        <w:pStyle w:val="Heading1"/>
        <w:numPr>
          <w:ilvl w:val="0"/>
          <w:numId w:val="19"/>
        </w:numPr>
        <w:spacing w:before="240" w:after="240" w:line="360" w:lineRule="auto"/>
        <w:jc w:val="both"/>
        <w:rPr>
          <w:b w:val="0"/>
          <w:color w:val="000000" w:themeColor="text1"/>
          <w:sz w:val="24"/>
          <w:szCs w:val="24"/>
        </w:rPr>
      </w:pPr>
      <w:r w:rsidRPr="00055E64">
        <w:rPr>
          <w:b w:val="0"/>
          <w:color w:val="000000" w:themeColor="text1"/>
          <w:sz w:val="24"/>
          <w:szCs w:val="24"/>
        </w:rPr>
        <w:t>If the exceptional adjustment continues to be consistently abundant of as far as is possible/drawing power, the record remains "out of request" in reference to an Overdraft/Cash Credit (OD/CC). These records should be treated as "out of order" in cases where the exceptional adjustment in the key working record is not as much as possible/drawing power, but there have been no credits consistently for 90 days as of the balance sheet date or assets are insufficient to cover the interest charged during the same period.</w:t>
      </w:r>
    </w:p>
    <w:p w14:paraId="71B6124B" w14:textId="43FBF60D" w:rsidR="00055E64" w:rsidRPr="00055E64" w:rsidRDefault="00055E64" w:rsidP="00055E64">
      <w:pPr>
        <w:pStyle w:val="Heading1"/>
        <w:numPr>
          <w:ilvl w:val="0"/>
          <w:numId w:val="19"/>
        </w:numPr>
        <w:spacing w:before="240" w:after="240" w:line="360" w:lineRule="auto"/>
        <w:jc w:val="both"/>
        <w:rPr>
          <w:b w:val="0"/>
          <w:color w:val="000000" w:themeColor="text1"/>
          <w:sz w:val="24"/>
          <w:szCs w:val="24"/>
        </w:rPr>
      </w:pPr>
      <w:r w:rsidRPr="00055E64">
        <w:rPr>
          <w:b w:val="0"/>
          <w:color w:val="000000" w:themeColor="text1"/>
          <w:sz w:val="24"/>
          <w:szCs w:val="24"/>
        </w:rPr>
        <w:t>Due to invoices that were acquired and marked down, the debt remains unpaid for a period of more than 90 days,</w:t>
      </w:r>
    </w:p>
    <w:p w14:paraId="29EB3E8C" w14:textId="38C221B9" w:rsidR="00055E64" w:rsidRPr="00055E64" w:rsidRDefault="00055E64" w:rsidP="00055E64">
      <w:pPr>
        <w:pStyle w:val="Heading1"/>
        <w:numPr>
          <w:ilvl w:val="0"/>
          <w:numId w:val="19"/>
        </w:numPr>
        <w:spacing w:before="240" w:after="240" w:line="360" w:lineRule="auto"/>
        <w:jc w:val="both"/>
        <w:rPr>
          <w:b w:val="0"/>
          <w:color w:val="000000" w:themeColor="text1"/>
          <w:sz w:val="24"/>
          <w:szCs w:val="24"/>
        </w:rPr>
      </w:pPr>
      <w:r w:rsidRPr="00055E64">
        <w:rPr>
          <w:b w:val="0"/>
          <w:color w:val="000000" w:themeColor="text1"/>
          <w:sz w:val="24"/>
          <w:szCs w:val="24"/>
        </w:rPr>
        <w:lastRenderedPageBreak/>
        <w:t>The crucial or intriguing element subsequently delays for two product seasons for short-lived crops,</w:t>
      </w:r>
    </w:p>
    <w:p w14:paraId="52F926FE" w14:textId="502B2D73" w:rsidR="00055E64" w:rsidRPr="00055E64" w:rsidRDefault="00055E64" w:rsidP="00055E64">
      <w:pPr>
        <w:pStyle w:val="Heading1"/>
        <w:numPr>
          <w:ilvl w:val="0"/>
          <w:numId w:val="19"/>
        </w:numPr>
        <w:spacing w:before="240" w:after="240" w:line="360" w:lineRule="auto"/>
        <w:jc w:val="both"/>
        <w:rPr>
          <w:b w:val="0"/>
          <w:color w:val="000000" w:themeColor="text1"/>
          <w:sz w:val="24"/>
          <w:szCs w:val="24"/>
        </w:rPr>
      </w:pPr>
      <w:r w:rsidRPr="00055E64">
        <w:rPr>
          <w:b w:val="0"/>
          <w:color w:val="000000" w:themeColor="text1"/>
          <w:sz w:val="24"/>
          <w:szCs w:val="24"/>
        </w:rPr>
        <w:t>In relation to a securitization exchange attempted in accordance with regulations on securitization dated February 1, 2006, the measure of liquidity office remains extraordinary for more than 90 days.</w:t>
      </w:r>
    </w:p>
    <w:p w14:paraId="23AE9C16" w14:textId="77A862F8" w:rsidR="004F1C9F" w:rsidRPr="00927E5C" w:rsidRDefault="00055E64" w:rsidP="00055E64">
      <w:pPr>
        <w:pStyle w:val="Heading1"/>
        <w:numPr>
          <w:ilvl w:val="0"/>
          <w:numId w:val="19"/>
        </w:numPr>
        <w:spacing w:before="240" w:after="240" w:line="360" w:lineRule="auto"/>
        <w:jc w:val="both"/>
        <w:rPr>
          <w:b w:val="0"/>
          <w:color w:val="000000" w:themeColor="text1"/>
          <w:sz w:val="24"/>
          <w:szCs w:val="24"/>
        </w:rPr>
      </w:pPr>
      <w:r w:rsidRPr="00055E64">
        <w:rPr>
          <w:b w:val="0"/>
          <w:color w:val="000000" w:themeColor="text1"/>
          <w:sz w:val="24"/>
          <w:szCs w:val="24"/>
        </w:rPr>
        <w:t>With regard to subsidiary exchanges, if past-due debts remain outstanding for 90 days following the stipulated due date for payment, they will speak positively to the display assessment of a subordinate contract.</w:t>
      </w:r>
    </w:p>
    <w:p w14:paraId="7CA6BC66" w14:textId="77777777" w:rsidR="0042019F" w:rsidRPr="00927E5C" w:rsidRDefault="0042019F" w:rsidP="00FB54C6">
      <w:pPr>
        <w:pStyle w:val="Heading1"/>
        <w:spacing w:before="240" w:after="240" w:line="360" w:lineRule="auto"/>
        <w:ind w:left="0"/>
        <w:jc w:val="both"/>
        <w:rPr>
          <w:color w:val="000000" w:themeColor="text1"/>
          <w:sz w:val="24"/>
          <w:szCs w:val="24"/>
        </w:rPr>
      </w:pPr>
    </w:p>
    <w:p w14:paraId="23968F0A" w14:textId="77777777" w:rsidR="00DD58E2" w:rsidRPr="00927E5C" w:rsidRDefault="004F1C9F"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t>Reserve Bank of India Guidelines:</w:t>
      </w:r>
    </w:p>
    <w:p w14:paraId="1A858046" w14:textId="22671974" w:rsidR="00055E64" w:rsidRPr="00055E64" w:rsidRDefault="00055E64" w:rsidP="00055E64">
      <w:pPr>
        <w:pStyle w:val="Heading1"/>
        <w:spacing w:before="240" w:after="240" w:line="360" w:lineRule="auto"/>
        <w:ind w:left="0"/>
        <w:jc w:val="both"/>
        <w:rPr>
          <w:b w:val="0"/>
          <w:color w:val="000000" w:themeColor="text1"/>
          <w:sz w:val="24"/>
          <w:szCs w:val="24"/>
        </w:rPr>
      </w:pPr>
      <w:r w:rsidRPr="00055E64">
        <w:rPr>
          <w:b w:val="0"/>
          <w:color w:val="000000" w:themeColor="text1"/>
          <w:sz w:val="24"/>
          <w:szCs w:val="24"/>
        </w:rPr>
        <w:t>To safeguard banks and financial institutions, the Reserve Bank of India establishes specific rules. These include:</w:t>
      </w:r>
    </w:p>
    <w:p w14:paraId="4940C118" w14:textId="2ED0A21B" w:rsidR="00055E64" w:rsidRPr="00055E64" w:rsidRDefault="00055E64" w:rsidP="00055E64">
      <w:pPr>
        <w:pStyle w:val="Heading1"/>
        <w:numPr>
          <w:ilvl w:val="0"/>
          <w:numId w:val="18"/>
        </w:numPr>
        <w:spacing w:before="240" w:after="240" w:line="360" w:lineRule="auto"/>
        <w:jc w:val="both"/>
        <w:rPr>
          <w:b w:val="0"/>
          <w:color w:val="000000" w:themeColor="text1"/>
          <w:sz w:val="24"/>
          <w:szCs w:val="24"/>
        </w:rPr>
      </w:pPr>
      <w:r w:rsidRPr="00055E64">
        <w:rPr>
          <w:b w:val="0"/>
          <w:color w:val="000000" w:themeColor="text1"/>
          <w:sz w:val="24"/>
          <w:szCs w:val="24"/>
        </w:rPr>
        <w:t>Each bank should have its own protocol for examining various accounts internally. They must to adhere to the FDCI and the different asset classifications.</w:t>
      </w:r>
    </w:p>
    <w:p w14:paraId="348139EC" w14:textId="427AD7E1" w:rsidR="00055E64" w:rsidRPr="00055E64" w:rsidRDefault="00055E64" w:rsidP="00055E64">
      <w:pPr>
        <w:pStyle w:val="Heading1"/>
        <w:numPr>
          <w:ilvl w:val="0"/>
          <w:numId w:val="18"/>
        </w:numPr>
        <w:spacing w:before="240" w:after="240" w:line="360" w:lineRule="auto"/>
        <w:jc w:val="both"/>
        <w:rPr>
          <w:b w:val="0"/>
          <w:color w:val="000000" w:themeColor="text1"/>
          <w:sz w:val="24"/>
          <w:szCs w:val="24"/>
        </w:rPr>
      </w:pPr>
      <w:r w:rsidRPr="00055E64">
        <w:rPr>
          <w:b w:val="0"/>
          <w:color w:val="000000" w:themeColor="text1"/>
          <w:sz w:val="24"/>
          <w:szCs w:val="24"/>
        </w:rPr>
        <w:t>When the bank makes an attempt, the accounts start to exhibit signs of the flaws of the targeted one, and the recovery process starts.</w:t>
      </w:r>
    </w:p>
    <w:p w14:paraId="4850981F" w14:textId="507A78C3" w:rsidR="00055E64" w:rsidRPr="00055E64" w:rsidRDefault="00055E64" w:rsidP="00055E64">
      <w:pPr>
        <w:pStyle w:val="Heading1"/>
        <w:numPr>
          <w:ilvl w:val="0"/>
          <w:numId w:val="18"/>
        </w:numPr>
        <w:spacing w:before="240" w:after="240" w:line="360" w:lineRule="auto"/>
        <w:jc w:val="both"/>
        <w:rPr>
          <w:b w:val="0"/>
          <w:color w:val="000000" w:themeColor="text1"/>
          <w:sz w:val="24"/>
          <w:szCs w:val="24"/>
        </w:rPr>
      </w:pPr>
      <w:r w:rsidRPr="00055E64">
        <w:rPr>
          <w:b w:val="0"/>
          <w:color w:val="000000" w:themeColor="text1"/>
          <w:sz w:val="24"/>
          <w:szCs w:val="24"/>
        </w:rPr>
        <w:t>The accounts and assets experience a delay the longer the duration.</w:t>
      </w:r>
    </w:p>
    <w:p w14:paraId="3957CB86" w14:textId="33581AC2" w:rsidR="00055E64" w:rsidRPr="00055E64" w:rsidRDefault="00055E64" w:rsidP="00055E64">
      <w:pPr>
        <w:pStyle w:val="Heading1"/>
        <w:numPr>
          <w:ilvl w:val="0"/>
          <w:numId w:val="18"/>
        </w:numPr>
        <w:spacing w:before="240" w:after="240" w:line="360" w:lineRule="auto"/>
        <w:jc w:val="both"/>
        <w:rPr>
          <w:b w:val="0"/>
          <w:color w:val="000000" w:themeColor="text1"/>
          <w:sz w:val="24"/>
          <w:szCs w:val="24"/>
        </w:rPr>
      </w:pPr>
      <w:r w:rsidRPr="00055E64">
        <w:rPr>
          <w:b w:val="0"/>
          <w:color w:val="000000" w:themeColor="text1"/>
          <w:sz w:val="24"/>
          <w:szCs w:val="24"/>
        </w:rPr>
        <w:t>The management is capable of responding to the circumstances and functioning effectively, which has an effect on borrowing.</w:t>
      </w:r>
    </w:p>
    <w:p w14:paraId="1A44B934" w14:textId="73D11A0F" w:rsidR="004F1C9F" w:rsidRPr="00927E5C" w:rsidRDefault="00055E64" w:rsidP="00055E64">
      <w:pPr>
        <w:pStyle w:val="Heading1"/>
        <w:numPr>
          <w:ilvl w:val="0"/>
          <w:numId w:val="18"/>
        </w:numPr>
        <w:spacing w:before="240" w:after="240" w:line="360" w:lineRule="auto"/>
        <w:jc w:val="both"/>
        <w:rPr>
          <w:b w:val="0"/>
          <w:color w:val="000000" w:themeColor="text1"/>
          <w:sz w:val="24"/>
          <w:szCs w:val="24"/>
        </w:rPr>
      </w:pPr>
      <w:r w:rsidRPr="00055E64">
        <w:rPr>
          <w:b w:val="0"/>
          <w:color w:val="000000" w:themeColor="text1"/>
          <w:sz w:val="24"/>
          <w:szCs w:val="24"/>
        </w:rPr>
        <w:t>A suitable loan is required to prove the requirement to the auditors and financial institutions.</w:t>
      </w:r>
    </w:p>
    <w:p w14:paraId="5981D1B6" w14:textId="77777777" w:rsidR="0042019F" w:rsidRPr="00927E5C" w:rsidRDefault="0042019F" w:rsidP="00FB54C6">
      <w:pPr>
        <w:pStyle w:val="Heading1"/>
        <w:spacing w:before="240" w:after="240" w:line="360" w:lineRule="auto"/>
        <w:ind w:left="0"/>
        <w:jc w:val="both"/>
        <w:rPr>
          <w:color w:val="000000" w:themeColor="text1"/>
          <w:sz w:val="24"/>
          <w:szCs w:val="24"/>
        </w:rPr>
      </w:pPr>
    </w:p>
    <w:p w14:paraId="64571A71" w14:textId="2DAA15C0" w:rsidR="00DD58E2" w:rsidRPr="00927E5C" w:rsidRDefault="0040141D"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t xml:space="preserve">The Effects of </w:t>
      </w:r>
      <w:r w:rsidR="004D78B4">
        <w:rPr>
          <w:color w:val="000000" w:themeColor="text1"/>
          <w:sz w:val="24"/>
          <w:szCs w:val="24"/>
        </w:rPr>
        <w:t>Non-Performing Assets</w:t>
      </w:r>
      <w:r w:rsidRPr="00927E5C">
        <w:rPr>
          <w:color w:val="000000" w:themeColor="text1"/>
          <w:sz w:val="24"/>
          <w:szCs w:val="24"/>
        </w:rPr>
        <w:t xml:space="preserve"> (NPA)</w:t>
      </w:r>
    </w:p>
    <w:p w14:paraId="7C9E4D65" w14:textId="45DF040A" w:rsidR="004F1C9F" w:rsidRPr="00927E5C" w:rsidRDefault="00E77E37" w:rsidP="00FB54C6">
      <w:pPr>
        <w:pStyle w:val="Heading1"/>
        <w:spacing w:before="240" w:after="240" w:line="360" w:lineRule="auto"/>
        <w:ind w:left="0"/>
        <w:jc w:val="both"/>
        <w:rPr>
          <w:b w:val="0"/>
          <w:color w:val="000000" w:themeColor="text1"/>
          <w:sz w:val="24"/>
          <w:szCs w:val="24"/>
        </w:rPr>
      </w:pPr>
      <w:r w:rsidRPr="00E77E37">
        <w:rPr>
          <w:b w:val="0"/>
          <w:color w:val="000000" w:themeColor="text1"/>
          <w:sz w:val="24"/>
          <w:szCs w:val="24"/>
        </w:rPr>
        <w:t xml:space="preserve">A main sum or premium default reduces the moneylender's income, which would disrupt their financial plans and reduce their profit. The advance on loss </w:t>
      </w:r>
      <w:r w:rsidRPr="00E77E37">
        <w:rPr>
          <w:b w:val="0"/>
          <w:color w:val="000000" w:themeColor="text1"/>
          <w:sz w:val="24"/>
          <w:szCs w:val="24"/>
        </w:rPr>
        <w:lastRenderedPageBreak/>
        <w:t xml:space="preserve">agreements </w:t>
      </w:r>
      <w:proofErr w:type="gramStart"/>
      <w:r w:rsidRPr="00E77E37">
        <w:rPr>
          <w:b w:val="0"/>
          <w:color w:val="000000" w:themeColor="text1"/>
          <w:sz w:val="24"/>
          <w:szCs w:val="24"/>
        </w:rPr>
        <w:t>are</w:t>
      </w:r>
      <w:proofErr w:type="gramEnd"/>
      <w:r w:rsidRPr="00E77E37">
        <w:rPr>
          <w:b w:val="0"/>
          <w:color w:val="000000" w:themeColor="text1"/>
          <w:sz w:val="24"/>
          <w:szCs w:val="24"/>
        </w:rPr>
        <w:t xml:space="preserve"> a set-aside plan to cover all prospective losses in order to reduce the capital available to provide the ensuing advances. Once the actual losses have been determined from the defaulted credits, they are subsequently balanced against the revenue.</w:t>
      </w:r>
    </w:p>
    <w:p w14:paraId="600C0E8E" w14:textId="77777777" w:rsidR="002107E7" w:rsidRPr="00927E5C" w:rsidRDefault="002107E7" w:rsidP="00FB54C6">
      <w:pPr>
        <w:pStyle w:val="Heading1"/>
        <w:spacing w:before="240" w:after="240" w:line="360" w:lineRule="auto"/>
        <w:ind w:left="0"/>
        <w:jc w:val="both"/>
        <w:rPr>
          <w:color w:val="000000" w:themeColor="text1"/>
          <w:sz w:val="24"/>
          <w:szCs w:val="24"/>
        </w:rPr>
      </w:pPr>
    </w:p>
    <w:p w14:paraId="499748F5" w14:textId="77777777" w:rsidR="00DD58E2" w:rsidRPr="00927E5C" w:rsidRDefault="004F1C9F"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t>Recovering Losses</w:t>
      </w:r>
    </w:p>
    <w:p w14:paraId="4BD6C402" w14:textId="3E82EB8B" w:rsidR="004F1C9F" w:rsidRPr="00927E5C" w:rsidRDefault="00E77E37" w:rsidP="00FB54C6">
      <w:pPr>
        <w:pStyle w:val="Heading1"/>
        <w:spacing w:before="240" w:after="240" w:line="360" w:lineRule="auto"/>
        <w:ind w:left="0"/>
        <w:jc w:val="both"/>
        <w:rPr>
          <w:b w:val="0"/>
          <w:color w:val="000000" w:themeColor="text1"/>
          <w:sz w:val="24"/>
          <w:szCs w:val="24"/>
        </w:rPr>
      </w:pPr>
      <w:r w:rsidRPr="00E77E37">
        <w:rPr>
          <w:b w:val="0"/>
          <w:color w:val="000000" w:themeColor="text1"/>
          <w:sz w:val="24"/>
          <w:szCs w:val="24"/>
        </w:rPr>
        <w:t>The four main options available to moneylenders to recover some or all of the losses brought on by nonperforming assets are as follows. Banks may be able to restructure loans when businesses are striving to pay down debt in order to maintain income and avoid classifying the loan as nonperforming. If the benefits of the borrowers serve as collateral for the defaulted loans, the lenders will assume ownership of the insurance and then sell it to reimburse the losses at a level of market value. Banks have the ability to convert bad credits into values that might indicate to the complete recovery of the value lost in a defaulted advance.</w:t>
      </w:r>
      <w:r w:rsidR="004F1C9F" w:rsidRPr="00927E5C">
        <w:rPr>
          <w:b w:val="0"/>
          <w:color w:val="000000" w:themeColor="text1"/>
          <w:sz w:val="24"/>
          <w:szCs w:val="24"/>
        </w:rPr>
        <w:t xml:space="preserve"> </w:t>
      </w:r>
      <w:r w:rsidRPr="00E77E37">
        <w:rPr>
          <w:b w:val="0"/>
          <w:color w:val="000000" w:themeColor="text1"/>
          <w:sz w:val="24"/>
          <w:szCs w:val="24"/>
        </w:rPr>
        <w:t xml:space="preserve">The estimate of special offers is often eliminated when the bonds are converted to the new value shares. To the businesses who invest a lot of time in credit accumulations, banks may give the awful obligation at some dangerous discounts. In most cases, banks will give defaulted credits that are not insured or that cannot be recovered via other, more practical means. Factors that Cause </w:t>
      </w:r>
      <w:r w:rsidR="004D78B4">
        <w:rPr>
          <w:b w:val="0"/>
          <w:color w:val="000000" w:themeColor="text1"/>
          <w:sz w:val="24"/>
          <w:szCs w:val="24"/>
        </w:rPr>
        <w:t>Non-Performing Assets</w:t>
      </w:r>
      <w:r w:rsidRPr="00E77E37">
        <w:rPr>
          <w:b w:val="0"/>
          <w:color w:val="000000" w:themeColor="text1"/>
          <w:sz w:val="24"/>
          <w:szCs w:val="24"/>
        </w:rPr>
        <w:t xml:space="preserve"> (NPA) By default is a term used in finance to describe a situation when a financial obligation is not met because a loan instalment was not paid. These are the causes:</w:t>
      </w:r>
    </w:p>
    <w:p w14:paraId="69F503BD" w14:textId="0DBBA112" w:rsidR="00E77E37" w:rsidRPr="00E77E37" w:rsidRDefault="00E77E37" w:rsidP="00E77E37">
      <w:pPr>
        <w:pStyle w:val="Heading1"/>
        <w:numPr>
          <w:ilvl w:val="0"/>
          <w:numId w:val="17"/>
        </w:numPr>
        <w:spacing w:before="240" w:after="240" w:line="360" w:lineRule="auto"/>
        <w:jc w:val="both"/>
        <w:rPr>
          <w:b w:val="0"/>
          <w:color w:val="000000" w:themeColor="text1"/>
          <w:sz w:val="24"/>
          <w:szCs w:val="24"/>
        </w:rPr>
      </w:pPr>
      <w:r w:rsidRPr="00E77E37">
        <w:rPr>
          <w:b w:val="0"/>
          <w:color w:val="000000" w:themeColor="text1"/>
          <w:sz w:val="24"/>
          <w:szCs w:val="24"/>
        </w:rPr>
        <w:t xml:space="preserve">Unscrupulous lending </w:t>
      </w:r>
      <w:r w:rsidR="00A05BCC" w:rsidRPr="00E77E37">
        <w:rPr>
          <w:b w:val="0"/>
          <w:color w:val="000000" w:themeColor="text1"/>
          <w:sz w:val="24"/>
          <w:szCs w:val="24"/>
        </w:rPr>
        <w:t>practices</w:t>
      </w:r>
    </w:p>
    <w:p w14:paraId="6C2F9DC0" w14:textId="680307C9" w:rsidR="00E77E37" w:rsidRPr="00E77E37" w:rsidRDefault="00E77E37" w:rsidP="00E77E37">
      <w:pPr>
        <w:pStyle w:val="Heading1"/>
        <w:numPr>
          <w:ilvl w:val="0"/>
          <w:numId w:val="17"/>
        </w:numPr>
        <w:spacing w:before="240" w:after="240" w:line="360" w:lineRule="auto"/>
        <w:jc w:val="both"/>
        <w:rPr>
          <w:b w:val="0"/>
          <w:color w:val="000000" w:themeColor="text1"/>
          <w:sz w:val="24"/>
          <w:szCs w:val="24"/>
        </w:rPr>
      </w:pPr>
      <w:r w:rsidRPr="00E77E37">
        <w:rPr>
          <w:b w:val="0"/>
          <w:color w:val="000000" w:themeColor="text1"/>
          <w:sz w:val="24"/>
          <w:szCs w:val="24"/>
        </w:rPr>
        <w:t>The financial situation</w:t>
      </w:r>
    </w:p>
    <w:p w14:paraId="63DC66F1" w14:textId="7061683F" w:rsidR="00E77E37" w:rsidRPr="00E77E37" w:rsidRDefault="00E77E37" w:rsidP="00E77E37">
      <w:pPr>
        <w:pStyle w:val="Heading1"/>
        <w:numPr>
          <w:ilvl w:val="0"/>
          <w:numId w:val="17"/>
        </w:numPr>
        <w:spacing w:before="240" w:after="240" w:line="360" w:lineRule="auto"/>
        <w:jc w:val="both"/>
        <w:rPr>
          <w:b w:val="0"/>
          <w:color w:val="000000" w:themeColor="text1"/>
          <w:sz w:val="24"/>
          <w:szCs w:val="24"/>
        </w:rPr>
      </w:pPr>
      <w:r w:rsidRPr="00E77E37">
        <w:rPr>
          <w:b w:val="0"/>
          <w:color w:val="000000" w:themeColor="text1"/>
          <w:sz w:val="24"/>
          <w:szCs w:val="24"/>
        </w:rPr>
        <w:t>An overhanging element brought on by natural disasters.</w:t>
      </w:r>
    </w:p>
    <w:p w14:paraId="6138A608" w14:textId="0209DE18" w:rsidR="004F1C9F" w:rsidRPr="00927E5C" w:rsidRDefault="00E77E37" w:rsidP="00E77E37">
      <w:pPr>
        <w:pStyle w:val="Heading1"/>
        <w:numPr>
          <w:ilvl w:val="0"/>
          <w:numId w:val="17"/>
        </w:numPr>
        <w:spacing w:before="240" w:after="240" w:line="360" w:lineRule="auto"/>
        <w:jc w:val="both"/>
        <w:rPr>
          <w:b w:val="0"/>
          <w:color w:val="000000" w:themeColor="text1"/>
          <w:sz w:val="24"/>
          <w:szCs w:val="24"/>
        </w:rPr>
      </w:pPr>
      <w:r w:rsidRPr="00E77E37">
        <w:rPr>
          <w:b w:val="0"/>
          <w:color w:val="000000" w:themeColor="text1"/>
          <w:sz w:val="24"/>
          <w:szCs w:val="24"/>
        </w:rPr>
        <w:t>Incremental element brought on by credit policies, etc.</w:t>
      </w:r>
    </w:p>
    <w:p w14:paraId="55466C5A" w14:textId="77777777" w:rsidR="00DD58E2" w:rsidRPr="00927E5C" w:rsidRDefault="00DD58E2" w:rsidP="00FB54C6">
      <w:pPr>
        <w:pStyle w:val="Heading1"/>
        <w:spacing w:before="240" w:after="240" w:line="360" w:lineRule="auto"/>
        <w:ind w:left="0"/>
        <w:jc w:val="both"/>
        <w:rPr>
          <w:color w:val="000000" w:themeColor="text1"/>
          <w:sz w:val="24"/>
          <w:szCs w:val="24"/>
        </w:rPr>
      </w:pPr>
    </w:p>
    <w:p w14:paraId="09B7A4AC" w14:textId="77777777" w:rsidR="004F1C9F" w:rsidRPr="00927E5C" w:rsidRDefault="004F1C9F"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t>General Causes:</w:t>
      </w:r>
    </w:p>
    <w:p w14:paraId="699BE7CC" w14:textId="795C5FF2" w:rsidR="00E77E37" w:rsidRPr="00E77E37" w:rsidRDefault="00E77E37" w:rsidP="00E77E37">
      <w:pPr>
        <w:pStyle w:val="Heading1"/>
        <w:numPr>
          <w:ilvl w:val="0"/>
          <w:numId w:val="16"/>
        </w:numPr>
        <w:spacing w:before="240" w:after="240" w:line="360" w:lineRule="auto"/>
        <w:jc w:val="both"/>
        <w:rPr>
          <w:b w:val="0"/>
          <w:color w:val="000000" w:themeColor="text1"/>
          <w:sz w:val="24"/>
          <w:szCs w:val="24"/>
        </w:rPr>
      </w:pPr>
      <w:r w:rsidRPr="00E77E37">
        <w:rPr>
          <w:b w:val="0"/>
          <w:color w:val="000000" w:themeColor="text1"/>
          <w:sz w:val="24"/>
          <w:szCs w:val="24"/>
        </w:rPr>
        <w:lastRenderedPageBreak/>
        <w:t>Because of the defaulters, the legal process is cumbersome and the bank's recovery takes a long time.</w:t>
      </w:r>
    </w:p>
    <w:p w14:paraId="4D786FA9" w14:textId="74F5E016" w:rsidR="00E77E37" w:rsidRPr="00E77E37" w:rsidRDefault="00E77E37" w:rsidP="00E77E37">
      <w:pPr>
        <w:pStyle w:val="Heading1"/>
        <w:numPr>
          <w:ilvl w:val="0"/>
          <w:numId w:val="16"/>
        </w:numPr>
        <w:spacing w:before="240" w:after="240" w:line="360" w:lineRule="auto"/>
        <w:jc w:val="both"/>
        <w:rPr>
          <w:b w:val="0"/>
          <w:color w:val="000000" w:themeColor="text1"/>
          <w:sz w:val="24"/>
          <w:szCs w:val="24"/>
        </w:rPr>
      </w:pPr>
      <w:r w:rsidRPr="00E77E37">
        <w:rPr>
          <w:b w:val="0"/>
          <w:color w:val="000000" w:themeColor="text1"/>
          <w:sz w:val="24"/>
          <w:szCs w:val="24"/>
        </w:rPr>
        <w:t>The extension of ongoing projects as a result of different financial market and public issue failures.</w:t>
      </w:r>
    </w:p>
    <w:p w14:paraId="305838A7" w14:textId="5CCE8CA9" w:rsidR="00E77E37" w:rsidRPr="00E77E37" w:rsidRDefault="00E77E37" w:rsidP="00E77E37">
      <w:pPr>
        <w:pStyle w:val="Heading1"/>
        <w:numPr>
          <w:ilvl w:val="0"/>
          <w:numId w:val="16"/>
        </w:numPr>
        <w:spacing w:before="240" w:after="240" w:line="360" w:lineRule="auto"/>
        <w:jc w:val="both"/>
        <w:rPr>
          <w:b w:val="0"/>
          <w:color w:val="000000" w:themeColor="text1"/>
          <w:sz w:val="24"/>
          <w:szCs w:val="24"/>
        </w:rPr>
      </w:pPr>
      <w:r w:rsidRPr="00E77E37">
        <w:rPr>
          <w:b w:val="0"/>
          <w:color w:val="000000" w:themeColor="text1"/>
          <w:sz w:val="24"/>
          <w:szCs w:val="24"/>
        </w:rPr>
        <w:t>Some units are closed owing to insurgency in numerous states, as well as natural disasters.</w:t>
      </w:r>
    </w:p>
    <w:p w14:paraId="73885E5F" w14:textId="2C39C94E" w:rsidR="00E77E37" w:rsidRPr="00E77E37" w:rsidRDefault="00E77E37" w:rsidP="00E77E37">
      <w:pPr>
        <w:pStyle w:val="Heading1"/>
        <w:numPr>
          <w:ilvl w:val="0"/>
          <w:numId w:val="16"/>
        </w:numPr>
        <w:spacing w:before="240" w:after="240" w:line="360" w:lineRule="auto"/>
        <w:jc w:val="both"/>
        <w:rPr>
          <w:b w:val="0"/>
          <w:color w:val="000000" w:themeColor="text1"/>
          <w:sz w:val="24"/>
          <w:szCs w:val="24"/>
        </w:rPr>
      </w:pPr>
      <w:r w:rsidRPr="00E77E37">
        <w:rPr>
          <w:b w:val="0"/>
          <w:color w:val="000000" w:themeColor="text1"/>
          <w:sz w:val="24"/>
          <w:szCs w:val="24"/>
        </w:rPr>
        <w:t>There is a lack of support brought on by the costs of projects and the federal government.</w:t>
      </w:r>
    </w:p>
    <w:p w14:paraId="6C9A4D00" w14:textId="61CF053C" w:rsidR="004F1C9F" w:rsidRPr="00927E5C" w:rsidRDefault="00E77E37" w:rsidP="00E77E37">
      <w:pPr>
        <w:pStyle w:val="Heading1"/>
        <w:numPr>
          <w:ilvl w:val="0"/>
          <w:numId w:val="16"/>
        </w:numPr>
        <w:spacing w:before="240" w:after="240" w:line="360" w:lineRule="auto"/>
        <w:jc w:val="both"/>
        <w:rPr>
          <w:b w:val="0"/>
          <w:color w:val="000000" w:themeColor="text1"/>
          <w:sz w:val="24"/>
          <w:szCs w:val="24"/>
        </w:rPr>
      </w:pPr>
      <w:r w:rsidRPr="00E77E37">
        <w:rPr>
          <w:b w:val="0"/>
          <w:color w:val="000000" w:themeColor="text1"/>
          <w:sz w:val="24"/>
          <w:szCs w:val="24"/>
        </w:rPr>
        <w:t xml:space="preserve">In the public and private sectors, large </w:t>
      </w:r>
      <w:r w:rsidR="00A05BCC" w:rsidRPr="00E77E37">
        <w:rPr>
          <w:b w:val="0"/>
          <w:color w:val="000000" w:themeColor="text1"/>
          <w:sz w:val="24"/>
          <w:szCs w:val="24"/>
        </w:rPr>
        <w:t>organizations</w:t>
      </w:r>
      <w:r w:rsidRPr="00E77E37">
        <w:rPr>
          <w:b w:val="0"/>
          <w:color w:val="000000" w:themeColor="text1"/>
          <w:sz w:val="24"/>
          <w:szCs w:val="24"/>
        </w:rPr>
        <w:t xml:space="preserve"> put off paying tiny businesses their dues.</w:t>
      </w:r>
    </w:p>
    <w:p w14:paraId="7688F11B" w14:textId="77777777" w:rsidR="00DD58E2" w:rsidRPr="00927E5C" w:rsidRDefault="00DD58E2" w:rsidP="00FB54C6">
      <w:pPr>
        <w:pStyle w:val="Heading1"/>
        <w:spacing w:before="240" w:after="240" w:line="360" w:lineRule="auto"/>
        <w:ind w:left="0"/>
        <w:jc w:val="both"/>
        <w:rPr>
          <w:color w:val="000000" w:themeColor="text1"/>
          <w:sz w:val="24"/>
          <w:szCs w:val="24"/>
        </w:rPr>
      </w:pPr>
    </w:p>
    <w:p w14:paraId="7E969F9A" w14:textId="76254959" w:rsidR="004F1C9F" w:rsidRPr="00927E5C" w:rsidRDefault="0040141D"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t xml:space="preserve">Problems Caused </w:t>
      </w:r>
      <w:r w:rsidR="004D78B4" w:rsidRPr="00927E5C">
        <w:rPr>
          <w:color w:val="000000" w:themeColor="text1"/>
          <w:sz w:val="24"/>
          <w:szCs w:val="24"/>
        </w:rPr>
        <w:t>by</w:t>
      </w:r>
      <w:r w:rsidRPr="00927E5C">
        <w:rPr>
          <w:color w:val="000000" w:themeColor="text1"/>
          <w:sz w:val="24"/>
          <w:szCs w:val="24"/>
        </w:rPr>
        <w:t xml:space="preserve"> </w:t>
      </w:r>
      <w:r w:rsidR="004D78B4">
        <w:rPr>
          <w:color w:val="000000" w:themeColor="text1"/>
          <w:sz w:val="24"/>
          <w:szCs w:val="24"/>
        </w:rPr>
        <w:t>Non-Performing Assets</w:t>
      </w:r>
      <w:r w:rsidRPr="00927E5C">
        <w:rPr>
          <w:color w:val="000000" w:themeColor="text1"/>
          <w:sz w:val="24"/>
          <w:szCs w:val="24"/>
        </w:rPr>
        <w:t xml:space="preserve"> (NPA)</w:t>
      </w:r>
    </w:p>
    <w:p w14:paraId="3BCAB2A9" w14:textId="1A5A8E48" w:rsidR="00E77E37" w:rsidRPr="00E77E37" w:rsidRDefault="00E77E37" w:rsidP="00E77E37">
      <w:pPr>
        <w:pStyle w:val="Heading1"/>
        <w:numPr>
          <w:ilvl w:val="0"/>
          <w:numId w:val="15"/>
        </w:numPr>
        <w:spacing w:before="240" w:after="240" w:line="360" w:lineRule="auto"/>
        <w:jc w:val="both"/>
        <w:rPr>
          <w:b w:val="0"/>
          <w:color w:val="000000" w:themeColor="text1"/>
          <w:sz w:val="24"/>
          <w:szCs w:val="24"/>
        </w:rPr>
      </w:pPr>
      <w:r w:rsidRPr="00E77E37">
        <w:rPr>
          <w:b w:val="0"/>
          <w:color w:val="000000" w:themeColor="text1"/>
          <w:sz w:val="24"/>
          <w:szCs w:val="24"/>
        </w:rPr>
        <w:t xml:space="preserve">The owners do not get a return on their investment. The </w:t>
      </w:r>
      <w:r w:rsidR="004D78B4" w:rsidRPr="00E77E37">
        <w:rPr>
          <w:b w:val="0"/>
          <w:color w:val="000000" w:themeColor="text1"/>
          <w:sz w:val="24"/>
          <w:szCs w:val="24"/>
        </w:rPr>
        <w:t>worst-case</w:t>
      </w:r>
      <w:r w:rsidRPr="00E77E37">
        <w:rPr>
          <w:b w:val="0"/>
          <w:color w:val="000000" w:themeColor="text1"/>
          <w:sz w:val="24"/>
          <w:szCs w:val="24"/>
        </w:rPr>
        <w:t xml:space="preserve"> scenario is if the bank collapses and the owners lose their assets. The number of stockholders might be impacted by this.</w:t>
      </w:r>
    </w:p>
    <w:p w14:paraId="097E2D8F" w14:textId="49E81791" w:rsidR="004F1C9F" w:rsidRPr="00927E5C" w:rsidRDefault="00E77E37" w:rsidP="00E77E37">
      <w:pPr>
        <w:pStyle w:val="Heading1"/>
        <w:numPr>
          <w:ilvl w:val="0"/>
          <w:numId w:val="15"/>
        </w:numPr>
        <w:spacing w:before="240" w:after="240" w:line="360" w:lineRule="auto"/>
        <w:jc w:val="both"/>
        <w:rPr>
          <w:b w:val="0"/>
          <w:color w:val="000000" w:themeColor="text1"/>
          <w:sz w:val="24"/>
          <w:szCs w:val="24"/>
        </w:rPr>
      </w:pPr>
      <w:r w:rsidRPr="00E77E37">
        <w:rPr>
          <w:b w:val="0"/>
          <w:color w:val="000000" w:themeColor="text1"/>
          <w:sz w:val="24"/>
          <w:szCs w:val="24"/>
        </w:rPr>
        <w:t>The depositors are not receiving any market return on their savings. The depositors can lose their assets in the event that the bank fails.</w:t>
      </w:r>
    </w:p>
    <w:p w14:paraId="205A59FA" w14:textId="58C234DD" w:rsidR="00E77E37" w:rsidRPr="00E77E37" w:rsidRDefault="00E77E37" w:rsidP="00E77E37">
      <w:pPr>
        <w:pStyle w:val="Heading1"/>
        <w:numPr>
          <w:ilvl w:val="0"/>
          <w:numId w:val="15"/>
        </w:numPr>
        <w:spacing w:before="240" w:after="240" w:line="360" w:lineRule="auto"/>
        <w:jc w:val="both"/>
        <w:rPr>
          <w:b w:val="0"/>
          <w:color w:val="000000" w:themeColor="text1"/>
          <w:sz w:val="24"/>
          <w:szCs w:val="24"/>
        </w:rPr>
      </w:pPr>
      <w:r w:rsidRPr="00E77E37">
        <w:rPr>
          <w:b w:val="0"/>
          <w:color w:val="000000" w:themeColor="text1"/>
          <w:sz w:val="24"/>
          <w:szCs w:val="24"/>
        </w:rPr>
        <w:t>To redistribute the losses and the economic growth that the financial market is experiencing, the bank charges extraordinarily high interest rates and deposit rates.</w:t>
      </w:r>
    </w:p>
    <w:p w14:paraId="71B666D2" w14:textId="77F6A0D0" w:rsidR="00E77E37" w:rsidRPr="00E77E37" w:rsidRDefault="00E77E37" w:rsidP="00E77E37">
      <w:pPr>
        <w:pStyle w:val="Heading1"/>
        <w:numPr>
          <w:ilvl w:val="0"/>
          <w:numId w:val="15"/>
        </w:numPr>
        <w:spacing w:before="240" w:after="240" w:line="360" w:lineRule="auto"/>
        <w:jc w:val="both"/>
        <w:rPr>
          <w:b w:val="0"/>
          <w:color w:val="000000" w:themeColor="text1"/>
          <w:sz w:val="24"/>
          <w:szCs w:val="24"/>
        </w:rPr>
      </w:pPr>
      <w:r w:rsidRPr="00E77E37">
        <w:rPr>
          <w:b w:val="0"/>
          <w:color w:val="000000" w:themeColor="text1"/>
          <w:sz w:val="24"/>
          <w:szCs w:val="24"/>
        </w:rPr>
        <w:t xml:space="preserve">Investments with </w:t>
      </w:r>
      <w:r w:rsidR="00D7145F">
        <w:rPr>
          <w:b w:val="0"/>
          <w:color w:val="000000" w:themeColor="text1"/>
          <w:sz w:val="24"/>
          <w:szCs w:val="24"/>
        </w:rPr>
        <w:t>Non-Performing</w:t>
      </w:r>
      <w:r w:rsidRPr="00E77E37">
        <w:rPr>
          <w:b w:val="0"/>
          <w:color w:val="000000" w:themeColor="text1"/>
          <w:sz w:val="24"/>
          <w:szCs w:val="24"/>
        </w:rPr>
        <w:t xml:space="preserve"> loans are risky. Due to improper credit allocation from several successful initiatives, failing projects do not receive funding.</w:t>
      </w:r>
    </w:p>
    <w:p w14:paraId="458A6203" w14:textId="38F7C1BF" w:rsidR="004F1C9F" w:rsidRPr="00927E5C" w:rsidRDefault="004D78B4" w:rsidP="00E77E37">
      <w:pPr>
        <w:pStyle w:val="Heading1"/>
        <w:numPr>
          <w:ilvl w:val="0"/>
          <w:numId w:val="15"/>
        </w:numPr>
        <w:spacing w:before="240" w:after="240" w:line="360" w:lineRule="auto"/>
        <w:jc w:val="both"/>
        <w:rPr>
          <w:b w:val="0"/>
          <w:color w:val="000000" w:themeColor="text1"/>
          <w:sz w:val="24"/>
          <w:szCs w:val="24"/>
        </w:rPr>
      </w:pPr>
      <w:r>
        <w:rPr>
          <w:b w:val="0"/>
          <w:color w:val="000000" w:themeColor="text1"/>
          <w:sz w:val="24"/>
          <w:szCs w:val="24"/>
        </w:rPr>
        <w:t>Non-Performing Assets</w:t>
      </w:r>
      <w:r w:rsidR="00E77E37" w:rsidRPr="00E77E37">
        <w:rPr>
          <w:b w:val="0"/>
          <w:color w:val="000000" w:themeColor="text1"/>
          <w:sz w:val="24"/>
          <w:szCs w:val="24"/>
        </w:rPr>
        <w:t xml:space="preserve"> may leak into the financial system, which might cause some economic turbulence.</w:t>
      </w:r>
    </w:p>
    <w:p w14:paraId="68DEE19B" w14:textId="77777777" w:rsidR="0040141D" w:rsidRPr="00927E5C" w:rsidRDefault="0040141D" w:rsidP="00FB54C6">
      <w:pPr>
        <w:pStyle w:val="Heading1"/>
        <w:spacing w:before="240" w:after="240" w:line="360" w:lineRule="auto"/>
        <w:ind w:left="0"/>
        <w:jc w:val="both"/>
        <w:rPr>
          <w:color w:val="000000" w:themeColor="text1"/>
          <w:sz w:val="24"/>
          <w:szCs w:val="24"/>
        </w:rPr>
      </w:pPr>
    </w:p>
    <w:p w14:paraId="4981F351" w14:textId="43178CA4" w:rsidR="00DD58E2" w:rsidRPr="00927E5C" w:rsidRDefault="004F1C9F"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lastRenderedPageBreak/>
        <w:t xml:space="preserve">Symptoms of </w:t>
      </w:r>
      <w:r w:rsidR="004D78B4">
        <w:rPr>
          <w:color w:val="000000" w:themeColor="text1"/>
          <w:sz w:val="24"/>
          <w:szCs w:val="24"/>
        </w:rPr>
        <w:t>Non-Performing Assets</w:t>
      </w:r>
      <w:r w:rsidR="0040141D" w:rsidRPr="00927E5C">
        <w:rPr>
          <w:color w:val="000000" w:themeColor="text1"/>
          <w:sz w:val="24"/>
          <w:szCs w:val="24"/>
        </w:rPr>
        <w:t xml:space="preserve"> </w:t>
      </w:r>
      <w:r w:rsidR="0040141D" w:rsidRPr="00927E5C">
        <w:rPr>
          <w:b w:val="0"/>
          <w:color w:val="000000" w:themeColor="text1"/>
          <w:sz w:val="24"/>
          <w:szCs w:val="24"/>
        </w:rPr>
        <w:t>(NPA):</w:t>
      </w:r>
    </w:p>
    <w:p w14:paraId="69BB7ED1" w14:textId="77777777" w:rsidR="00AE58F2" w:rsidRPr="00AE58F2" w:rsidRDefault="004F1C9F" w:rsidP="00AE58F2">
      <w:pPr>
        <w:pStyle w:val="Heading1"/>
        <w:spacing w:before="240" w:after="240" w:line="360" w:lineRule="auto"/>
        <w:ind w:left="0"/>
        <w:jc w:val="both"/>
        <w:rPr>
          <w:b w:val="0"/>
          <w:color w:val="000000" w:themeColor="text1"/>
          <w:sz w:val="24"/>
          <w:szCs w:val="24"/>
        </w:rPr>
      </w:pPr>
      <w:r w:rsidRPr="00927E5C">
        <w:rPr>
          <w:b w:val="0"/>
          <w:color w:val="000000" w:themeColor="text1"/>
          <w:sz w:val="24"/>
          <w:szCs w:val="24"/>
        </w:rPr>
        <w:t xml:space="preserve"> </w:t>
      </w:r>
      <w:r w:rsidR="00AE58F2" w:rsidRPr="00AE58F2">
        <w:rPr>
          <w:b w:val="0"/>
          <w:color w:val="000000" w:themeColor="text1"/>
          <w:sz w:val="24"/>
          <w:szCs w:val="24"/>
        </w:rPr>
        <w:t>The initial payment on the loan is not paid.</w:t>
      </w:r>
    </w:p>
    <w:p w14:paraId="7E4ED5C8" w14:textId="77777777"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The account's balance is insufficient.</w:t>
      </w:r>
    </w:p>
    <w:p w14:paraId="22F4335D" w14:textId="77777777"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The necessary payments are irregular.</w:t>
      </w:r>
    </w:p>
    <w:p w14:paraId="32672659" w14:textId="77777777"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The account's activity is unpredictable.</w:t>
      </w:r>
    </w:p>
    <w:p w14:paraId="66E7BC03" w14:textId="77777777"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There is a delay in submitting the stock statement.</w:t>
      </w:r>
    </w:p>
    <w:p w14:paraId="12D71CEA" w14:textId="77777777"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The strategy has undergone multiple revisions.</w:t>
      </w:r>
    </w:p>
    <w:p w14:paraId="11D1EED5" w14:textId="77777777"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The borrower and bank are unable to communicate effectively.</w:t>
      </w:r>
    </w:p>
    <w:p w14:paraId="28E1EA64" w14:textId="77777777"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Modifications to government policy also result in a considerable shift.</w:t>
      </w:r>
    </w:p>
    <w:p w14:paraId="0F479919" w14:textId="77777777"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There is a chance that the borrower will pass away.</w:t>
      </w:r>
    </w:p>
    <w:p w14:paraId="77692B2C" w14:textId="64253FC1" w:rsidR="002107E7" w:rsidRPr="00927E5C"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The market is also impacted by the competition.</w:t>
      </w:r>
    </w:p>
    <w:p w14:paraId="18AA279B" w14:textId="77777777" w:rsidR="0040141D" w:rsidRPr="00927E5C" w:rsidRDefault="0040141D" w:rsidP="00FB54C6">
      <w:pPr>
        <w:pStyle w:val="Heading1"/>
        <w:spacing w:before="240" w:after="240" w:line="360" w:lineRule="auto"/>
        <w:ind w:left="0"/>
        <w:jc w:val="both"/>
        <w:rPr>
          <w:color w:val="000000" w:themeColor="text1"/>
          <w:sz w:val="24"/>
          <w:szCs w:val="24"/>
        </w:rPr>
      </w:pPr>
    </w:p>
    <w:p w14:paraId="52BE1915" w14:textId="08FEA815" w:rsidR="00DD58E2" w:rsidRPr="00927E5C" w:rsidRDefault="004F1C9F"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t xml:space="preserve">Concept of </w:t>
      </w:r>
      <w:r w:rsidR="004D78B4">
        <w:rPr>
          <w:color w:val="000000" w:themeColor="text1"/>
          <w:sz w:val="24"/>
          <w:szCs w:val="24"/>
        </w:rPr>
        <w:t>Non-Performing Assets</w:t>
      </w:r>
      <w:r w:rsidR="0040141D" w:rsidRPr="00927E5C">
        <w:rPr>
          <w:color w:val="000000" w:themeColor="text1"/>
          <w:sz w:val="24"/>
          <w:szCs w:val="24"/>
        </w:rPr>
        <w:t xml:space="preserve"> (NPA)</w:t>
      </w:r>
    </w:p>
    <w:p w14:paraId="61D5282C" w14:textId="3475954F" w:rsidR="004F1C9F" w:rsidRPr="00927E5C" w:rsidRDefault="00AE58F2" w:rsidP="00FB54C6">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 xml:space="preserve">Prudent accounting standards brought </w:t>
      </w:r>
      <w:r w:rsidR="004D78B4">
        <w:rPr>
          <w:b w:val="0"/>
          <w:color w:val="000000" w:themeColor="text1"/>
          <w:sz w:val="24"/>
          <w:szCs w:val="24"/>
        </w:rPr>
        <w:t>Non-Performing Assets</w:t>
      </w:r>
      <w:r w:rsidRPr="00AE58F2">
        <w:rPr>
          <w:b w:val="0"/>
          <w:color w:val="000000" w:themeColor="text1"/>
          <w:sz w:val="24"/>
          <w:szCs w:val="24"/>
        </w:rPr>
        <w:t xml:space="preserve"> (NPA) into the Indian financial system. A period of fluctuating benefits was replaced by a satisfying anticipated disaster. There is no longer a need to "count the chicken before the deliver." During the years 1991–1992, a new accounting methodology emerged. There has been a change in the accounting system for credit requests and interest. The wage affirmation standard, or accounting standard 9, was applied to the cash-related systems and banks. Thus, in accordance with AS 9, interest payments aren't regarded as a result of included weakness but rather at a later time when they are highly acknowledged, thereby allowing RESERVE BANK OF INDIA (RBI) to take the lead as well. In light of this, the asset representation process gained momentum.</w:t>
      </w:r>
      <w:r w:rsidR="004F1C9F" w:rsidRPr="00927E5C">
        <w:rPr>
          <w:b w:val="0"/>
          <w:color w:val="000000" w:themeColor="text1"/>
          <w:sz w:val="24"/>
          <w:szCs w:val="24"/>
        </w:rPr>
        <w:t xml:space="preserve"> </w:t>
      </w:r>
      <w:r w:rsidRPr="00AE58F2">
        <w:rPr>
          <w:b w:val="0"/>
          <w:color w:val="000000" w:themeColor="text1"/>
          <w:sz w:val="24"/>
          <w:szCs w:val="24"/>
        </w:rPr>
        <w:t xml:space="preserve">When demonstrating these requirements, all widely accepted Basel Leading Body of Trustees proposals were taken into consideration. The gauges of this standard salary were only visible in relation to standard or </w:t>
      </w:r>
      <w:r w:rsidRPr="00AE58F2">
        <w:rPr>
          <w:b w:val="0"/>
          <w:color w:val="000000" w:themeColor="text1"/>
          <w:sz w:val="24"/>
          <w:szCs w:val="24"/>
        </w:rPr>
        <w:lastRenderedPageBreak/>
        <w:t>performance credits, as stated. When the borrower pays the outstanding interest and portion, the borrower's account will be charged immediately. Exercises were also taken to recover as and when the chance arose for the interest and portion to be especially due. Similar to this focus point, these were the names:</w:t>
      </w:r>
    </w:p>
    <w:p w14:paraId="4680D58A" w14:textId="3B8F5E95" w:rsidR="00AE58F2" w:rsidRPr="00AE58F2" w:rsidRDefault="00AE58F2" w:rsidP="00AE58F2">
      <w:pPr>
        <w:pStyle w:val="Heading1"/>
        <w:numPr>
          <w:ilvl w:val="0"/>
          <w:numId w:val="10"/>
        </w:numPr>
        <w:spacing w:before="240" w:after="240" w:line="360" w:lineRule="auto"/>
        <w:jc w:val="both"/>
        <w:rPr>
          <w:b w:val="0"/>
          <w:color w:val="000000" w:themeColor="text1"/>
          <w:sz w:val="24"/>
          <w:szCs w:val="24"/>
        </w:rPr>
      </w:pPr>
      <w:r w:rsidRPr="00AE58F2">
        <w:rPr>
          <w:b w:val="0"/>
          <w:color w:val="000000" w:themeColor="text1"/>
          <w:sz w:val="24"/>
          <w:szCs w:val="24"/>
        </w:rPr>
        <w:t>Performing and common assets.</w:t>
      </w:r>
    </w:p>
    <w:p w14:paraId="19A2C746" w14:textId="6E1F7CF2" w:rsidR="004F1C9F" w:rsidRPr="00927E5C" w:rsidRDefault="00AE58F2" w:rsidP="00AE58F2">
      <w:pPr>
        <w:pStyle w:val="Heading1"/>
        <w:numPr>
          <w:ilvl w:val="0"/>
          <w:numId w:val="10"/>
        </w:numPr>
        <w:spacing w:before="240" w:after="240" w:line="360" w:lineRule="auto"/>
        <w:jc w:val="both"/>
        <w:rPr>
          <w:b w:val="0"/>
          <w:color w:val="000000" w:themeColor="text1"/>
          <w:sz w:val="24"/>
          <w:szCs w:val="24"/>
        </w:rPr>
      </w:pPr>
      <w:r w:rsidRPr="00AE58F2">
        <w:rPr>
          <w:b w:val="0"/>
          <w:color w:val="000000" w:themeColor="text1"/>
          <w:sz w:val="24"/>
          <w:szCs w:val="24"/>
        </w:rPr>
        <w:t>Unproductive assets.</w:t>
      </w:r>
    </w:p>
    <w:p w14:paraId="14C38EB7" w14:textId="77777777" w:rsidR="00DD58E2" w:rsidRPr="00927E5C" w:rsidRDefault="0042019F"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t xml:space="preserve"> </w:t>
      </w:r>
    </w:p>
    <w:p w14:paraId="2D46C47E" w14:textId="45C6413D" w:rsidR="0040141D" w:rsidRPr="00927E5C" w:rsidRDefault="004D78B4" w:rsidP="00FB54C6">
      <w:pPr>
        <w:pStyle w:val="Heading1"/>
        <w:spacing w:before="240" w:after="240" w:line="360" w:lineRule="auto"/>
        <w:ind w:left="0"/>
        <w:jc w:val="both"/>
        <w:rPr>
          <w:color w:val="000000" w:themeColor="text1"/>
          <w:sz w:val="24"/>
          <w:szCs w:val="24"/>
        </w:rPr>
      </w:pPr>
      <w:r>
        <w:rPr>
          <w:color w:val="000000" w:themeColor="text1"/>
          <w:sz w:val="24"/>
          <w:szCs w:val="24"/>
        </w:rPr>
        <w:t>Non-Performing Assets</w:t>
      </w:r>
      <w:r w:rsidR="0040141D" w:rsidRPr="00927E5C">
        <w:rPr>
          <w:color w:val="000000" w:themeColor="text1"/>
          <w:sz w:val="24"/>
          <w:szCs w:val="24"/>
        </w:rPr>
        <w:t xml:space="preserve"> </w:t>
      </w:r>
      <w:r w:rsidR="0040141D" w:rsidRPr="00927E5C">
        <w:rPr>
          <w:b w:val="0"/>
          <w:color w:val="000000" w:themeColor="text1"/>
          <w:sz w:val="24"/>
          <w:szCs w:val="24"/>
        </w:rPr>
        <w:t>(NPA)</w:t>
      </w:r>
      <w:r w:rsidR="0040141D" w:rsidRPr="00927E5C">
        <w:rPr>
          <w:color w:val="000000" w:themeColor="text1"/>
          <w:sz w:val="24"/>
          <w:szCs w:val="24"/>
        </w:rPr>
        <w:t xml:space="preserve"> </w:t>
      </w:r>
      <w:r w:rsidR="0042019F" w:rsidRPr="00927E5C">
        <w:rPr>
          <w:color w:val="000000" w:themeColor="text1"/>
          <w:sz w:val="24"/>
          <w:szCs w:val="24"/>
        </w:rPr>
        <w:t xml:space="preserve">classification as per </w:t>
      </w:r>
      <w:r w:rsidR="009342C2" w:rsidRPr="00927E5C">
        <w:rPr>
          <w:color w:val="000000" w:themeColor="text1"/>
          <w:sz w:val="24"/>
          <w:szCs w:val="24"/>
        </w:rPr>
        <w:t>RESERVE BANK OF INDIA (RBI)</w:t>
      </w:r>
      <w:r w:rsidR="0042019F" w:rsidRPr="00927E5C">
        <w:rPr>
          <w:color w:val="000000" w:themeColor="text1"/>
          <w:sz w:val="24"/>
          <w:szCs w:val="24"/>
        </w:rPr>
        <w:t xml:space="preserve"> guidelines</w:t>
      </w:r>
      <w:r w:rsidR="004F1C9F" w:rsidRPr="00927E5C">
        <w:rPr>
          <w:color w:val="000000" w:themeColor="text1"/>
          <w:sz w:val="24"/>
          <w:szCs w:val="24"/>
        </w:rPr>
        <w:t>:</w:t>
      </w:r>
    </w:p>
    <w:p w14:paraId="0EECF097" w14:textId="5B2AA342" w:rsidR="004F1C9F" w:rsidRPr="00927E5C" w:rsidRDefault="004D78B4" w:rsidP="00FB54C6">
      <w:pPr>
        <w:pStyle w:val="Heading1"/>
        <w:spacing w:before="240" w:after="240" w:line="360" w:lineRule="auto"/>
        <w:ind w:left="0"/>
        <w:jc w:val="both"/>
        <w:rPr>
          <w:color w:val="000000" w:themeColor="text1"/>
          <w:sz w:val="24"/>
          <w:szCs w:val="24"/>
        </w:rPr>
      </w:pPr>
      <w:r>
        <w:rPr>
          <w:color w:val="000000" w:themeColor="text1"/>
          <w:sz w:val="24"/>
          <w:szCs w:val="24"/>
        </w:rPr>
        <w:t>Non-Performing Assets</w:t>
      </w:r>
      <w:r w:rsidR="004F1C9F" w:rsidRPr="00927E5C">
        <w:rPr>
          <w:color w:val="000000" w:themeColor="text1"/>
          <w:sz w:val="24"/>
          <w:szCs w:val="24"/>
        </w:rPr>
        <w:t xml:space="preserve"> </w:t>
      </w:r>
      <w:r w:rsidR="0040141D" w:rsidRPr="00927E5C">
        <w:rPr>
          <w:b w:val="0"/>
          <w:color w:val="000000" w:themeColor="text1"/>
          <w:sz w:val="24"/>
          <w:szCs w:val="24"/>
        </w:rPr>
        <w:t xml:space="preserve">(NPA) </w:t>
      </w:r>
      <w:r w:rsidR="004F1C9F" w:rsidRPr="00927E5C">
        <w:rPr>
          <w:color w:val="000000" w:themeColor="text1"/>
          <w:sz w:val="24"/>
          <w:szCs w:val="24"/>
        </w:rPr>
        <w:t>Category:</w:t>
      </w:r>
    </w:p>
    <w:p w14:paraId="5FCEC1C8" w14:textId="059AB021" w:rsidR="00AE58F2" w:rsidRPr="00AE58F2" w:rsidRDefault="00AE58F2" w:rsidP="00AE58F2">
      <w:pPr>
        <w:pStyle w:val="Heading1"/>
        <w:spacing w:before="240" w:after="240" w:line="360" w:lineRule="auto"/>
        <w:ind w:left="0"/>
        <w:jc w:val="both"/>
        <w:rPr>
          <w:b w:val="0"/>
          <w:color w:val="000000" w:themeColor="text1"/>
          <w:sz w:val="24"/>
          <w:szCs w:val="24"/>
        </w:rPr>
      </w:pPr>
      <w:r w:rsidRPr="00AE58F2">
        <w:rPr>
          <w:b w:val="0"/>
          <w:color w:val="000000" w:themeColor="text1"/>
          <w:sz w:val="24"/>
          <w:szCs w:val="24"/>
        </w:rPr>
        <w:t>Four categories have been established for bank loan accounts. As follows:</w:t>
      </w:r>
    </w:p>
    <w:p w14:paraId="337DFBD9" w14:textId="4A845E46" w:rsidR="00AE58F2" w:rsidRPr="00AE58F2" w:rsidRDefault="00AE58F2" w:rsidP="00AE58F2">
      <w:pPr>
        <w:pStyle w:val="Heading1"/>
        <w:numPr>
          <w:ilvl w:val="0"/>
          <w:numId w:val="11"/>
        </w:numPr>
        <w:spacing w:before="240" w:after="240" w:line="360" w:lineRule="auto"/>
        <w:jc w:val="both"/>
        <w:rPr>
          <w:b w:val="0"/>
          <w:color w:val="000000" w:themeColor="text1"/>
          <w:sz w:val="24"/>
          <w:szCs w:val="24"/>
        </w:rPr>
      </w:pPr>
      <w:r w:rsidRPr="00AE58F2">
        <w:rPr>
          <w:b w:val="0"/>
          <w:color w:val="000000" w:themeColor="text1"/>
          <w:sz w:val="24"/>
          <w:szCs w:val="24"/>
        </w:rPr>
        <w:t>Common Assets</w:t>
      </w:r>
    </w:p>
    <w:p w14:paraId="691CF031" w14:textId="258B5A2E" w:rsidR="00AE58F2" w:rsidRPr="00AE58F2" w:rsidRDefault="00AE58F2" w:rsidP="00AE58F2">
      <w:pPr>
        <w:pStyle w:val="Heading1"/>
        <w:numPr>
          <w:ilvl w:val="0"/>
          <w:numId w:val="11"/>
        </w:numPr>
        <w:spacing w:before="240" w:after="240" w:line="360" w:lineRule="auto"/>
        <w:jc w:val="both"/>
        <w:rPr>
          <w:b w:val="0"/>
          <w:color w:val="000000" w:themeColor="text1"/>
          <w:sz w:val="24"/>
          <w:szCs w:val="24"/>
        </w:rPr>
      </w:pPr>
      <w:r w:rsidRPr="00AE58F2">
        <w:rPr>
          <w:b w:val="0"/>
          <w:color w:val="000000" w:themeColor="text1"/>
          <w:sz w:val="24"/>
          <w:szCs w:val="24"/>
        </w:rPr>
        <w:t>Deficient Assets</w:t>
      </w:r>
    </w:p>
    <w:p w14:paraId="6A16464C" w14:textId="42C6FA1C" w:rsidR="00AE58F2" w:rsidRPr="00AE58F2" w:rsidRDefault="00AE58F2" w:rsidP="00AE58F2">
      <w:pPr>
        <w:pStyle w:val="Heading1"/>
        <w:numPr>
          <w:ilvl w:val="0"/>
          <w:numId w:val="11"/>
        </w:numPr>
        <w:spacing w:before="240" w:after="240" w:line="360" w:lineRule="auto"/>
        <w:jc w:val="both"/>
        <w:rPr>
          <w:b w:val="0"/>
          <w:color w:val="000000" w:themeColor="text1"/>
          <w:sz w:val="24"/>
          <w:szCs w:val="24"/>
        </w:rPr>
      </w:pPr>
      <w:r w:rsidRPr="00AE58F2">
        <w:rPr>
          <w:b w:val="0"/>
          <w:color w:val="000000" w:themeColor="text1"/>
          <w:sz w:val="24"/>
          <w:szCs w:val="24"/>
        </w:rPr>
        <w:t>Questionable Assets</w:t>
      </w:r>
    </w:p>
    <w:p w14:paraId="6A8B2A79" w14:textId="7393BBDB" w:rsidR="004F1C9F" w:rsidRPr="00927E5C" w:rsidRDefault="00AE58F2" w:rsidP="00AE58F2">
      <w:pPr>
        <w:pStyle w:val="Heading1"/>
        <w:numPr>
          <w:ilvl w:val="0"/>
          <w:numId w:val="11"/>
        </w:numPr>
        <w:spacing w:before="240" w:after="240" w:line="360" w:lineRule="auto"/>
        <w:jc w:val="both"/>
        <w:rPr>
          <w:b w:val="0"/>
          <w:color w:val="000000" w:themeColor="text1"/>
          <w:sz w:val="24"/>
          <w:szCs w:val="24"/>
        </w:rPr>
      </w:pPr>
      <w:r w:rsidRPr="00AE58F2">
        <w:rPr>
          <w:b w:val="0"/>
          <w:color w:val="000000" w:themeColor="text1"/>
          <w:sz w:val="24"/>
          <w:szCs w:val="24"/>
        </w:rPr>
        <w:t>Loss of Assets</w:t>
      </w:r>
    </w:p>
    <w:p w14:paraId="77E9607C" w14:textId="77777777" w:rsidR="004F1C9F" w:rsidRPr="00927E5C" w:rsidRDefault="004F1C9F" w:rsidP="00FB54C6">
      <w:pPr>
        <w:pStyle w:val="Heading1"/>
        <w:spacing w:before="240" w:after="240" w:line="360" w:lineRule="auto"/>
        <w:ind w:left="0"/>
        <w:jc w:val="both"/>
        <w:rPr>
          <w:b w:val="0"/>
          <w:color w:val="000000" w:themeColor="text1"/>
          <w:sz w:val="24"/>
          <w:szCs w:val="24"/>
        </w:rPr>
      </w:pPr>
    </w:p>
    <w:p w14:paraId="4F2770E7" w14:textId="7F16FE8B" w:rsidR="004F1C9F" w:rsidRPr="00927E5C" w:rsidRDefault="00CF01CF" w:rsidP="00FB54C6">
      <w:pPr>
        <w:pStyle w:val="Heading1"/>
        <w:spacing w:before="240" w:after="240" w:line="360" w:lineRule="auto"/>
        <w:ind w:left="0"/>
        <w:jc w:val="both"/>
        <w:rPr>
          <w:b w:val="0"/>
          <w:color w:val="000000" w:themeColor="text1"/>
          <w:sz w:val="24"/>
          <w:szCs w:val="24"/>
        </w:rPr>
      </w:pPr>
      <w:r w:rsidRPr="00CF01CF">
        <w:rPr>
          <w:color w:val="000000" w:themeColor="text1"/>
          <w:sz w:val="24"/>
          <w:szCs w:val="24"/>
        </w:rPr>
        <w:t xml:space="preserve">Standard Assets: </w:t>
      </w:r>
      <w:r w:rsidRPr="00CF01CF">
        <w:rPr>
          <w:b w:val="0"/>
          <w:bCs w:val="0"/>
          <w:color w:val="000000" w:themeColor="text1"/>
          <w:sz w:val="24"/>
          <w:szCs w:val="24"/>
        </w:rPr>
        <w:t xml:space="preserve">It may be depicted as an asset that is not vulnerable to difficulties of any sort and that does not represent the typical risk associated with the business. According to the RESERVE BANK OF INDIA (RBI) regulations, such advances must first be planned before they become </w:t>
      </w:r>
      <w:r w:rsidR="004D78B4">
        <w:rPr>
          <w:b w:val="0"/>
          <w:bCs w:val="0"/>
          <w:color w:val="000000" w:themeColor="text1"/>
          <w:sz w:val="24"/>
          <w:szCs w:val="24"/>
        </w:rPr>
        <w:t>Non-Performing Assets</w:t>
      </w:r>
      <w:r w:rsidRPr="00CF01CF">
        <w:rPr>
          <w:b w:val="0"/>
          <w:bCs w:val="0"/>
          <w:color w:val="000000" w:themeColor="text1"/>
          <w:sz w:val="24"/>
          <w:szCs w:val="24"/>
        </w:rPr>
        <w:t xml:space="preserve"> (NPAs). In any event, it should be understood that grouping advantages is only done to compute the total of the arrangements that will be made for bank credits.</w:t>
      </w:r>
    </w:p>
    <w:p w14:paraId="37233180" w14:textId="0026C169" w:rsidR="004F1C9F" w:rsidRPr="00CF01CF" w:rsidRDefault="00CF01CF" w:rsidP="00FB54C6">
      <w:pPr>
        <w:pStyle w:val="Heading1"/>
        <w:spacing w:before="240" w:after="240" w:line="360" w:lineRule="auto"/>
        <w:ind w:left="0"/>
        <w:jc w:val="both"/>
        <w:rPr>
          <w:b w:val="0"/>
          <w:bCs w:val="0"/>
          <w:color w:val="000000" w:themeColor="text1"/>
          <w:sz w:val="24"/>
          <w:szCs w:val="24"/>
        </w:rPr>
      </w:pPr>
      <w:r w:rsidRPr="00CF01CF">
        <w:rPr>
          <w:color w:val="000000" w:themeColor="text1"/>
          <w:sz w:val="24"/>
          <w:szCs w:val="24"/>
        </w:rPr>
        <w:t xml:space="preserve">Sub-standard Resources: </w:t>
      </w:r>
      <w:r w:rsidRPr="00CF01CF">
        <w:rPr>
          <w:b w:val="0"/>
          <w:bCs w:val="0"/>
          <w:color w:val="000000" w:themeColor="text1"/>
          <w:sz w:val="24"/>
          <w:szCs w:val="24"/>
        </w:rPr>
        <w:t xml:space="preserve">Previously, a sub-standard resource order was regarded as a total of </w:t>
      </w:r>
      <w:r w:rsidR="004D78B4">
        <w:rPr>
          <w:b w:val="0"/>
          <w:bCs w:val="0"/>
          <w:color w:val="000000" w:themeColor="text1"/>
          <w:sz w:val="24"/>
          <w:szCs w:val="24"/>
        </w:rPr>
        <w:t>Non-Performing Assets</w:t>
      </w:r>
      <w:r w:rsidRPr="00CF01CF">
        <w:rPr>
          <w:b w:val="0"/>
          <w:bCs w:val="0"/>
          <w:color w:val="000000" w:themeColor="text1"/>
          <w:sz w:val="24"/>
          <w:szCs w:val="24"/>
        </w:rPr>
        <w:t xml:space="preserve"> (NPA) for a residence of no more than two years. Since March 31, 2001, an amount is considered sub-standard if it has been an NPA (</w:t>
      </w:r>
      <w:r w:rsidR="004D78B4">
        <w:rPr>
          <w:b w:val="0"/>
          <w:bCs w:val="0"/>
          <w:color w:val="000000" w:themeColor="text1"/>
          <w:sz w:val="24"/>
          <w:szCs w:val="24"/>
        </w:rPr>
        <w:t>Non-Performing Asset</w:t>
      </w:r>
      <w:r w:rsidRPr="00CF01CF">
        <w:rPr>
          <w:b w:val="0"/>
          <w:bCs w:val="0"/>
          <w:color w:val="000000" w:themeColor="text1"/>
          <w:sz w:val="24"/>
          <w:szCs w:val="24"/>
        </w:rPr>
        <w:t xml:space="preserve">) for less than or equal to a year and a half. </w:t>
      </w:r>
      <w:r w:rsidRPr="00CF01CF">
        <w:rPr>
          <w:b w:val="0"/>
          <w:bCs w:val="0"/>
          <w:color w:val="000000" w:themeColor="text1"/>
          <w:sz w:val="24"/>
          <w:szCs w:val="24"/>
        </w:rPr>
        <w:lastRenderedPageBreak/>
        <w:t xml:space="preserve">Amounts that remain </w:t>
      </w:r>
      <w:r w:rsidR="004D78B4">
        <w:rPr>
          <w:b w:val="0"/>
          <w:bCs w:val="0"/>
          <w:color w:val="000000" w:themeColor="text1"/>
          <w:sz w:val="24"/>
          <w:szCs w:val="24"/>
        </w:rPr>
        <w:t>Non-Performing Assets</w:t>
      </w:r>
      <w:r w:rsidRPr="00CF01CF">
        <w:rPr>
          <w:b w:val="0"/>
          <w:bCs w:val="0"/>
          <w:color w:val="000000" w:themeColor="text1"/>
          <w:sz w:val="24"/>
          <w:szCs w:val="24"/>
        </w:rPr>
        <w:t xml:space="preserve"> (NPA) for a period of time that is not precisely or equal to a year are considered to be sub-standard resources.</w:t>
      </w:r>
    </w:p>
    <w:p w14:paraId="5C2EBE56" w14:textId="2F4B6505" w:rsidR="004F1C9F" w:rsidRPr="00927E5C" w:rsidRDefault="00CF01CF" w:rsidP="00FB54C6">
      <w:pPr>
        <w:pStyle w:val="Heading1"/>
        <w:spacing w:before="240" w:after="240" w:line="360" w:lineRule="auto"/>
        <w:ind w:left="0"/>
        <w:jc w:val="both"/>
        <w:rPr>
          <w:b w:val="0"/>
          <w:color w:val="000000" w:themeColor="text1"/>
          <w:sz w:val="24"/>
          <w:szCs w:val="24"/>
        </w:rPr>
      </w:pPr>
      <w:r w:rsidRPr="00CF01CF">
        <w:rPr>
          <w:color w:val="000000" w:themeColor="text1"/>
          <w:sz w:val="24"/>
          <w:szCs w:val="24"/>
        </w:rPr>
        <w:t xml:space="preserve">Assets in doubt: </w:t>
      </w:r>
      <w:r w:rsidRPr="00CF01CF">
        <w:rPr>
          <w:b w:val="0"/>
          <w:bCs w:val="0"/>
          <w:color w:val="000000" w:themeColor="text1"/>
          <w:sz w:val="24"/>
          <w:szCs w:val="24"/>
        </w:rPr>
        <w:t xml:space="preserve">In the past, improbable resources were considered </w:t>
      </w:r>
      <w:proofErr w:type="gramStart"/>
      <w:r w:rsidR="00D7145F">
        <w:rPr>
          <w:b w:val="0"/>
          <w:bCs w:val="0"/>
          <w:color w:val="000000" w:themeColor="text1"/>
          <w:sz w:val="24"/>
          <w:szCs w:val="24"/>
        </w:rPr>
        <w:t>Non-Performing</w:t>
      </w:r>
      <w:proofErr w:type="gramEnd"/>
      <w:r w:rsidRPr="00CF01CF">
        <w:rPr>
          <w:b w:val="0"/>
          <w:bCs w:val="0"/>
          <w:color w:val="000000" w:themeColor="text1"/>
          <w:sz w:val="24"/>
          <w:szCs w:val="24"/>
        </w:rPr>
        <w:t xml:space="preserve"> for a period that eventually reached two years. But starting on March 31, 2001, it was altered for a duration exceeding a year and a half. Beginning then of time, it has been further pressed, and the benefits remain below par for a one-year residence, it is </w:t>
      </w:r>
      <w:r w:rsidR="00A05BCC" w:rsidRPr="00CF01CF">
        <w:rPr>
          <w:b w:val="0"/>
          <w:bCs w:val="0"/>
          <w:color w:val="000000" w:themeColor="text1"/>
          <w:sz w:val="24"/>
          <w:szCs w:val="24"/>
        </w:rPr>
        <w:t>categorized</w:t>
      </w:r>
      <w:r w:rsidRPr="00CF01CF">
        <w:rPr>
          <w:b w:val="0"/>
          <w:bCs w:val="0"/>
          <w:color w:val="000000" w:themeColor="text1"/>
          <w:sz w:val="24"/>
          <w:szCs w:val="24"/>
        </w:rPr>
        <w:t xml:space="preserve"> as questionable resources.</w:t>
      </w:r>
    </w:p>
    <w:p w14:paraId="0848C3FC" w14:textId="02FE6A92" w:rsidR="004F1C9F" w:rsidRPr="00927E5C" w:rsidRDefault="00CF01CF" w:rsidP="00FB54C6">
      <w:pPr>
        <w:pStyle w:val="Heading1"/>
        <w:spacing w:before="240" w:after="240" w:line="360" w:lineRule="auto"/>
        <w:ind w:left="0"/>
        <w:jc w:val="both"/>
        <w:rPr>
          <w:b w:val="0"/>
          <w:color w:val="000000" w:themeColor="text1"/>
          <w:sz w:val="24"/>
          <w:szCs w:val="24"/>
        </w:rPr>
      </w:pPr>
      <w:r w:rsidRPr="00CF01CF">
        <w:rPr>
          <w:color w:val="000000" w:themeColor="text1"/>
          <w:sz w:val="24"/>
          <w:szCs w:val="24"/>
        </w:rPr>
        <w:t xml:space="preserve">Loss Assets: </w:t>
      </w:r>
      <w:r w:rsidRPr="00CF01CF">
        <w:rPr>
          <w:b w:val="0"/>
          <w:bCs w:val="0"/>
          <w:color w:val="000000" w:themeColor="text1"/>
          <w:sz w:val="24"/>
          <w:szCs w:val="24"/>
        </w:rPr>
        <w:t xml:space="preserve">When a loss is noticed by a financial institution, an internal auditor, an examiner, or in the Reserve Bank of India (RBI) inspection but the amount has not been properly calculated, at that moment it is referred to as a Loss Assets. Only those advancements are </w:t>
      </w:r>
      <w:r w:rsidR="00A05BCC" w:rsidRPr="00CF01CF">
        <w:rPr>
          <w:b w:val="0"/>
          <w:bCs w:val="0"/>
          <w:color w:val="000000" w:themeColor="text1"/>
          <w:sz w:val="24"/>
          <w:szCs w:val="24"/>
        </w:rPr>
        <w:t>categorized</w:t>
      </w:r>
      <w:r w:rsidRPr="00CF01CF">
        <w:rPr>
          <w:b w:val="0"/>
          <w:bCs w:val="0"/>
          <w:color w:val="000000" w:themeColor="text1"/>
          <w:sz w:val="24"/>
          <w:szCs w:val="24"/>
        </w:rPr>
        <w:t xml:space="preserve"> as unfortunate resources without available securities.</w:t>
      </w:r>
    </w:p>
    <w:p w14:paraId="6A934CBF" w14:textId="77777777" w:rsidR="005B7032" w:rsidRPr="00927E5C" w:rsidRDefault="005B7032" w:rsidP="00FB54C6">
      <w:pPr>
        <w:pStyle w:val="Heading1"/>
        <w:spacing w:before="240" w:after="240" w:line="360" w:lineRule="auto"/>
        <w:ind w:left="0"/>
        <w:jc w:val="both"/>
        <w:rPr>
          <w:color w:val="000000" w:themeColor="text1"/>
          <w:sz w:val="24"/>
          <w:szCs w:val="24"/>
        </w:rPr>
      </w:pPr>
    </w:p>
    <w:p w14:paraId="2FF4300D" w14:textId="6858F05D" w:rsidR="004F1C9F" w:rsidRPr="00927E5C" w:rsidRDefault="0040141D" w:rsidP="00FB54C6">
      <w:pPr>
        <w:pStyle w:val="Heading1"/>
        <w:spacing w:before="240" w:after="240" w:line="360" w:lineRule="auto"/>
        <w:ind w:left="0"/>
        <w:jc w:val="both"/>
        <w:rPr>
          <w:color w:val="000000" w:themeColor="text1"/>
          <w:sz w:val="24"/>
          <w:szCs w:val="24"/>
        </w:rPr>
      </w:pPr>
      <w:r w:rsidRPr="00927E5C">
        <w:rPr>
          <w:color w:val="000000" w:themeColor="text1"/>
          <w:sz w:val="24"/>
          <w:szCs w:val="24"/>
        </w:rPr>
        <w:t xml:space="preserve">Types of </w:t>
      </w:r>
      <w:r w:rsidR="004D78B4">
        <w:rPr>
          <w:color w:val="000000" w:themeColor="text1"/>
          <w:sz w:val="24"/>
          <w:szCs w:val="24"/>
        </w:rPr>
        <w:t>Non-Performing Assets</w:t>
      </w:r>
      <w:r w:rsidRPr="00927E5C">
        <w:rPr>
          <w:color w:val="000000" w:themeColor="text1"/>
          <w:sz w:val="24"/>
          <w:szCs w:val="24"/>
        </w:rPr>
        <w:t xml:space="preserve"> (NPA):</w:t>
      </w:r>
    </w:p>
    <w:p w14:paraId="45E43572" w14:textId="15C874A5" w:rsidR="004F1C9F" w:rsidRPr="00927E5C" w:rsidRDefault="004F1C9F" w:rsidP="00FB54C6">
      <w:pPr>
        <w:pStyle w:val="Heading1"/>
        <w:spacing w:before="240" w:after="240" w:line="360" w:lineRule="auto"/>
        <w:ind w:left="0"/>
        <w:jc w:val="both"/>
        <w:rPr>
          <w:b w:val="0"/>
          <w:color w:val="000000" w:themeColor="text1"/>
          <w:sz w:val="24"/>
          <w:szCs w:val="24"/>
        </w:rPr>
      </w:pPr>
      <w:r w:rsidRPr="00927E5C">
        <w:rPr>
          <w:b w:val="0"/>
          <w:color w:val="000000" w:themeColor="text1"/>
          <w:sz w:val="24"/>
          <w:szCs w:val="24"/>
        </w:rPr>
        <w:t xml:space="preserve">The various types of </w:t>
      </w:r>
      <w:r w:rsidR="004D78B4">
        <w:rPr>
          <w:b w:val="0"/>
          <w:color w:val="000000" w:themeColor="text1"/>
          <w:sz w:val="24"/>
          <w:szCs w:val="24"/>
        </w:rPr>
        <w:t>Non-Performing Assets</w:t>
      </w:r>
      <w:r w:rsidR="0040141D" w:rsidRPr="00927E5C">
        <w:rPr>
          <w:b w:val="0"/>
          <w:color w:val="000000" w:themeColor="text1"/>
          <w:sz w:val="24"/>
          <w:szCs w:val="24"/>
        </w:rPr>
        <w:t xml:space="preserve"> (NPA) are</w:t>
      </w:r>
      <w:r w:rsidRPr="00927E5C">
        <w:rPr>
          <w:b w:val="0"/>
          <w:color w:val="000000" w:themeColor="text1"/>
          <w:sz w:val="24"/>
          <w:szCs w:val="24"/>
        </w:rPr>
        <w:t>:</w:t>
      </w:r>
    </w:p>
    <w:p w14:paraId="5EE31E45" w14:textId="29498EC9" w:rsidR="004F1C9F" w:rsidRPr="00927E5C" w:rsidRDefault="0040141D">
      <w:pPr>
        <w:pStyle w:val="Heading1"/>
        <w:numPr>
          <w:ilvl w:val="0"/>
          <w:numId w:val="12"/>
        </w:numPr>
        <w:spacing w:before="240" w:after="240" w:line="360" w:lineRule="auto"/>
        <w:ind w:left="0" w:firstLine="0"/>
        <w:jc w:val="both"/>
        <w:rPr>
          <w:b w:val="0"/>
          <w:color w:val="000000" w:themeColor="text1"/>
          <w:sz w:val="24"/>
          <w:szCs w:val="24"/>
        </w:rPr>
      </w:pPr>
      <w:r w:rsidRPr="00927E5C">
        <w:rPr>
          <w:b w:val="0"/>
          <w:color w:val="000000" w:themeColor="text1"/>
          <w:sz w:val="24"/>
          <w:szCs w:val="24"/>
        </w:rPr>
        <w:t xml:space="preserve">Gross </w:t>
      </w:r>
      <w:r w:rsidR="004D78B4">
        <w:rPr>
          <w:b w:val="0"/>
          <w:color w:val="000000" w:themeColor="text1"/>
          <w:sz w:val="24"/>
          <w:szCs w:val="24"/>
        </w:rPr>
        <w:t>Non-Performing Assets</w:t>
      </w:r>
      <w:r w:rsidRPr="00927E5C">
        <w:rPr>
          <w:b w:val="0"/>
          <w:color w:val="000000" w:themeColor="text1"/>
          <w:sz w:val="24"/>
          <w:szCs w:val="24"/>
        </w:rPr>
        <w:t xml:space="preserve"> (GNPA)</w:t>
      </w:r>
    </w:p>
    <w:p w14:paraId="4A0D1E53" w14:textId="05361F57" w:rsidR="004F1C9F" w:rsidRPr="00927E5C" w:rsidRDefault="0040141D">
      <w:pPr>
        <w:pStyle w:val="Heading1"/>
        <w:numPr>
          <w:ilvl w:val="0"/>
          <w:numId w:val="12"/>
        </w:numPr>
        <w:spacing w:before="240" w:after="240" w:line="360" w:lineRule="auto"/>
        <w:ind w:left="0" w:firstLine="0"/>
        <w:jc w:val="both"/>
        <w:rPr>
          <w:b w:val="0"/>
          <w:color w:val="000000" w:themeColor="text1"/>
          <w:sz w:val="24"/>
          <w:szCs w:val="24"/>
        </w:rPr>
      </w:pPr>
      <w:r w:rsidRPr="00927E5C">
        <w:rPr>
          <w:b w:val="0"/>
          <w:color w:val="000000" w:themeColor="text1"/>
          <w:sz w:val="24"/>
          <w:szCs w:val="24"/>
        </w:rPr>
        <w:t xml:space="preserve">Net </w:t>
      </w:r>
      <w:r w:rsidR="004D78B4">
        <w:rPr>
          <w:b w:val="0"/>
          <w:color w:val="000000" w:themeColor="text1"/>
          <w:sz w:val="24"/>
          <w:szCs w:val="24"/>
        </w:rPr>
        <w:t>Non-Performing Assets</w:t>
      </w:r>
      <w:r w:rsidRPr="00927E5C">
        <w:rPr>
          <w:b w:val="0"/>
          <w:color w:val="000000" w:themeColor="text1"/>
          <w:sz w:val="24"/>
          <w:szCs w:val="24"/>
        </w:rPr>
        <w:t xml:space="preserve"> (NNPA)</w:t>
      </w:r>
    </w:p>
    <w:p w14:paraId="74512726" w14:textId="77777777" w:rsidR="004F1C9F" w:rsidRPr="00927E5C" w:rsidRDefault="004F1C9F" w:rsidP="00FB54C6">
      <w:pPr>
        <w:pStyle w:val="Heading1"/>
        <w:spacing w:before="240" w:after="240" w:line="360" w:lineRule="auto"/>
        <w:ind w:left="0"/>
        <w:jc w:val="both"/>
        <w:rPr>
          <w:b w:val="0"/>
          <w:color w:val="000000" w:themeColor="text1"/>
          <w:sz w:val="24"/>
          <w:szCs w:val="24"/>
        </w:rPr>
      </w:pPr>
    </w:p>
    <w:p w14:paraId="6857C434" w14:textId="74B6EFEF" w:rsidR="004F1C9F" w:rsidRPr="00927E5C" w:rsidRDefault="00CF01CF" w:rsidP="00FB54C6">
      <w:pPr>
        <w:pStyle w:val="Heading1"/>
        <w:spacing w:before="240" w:after="240" w:line="360" w:lineRule="auto"/>
        <w:ind w:left="0"/>
        <w:jc w:val="both"/>
        <w:rPr>
          <w:b w:val="0"/>
          <w:color w:val="000000" w:themeColor="text1"/>
          <w:sz w:val="24"/>
          <w:szCs w:val="24"/>
        </w:rPr>
      </w:pPr>
      <w:r w:rsidRPr="00CF01CF">
        <w:rPr>
          <w:b w:val="0"/>
          <w:color w:val="000000" w:themeColor="text1"/>
          <w:sz w:val="24"/>
          <w:szCs w:val="24"/>
        </w:rPr>
        <w:t xml:space="preserve">The assets of the loan account that are being </w:t>
      </w:r>
      <w:r w:rsidR="00A05BCC" w:rsidRPr="00CF01CF">
        <w:rPr>
          <w:b w:val="0"/>
          <w:color w:val="000000" w:themeColor="text1"/>
          <w:sz w:val="24"/>
          <w:szCs w:val="24"/>
        </w:rPr>
        <w:t>categorized</w:t>
      </w:r>
      <w:r w:rsidRPr="00CF01CF">
        <w:rPr>
          <w:b w:val="0"/>
          <w:color w:val="000000" w:themeColor="text1"/>
          <w:sz w:val="24"/>
          <w:szCs w:val="24"/>
        </w:rPr>
        <w:t xml:space="preserve"> as nonperforming assets under the rules of the Reserve Bank of India make up the gross </w:t>
      </w:r>
      <w:r w:rsidR="004D78B4">
        <w:rPr>
          <w:b w:val="0"/>
          <w:color w:val="000000" w:themeColor="text1"/>
          <w:sz w:val="24"/>
          <w:szCs w:val="24"/>
        </w:rPr>
        <w:t>Non-Performing Assets</w:t>
      </w:r>
      <w:r w:rsidRPr="00CF01CF">
        <w:rPr>
          <w:b w:val="0"/>
          <w:color w:val="000000" w:themeColor="text1"/>
          <w:sz w:val="24"/>
          <w:szCs w:val="24"/>
        </w:rPr>
        <w:t xml:space="preserve"> (NPA). The gross nonperforming assets that the bank makes are an indication of the quality of the loans. It contains inferior, dubious, and lost assets.</w:t>
      </w:r>
      <w:r w:rsidR="004F1C9F" w:rsidRPr="00927E5C">
        <w:rPr>
          <w:b w:val="0"/>
          <w:color w:val="000000" w:themeColor="text1"/>
          <w:sz w:val="24"/>
          <w:szCs w:val="24"/>
        </w:rPr>
        <w:t xml:space="preserve"> </w:t>
      </w:r>
      <w:r w:rsidRPr="00CF01CF">
        <w:rPr>
          <w:b w:val="0"/>
          <w:color w:val="000000" w:themeColor="text1"/>
          <w:sz w:val="24"/>
          <w:szCs w:val="24"/>
        </w:rPr>
        <w:t xml:space="preserve">Gross </w:t>
      </w:r>
      <w:r w:rsidR="004D78B4">
        <w:rPr>
          <w:b w:val="0"/>
          <w:color w:val="000000" w:themeColor="text1"/>
          <w:sz w:val="24"/>
          <w:szCs w:val="24"/>
        </w:rPr>
        <w:t>Non-Performing Assets</w:t>
      </w:r>
      <w:r w:rsidRPr="00CF01CF">
        <w:rPr>
          <w:b w:val="0"/>
          <w:color w:val="000000" w:themeColor="text1"/>
          <w:sz w:val="24"/>
          <w:szCs w:val="24"/>
        </w:rPr>
        <w:t xml:space="preserve"> (GNPA) = Gross </w:t>
      </w:r>
      <w:r w:rsidR="004D78B4">
        <w:rPr>
          <w:b w:val="0"/>
          <w:color w:val="000000" w:themeColor="text1"/>
          <w:sz w:val="24"/>
          <w:szCs w:val="24"/>
        </w:rPr>
        <w:t>Non-Performing Assets</w:t>
      </w:r>
      <w:r w:rsidRPr="00CF01CF">
        <w:rPr>
          <w:b w:val="0"/>
          <w:color w:val="000000" w:themeColor="text1"/>
          <w:sz w:val="24"/>
          <w:szCs w:val="24"/>
        </w:rPr>
        <w:t xml:space="preserve"> (GNPA) divided by Gross Advances is how the formula is expressed. The bank provides various deductions for certain assets through its net nonperforming assets (NNPA). The </w:t>
      </w:r>
      <w:r w:rsidR="004D78B4">
        <w:rPr>
          <w:b w:val="0"/>
          <w:color w:val="000000" w:themeColor="text1"/>
          <w:sz w:val="24"/>
          <w:szCs w:val="24"/>
        </w:rPr>
        <w:t>Non-Performing Assets</w:t>
      </w:r>
      <w:r w:rsidRPr="00CF01CF">
        <w:rPr>
          <w:b w:val="0"/>
          <w:color w:val="000000" w:themeColor="text1"/>
          <w:sz w:val="24"/>
          <w:szCs w:val="24"/>
        </w:rPr>
        <w:t xml:space="preserve"> (NPA) in India are included in the balance sheet in significant amounts. In India, the different recovery processes and written-offs are time-consuming. Net </w:t>
      </w:r>
      <w:r w:rsidR="00D7145F">
        <w:rPr>
          <w:b w:val="0"/>
          <w:color w:val="000000" w:themeColor="text1"/>
          <w:sz w:val="24"/>
          <w:szCs w:val="24"/>
        </w:rPr>
        <w:t>Non-Performing</w:t>
      </w:r>
      <w:r w:rsidRPr="00CF01CF">
        <w:rPr>
          <w:b w:val="0"/>
          <w:color w:val="000000" w:themeColor="text1"/>
          <w:sz w:val="24"/>
          <w:szCs w:val="24"/>
        </w:rPr>
        <w:t xml:space="preserve"> ratios are calculated by dividing </w:t>
      </w:r>
      <w:r w:rsidRPr="00CF01CF">
        <w:rPr>
          <w:b w:val="0"/>
          <w:color w:val="000000" w:themeColor="text1"/>
          <w:sz w:val="24"/>
          <w:szCs w:val="24"/>
        </w:rPr>
        <w:lastRenderedPageBreak/>
        <w:t xml:space="preserve">gross </w:t>
      </w:r>
      <w:r w:rsidR="004D78B4">
        <w:rPr>
          <w:b w:val="0"/>
          <w:color w:val="000000" w:themeColor="text1"/>
          <w:sz w:val="24"/>
          <w:szCs w:val="24"/>
        </w:rPr>
        <w:t>Non-Performing Assets</w:t>
      </w:r>
      <w:r w:rsidRPr="00CF01CF">
        <w:rPr>
          <w:b w:val="0"/>
          <w:color w:val="000000" w:themeColor="text1"/>
          <w:sz w:val="24"/>
          <w:szCs w:val="24"/>
        </w:rPr>
        <w:t xml:space="preserve"> (GNPA) by gross advance less provisions.</w:t>
      </w:r>
    </w:p>
    <w:p w14:paraId="01886987" w14:textId="77777777" w:rsidR="00801CDA" w:rsidRPr="00927E5C" w:rsidRDefault="00801CDA" w:rsidP="00FB54C6">
      <w:pPr>
        <w:widowControl/>
        <w:adjustRightInd w:val="0"/>
        <w:spacing w:before="240" w:after="240" w:line="360" w:lineRule="auto"/>
        <w:jc w:val="both"/>
        <w:rPr>
          <w:rFonts w:eastAsiaTheme="minorHAnsi"/>
          <w:b/>
          <w:color w:val="000000" w:themeColor="text1"/>
          <w:sz w:val="28"/>
          <w:szCs w:val="28"/>
          <w:lang w:bidi="ar-SA"/>
        </w:rPr>
      </w:pPr>
    </w:p>
    <w:p w14:paraId="69451444" w14:textId="77777777" w:rsidR="00F9729A" w:rsidRPr="00927E5C" w:rsidRDefault="00801CDA" w:rsidP="00FB54C6">
      <w:pPr>
        <w:widowControl/>
        <w:adjustRightInd w:val="0"/>
        <w:spacing w:before="240" w:after="240" w:line="360" w:lineRule="auto"/>
        <w:jc w:val="both"/>
        <w:rPr>
          <w:rFonts w:eastAsiaTheme="minorHAnsi"/>
          <w:b/>
          <w:color w:val="000000" w:themeColor="text1"/>
          <w:sz w:val="28"/>
          <w:szCs w:val="28"/>
          <w:lang w:bidi="ar-SA"/>
        </w:rPr>
      </w:pPr>
      <w:r w:rsidRPr="00927E5C">
        <w:rPr>
          <w:rFonts w:eastAsiaTheme="minorHAnsi"/>
          <w:b/>
          <w:color w:val="000000" w:themeColor="text1"/>
          <w:sz w:val="28"/>
          <w:szCs w:val="28"/>
          <w:lang w:bidi="ar-SA"/>
        </w:rPr>
        <w:t>2.2 LITERATURE REVIEW</w:t>
      </w:r>
    </w:p>
    <w:p w14:paraId="74753FAB" w14:textId="70417BF5" w:rsidR="0077022A" w:rsidRPr="00927E5C" w:rsidRDefault="0077022A" w:rsidP="00FB54C6">
      <w:pPr>
        <w:widowControl/>
        <w:adjustRightInd w:val="0"/>
        <w:spacing w:before="240" w:after="240" w:line="360" w:lineRule="auto"/>
        <w:jc w:val="both"/>
        <w:rPr>
          <w:rFonts w:eastAsiaTheme="minorHAnsi"/>
          <w:color w:val="000000" w:themeColor="text1"/>
          <w:sz w:val="24"/>
          <w:szCs w:val="24"/>
          <w:lang w:bidi="ar-SA"/>
        </w:rPr>
      </w:pPr>
      <w:proofErr w:type="spellStart"/>
      <w:r w:rsidRPr="00927E5C">
        <w:rPr>
          <w:rFonts w:eastAsiaTheme="minorHAnsi"/>
          <w:b/>
          <w:color w:val="000000" w:themeColor="text1"/>
          <w:sz w:val="24"/>
          <w:szCs w:val="24"/>
          <w:lang w:bidi="ar-SA"/>
        </w:rPr>
        <w:t>Kirnan</w:t>
      </w:r>
      <w:proofErr w:type="spellEnd"/>
      <w:r w:rsidRPr="00927E5C">
        <w:rPr>
          <w:rFonts w:eastAsiaTheme="minorHAnsi"/>
          <w:b/>
          <w:color w:val="000000" w:themeColor="text1"/>
          <w:sz w:val="24"/>
          <w:szCs w:val="24"/>
          <w:lang w:bidi="ar-SA"/>
        </w:rPr>
        <w:t xml:space="preserve"> N.K.</w:t>
      </w:r>
      <w:r w:rsidRPr="00927E5C">
        <w:rPr>
          <w:rFonts w:eastAsiaTheme="minorHAnsi"/>
          <w:color w:val="000000" w:themeColor="text1"/>
          <w:sz w:val="24"/>
          <w:szCs w:val="24"/>
          <w:lang w:bidi="ar-SA"/>
        </w:rPr>
        <w:t xml:space="preserve"> in this article the researcher tries to Seek a solution to the problem of </w:t>
      </w:r>
      <w:r w:rsidR="004D78B4">
        <w:rPr>
          <w:rFonts w:eastAsiaTheme="minorHAnsi"/>
          <w:color w:val="000000" w:themeColor="text1"/>
          <w:sz w:val="24"/>
          <w:szCs w:val="24"/>
          <w:lang w:bidi="ar-SA"/>
        </w:rPr>
        <w:t>NON-PERFORMING ASSETS</w:t>
      </w:r>
      <w:r w:rsidR="002B7B47" w:rsidRPr="00927E5C">
        <w:rPr>
          <w:rFonts w:eastAsiaTheme="minorHAnsi"/>
          <w:color w:val="000000" w:themeColor="text1"/>
          <w:sz w:val="24"/>
          <w:szCs w:val="24"/>
          <w:lang w:bidi="ar-SA"/>
        </w:rPr>
        <w:t xml:space="preserve"> (NPA)</w:t>
      </w:r>
      <w:r w:rsidRPr="00927E5C">
        <w:rPr>
          <w:rFonts w:eastAsiaTheme="minorHAnsi"/>
          <w:color w:val="000000" w:themeColor="text1"/>
          <w:sz w:val="24"/>
          <w:szCs w:val="24"/>
          <w:lang w:bidi="ar-SA"/>
        </w:rPr>
        <w:t xml:space="preserve"> in the </w:t>
      </w:r>
      <w:r w:rsidR="004D78B4" w:rsidRPr="00927E5C">
        <w:rPr>
          <w:rFonts w:eastAsiaTheme="minorHAnsi"/>
          <w:color w:val="000000" w:themeColor="text1"/>
          <w:sz w:val="24"/>
          <w:szCs w:val="24"/>
          <w:lang w:bidi="ar-SA"/>
        </w:rPr>
        <w:t>small-Scale</w:t>
      </w:r>
      <w:r w:rsidRPr="00927E5C">
        <w:rPr>
          <w:rFonts w:eastAsiaTheme="minorHAnsi"/>
          <w:color w:val="000000" w:themeColor="text1"/>
          <w:sz w:val="24"/>
          <w:szCs w:val="24"/>
          <w:lang w:bidi="ar-SA"/>
        </w:rPr>
        <w:t xml:space="preserve"> industries under the present circumstances of banking and insurance working together under the same roof.</w:t>
      </w:r>
    </w:p>
    <w:p w14:paraId="51187370" w14:textId="1A595587" w:rsidR="0077022A" w:rsidRPr="00927E5C" w:rsidRDefault="0077022A" w:rsidP="00FB54C6">
      <w:pPr>
        <w:widowControl/>
        <w:adjustRightInd w:val="0"/>
        <w:spacing w:before="240" w:after="240" w:line="360" w:lineRule="auto"/>
        <w:jc w:val="both"/>
        <w:rPr>
          <w:rFonts w:eastAsiaTheme="minorHAnsi"/>
          <w:color w:val="000000" w:themeColor="text1"/>
          <w:sz w:val="24"/>
          <w:szCs w:val="24"/>
          <w:lang w:bidi="ar-SA"/>
        </w:rPr>
      </w:pPr>
      <w:r w:rsidRPr="00927E5C">
        <w:rPr>
          <w:rFonts w:eastAsiaTheme="minorHAnsi"/>
          <w:b/>
          <w:color w:val="000000" w:themeColor="text1"/>
          <w:sz w:val="24"/>
          <w:szCs w:val="24"/>
          <w:lang w:bidi="ar-SA"/>
        </w:rPr>
        <w:t xml:space="preserve">Avinash </w:t>
      </w:r>
      <w:proofErr w:type="spellStart"/>
      <w:proofErr w:type="gramStart"/>
      <w:r w:rsidRPr="00927E5C">
        <w:rPr>
          <w:rFonts w:eastAsiaTheme="minorHAnsi"/>
          <w:b/>
          <w:color w:val="000000" w:themeColor="text1"/>
          <w:sz w:val="24"/>
          <w:szCs w:val="24"/>
          <w:lang w:bidi="ar-SA"/>
        </w:rPr>
        <w:t>V.Raikar</w:t>
      </w:r>
      <w:proofErr w:type="spellEnd"/>
      <w:proofErr w:type="gramEnd"/>
      <w:r w:rsidRPr="00927E5C">
        <w:rPr>
          <w:rFonts w:eastAsiaTheme="minorHAnsi"/>
          <w:b/>
          <w:color w:val="000000" w:themeColor="text1"/>
          <w:sz w:val="24"/>
          <w:szCs w:val="24"/>
          <w:lang w:bidi="ar-SA"/>
        </w:rPr>
        <w:t xml:space="preserve"> </w:t>
      </w:r>
      <w:r w:rsidRPr="00927E5C">
        <w:rPr>
          <w:rFonts w:eastAsiaTheme="minorHAnsi"/>
          <w:color w:val="000000" w:themeColor="text1"/>
          <w:sz w:val="24"/>
          <w:szCs w:val="24"/>
          <w:lang w:bidi="ar-SA"/>
        </w:rPr>
        <w:t>in his research paper on the topic, “Co-operative Credit Institutions in India: An Overview. “</w:t>
      </w:r>
      <w:r w:rsidR="004D78B4" w:rsidRPr="00927E5C">
        <w:rPr>
          <w:rFonts w:eastAsiaTheme="minorHAnsi"/>
          <w:color w:val="000000" w:themeColor="text1"/>
          <w:sz w:val="24"/>
          <w:szCs w:val="24"/>
          <w:lang w:bidi="ar-SA"/>
        </w:rPr>
        <w:t>Examined</w:t>
      </w:r>
      <w:r w:rsidRPr="00927E5C">
        <w:rPr>
          <w:rFonts w:eastAsiaTheme="minorHAnsi"/>
          <w:color w:val="000000" w:themeColor="text1"/>
          <w:sz w:val="24"/>
          <w:szCs w:val="24"/>
          <w:lang w:bidi="ar-SA"/>
        </w:rPr>
        <w:t xml:space="preserve"> the similarities and dissimilarities, remedial measures.</w:t>
      </w:r>
    </w:p>
    <w:p w14:paraId="62A81F17" w14:textId="3705787C" w:rsidR="0077022A" w:rsidRPr="00927E5C" w:rsidRDefault="0077022A" w:rsidP="00FB54C6">
      <w:pPr>
        <w:widowControl/>
        <w:adjustRightInd w:val="0"/>
        <w:spacing w:before="240" w:after="240" w:line="360" w:lineRule="auto"/>
        <w:jc w:val="both"/>
        <w:rPr>
          <w:rFonts w:eastAsiaTheme="minorHAnsi"/>
          <w:color w:val="000000" w:themeColor="text1"/>
          <w:sz w:val="24"/>
          <w:szCs w:val="24"/>
          <w:lang w:bidi="ar-SA"/>
        </w:rPr>
      </w:pPr>
      <w:r w:rsidRPr="00927E5C">
        <w:rPr>
          <w:rFonts w:eastAsiaTheme="minorHAnsi"/>
          <w:b/>
          <w:color w:val="000000" w:themeColor="text1"/>
          <w:sz w:val="24"/>
          <w:szCs w:val="24"/>
          <w:lang w:bidi="ar-SA"/>
        </w:rPr>
        <w:t xml:space="preserve">Pacha </w:t>
      </w:r>
      <w:proofErr w:type="spellStart"/>
      <w:r w:rsidRPr="00927E5C">
        <w:rPr>
          <w:rFonts w:eastAsiaTheme="minorHAnsi"/>
          <w:b/>
          <w:color w:val="000000" w:themeColor="text1"/>
          <w:sz w:val="24"/>
          <w:szCs w:val="24"/>
          <w:lang w:bidi="ar-SA"/>
        </w:rPr>
        <w:t>Malyadri</w:t>
      </w:r>
      <w:proofErr w:type="spellEnd"/>
      <w:r w:rsidRPr="00927E5C">
        <w:rPr>
          <w:rFonts w:eastAsiaTheme="minorHAnsi"/>
          <w:b/>
          <w:color w:val="000000" w:themeColor="text1"/>
          <w:sz w:val="24"/>
          <w:szCs w:val="24"/>
          <w:lang w:bidi="ar-SA"/>
        </w:rPr>
        <w:t>, S. Sirisha</w:t>
      </w:r>
      <w:r w:rsidRPr="00927E5C">
        <w:rPr>
          <w:rFonts w:eastAsiaTheme="minorHAnsi"/>
          <w:color w:val="000000" w:themeColor="text1"/>
          <w:sz w:val="24"/>
          <w:szCs w:val="24"/>
          <w:lang w:bidi="ar-SA"/>
        </w:rPr>
        <w:t xml:space="preserve"> held that the proper policies adopted by the banks regarding</w:t>
      </w:r>
      <w:r w:rsidR="00C45214">
        <w:rPr>
          <w:rFonts w:eastAsiaTheme="minorHAnsi"/>
          <w:color w:val="000000" w:themeColor="text1"/>
          <w:sz w:val="24"/>
          <w:szCs w:val="24"/>
          <w:lang w:bidi="ar-SA"/>
        </w:rPr>
        <w:t xml:space="preserve"> </w:t>
      </w:r>
      <w:r w:rsidRPr="00927E5C">
        <w:rPr>
          <w:rFonts w:eastAsiaTheme="minorHAnsi"/>
          <w:color w:val="000000" w:themeColor="text1"/>
          <w:sz w:val="24"/>
          <w:szCs w:val="24"/>
          <w:lang w:bidi="ar-SA"/>
        </w:rPr>
        <w:t xml:space="preserve">disbursement of the loan, good chain of recovery, continuous and systematic way of working has also made the </w:t>
      </w:r>
      <w:r w:rsidR="004D78B4">
        <w:rPr>
          <w:rFonts w:eastAsiaTheme="minorHAnsi"/>
          <w:color w:val="000000" w:themeColor="text1"/>
          <w:sz w:val="24"/>
          <w:szCs w:val="24"/>
          <w:lang w:bidi="ar-SA"/>
        </w:rPr>
        <w:t>Non-Performing Assets</w:t>
      </w:r>
      <w:r w:rsidR="008C2B8D" w:rsidRPr="00927E5C">
        <w:rPr>
          <w:rFonts w:eastAsiaTheme="minorHAnsi"/>
          <w:color w:val="000000" w:themeColor="text1"/>
          <w:sz w:val="24"/>
          <w:szCs w:val="24"/>
          <w:lang w:bidi="ar-SA"/>
        </w:rPr>
        <w:t xml:space="preserve"> </w:t>
      </w:r>
      <w:r w:rsidR="002B7B47" w:rsidRPr="00927E5C">
        <w:rPr>
          <w:rFonts w:eastAsiaTheme="minorHAnsi"/>
          <w:color w:val="000000" w:themeColor="text1"/>
          <w:sz w:val="24"/>
          <w:szCs w:val="24"/>
          <w:lang w:bidi="ar-SA"/>
        </w:rPr>
        <w:t>(NPA)</w:t>
      </w:r>
      <w:r w:rsidRPr="00927E5C">
        <w:rPr>
          <w:rFonts w:eastAsiaTheme="minorHAnsi"/>
          <w:color w:val="000000" w:themeColor="text1"/>
          <w:sz w:val="24"/>
          <w:szCs w:val="24"/>
          <w:lang w:bidi="ar-SA"/>
        </w:rPr>
        <w:t>s to diminishing rates”</w:t>
      </w:r>
    </w:p>
    <w:p w14:paraId="66BDA320" w14:textId="103F696C" w:rsidR="0077022A" w:rsidRPr="00927E5C" w:rsidRDefault="004D78B4" w:rsidP="00FB54C6">
      <w:pPr>
        <w:widowControl/>
        <w:adjustRightInd w:val="0"/>
        <w:spacing w:before="240" w:after="240" w:line="360" w:lineRule="auto"/>
        <w:jc w:val="both"/>
        <w:rPr>
          <w:rFonts w:eastAsiaTheme="minorHAnsi"/>
          <w:color w:val="000000" w:themeColor="text1"/>
          <w:sz w:val="24"/>
          <w:szCs w:val="24"/>
          <w:lang w:bidi="ar-SA"/>
        </w:rPr>
      </w:pPr>
      <w:proofErr w:type="spellStart"/>
      <w:r w:rsidRPr="00927E5C">
        <w:rPr>
          <w:rFonts w:eastAsiaTheme="minorHAnsi"/>
          <w:b/>
          <w:color w:val="000000" w:themeColor="text1"/>
          <w:sz w:val="24"/>
          <w:szCs w:val="24"/>
          <w:lang w:bidi="ar-SA"/>
        </w:rPr>
        <w:t>Bhatia.</w:t>
      </w:r>
      <w:r w:rsidR="0077022A" w:rsidRPr="00927E5C">
        <w:rPr>
          <w:rFonts w:eastAsiaTheme="minorHAnsi"/>
          <w:b/>
          <w:color w:val="000000" w:themeColor="text1"/>
          <w:sz w:val="24"/>
          <w:szCs w:val="24"/>
          <w:lang w:bidi="ar-SA"/>
        </w:rPr>
        <w:t>S</w:t>
      </w:r>
      <w:proofErr w:type="spellEnd"/>
      <w:r w:rsidR="0077022A" w:rsidRPr="00927E5C">
        <w:rPr>
          <w:rFonts w:eastAsiaTheme="minorHAnsi"/>
          <w:b/>
          <w:color w:val="000000" w:themeColor="text1"/>
          <w:sz w:val="24"/>
          <w:szCs w:val="24"/>
          <w:lang w:bidi="ar-SA"/>
        </w:rPr>
        <w:t xml:space="preserve">. and Verma. S </w:t>
      </w:r>
      <w:r>
        <w:rPr>
          <w:rFonts w:eastAsiaTheme="minorHAnsi"/>
          <w:color w:val="000000" w:themeColor="text1"/>
          <w:sz w:val="24"/>
          <w:szCs w:val="24"/>
          <w:lang w:bidi="ar-SA"/>
        </w:rPr>
        <w:t>Non-Performing Assets</w:t>
      </w:r>
      <w:r w:rsidR="008C2B8D" w:rsidRPr="00927E5C">
        <w:rPr>
          <w:rFonts w:eastAsiaTheme="minorHAnsi"/>
          <w:color w:val="000000" w:themeColor="text1"/>
          <w:sz w:val="24"/>
          <w:szCs w:val="24"/>
          <w:lang w:bidi="ar-SA"/>
        </w:rPr>
        <w:t xml:space="preserve"> </w:t>
      </w:r>
      <w:r>
        <w:rPr>
          <w:rFonts w:eastAsiaTheme="minorHAnsi"/>
          <w:color w:val="000000" w:themeColor="text1"/>
          <w:sz w:val="24"/>
          <w:szCs w:val="24"/>
          <w:lang w:bidi="ar-SA"/>
        </w:rPr>
        <w:t>Non-Performing Assets</w:t>
      </w:r>
      <w:r w:rsidR="008C2B8D" w:rsidRPr="00927E5C">
        <w:rPr>
          <w:rFonts w:eastAsiaTheme="minorHAnsi"/>
          <w:color w:val="000000" w:themeColor="text1"/>
          <w:sz w:val="24"/>
          <w:szCs w:val="24"/>
          <w:lang w:bidi="ar-SA"/>
        </w:rPr>
        <w:t xml:space="preserve"> </w:t>
      </w:r>
      <w:r w:rsidR="002B7B47" w:rsidRPr="00927E5C">
        <w:rPr>
          <w:rFonts w:eastAsiaTheme="minorHAnsi"/>
          <w:color w:val="000000" w:themeColor="text1"/>
          <w:sz w:val="24"/>
          <w:szCs w:val="24"/>
          <w:lang w:bidi="ar-SA"/>
        </w:rPr>
        <w:t>(NPA)</w:t>
      </w:r>
      <w:r w:rsidR="008C2B8D" w:rsidRPr="00927E5C">
        <w:rPr>
          <w:rFonts w:eastAsiaTheme="minorHAnsi"/>
          <w:color w:val="000000" w:themeColor="text1"/>
          <w:sz w:val="24"/>
          <w:szCs w:val="24"/>
          <w:lang w:bidi="ar-SA"/>
        </w:rPr>
        <w:t xml:space="preserve"> </w:t>
      </w:r>
      <w:r w:rsidR="0077022A" w:rsidRPr="00927E5C">
        <w:rPr>
          <w:rFonts w:eastAsiaTheme="minorHAnsi"/>
          <w:color w:val="000000" w:themeColor="text1"/>
          <w:sz w:val="24"/>
          <w:szCs w:val="24"/>
          <w:lang w:bidi="ar-SA"/>
        </w:rPr>
        <w:t>in short term co-operative credit</w:t>
      </w:r>
      <w:r w:rsidR="008C2B8D" w:rsidRPr="00927E5C">
        <w:rPr>
          <w:rFonts w:eastAsiaTheme="minorHAnsi"/>
          <w:color w:val="000000" w:themeColor="text1"/>
          <w:sz w:val="24"/>
          <w:szCs w:val="24"/>
          <w:lang w:bidi="ar-SA"/>
        </w:rPr>
        <w:t xml:space="preserve"> </w:t>
      </w:r>
      <w:r w:rsidR="0077022A" w:rsidRPr="00927E5C">
        <w:rPr>
          <w:rFonts w:eastAsiaTheme="minorHAnsi"/>
          <w:color w:val="000000" w:themeColor="text1"/>
          <w:sz w:val="24"/>
          <w:szCs w:val="24"/>
          <w:lang w:bidi="ar-SA"/>
        </w:rPr>
        <w:t xml:space="preserve">structure. He observed that the banks have to evolve recovery strategies and plan for recovery management. He concluded that if they fail to improve the recovery, the huge burden of </w:t>
      </w:r>
      <w:r>
        <w:rPr>
          <w:rFonts w:eastAsiaTheme="minorHAnsi"/>
          <w:color w:val="000000" w:themeColor="text1"/>
          <w:sz w:val="24"/>
          <w:szCs w:val="24"/>
          <w:lang w:bidi="ar-SA"/>
        </w:rPr>
        <w:t>Non-Performing Assets</w:t>
      </w:r>
      <w:r w:rsidR="008C2B8D" w:rsidRPr="00927E5C">
        <w:rPr>
          <w:rFonts w:eastAsiaTheme="minorHAnsi"/>
          <w:color w:val="000000" w:themeColor="text1"/>
          <w:sz w:val="24"/>
          <w:szCs w:val="24"/>
          <w:lang w:bidi="ar-SA"/>
        </w:rPr>
        <w:t xml:space="preserve"> </w:t>
      </w:r>
      <w:r w:rsidR="002B7B47" w:rsidRPr="00927E5C">
        <w:rPr>
          <w:rFonts w:eastAsiaTheme="minorHAnsi"/>
          <w:color w:val="000000" w:themeColor="text1"/>
          <w:sz w:val="24"/>
          <w:szCs w:val="24"/>
          <w:lang w:bidi="ar-SA"/>
        </w:rPr>
        <w:t>(NPA)</w:t>
      </w:r>
      <w:r w:rsidR="0077022A" w:rsidRPr="00927E5C">
        <w:rPr>
          <w:rFonts w:eastAsiaTheme="minorHAnsi"/>
          <w:color w:val="000000" w:themeColor="text1"/>
          <w:sz w:val="24"/>
          <w:szCs w:val="24"/>
          <w:lang w:bidi="ar-SA"/>
        </w:rPr>
        <w:t xml:space="preserve">s is really breaking the backbone of the </w:t>
      </w:r>
      <w:r w:rsidRPr="00927E5C">
        <w:rPr>
          <w:rFonts w:eastAsiaTheme="minorHAnsi"/>
          <w:color w:val="000000" w:themeColor="text1"/>
          <w:sz w:val="24"/>
          <w:szCs w:val="24"/>
          <w:lang w:bidi="ar-SA"/>
        </w:rPr>
        <w:t>short-term</w:t>
      </w:r>
      <w:r w:rsidR="0077022A" w:rsidRPr="00927E5C">
        <w:rPr>
          <w:rFonts w:eastAsiaTheme="minorHAnsi"/>
          <w:color w:val="000000" w:themeColor="text1"/>
          <w:sz w:val="24"/>
          <w:szCs w:val="24"/>
          <w:lang w:bidi="ar-SA"/>
        </w:rPr>
        <w:t xml:space="preserve"> co-operative credit structure in India.</w:t>
      </w:r>
    </w:p>
    <w:p w14:paraId="1427E070" w14:textId="6BBC1199" w:rsidR="00AE6640" w:rsidRPr="00927E5C" w:rsidRDefault="00AE6640" w:rsidP="00FB54C6">
      <w:pPr>
        <w:widowControl/>
        <w:adjustRightInd w:val="0"/>
        <w:spacing w:before="240" w:after="240" w:line="360" w:lineRule="auto"/>
        <w:jc w:val="both"/>
        <w:rPr>
          <w:rFonts w:eastAsiaTheme="minorHAnsi"/>
          <w:color w:val="000000" w:themeColor="text1"/>
          <w:sz w:val="24"/>
          <w:szCs w:val="24"/>
          <w:lang w:bidi="ar-SA"/>
        </w:rPr>
      </w:pPr>
      <w:proofErr w:type="spellStart"/>
      <w:r w:rsidRPr="00927E5C">
        <w:rPr>
          <w:rFonts w:eastAsiaTheme="minorHAnsi"/>
          <w:b/>
          <w:color w:val="000000" w:themeColor="text1"/>
          <w:sz w:val="24"/>
          <w:szCs w:val="24"/>
          <w:lang w:bidi="ar-SA"/>
        </w:rPr>
        <w:t>Kaveri.</w:t>
      </w:r>
      <w:r w:rsidR="0077022A" w:rsidRPr="00927E5C">
        <w:rPr>
          <w:rFonts w:eastAsiaTheme="minorHAnsi"/>
          <w:b/>
          <w:color w:val="000000" w:themeColor="text1"/>
          <w:sz w:val="24"/>
          <w:szCs w:val="24"/>
          <w:lang w:bidi="ar-SA"/>
        </w:rPr>
        <w:t>V.S</w:t>
      </w:r>
      <w:proofErr w:type="spellEnd"/>
      <w:r w:rsidR="0077022A" w:rsidRPr="00927E5C">
        <w:rPr>
          <w:rFonts w:eastAsiaTheme="minorHAnsi"/>
          <w:b/>
          <w:color w:val="000000" w:themeColor="text1"/>
          <w:sz w:val="24"/>
          <w:szCs w:val="24"/>
          <w:lang w:bidi="ar-SA"/>
        </w:rPr>
        <w:t>.</w:t>
      </w:r>
      <w:r w:rsidR="0077022A" w:rsidRPr="00927E5C">
        <w:rPr>
          <w:rFonts w:eastAsiaTheme="minorHAnsi"/>
          <w:color w:val="000000" w:themeColor="text1"/>
          <w:sz w:val="24"/>
          <w:szCs w:val="24"/>
          <w:lang w:bidi="ar-SA"/>
        </w:rPr>
        <w:t xml:space="preserve"> in</w:t>
      </w:r>
      <w:r w:rsidRPr="00927E5C">
        <w:rPr>
          <w:rFonts w:eastAsiaTheme="minorHAnsi"/>
          <w:color w:val="000000" w:themeColor="text1"/>
          <w:sz w:val="24"/>
          <w:szCs w:val="24"/>
          <w:lang w:bidi="ar-SA"/>
        </w:rPr>
        <w:t xml:space="preserve"> their study concluded that accounting norms have been modified substantially and mechanisms are in place for reduction of bad debts. </w:t>
      </w:r>
    </w:p>
    <w:p w14:paraId="58D9EC0C" w14:textId="639EDBB2" w:rsidR="00AE6640" w:rsidRPr="00927E5C" w:rsidRDefault="00AE6640" w:rsidP="00FB54C6">
      <w:pPr>
        <w:widowControl/>
        <w:adjustRightInd w:val="0"/>
        <w:spacing w:before="240" w:after="240" w:line="360" w:lineRule="auto"/>
        <w:jc w:val="both"/>
        <w:rPr>
          <w:rFonts w:eastAsiaTheme="minorHAnsi"/>
          <w:color w:val="000000" w:themeColor="text1"/>
          <w:sz w:val="24"/>
          <w:szCs w:val="24"/>
          <w:lang w:bidi="ar-SA"/>
        </w:rPr>
      </w:pPr>
      <w:proofErr w:type="spellStart"/>
      <w:r w:rsidRPr="00927E5C">
        <w:rPr>
          <w:rFonts w:eastAsiaTheme="minorHAnsi"/>
          <w:b/>
          <w:color w:val="000000" w:themeColor="text1"/>
          <w:sz w:val="24"/>
          <w:szCs w:val="24"/>
          <w:lang w:bidi="ar-SA"/>
        </w:rPr>
        <w:t>Mayilsamy</w:t>
      </w:r>
      <w:proofErr w:type="spellEnd"/>
      <w:r w:rsidR="0077022A" w:rsidRPr="00927E5C">
        <w:rPr>
          <w:rFonts w:eastAsiaTheme="minorHAnsi"/>
          <w:b/>
          <w:color w:val="000000" w:themeColor="text1"/>
          <w:sz w:val="24"/>
          <w:szCs w:val="24"/>
          <w:lang w:bidi="ar-SA"/>
        </w:rPr>
        <w:t>, R</w:t>
      </w:r>
      <w:r w:rsidRPr="00927E5C">
        <w:rPr>
          <w:rFonts w:eastAsiaTheme="minorHAnsi"/>
          <w:color w:val="000000" w:themeColor="text1"/>
          <w:sz w:val="24"/>
          <w:szCs w:val="24"/>
          <w:lang w:bidi="ar-SA"/>
        </w:rPr>
        <w:t xml:space="preserve"> studied </w:t>
      </w:r>
      <w:r w:rsidR="004D78B4">
        <w:rPr>
          <w:rFonts w:eastAsiaTheme="minorHAnsi"/>
          <w:color w:val="000000" w:themeColor="text1"/>
          <w:sz w:val="24"/>
          <w:szCs w:val="24"/>
          <w:lang w:bidi="ar-SA"/>
        </w:rPr>
        <w:t>Non-Performing Assets</w:t>
      </w:r>
      <w:r w:rsidRPr="00927E5C">
        <w:rPr>
          <w:rFonts w:eastAsiaTheme="minorHAnsi"/>
          <w:color w:val="000000" w:themeColor="text1"/>
          <w:sz w:val="24"/>
          <w:szCs w:val="24"/>
          <w:lang w:bidi="ar-SA"/>
        </w:rPr>
        <w:t xml:space="preserve"> in Indian banking sector and concluded that public sector banks accounted for 78 percent of total </w:t>
      </w:r>
      <w:r w:rsidR="004D78B4">
        <w:rPr>
          <w:rFonts w:eastAsiaTheme="minorHAnsi"/>
          <w:color w:val="000000" w:themeColor="text1"/>
          <w:sz w:val="24"/>
          <w:szCs w:val="24"/>
          <w:lang w:bidi="ar-SA"/>
        </w:rPr>
        <w:t>Non-Performing Assets</w:t>
      </w:r>
      <w:r w:rsidRPr="00927E5C">
        <w:rPr>
          <w:rFonts w:eastAsiaTheme="minorHAnsi"/>
          <w:color w:val="000000" w:themeColor="text1"/>
          <w:sz w:val="24"/>
          <w:szCs w:val="24"/>
          <w:lang w:bidi="ar-SA"/>
        </w:rPr>
        <w:t xml:space="preserve"> and this due to falling revenues from traditional sources.</w:t>
      </w:r>
    </w:p>
    <w:p w14:paraId="3B416D83" w14:textId="3BC2DC49" w:rsidR="00AE6640" w:rsidRPr="00927E5C" w:rsidRDefault="00AE6640" w:rsidP="00FB54C6">
      <w:pPr>
        <w:widowControl/>
        <w:adjustRightInd w:val="0"/>
        <w:spacing w:before="240" w:after="240" w:line="360" w:lineRule="auto"/>
        <w:jc w:val="both"/>
        <w:rPr>
          <w:rFonts w:eastAsiaTheme="minorHAnsi"/>
          <w:color w:val="000000" w:themeColor="text1"/>
          <w:sz w:val="24"/>
          <w:szCs w:val="24"/>
          <w:lang w:bidi="ar-SA"/>
        </w:rPr>
      </w:pPr>
      <w:r w:rsidRPr="00927E5C">
        <w:rPr>
          <w:rFonts w:eastAsiaTheme="minorHAnsi"/>
          <w:b/>
          <w:color w:val="000000" w:themeColor="text1"/>
          <w:sz w:val="24"/>
          <w:szCs w:val="24"/>
          <w:lang w:bidi="ar-SA"/>
        </w:rPr>
        <w:t>MS. Asha Singh</w:t>
      </w:r>
      <w:r w:rsidRPr="00927E5C">
        <w:rPr>
          <w:rFonts w:eastAsiaTheme="minorHAnsi"/>
          <w:color w:val="000000" w:themeColor="text1"/>
          <w:sz w:val="24"/>
          <w:szCs w:val="24"/>
          <w:lang w:bidi="ar-SA"/>
        </w:rPr>
        <w:t xml:space="preserve"> in his research paper title “Performance of </w:t>
      </w:r>
      <w:r w:rsidR="004D78B4">
        <w:rPr>
          <w:rFonts w:eastAsiaTheme="minorHAnsi"/>
          <w:color w:val="000000" w:themeColor="text1"/>
          <w:sz w:val="24"/>
          <w:szCs w:val="24"/>
          <w:lang w:bidi="ar-SA"/>
        </w:rPr>
        <w:t>Non-Performing Assets</w:t>
      </w:r>
      <w:r w:rsidRPr="00927E5C">
        <w:rPr>
          <w:rFonts w:eastAsiaTheme="minorHAnsi"/>
          <w:color w:val="000000" w:themeColor="text1"/>
          <w:sz w:val="24"/>
          <w:szCs w:val="24"/>
          <w:lang w:bidi="ar-SA"/>
        </w:rPr>
        <w:t xml:space="preserve"> in Indian</w:t>
      </w:r>
    </w:p>
    <w:p w14:paraId="58131CAB" w14:textId="6517B0C2" w:rsidR="00AE6640" w:rsidRPr="00927E5C" w:rsidRDefault="00AE6640" w:rsidP="00FB54C6">
      <w:pPr>
        <w:widowControl/>
        <w:adjustRightInd w:val="0"/>
        <w:spacing w:before="240" w:after="240" w:line="360" w:lineRule="auto"/>
        <w:jc w:val="both"/>
        <w:rPr>
          <w:rFonts w:eastAsiaTheme="minorHAnsi"/>
          <w:color w:val="000000" w:themeColor="text1"/>
          <w:sz w:val="24"/>
          <w:szCs w:val="24"/>
          <w:lang w:bidi="ar-SA"/>
        </w:rPr>
      </w:pPr>
      <w:r w:rsidRPr="00927E5C">
        <w:rPr>
          <w:rFonts w:eastAsiaTheme="minorHAnsi"/>
          <w:color w:val="000000" w:themeColor="text1"/>
          <w:sz w:val="24"/>
          <w:szCs w:val="24"/>
          <w:lang w:bidi="ar-SA"/>
        </w:rPr>
        <w:lastRenderedPageBreak/>
        <w:t xml:space="preserve">Commercial Banks” analyzes </w:t>
      </w:r>
      <w:r w:rsidR="004D78B4">
        <w:rPr>
          <w:rFonts w:eastAsiaTheme="minorHAnsi"/>
          <w:color w:val="000000" w:themeColor="text1"/>
          <w:sz w:val="24"/>
          <w:szCs w:val="24"/>
          <w:lang w:bidi="ar-SA"/>
        </w:rPr>
        <w:t>Non-Performing Assets</w:t>
      </w:r>
      <w:r w:rsidRPr="00927E5C">
        <w:rPr>
          <w:rFonts w:eastAsiaTheme="minorHAnsi"/>
          <w:color w:val="000000" w:themeColor="text1"/>
          <w:sz w:val="24"/>
          <w:szCs w:val="24"/>
          <w:lang w:bidi="ar-SA"/>
        </w:rPr>
        <w:t xml:space="preserve"> in weaker sections of public Sector banks and private sector banks specifically in India. The study observed that there is increase in advances over the period of the study. It concluded that public sector banks should try to upgrade technology and should formulate customer friendly policies to face competition at national and international level.</w:t>
      </w:r>
    </w:p>
    <w:p w14:paraId="703FC368" w14:textId="629C564A" w:rsidR="00AE6640" w:rsidRPr="00927E5C" w:rsidRDefault="00AE6640" w:rsidP="00FB54C6">
      <w:pPr>
        <w:widowControl/>
        <w:adjustRightInd w:val="0"/>
        <w:spacing w:before="240" w:after="240" w:line="360" w:lineRule="auto"/>
        <w:jc w:val="both"/>
        <w:rPr>
          <w:rFonts w:eastAsiaTheme="minorHAnsi"/>
          <w:color w:val="000000" w:themeColor="text1"/>
          <w:sz w:val="24"/>
          <w:szCs w:val="24"/>
          <w:lang w:bidi="ar-SA"/>
        </w:rPr>
      </w:pPr>
      <w:r w:rsidRPr="00927E5C">
        <w:rPr>
          <w:rFonts w:eastAsiaTheme="minorHAnsi"/>
          <w:b/>
          <w:color w:val="000000" w:themeColor="text1"/>
          <w:sz w:val="24"/>
          <w:szCs w:val="24"/>
          <w:lang w:bidi="ar-SA"/>
        </w:rPr>
        <w:t>Srinivas K T</w:t>
      </w:r>
      <w:r w:rsidRPr="00927E5C">
        <w:rPr>
          <w:rFonts w:eastAsiaTheme="minorHAnsi"/>
          <w:color w:val="000000" w:themeColor="text1"/>
          <w:sz w:val="24"/>
          <w:szCs w:val="24"/>
          <w:lang w:bidi="ar-SA"/>
        </w:rPr>
        <w:t xml:space="preserve"> presented a research paper on “A study on Non- Performing Assets of Commercial Banks in India: A Threat to Indian Scheduled Commercial banks. In this paper he analyzed to gain insights into the position of </w:t>
      </w:r>
      <w:r w:rsidR="004D78B4">
        <w:rPr>
          <w:rFonts w:eastAsiaTheme="minorHAnsi"/>
          <w:color w:val="000000" w:themeColor="text1"/>
          <w:sz w:val="24"/>
          <w:szCs w:val="24"/>
          <w:lang w:bidi="ar-SA"/>
        </w:rPr>
        <w:t>Non-Performing Assets</w:t>
      </w:r>
      <w:r w:rsidRPr="00927E5C">
        <w:rPr>
          <w:rFonts w:eastAsiaTheme="minorHAnsi"/>
          <w:color w:val="000000" w:themeColor="text1"/>
          <w:sz w:val="24"/>
          <w:szCs w:val="24"/>
          <w:lang w:bidi="ar-SA"/>
        </w:rPr>
        <w:t xml:space="preserve"> in priority sector advances by scheduled commercial Banks.</w:t>
      </w:r>
    </w:p>
    <w:p w14:paraId="5FF70820" w14:textId="274DEA07" w:rsidR="00D76FBD" w:rsidRPr="00927E5C" w:rsidRDefault="00AE6640" w:rsidP="00FB54C6">
      <w:pPr>
        <w:widowControl/>
        <w:adjustRightInd w:val="0"/>
        <w:spacing w:before="240" w:after="240" w:line="360" w:lineRule="auto"/>
        <w:jc w:val="both"/>
        <w:rPr>
          <w:rFonts w:eastAsiaTheme="minorHAnsi"/>
          <w:color w:val="000000" w:themeColor="text1"/>
          <w:sz w:val="24"/>
          <w:szCs w:val="24"/>
          <w:lang w:bidi="ar-SA"/>
        </w:rPr>
      </w:pPr>
      <w:r w:rsidRPr="00927E5C">
        <w:rPr>
          <w:rFonts w:eastAsiaTheme="minorHAnsi"/>
          <w:b/>
          <w:color w:val="000000" w:themeColor="text1"/>
          <w:sz w:val="24"/>
          <w:szCs w:val="24"/>
          <w:lang w:bidi="ar-SA"/>
        </w:rPr>
        <w:t xml:space="preserve">Seema </w:t>
      </w:r>
      <w:proofErr w:type="spellStart"/>
      <w:r w:rsidRPr="00927E5C">
        <w:rPr>
          <w:rFonts w:eastAsiaTheme="minorHAnsi"/>
          <w:b/>
          <w:color w:val="000000" w:themeColor="text1"/>
          <w:sz w:val="24"/>
          <w:szCs w:val="24"/>
          <w:lang w:bidi="ar-SA"/>
        </w:rPr>
        <w:t>Gavade-Khompi</w:t>
      </w:r>
      <w:proofErr w:type="spellEnd"/>
      <w:r w:rsidRPr="00927E5C">
        <w:rPr>
          <w:rFonts w:eastAsiaTheme="minorHAnsi"/>
          <w:color w:val="000000" w:themeColor="text1"/>
          <w:sz w:val="24"/>
          <w:szCs w:val="24"/>
          <w:lang w:bidi="ar-SA"/>
        </w:rPr>
        <w:t xml:space="preserve"> in their study concluded that </w:t>
      </w:r>
      <w:r w:rsidR="004D78B4">
        <w:rPr>
          <w:rFonts w:eastAsiaTheme="minorHAnsi"/>
          <w:color w:val="000000" w:themeColor="text1"/>
          <w:sz w:val="24"/>
          <w:szCs w:val="24"/>
          <w:lang w:bidi="ar-SA"/>
        </w:rPr>
        <w:t>Non-Performing Assets</w:t>
      </w:r>
      <w:r w:rsidRPr="00927E5C">
        <w:rPr>
          <w:rFonts w:eastAsiaTheme="minorHAnsi"/>
          <w:color w:val="000000" w:themeColor="text1"/>
          <w:sz w:val="24"/>
          <w:szCs w:val="24"/>
          <w:lang w:bidi="ar-SA"/>
        </w:rPr>
        <w:t xml:space="preserve"> is a major</w:t>
      </w:r>
      <w:r w:rsidR="00C45214">
        <w:rPr>
          <w:rFonts w:eastAsiaTheme="minorHAnsi"/>
          <w:color w:val="000000" w:themeColor="text1"/>
          <w:sz w:val="24"/>
          <w:szCs w:val="24"/>
          <w:lang w:bidi="ar-SA"/>
        </w:rPr>
        <w:t xml:space="preserve"> </w:t>
      </w:r>
      <w:r w:rsidR="0077022A" w:rsidRPr="00927E5C">
        <w:rPr>
          <w:rFonts w:eastAsiaTheme="minorHAnsi"/>
          <w:color w:val="000000" w:themeColor="text1"/>
          <w:sz w:val="24"/>
          <w:szCs w:val="24"/>
          <w:lang w:bidi="ar-SA"/>
        </w:rPr>
        <w:t>Problem</w:t>
      </w:r>
      <w:r w:rsidRPr="00927E5C">
        <w:rPr>
          <w:rFonts w:eastAsiaTheme="minorHAnsi"/>
          <w:color w:val="000000" w:themeColor="text1"/>
          <w:sz w:val="24"/>
          <w:szCs w:val="24"/>
          <w:lang w:bidi="ar-SA"/>
        </w:rPr>
        <w:t xml:space="preserve"> and hurdle faced by banking sector. And also assessed the various causes for accounts for becoming </w:t>
      </w:r>
      <w:r w:rsidR="004D78B4">
        <w:rPr>
          <w:rFonts w:eastAsiaTheme="minorHAnsi"/>
          <w:color w:val="000000" w:themeColor="text1"/>
          <w:sz w:val="24"/>
          <w:szCs w:val="24"/>
          <w:lang w:bidi="ar-SA"/>
        </w:rPr>
        <w:t>Non-Performing Assets</w:t>
      </w:r>
      <w:r w:rsidRPr="00927E5C">
        <w:rPr>
          <w:rFonts w:eastAsiaTheme="minorHAnsi"/>
          <w:color w:val="000000" w:themeColor="text1"/>
          <w:sz w:val="24"/>
          <w:szCs w:val="24"/>
          <w:lang w:bidi="ar-SA"/>
        </w:rPr>
        <w:t xml:space="preserve"> are willful defaults, improper processing of loan proposals, poor monitoring and so on.</w:t>
      </w:r>
    </w:p>
    <w:p w14:paraId="22FFA8F7" w14:textId="131D4189" w:rsidR="00D76FBD" w:rsidRPr="00927E5C" w:rsidRDefault="00D76FBD" w:rsidP="00FB54C6">
      <w:pPr>
        <w:pStyle w:val="Heading1"/>
        <w:spacing w:before="240" w:after="240" w:line="360" w:lineRule="auto"/>
        <w:ind w:left="0"/>
        <w:jc w:val="both"/>
        <w:rPr>
          <w:b w:val="0"/>
          <w:color w:val="000000" w:themeColor="text1"/>
          <w:sz w:val="24"/>
          <w:szCs w:val="24"/>
        </w:rPr>
      </w:pPr>
      <w:proofErr w:type="spellStart"/>
      <w:r w:rsidRPr="00927E5C">
        <w:rPr>
          <w:color w:val="000000" w:themeColor="text1"/>
          <w:sz w:val="24"/>
          <w:szCs w:val="24"/>
        </w:rPr>
        <w:t>Prof.G.</w:t>
      </w:r>
      <w:proofErr w:type="gramStart"/>
      <w:r w:rsidRPr="00927E5C">
        <w:rPr>
          <w:color w:val="000000" w:themeColor="text1"/>
          <w:sz w:val="24"/>
          <w:szCs w:val="24"/>
        </w:rPr>
        <w:t>V.Bhavani</w:t>
      </w:r>
      <w:proofErr w:type="spellEnd"/>
      <w:proofErr w:type="gramEnd"/>
      <w:r w:rsidRPr="00927E5C">
        <w:rPr>
          <w:color w:val="000000" w:themeColor="text1"/>
          <w:sz w:val="24"/>
          <w:szCs w:val="24"/>
        </w:rPr>
        <w:t xml:space="preserve"> Prasad and </w:t>
      </w:r>
      <w:proofErr w:type="spellStart"/>
      <w:r w:rsidRPr="00927E5C">
        <w:rPr>
          <w:color w:val="000000" w:themeColor="text1"/>
          <w:sz w:val="24"/>
          <w:szCs w:val="24"/>
        </w:rPr>
        <w:t>D.Veena</w:t>
      </w:r>
      <w:proofErr w:type="spellEnd"/>
      <w:r w:rsidRPr="00927E5C">
        <w:rPr>
          <w:color w:val="000000" w:themeColor="text1"/>
          <w:sz w:val="24"/>
          <w:szCs w:val="24"/>
        </w:rPr>
        <w:t xml:space="preserve"> (2012)</w:t>
      </w:r>
      <w:r w:rsidRPr="00927E5C">
        <w:rPr>
          <w:b w:val="0"/>
          <w:color w:val="000000" w:themeColor="text1"/>
          <w:sz w:val="24"/>
          <w:szCs w:val="24"/>
        </w:rPr>
        <w:t xml:space="preserve"> </w:t>
      </w:r>
      <w:r w:rsidR="004D78B4">
        <w:rPr>
          <w:b w:val="0"/>
          <w:color w:val="000000" w:themeColor="text1"/>
          <w:sz w:val="24"/>
          <w:szCs w:val="24"/>
        </w:rPr>
        <w:t>Non-Performing Assets</w:t>
      </w:r>
      <w:r w:rsidR="00FB0CCB" w:rsidRPr="00927E5C">
        <w:rPr>
          <w:b w:val="0"/>
          <w:color w:val="000000" w:themeColor="text1"/>
          <w:sz w:val="24"/>
          <w:szCs w:val="24"/>
        </w:rPr>
        <w:t xml:space="preserve"> </w:t>
      </w:r>
      <w:r w:rsidR="002B7B47" w:rsidRPr="00927E5C">
        <w:rPr>
          <w:b w:val="0"/>
          <w:color w:val="000000" w:themeColor="text1"/>
          <w:sz w:val="24"/>
          <w:szCs w:val="24"/>
        </w:rPr>
        <w:t>(NPA)</w:t>
      </w:r>
      <w:r w:rsidRPr="00927E5C">
        <w:rPr>
          <w:b w:val="0"/>
          <w:color w:val="000000" w:themeColor="text1"/>
          <w:sz w:val="24"/>
          <w:szCs w:val="24"/>
        </w:rPr>
        <w:t xml:space="preserve"> Indian Banking Sector Trend and issue has assessed the operational execution of </w:t>
      </w:r>
      <w:proofErr w:type="spellStart"/>
      <w:r w:rsidRPr="00927E5C">
        <w:rPr>
          <w:b w:val="0"/>
          <w:color w:val="000000" w:themeColor="text1"/>
          <w:sz w:val="24"/>
          <w:szCs w:val="24"/>
        </w:rPr>
        <w:t>SCBsin</w:t>
      </w:r>
      <w:proofErr w:type="spellEnd"/>
      <w:r w:rsidRPr="00927E5C">
        <w:rPr>
          <w:b w:val="0"/>
          <w:color w:val="000000" w:themeColor="text1"/>
          <w:sz w:val="24"/>
          <w:szCs w:val="24"/>
        </w:rPr>
        <w:t xml:space="preserve"> India since 2000, </w:t>
      </w:r>
      <w:r w:rsidR="004D78B4">
        <w:rPr>
          <w:b w:val="0"/>
          <w:color w:val="000000" w:themeColor="text1"/>
          <w:sz w:val="24"/>
          <w:szCs w:val="24"/>
        </w:rPr>
        <w:t>Non-Performing Assets</w:t>
      </w:r>
      <w:r w:rsidR="00FB0CCB" w:rsidRPr="00927E5C">
        <w:rPr>
          <w:b w:val="0"/>
          <w:color w:val="000000" w:themeColor="text1"/>
          <w:sz w:val="24"/>
          <w:szCs w:val="24"/>
        </w:rPr>
        <w:t xml:space="preserve"> </w:t>
      </w:r>
      <w:r w:rsidR="002B7B47" w:rsidRPr="00927E5C">
        <w:rPr>
          <w:b w:val="0"/>
          <w:color w:val="000000" w:themeColor="text1"/>
          <w:sz w:val="24"/>
          <w:szCs w:val="24"/>
        </w:rPr>
        <w:t>(NPA)</w:t>
      </w:r>
      <w:r w:rsidRPr="00927E5C">
        <w:rPr>
          <w:b w:val="0"/>
          <w:color w:val="000000" w:themeColor="text1"/>
          <w:sz w:val="24"/>
          <w:szCs w:val="24"/>
        </w:rPr>
        <w:t xml:space="preserve">s Trends and issues. The investigation is analytic, exploratory in nature and makes utilization of optional information. The measurable instruments like midpoints, rates, mean and standard deviations are utilized to investigate the information. Also, reasoned that new private area banks and outside banks began with clear state </w:t>
      </w:r>
      <w:proofErr w:type="spellStart"/>
      <w:r w:rsidRPr="00927E5C">
        <w:rPr>
          <w:b w:val="0"/>
          <w:color w:val="000000" w:themeColor="text1"/>
          <w:sz w:val="24"/>
          <w:szCs w:val="24"/>
        </w:rPr>
        <w:t>abd</w:t>
      </w:r>
      <w:proofErr w:type="spellEnd"/>
      <w:r w:rsidRPr="00927E5C">
        <w:rPr>
          <w:b w:val="0"/>
          <w:color w:val="000000" w:themeColor="text1"/>
          <w:sz w:val="24"/>
          <w:szCs w:val="24"/>
        </w:rPr>
        <w:t xml:space="preserve"> most recent advances, the general population part banks and old private segment banks needed to defeat the old private segment banks needed to conquer the old framework and worker opposition and present the new frameworks, procedures and standards to make up for lost time with the opposition.</w:t>
      </w:r>
    </w:p>
    <w:p w14:paraId="4501D071" w14:textId="6AE612E3" w:rsidR="00D76FBD" w:rsidRPr="00927E5C" w:rsidRDefault="00D76FBD" w:rsidP="00FB54C6">
      <w:pPr>
        <w:pStyle w:val="Heading1"/>
        <w:spacing w:before="240" w:after="240" w:line="360" w:lineRule="auto"/>
        <w:ind w:left="0"/>
        <w:jc w:val="both"/>
        <w:rPr>
          <w:b w:val="0"/>
          <w:color w:val="000000" w:themeColor="text1"/>
          <w:sz w:val="24"/>
          <w:szCs w:val="24"/>
        </w:rPr>
      </w:pPr>
      <w:r w:rsidRPr="00927E5C">
        <w:rPr>
          <w:color w:val="000000" w:themeColor="text1"/>
          <w:sz w:val="24"/>
          <w:szCs w:val="24"/>
        </w:rPr>
        <w:t xml:space="preserve">Dr. B. </w:t>
      </w:r>
      <w:proofErr w:type="spellStart"/>
      <w:r w:rsidRPr="00927E5C">
        <w:rPr>
          <w:color w:val="000000" w:themeColor="text1"/>
          <w:sz w:val="24"/>
          <w:szCs w:val="24"/>
        </w:rPr>
        <w:t>Chaandra</w:t>
      </w:r>
      <w:proofErr w:type="spellEnd"/>
      <w:r w:rsidRPr="00927E5C">
        <w:rPr>
          <w:color w:val="000000" w:themeColor="text1"/>
          <w:sz w:val="24"/>
          <w:szCs w:val="24"/>
        </w:rPr>
        <w:t xml:space="preserve"> Mohan (2013)</w:t>
      </w:r>
      <w:r w:rsidRPr="00927E5C">
        <w:rPr>
          <w:b w:val="0"/>
          <w:color w:val="000000" w:themeColor="text1"/>
          <w:sz w:val="24"/>
          <w:szCs w:val="24"/>
        </w:rPr>
        <w:t xml:space="preserve"> </w:t>
      </w:r>
      <w:r w:rsidR="004D78B4">
        <w:rPr>
          <w:b w:val="0"/>
          <w:color w:val="000000" w:themeColor="text1"/>
          <w:sz w:val="24"/>
          <w:szCs w:val="24"/>
        </w:rPr>
        <w:t>Non-Performing Assets</w:t>
      </w:r>
      <w:r w:rsidR="00FB0CCB" w:rsidRPr="00927E5C">
        <w:rPr>
          <w:b w:val="0"/>
          <w:color w:val="000000" w:themeColor="text1"/>
          <w:sz w:val="24"/>
          <w:szCs w:val="24"/>
        </w:rPr>
        <w:t xml:space="preserve"> </w:t>
      </w:r>
      <w:r w:rsidR="002B7B47" w:rsidRPr="00927E5C">
        <w:rPr>
          <w:b w:val="0"/>
          <w:color w:val="000000" w:themeColor="text1"/>
          <w:sz w:val="24"/>
          <w:szCs w:val="24"/>
        </w:rPr>
        <w:t>(NPA)</w:t>
      </w:r>
      <w:r w:rsidRPr="00927E5C">
        <w:rPr>
          <w:b w:val="0"/>
          <w:color w:val="000000" w:themeColor="text1"/>
          <w:sz w:val="24"/>
          <w:szCs w:val="24"/>
        </w:rPr>
        <w:t xml:space="preserve">'s symptom and it's corrective Mantra. He mentioned that analyst ponder the components in charge of development of </w:t>
      </w:r>
      <w:r w:rsidR="004D78B4">
        <w:rPr>
          <w:b w:val="0"/>
          <w:color w:val="000000" w:themeColor="text1"/>
          <w:sz w:val="24"/>
          <w:szCs w:val="24"/>
        </w:rPr>
        <w:t>Non-Performing Assets</w:t>
      </w:r>
      <w:r w:rsidR="00FB0CCB" w:rsidRPr="00927E5C">
        <w:rPr>
          <w:b w:val="0"/>
          <w:color w:val="000000" w:themeColor="text1"/>
          <w:sz w:val="24"/>
          <w:szCs w:val="24"/>
        </w:rPr>
        <w:t xml:space="preserve"> </w:t>
      </w:r>
      <w:r w:rsidR="002B7B47" w:rsidRPr="00927E5C">
        <w:rPr>
          <w:b w:val="0"/>
          <w:color w:val="000000" w:themeColor="text1"/>
          <w:sz w:val="24"/>
          <w:szCs w:val="24"/>
        </w:rPr>
        <w:t>(NPA)</w:t>
      </w:r>
      <w:r w:rsidRPr="00927E5C">
        <w:rPr>
          <w:b w:val="0"/>
          <w:color w:val="000000" w:themeColor="text1"/>
          <w:sz w:val="24"/>
          <w:szCs w:val="24"/>
        </w:rPr>
        <w:t xml:space="preserve">s from loan specialists and </w:t>
      </w:r>
      <w:r w:rsidR="004D78B4" w:rsidRPr="00927E5C">
        <w:rPr>
          <w:b w:val="0"/>
          <w:color w:val="000000" w:themeColor="text1"/>
          <w:sz w:val="24"/>
          <w:szCs w:val="24"/>
        </w:rPr>
        <w:t>borrowers’</w:t>
      </w:r>
      <w:r w:rsidRPr="00927E5C">
        <w:rPr>
          <w:b w:val="0"/>
          <w:color w:val="000000" w:themeColor="text1"/>
          <w:sz w:val="24"/>
          <w:szCs w:val="24"/>
        </w:rPr>
        <w:t xml:space="preserve"> point of view and furthermore inspect the effect of </w:t>
      </w:r>
      <w:r w:rsidR="004D78B4">
        <w:rPr>
          <w:b w:val="0"/>
          <w:color w:val="000000" w:themeColor="text1"/>
          <w:sz w:val="24"/>
          <w:szCs w:val="24"/>
        </w:rPr>
        <w:t>Non-Performing Assets</w:t>
      </w:r>
      <w:r w:rsidR="00FB0CCB" w:rsidRPr="00927E5C">
        <w:rPr>
          <w:b w:val="0"/>
          <w:color w:val="000000" w:themeColor="text1"/>
          <w:sz w:val="24"/>
          <w:szCs w:val="24"/>
        </w:rPr>
        <w:t xml:space="preserve"> </w:t>
      </w:r>
      <w:r w:rsidR="002B7B47" w:rsidRPr="00927E5C">
        <w:rPr>
          <w:b w:val="0"/>
          <w:color w:val="000000" w:themeColor="text1"/>
          <w:sz w:val="24"/>
          <w:szCs w:val="24"/>
        </w:rPr>
        <w:t>(NPA)</w:t>
      </w:r>
      <w:r w:rsidRPr="00927E5C">
        <w:rPr>
          <w:b w:val="0"/>
          <w:color w:val="000000" w:themeColor="text1"/>
          <w:sz w:val="24"/>
          <w:szCs w:val="24"/>
        </w:rPr>
        <w:t xml:space="preserve">s on gainfulness and other key managing an account factor. In help of the goal of the 84 investigate there is an essential research survey organization technique in the field through stratified irregular inspecting </w:t>
      </w:r>
      <w:r w:rsidR="004D78B4" w:rsidRPr="00927E5C">
        <w:rPr>
          <w:b w:val="0"/>
          <w:color w:val="000000" w:themeColor="text1"/>
          <w:sz w:val="24"/>
          <w:szCs w:val="24"/>
        </w:rPr>
        <w:t>strategy covering</w:t>
      </w:r>
      <w:r w:rsidRPr="00927E5C">
        <w:rPr>
          <w:b w:val="0"/>
          <w:color w:val="000000" w:themeColor="text1"/>
          <w:sz w:val="24"/>
          <w:szCs w:val="24"/>
        </w:rPr>
        <w:t xml:space="preserve"> the </w:t>
      </w:r>
      <w:r w:rsidRPr="00927E5C">
        <w:rPr>
          <w:b w:val="0"/>
          <w:color w:val="000000" w:themeColor="text1"/>
          <w:sz w:val="24"/>
          <w:szCs w:val="24"/>
        </w:rPr>
        <w:lastRenderedPageBreak/>
        <w:t xml:space="preserve">four areas of Odisha through territorial, geological financial, </w:t>
      </w:r>
      <w:r w:rsidR="004D78B4" w:rsidRPr="00927E5C">
        <w:rPr>
          <w:b w:val="0"/>
          <w:color w:val="000000" w:themeColor="text1"/>
          <w:sz w:val="24"/>
          <w:szCs w:val="24"/>
        </w:rPr>
        <w:t>social,</w:t>
      </w:r>
      <w:r w:rsidRPr="00927E5C">
        <w:rPr>
          <w:b w:val="0"/>
          <w:color w:val="000000" w:themeColor="text1"/>
          <w:sz w:val="24"/>
          <w:szCs w:val="24"/>
        </w:rPr>
        <w:t xml:space="preserve"> lingual and settlement insightful. In the conclusion, he said that the banks ought not be stacked with twin destinations of productivity and social welfare which are commonly incongruent. This requires a solid political will at exactly that point can banks have the capacity to discover palatable arrangement of the issue.</w:t>
      </w:r>
    </w:p>
    <w:p w14:paraId="71A6482E" w14:textId="7A562FA0" w:rsidR="00D76FBD" w:rsidRPr="00927E5C" w:rsidRDefault="00D76FBD" w:rsidP="00FB54C6">
      <w:pPr>
        <w:pStyle w:val="Heading1"/>
        <w:spacing w:before="240" w:after="240" w:line="360" w:lineRule="auto"/>
        <w:ind w:left="0"/>
        <w:jc w:val="both"/>
        <w:rPr>
          <w:b w:val="0"/>
          <w:color w:val="000000" w:themeColor="text1"/>
          <w:sz w:val="24"/>
          <w:szCs w:val="24"/>
        </w:rPr>
      </w:pPr>
      <w:r w:rsidRPr="00927E5C">
        <w:rPr>
          <w:color w:val="000000" w:themeColor="text1"/>
          <w:sz w:val="24"/>
          <w:szCs w:val="24"/>
        </w:rPr>
        <w:t xml:space="preserve">P </w:t>
      </w:r>
      <w:proofErr w:type="spellStart"/>
      <w:r w:rsidRPr="00927E5C">
        <w:rPr>
          <w:color w:val="000000" w:themeColor="text1"/>
          <w:sz w:val="24"/>
          <w:szCs w:val="24"/>
        </w:rPr>
        <w:t>Ishwaraa</w:t>
      </w:r>
      <w:proofErr w:type="spellEnd"/>
      <w:r w:rsidRPr="00927E5C">
        <w:rPr>
          <w:color w:val="000000" w:themeColor="text1"/>
          <w:sz w:val="24"/>
          <w:szCs w:val="24"/>
        </w:rPr>
        <w:t xml:space="preserve"> (</w:t>
      </w:r>
      <w:r w:rsidR="00512D34" w:rsidRPr="00927E5C">
        <w:rPr>
          <w:color w:val="000000" w:themeColor="text1"/>
          <w:sz w:val="24"/>
          <w:szCs w:val="24"/>
        </w:rPr>
        <w:t>2020</w:t>
      </w:r>
      <w:r w:rsidRPr="00927E5C">
        <w:rPr>
          <w:color w:val="000000" w:themeColor="text1"/>
          <w:sz w:val="24"/>
          <w:szCs w:val="24"/>
        </w:rPr>
        <w:t>)</w:t>
      </w:r>
      <w:r w:rsidRPr="00927E5C">
        <w:rPr>
          <w:b w:val="0"/>
          <w:color w:val="000000" w:themeColor="text1"/>
          <w:sz w:val="24"/>
          <w:szCs w:val="24"/>
        </w:rPr>
        <w:t xml:space="preserve"> </w:t>
      </w:r>
      <w:r w:rsidR="004D78B4">
        <w:rPr>
          <w:b w:val="0"/>
          <w:color w:val="000000" w:themeColor="text1"/>
          <w:sz w:val="24"/>
          <w:szCs w:val="24"/>
        </w:rPr>
        <w:t>Non-Performing Assets</w:t>
      </w:r>
      <w:r w:rsidRPr="00927E5C">
        <w:rPr>
          <w:b w:val="0"/>
          <w:color w:val="000000" w:themeColor="text1"/>
          <w:sz w:val="24"/>
          <w:szCs w:val="24"/>
        </w:rPr>
        <w:t xml:space="preserve"> are similarly called as </w:t>
      </w:r>
      <w:r w:rsidR="00D7145F">
        <w:rPr>
          <w:b w:val="0"/>
          <w:color w:val="000000" w:themeColor="text1"/>
          <w:sz w:val="24"/>
          <w:szCs w:val="24"/>
        </w:rPr>
        <w:t>Non-Performing</w:t>
      </w:r>
      <w:r w:rsidRPr="00927E5C">
        <w:rPr>
          <w:b w:val="0"/>
          <w:color w:val="000000" w:themeColor="text1"/>
          <w:sz w:val="24"/>
          <w:szCs w:val="24"/>
        </w:rPr>
        <w:t xml:space="preserve"> Loans. It is made by a banks or fund organization on which repayments or premium instalments are not set aside for a few minutes. An advance is a benefit for a bank as the premium payments and the reimbursement of the primary make a flow of money streams.</w:t>
      </w:r>
    </w:p>
    <w:p w14:paraId="132BF158" w14:textId="77777777" w:rsidR="003C70CA" w:rsidRPr="00927E5C" w:rsidRDefault="003C70CA" w:rsidP="00FB54C6">
      <w:pPr>
        <w:pStyle w:val="BodyText"/>
        <w:spacing w:before="240" w:after="240" w:line="360" w:lineRule="auto"/>
        <w:jc w:val="both"/>
        <w:rPr>
          <w:color w:val="000000" w:themeColor="text1"/>
        </w:rPr>
      </w:pPr>
    </w:p>
    <w:p w14:paraId="17D66E59" w14:textId="77777777" w:rsidR="003C70CA" w:rsidRPr="00927E5C" w:rsidRDefault="003C70CA" w:rsidP="00FB54C6">
      <w:pPr>
        <w:pStyle w:val="BodyText"/>
        <w:spacing w:before="240" w:after="240" w:line="360" w:lineRule="auto"/>
        <w:jc w:val="both"/>
        <w:rPr>
          <w:color w:val="000000" w:themeColor="text1"/>
        </w:rPr>
      </w:pPr>
    </w:p>
    <w:p w14:paraId="18541AB6" w14:textId="6363DC6B" w:rsidR="003C70CA" w:rsidRDefault="003C70CA" w:rsidP="00FB54C6">
      <w:pPr>
        <w:pStyle w:val="BodyText"/>
        <w:spacing w:before="240" w:after="240" w:line="360" w:lineRule="auto"/>
        <w:jc w:val="both"/>
        <w:rPr>
          <w:color w:val="000000" w:themeColor="text1"/>
        </w:rPr>
      </w:pPr>
    </w:p>
    <w:p w14:paraId="090BF022" w14:textId="2A07F41D" w:rsidR="00010373" w:rsidRDefault="00010373" w:rsidP="00FB54C6">
      <w:pPr>
        <w:pStyle w:val="BodyText"/>
        <w:spacing w:before="240" w:after="240" w:line="360" w:lineRule="auto"/>
        <w:jc w:val="both"/>
        <w:rPr>
          <w:color w:val="000000" w:themeColor="text1"/>
        </w:rPr>
      </w:pPr>
    </w:p>
    <w:p w14:paraId="0E2CB303" w14:textId="63DC2F96" w:rsidR="00010373" w:rsidRDefault="00010373" w:rsidP="00FB54C6">
      <w:pPr>
        <w:pStyle w:val="BodyText"/>
        <w:spacing w:before="240" w:after="240" w:line="360" w:lineRule="auto"/>
        <w:jc w:val="both"/>
        <w:rPr>
          <w:color w:val="000000" w:themeColor="text1"/>
        </w:rPr>
      </w:pPr>
    </w:p>
    <w:p w14:paraId="111A81DC" w14:textId="40F48BC5" w:rsidR="00010373" w:rsidRDefault="00010373" w:rsidP="00FB54C6">
      <w:pPr>
        <w:pStyle w:val="BodyText"/>
        <w:spacing w:before="240" w:after="240" w:line="360" w:lineRule="auto"/>
        <w:jc w:val="both"/>
        <w:rPr>
          <w:color w:val="000000" w:themeColor="text1"/>
        </w:rPr>
      </w:pPr>
    </w:p>
    <w:p w14:paraId="00A2DCE9" w14:textId="77777777" w:rsidR="00010373" w:rsidRPr="00927E5C" w:rsidRDefault="00010373" w:rsidP="00FB54C6">
      <w:pPr>
        <w:pStyle w:val="BodyText"/>
        <w:spacing w:before="240" w:after="240" w:line="360" w:lineRule="auto"/>
        <w:jc w:val="both"/>
        <w:rPr>
          <w:color w:val="000000" w:themeColor="text1"/>
        </w:rPr>
      </w:pPr>
    </w:p>
    <w:p w14:paraId="6D916B71" w14:textId="77777777" w:rsidR="009063BE" w:rsidRPr="00927E5C" w:rsidRDefault="009063BE" w:rsidP="00FB54C6">
      <w:pPr>
        <w:pStyle w:val="Heading1"/>
        <w:spacing w:before="240" w:after="240" w:line="360" w:lineRule="auto"/>
        <w:ind w:left="0"/>
        <w:jc w:val="both"/>
        <w:rPr>
          <w:color w:val="000000" w:themeColor="text1"/>
          <w:sz w:val="48"/>
          <w:szCs w:val="48"/>
        </w:rPr>
      </w:pPr>
    </w:p>
    <w:p w14:paraId="7ED3B825" w14:textId="0196403E" w:rsidR="009063BE" w:rsidRDefault="009063BE" w:rsidP="00FB54C6">
      <w:pPr>
        <w:pStyle w:val="Heading1"/>
        <w:spacing w:before="240" w:after="240" w:line="360" w:lineRule="auto"/>
        <w:ind w:left="0"/>
        <w:jc w:val="both"/>
        <w:rPr>
          <w:color w:val="000000" w:themeColor="text1"/>
          <w:sz w:val="48"/>
          <w:szCs w:val="48"/>
        </w:rPr>
      </w:pPr>
    </w:p>
    <w:p w14:paraId="7C2B4617" w14:textId="3DF8D420" w:rsidR="00C45214" w:rsidRDefault="00C45214" w:rsidP="00FB54C6">
      <w:pPr>
        <w:pStyle w:val="Heading1"/>
        <w:spacing w:before="240" w:after="240" w:line="360" w:lineRule="auto"/>
        <w:ind w:left="0"/>
        <w:jc w:val="both"/>
        <w:rPr>
          <w:color w:val="000000" w:themeColor="text1"/>
          <w:sz w:val="48"/>
          <w:szCs w:val="48"/>
        </w:rPr>
      </w:pPr>
    </w:p>
    <w:p w14:paraId="0DEEB5C1" w14:textId="77777777" w:rsidR="00C45214" w:rsidRDefault="00C45214" w:rsidP="00FB54C6">
      <w:pPr>
        <w:pStyle w:val="Heading1"/>
        <w:spacing w:before="240" w:after="240" w:line="360" w:lineRule="auto"/>
        <w:ind w:left="0"/>
        <w:jc w:val="both"/>
        <w:rPr>
          <w:color w:val="000000" w:themeColor="text1"/>
          <w:sz w:val="48"/>
          <w:szCs w:val="48"/>
        </w:rPr>
      </w:pPr>
    </w:p>
    <w:p w14:paraId="47CA7BB6" w14:textId="77777777" w:rsidR="00C45214" w:rsidRDefault="00C45214" w:rsidP="00FB54C6">
      <w:pPr>
        <w:pStyle w:val="Heading1"/>
        <w:spacing w:before="240" w:after="240" w:line="360" w:lineRule="auto"/>
        <w:ind w:left="0"/>
        <w:jc w:val="both"/>
        <w:rPr>
          <w:color w:val="000000" w:themeColor="text1"/>
          <w:sz w:val="48"/>
          <w:szCs w:val="48"/>
        </w:rPr>
      </w:pPr>
    </w:p>
    <w:p w14:paraId="0842F29C" w14:textId="77777777" w:rsidR="00C45214" w:rsidRPr="00927E5C" w:rsidRDefault="00C45214" w:rsidP="00FB54C6">
      <w:pPr>
        <w:pStyle w:val="Heading1"/>
        <w:spacing w:before="240" w:after="240" w:line="360" w:lineRule="auto"/>
        <w:ind w:left="0"/>
        <w:jc w:val="both"/>
        <w:rPr>
          <w:color w:val="000000" w:themeColor="text1"/>
          <w:sz w:val="48"/>
          <w:szCs w:val="48"/>
        </w:rPr>
      </w:pPr>
    </w:p>
    <w:p w14:paraId="1B4C6B70" w14:textId="77777777" w:rsidR="009063BE" w:rsidRPr="00927E5C" w:rsidRDefault="009063BE" w:rsidP="00FB54C6">
      <w:pPr>
        <w:pStyle w:val="Heading1"/>
        <w:spacing w:before="240" w:after="240" w:line="360" w:lineRule="auto"/>
        <w:ind w:left="0"/>
        <w:jc w:val="both"/>
        <w:rPr>
          <w:color w:val="000000" w:themeColor="text1"/>
          <w:sz w:val="48"/>
          <w:szCs w:val="48"/>
        </w:rPr>
      </w:pPr>
    </w:p>
    <w:p w14:paraId="5DC2753D" w14:textId="77777777" w:rsidR="009063BE" w:rsidRPr="00927E5C" w:rsidRDefault="009063BE" w:rsidP="00FB54C6">
      <w:pPr>
        <w:pStyle w:val="Heading1"/>
        <w:spacing w:before="240" w:after="240" w:line="360" w:lineRule="auto"/>
        <w:ind w:left="0"/>
        <w:jc w:val="both"/>
        <w:rPr>
          <w:color w:val="000000" w:themeColor="text1"/>
          <w:sz w:val="48"/>
          <w:szCs w:val="48"/>
        </w:rPr>
      </w:pPr>
    </w:p>
    <w:p w14:paraId="08187EEE" w14:textId="77777777" w:rsidR="00A64A54" w:rsidRPr="00927E5C" w:rsidRDefault="00A64A54" w:rsidP="00FB54C6">
      <w:pPr>
        <w:pStyle w:val="Heading1"/>
        <w:spacing w:before="240" w:after="240" w:line="360" w:lineRule="auto"/>
        <w:ind w:left="0"/>
        <w:jc w:val="both"/>
        <w:rPr>
          <w:color w:val="000000" w:themeColor="text1"/>
          <w:sz w:val="48"/>
          <w:szCs w:val="48"/>
        </w:rPr>
      </w:pPr>
    </w:p>
    <w:p w14:paraId="2ECA14CD" w14:textId="77777777" w:rsidR="009063BE" w:rsidRPr="00927E5C" w:rsidRDefault="009063BE" w:rsidP="00FB54C6">
      <w:pPr>
        <w:pStyle w:val="Heading1"/>
        <w:spacing w:before="240" w:after="240" w:line="360" w:lineRule="auto"/>
        <w:ind w:left="0"/>
        <w:jc w:val="both"/>
        <w:rPr>
          <w:color w:val="000000" w:themeColor="text1"/>
          <w:sz w:val="48"/>
          <w:szCs w:val="48"/>
        </w:rPr>
      </w:pPr>
    </w:p>
    <w:p w14:paraId="198CD9FC" w14:textId="77777777" w:rsidR="00052D97" w:rsidRPr="001850BB" w:rsidRDefault="00052D97" w:rsidP="00FB54C6">
      <w:pPr>
        <w:pStyle w:val="Heading1"/>
        <w:spacing w:before="240" w:after="240" w:line="360" w:lineRule="auto"/>
        <w:ind w:left="0"/>
        <w:jc w:val="center"/>
        <w:rPr>
          <w:color w:val="000000" w:themeColor="text1"/>
          <w:sz w:val="36"/>
          <w:szCs w:val="36"/>
        </w:rPr>
      </w:pPr>
      <w:r w:rsidRPr="001850BB">
        <w:rPr>
          <w:color w:val="000000" w:themeColor="text1"/>
          <w:sz w:val="36"/>
          <w:szCs w:val="36"/>
        </w:rPr>
        <w:t>CHAPTER III</w:t>
      </w:r>
    </w:p>
    <w:p w14:paraId="4B936666" w14:textId="58F5B026" w:rsidR="003C70CA" w:rsidRPr="001850BB" w:rsidRDefault="00052D97" w:rsidP="00FB54C6">
      <w:pPr>
        <w:pStyle w:val="Heading1"/>
        <w:spacing w:before="240" w:after="240" w:line="360" w:lineRule="auto"/>
        <w:ind w:left="0"/>
        <w:jc w:val="center"/>
        <w:rPr>
          <w:color w:val="000000" w:themeColor="text1"/>
          <w:sz w:val="36"/>
          <w:szCs w:val="36"/>
        </w:rPr>
      </w:pPr>
      <w:r w:rsidRPr="001850BB">
        <w:rPr>
          <w:color w:val="000000" w:themeColor="text1"/>
          <w:sz w:val="36"/>
          <w:szCs w:val="36"/>
        </w:rPr>
        <w:t xml:space="preserve">RESEARCH </w:t>
      </w:r>
      <w:r w:rsidR="00EF36FC">
        <w:rPr>
          <w:color w:val="000000" w:themeColor="text1"/>
          <w:sz w:val="36"/>
          <w:szCs w:val="36"/>
        </w:rPr>
        <w:t xml:space="preserve">DESIGN / </w:t>
      </w:r>
      <w:r w:rsidRPr="001850BB">
        <w:rPr>
          <w:color w:val="000000" w:themeColor="text1"/>
          <w:sz w:val="36"/>
          <w:szCs w:val="36"/>
        </w:rPr>
        <w:t>METHOD</w:t>
      </w:r>
      <w:r w:rsidR="00EF36FC">
        <w:rPr>
          <w:color w:val="000000" w:themeColor="text1"/>
          <w:sz w:val="36"/>
          <w:szCs w:val="36"/>
        </w:rPr>
        <w:t>OLOGY</w:t>
      </w:r>
    </w:p>
    <w:p w14:paraId="70CC2653" w14:textId="77777777" w:rsidR="003C70CA" w:rsidRPr="00927E5C" w:rsidRDefault="003C70CA" w:rsidP="00FB54C6">
      <w:pPr>
        <w:pStyle w:val="BodyText"/>
        <w:spacing w:before="240" w:after="240" w:line="360" w:lineRule="auto"/>
        <w:jc w:val="both"/>
        <w:rPr>
          <w:color w:val="000000" w:themeColor="text1"/>
        </w:rPr>
      </w:pPr>
    </w:p>
    <w:p w14:paraId="62E74519" w14:textId="77777777" w:rsidR="00052D97" w:rsidRPr="00927E5C" w:rsidRDefault="00052D97" w:rsidP="00FB54C6">
      <w:pPr>
        <w:pStyle w:val="BodyText"/>
        <w:spacing w:before="240" w:after="240" w:line="360" w:lineRule="auto"/>
        <w:jc w:val="both"/>
        <w:rPr>
          <w:color w:val="000000" w:themeColor="text1"/>
        </w:rPr>
      </w:pPr>
    </w:p>
    <w:p w14:paraId="5D52AF2A" w14:textId="77777777" w:rsidR="00052D97" w:rsidRPr="00927E5C" w:rsidRDefault="00052D97" w:rsidP="00FB54C6">
      <w:pPr>
        <w:pStyle w:val="BodyText"/>
        <w:spacing w:before="240" w:after="240" w:line="360" w:lineRule="auto"/>
        <w:jc w:val="both"/>
        <w:rPr>
          <w:color w:val="000000" w:themeColor="text1"/>
        </w:rPr>
      </w:pPr>
    </w:p>
    <w:p w14:paraId="4816CB5A" w14:textId="77777777" w:rsidR="00052D97" w:rsidRPr="00927E5C" w:rsidRDefault="00052D97" w:rsidP="00FB54C6">
      <w:pPr>
        <w:pStyle w:val="BodyText"/>
        <w:spacing w:before="240" w:after="240" w:line="360" w:lineRule="auto"/>
        <w:jc w:val="both"/>
        <w:rPr>
          <w:color w:val="000000" w:themeColor="text1"/>
        </w:rPr>
      </w:pPr>
    </w:p>
    <w:p w14:paraId="2D842785" w14:textId="77777777" w:rsidR="00052D97" w:rsidRPr="00927E5C" w:rsidRDefault="00052D97" w:rsidP="00FB54C6">
      <w:pPr>
        <w:pStyle w:val="BodyText"/>
        <w:spacing w:before="240" w:after="240" w:line="360" w:lineRule="auto"/>
        <w:jc w:val="both"/>
        <w:rPr>
          <w:color w:val="000000" w:themeColor="text1"/>
        </w:rPr>
      </w:pPr>
    </w:p>
    <w:p w14:paraId="41ECDB67" w14:textId="10B69127" w:rsidR="00052D97" w:rsidRDefault="00052D97" w:rsidP="00FB54C6">
      <w:pPr>
        <w:pStyle w:val="BodyText"/>
        <w:spacing w:before="240" w:after="240" w:line="360" w:lineRule="auto"/>
        <w:jc w:val="both"/>
        <w:rPr>
          <w:color w:val="000000" w:themeColor="text1"/>
        </w:rPr>
      </w:pPr>
    </w:p>
    <w:p w14:paraId="46EB4A54" w14:textId="77777777" w:rsidR="001850BB" w:rsidRPr="00927E5C" w:rsidRDefault="001850BB" w:rsidP="00FB54C6">
      <w:pPr>
        <w:pStyle w:val="BodyText"/>
        <w:spacing w:before="240" w:after="240" w:line="360" w:lineRule="auto"/>
        <w:jc w:val="both"/>
        <w:rPr>
          <w:color w:val="000000" w:themeColor="text1"/>
        </w:rPr>
      </w:pPr>
    </w:p>
    <w:p w14:paraId="36A9E033" w14:textId="77777777" w:rsidR="00052D97" w:rsidRPr="00927E5C" w:rsidRDefault="00052D97" w:rsidP="00FB54C6">
      <w:pPr>
        <w:pStyle w:val="BodyText"/>
        <w:spacing w:before="240" w:after="240" w:line="360" w:lineRule="auto"/>
        <w:jc w:val="both"/>
        <w:rPr>
          <w:color w:val="000000" w:themeColor="text1"/>
        </w:rPr>
      </w:pPr>
    </w:p>
    <w:p w14:paraId="2E0ADFF1" w14:textId="77777777" w:rsidR="005D752F" w:rsidRPr="00927E5C" w:rsidRDefault="005D752F" w:rsidP="00FB54C6">
      <w:pPr>
        <w:pStyle w:val="BodyText"/>
        <w:spacing w:before="240" w:after="240" w:line="360" w:lineRule="auto"/>
        <w:jc w:val="both"/>
        <w:rPr>
          <w:color w:val="000000" w:themeColor="text1"/>
        </w:rPr>
      </w:pPr>
    </w:p>
    <w:p w14:paraId="4A7C4F25" w14:textId="5A51C25E" w:rsidR="003C70CA" w:rsidRPr="00927E5C" w:rsidRDefault="00C45214" w:rsidP="00FB54C6">
      <w:pPr>
        <w:pStyle w:val="BodyText"/>
        <w:spacing w:before="240" w:after="240" w:line="360" w:lineRule="auto"/>
        <w:jc w:val="both"/>
        <w:rPr>
          <w:color w:val="000000" w:themeColor="text1"/>
        </w:rPr>
      </w:pPr>
      <w:r w:rsidRPr="00C45214">
        <w:rPr>
          <w:color w:val="000000" w:themeColor="text1"/>
        </w:rPr>
        <w:lastRenderedPageBreak/>
        <w:t xml:space="preserve">The information on the sort of study design and methods will be included in this section of the thesis. The following chapter will describe and give a bigger and more detailed idea of the methods, its </w:t>
      </w:r>
      <w:r w:rsidR="004D78B4" w:rsidRPr="00C45214">
        <w:rPr>
          <w:color w:val="000000" w:themeColor="text1"/>
        </w:rPr>
        <w:t>sausages</w:t>
      </w:r>
      <w:r w:rsidRPr="00C45214">
        <w:rPr>
          <w:color w:val="000000" w:themeColor="text1"/>
        </w:rPr>
        <w:t xml:space="preserve">, its effects over the firm, and some suggestion has been made. This section will aid in </w:t>
      </w:r>
      <w:r w:rsidR="00A05BCC" w:rsidRPr="00C45214">
        <w:rPr>
          <w:color w:val="000000" w:themeColor="text1"/>
        </w:rPr>
        <w:t>familiarizing</w:t>
      </w:r>
      <w:r w:rsidRPr="00C45214">
        <w:rPr>
          <w:color w:val="000000" w:themeColor="text1"/>
        </w:rPr>
        <w:t xml:space="preserve"> the reader with the concept, elements, and procedure used in the various types of research method selected.</w:t>
      </w:r>
    </w:p>
    <w:p w14:paraId="1DF5179C" w14:textId="77777777" w:rsidR="009E1E85" w:rsidRPr="00927E5C" w:rsidRDefault="009E1E85" w:rsidP="00FB54C6">
      <w:pPr>
        <w:pStyle w:val="ListParagraph"/>
        <w:tabs>
          <w:tab w:val="left" w:pos="1853"/>
        </w:tabs>
        <w:spacing w:before="240" w:after="240" w:line="360" w:lineRule="auto"/>
        <w:ind w:left="0" w:firstLine="0"/>
        <w:jc w:val="both"/>
        <w:rPr>
          <w:color w:val="000000" w:themeColor="text1"/>
          <w:sz w:val="24"/>
          <w:szCs w:val="24"/>
        </w:rPr>
      </w:pPr>
    </w:p>
    <w:p w14:paraId="5E9774FE" w14:textId="4C4D03A7" w:rsidR="005F0677" w:rsidRPr="00043104" w:rsidRDefault="00043104" w:rsidP="00FB54C6">
      <w:pPr>
        <w:pStyle w:val="BodyText"/>
        <w:spacing w:before="240" w:after="240" w:line="360" w:lineRule="auto"/>
        <w:jc w:val="both"/>
        <w:rPr>
          <w:b/>
          <w:bCs/>
          <w:color w:val="000000" w:themeColor="text1"/>
          <w:sz w:val="32"/>
          <w:szCs w:val="32"/>
        </w:rPr>
      </w:pPr>
      <w:r w:rsidRPr="00043104">
        <w:rPr>
          <w:b/>
          <w:bCs/>
          <w:color w:val="000000" w:themeColor="text1"/>
          <w:sz w:val="32"/>
          <w:szCs w:val="32"/>
        </w:rPr>
        <w:t>3.1 RESEARCH DESIGN AND RATIONALE</w:t>
      </w:r>
    </w:p>
    <w:p w14:paraId="2C98232F" w14:textId="324330E0" w:rsidR="003C70CA" w:rsidRPr="00927E5C" w:rsidRDefault="00ED02D8" w:rsidP="00FB54C6">
      <w:pPr>
        <w:pStyle w:val="BodyText"/>
        <w:spacing w:before="240" w:after="240" w:line="360" w:lineRule="auto"/>
        <w:jc w:val="both"/>
        <w:rPr>
          <w:color w:val="000000" w:themeColor="text1"/>
        </w:rPr>
      </w:pPr>
      <w:r w:rsidRPr="00ED02D8">
        <w:rPr>
          <w:color w:val="000000" w:themeColor="text1"/>
        </w:rPr>
        <w:t xml:space="preserve">This research thesis on the </w:t>
      </w:r>
      <w:r w:rsidR="004D78B4">
        <w:rPr>
          <w:color w:val="000000" w:themeColor="text1"/>
        </w:rPr>
        <w:t>Non-Performing Assets</w:t>
      </w:r>
      <w:r w:rsidRPr="00ED02D8">
        <w:rPr>
          <w:color w:val="000000" w:themeColor="text1"/>
        </w:rPr>
        <w:t xml:space="preserve"> of Yes Bank has been conducted using a descriptive approach of study design. It focuses mostly on the secondary data that is now available for the analysis and interpretation of the goal outlined in the previous chapter. This thesis is </w:t>
      </w:r>
      <w:r w:rsidR="00A05BCC" w:rsidRPr="00ED02D8">
        <w:rPr>
          <w:color w:val="000000" w:themeColor="text1"/>
        </w:rPr>
        <w:t>organized</w:t>
      </w:r>
      <w:r w:rsidRPr="00ED02D8">
        <w:rPr>
          <w:color w:val="000000" w:themeColor="text1"/>
        </w:rPr>
        <w:t xml:space="preserve"> in a thorough and descriptive way.</w:t>
      </w:r>
      <w:r w:rsidR="00D64CF1" w:rsidRPr="00927E5C">
        <w:rPr>
          <w:color w:val="000000" w:themeColor="text1"/>
        </w:rPr>
        <w:t xml:space="preserve"> </w:t>
      </w:r>
    </w:p>
    <w:p w14:paraId="638A873B" w14:textId="77777777" w:rsidR="009E1E85" w:rsidRPr="00927E5C" w:rsidRDefault="009E1E85" w:rsidP="00FB54C6">
      <w:pPr>
        <w:pStyle w:val="BodyText"/>
        <w:spacing w:before="240" w:after="240" w:line="360" w:lineRule="auto"/>
        <w:jc w:val="both"/>
        <w:rPr>
          <w:color w:val="000000" w:themeColor="text1"/>
        </w:rPr>
      </w:pPr>
    </w:p>
    <w:p w14:paraId="5472D55F" w14:textId="391D3966" w:rsidR="003C70CA" w:rsidRPr="00043104" w:rsidRDefault="00043104" w:rsidP="00FB54C6">
      <w:pPr>
        <w:pStyle w:val="ListParagraph"/>
        <w:tabs>
          <w:tab w:val="left" w:pos="1853"/>
        </w:tabs>
        <w:spacing w:before="240" w:after="240" w:line="360" w:lineRule="auto"/>
        <w:ind w:left="0" w:firstLine="0"/>
        <w:jc w:val="both"/>
        <w:rPr>
          <w:b/>
          <w:color w:val="000000" w:themeColor="text1"/>
          <w:sz w:val="28"/>
          <w:szCs w:val="28"/>
        </w:rPr>
      </w:pPr>
      <w:r w:rsidRPr="00043104">
        <w:rPr>
          <w:b/>
          <w:color w:val="000000" w:themeColor="text1"/>
          <w:sz w:val="28"/>
          <w:szCs w:val="28"/>
        </w:rPr>
        <w:t>3.2 METHODOLOGY</w:t>
      </w:r>
    </w:p>
    <w:p w14:paraId="66108CE4" w14:textId="0A149F9F" w:rsidR="00BF5424" w:rsidRPr="00927E5C" w:rsidRDefault="00ED02D8" w:rsidP="00FB54C6">
      <w:pPr>
        <w:pStyle w:val="BodyText"/>
        <w:spacing w:before="240" w:after="240" w:line="360" w:lineRule="auto"/>
        <w:jc w:val="both"/>
        <w:rPr>
          <w:color w:val="000000" w:themeColor="text1"/>
        </w:rPr>
      </w:pPr>
      <w:r w:rsidRPr="00ED02D8">
        <w:rPr>
          <w:color w:val="000000" w:themeColor="text1"/>
        </w:rPr>
        <w:t xml:space="preserve">The researcher used a mixed strategy that incorporates elements of both descriptive and analytical research approaches in order to achieve the stated aims. Despite the existence of several research studies on </w:t>
      </w:r>
      <w:r w:rsidR="004D78B4">
        <w:rPr>
          <w:color w:val="000000" w:themeColor="text1"/>
        </w:rPr>
        <w:t>Non-Performing Assets</w:t>
      </w:r>
      <w:r w:rsidRPr="00ED02D8">
        <w:rPr>
          <w:color w:val="000000" w:themeColor="text1"/>
        </w:rPr>
        <w:t xml:space="preserve"> (NPA) in the Indian banking sector, a deeper examination revealed that these studies verified the NPA issue using secondary data and frequently relied on ratio analysis to determine whether NPA was effectively handled.</w:t>
      </w:r>
      <w:r w:rsidR="00BF5424" w:rsidRPr="00927E5C">
        <w:rPr>
          <w:color w:val="000000" w:themeColor="text1"/>
        </w:rPr>
        <w:t xml:space="preserve"> </w:t>
      </w:r>
      <w:r w:rsidRPr="00ED02D8">
        <w:rPr>
          <w:color w:val="000000" w:themeColor="text1"/>
        </w:rPr>
        <w:t xml:space="preserve">A detailed examination of the studies revealed a lack of analytical research on the relationship between various performance indicators unique to banks and macroeconomic indicators regarding the frequency of </w:t>
      </w:r>
      <w:r w:rsidR="004D78B4">
        <w:rPr>
          <w:color w:val="000000" w:themeColor="text1"/>
        </w:rPr>
        <w:t>Non-Performing Assets</w:t>
      </w:r>
      <w:r w:rsidRPr="00ED02D8">
        <w:rPr>
          <w:color w:val="000000" w:themeColor="text1"/>
        </w:rPr>
        <w:t xml:space="preserve"> (NPA) for banks. The methodology for this study was developed with the aforementioned factors in mind; it uses the trend in </w:t>
      </w:r>
      <w:r w:rsidR="004D78B4">
        <w:rPr>
          <w:color w:val="000000" w:themeColor="text1"/>
        </w:rPr>
        <w:t>Non-Performing Asset</w:t>
      </w:r>
      <w:r w:rsidRPr="00ED02D8">
        <w:rPr>
          <w:color w:val="000000" w:themeColor="text1"/>
        </w:rPr>
        <w:t xml:space="preserve"> movement to assess the asset quality of public sector banks.</w:t>
      </w:r>
    </w:p>
    <w:p w14:paraId="23FA0289" w14:textId="77777777" w:rsidR="005A3873" w:rsidRPr="00927E5C" w:rsidRDefault="005A3873" w:rsidP="00FB54C6">
      <w:pPr>
        <w:pStyle w:val="BodyText"/>
        <w:spacing w:before="240" w:after="240" w:line="360" w:lineRule="auto"/>
        <w:jc w:val="both"/>
        <w:rPr>
          <w:b/>
          <w:bCs/>
          <w:color w:val="000000" w:themeColor="text1"/>
        </w:rPr>
      </w:pPr>
    </w:p>
    <w:p w14:paraId="49401756" w14:textId="614A3424" w:rsidR="007D3ABA" w:rsidRPr="00043104" w:rsidRDefault="00043104" w:rsidP="00FB54C6">
      <w:pPr>
        <w:pStyle w:val="BodyText"/>
        <w:spacing w:before="240" w:after="240" w:line="360" w:lineRule="auto"/>
        <w:jc w:val="both"/>
        <w:rPr>
          <w:b/>
          <w:bCs/>
          <w:color w:val="000000" w:themeColor="text1"/>
          <w:sz w:val="32"/>
          <w:szCs w:val="32"/>
        </w:rPr>
      </w:pPr>
      <w:r w:rsidRPr="00043104">
        <w:rPr>
          <w:b/>
          <w:bCs/>
          <w:color w:val="000000" w:themeColor="text1"/>
          <w:sz w:val="32"/>
          <w:szCs w:val="32"/>
        </w:rPr>
        <w:lastRenderedPageBreak/>
        <w:t>3.3 SAMPLING AND SAMPLING PROCEDURES</w:t>
      </w:r>
    </w:p>
    <w:p w14:paraId="4542D297" w14:textId="32A6D2BA" w:rsidR="005A3873" w:rsidRPr="00927E5C" w:rsidRDefault="00ED02D8" w:rsidP="00FB54C6">
      <w:pPr>
        <w:pStyle w:val="BodyText"/>
        <w:spacing w:before="240" w:after="240" w:line="360" w:lineRule="auto"/>
        <w:jc w:val="both"/>
        <w:rPr>
          <w:color w:val="000000" w:themeColor="text1"/>
        </w:rPr>
      </w:pPr>
      <w:r w:rsidRPr="00ED02D8">
        <w:rPr>
          <w:color w:val="000000" w:themeColor="text1"/>
        </w:rPr>
        <w:t xml:space="preserve">This study supports the use of secondary data exclusively, such as those from the last three years' worth of annual reports, articles, news stories, and journals. The study was conducted without the use of primary data gathering. The gathered data sets are appropriately evaluated and both qualitative and quantitative interpretations are made. It takes careful consideration and observation to create findings from quantitative data. The primary tool </w:t>
      </w:r>
      <w:r w:rsidR="00A05BCC" w:rsidRPr="00ED02D8">
        <w:rPr>
          <w:color w:val="000000" w:themeColor="text1"/>
        </w:rPr>
        <w:t>utilized</w:t>
      </w:r>
      <w:r w:rsidRPr="00ED02D8">
        <w:rPr>
          <w:color w:val="000000" w:themeColor="text1"/>
        </w:rPr>
        <w:t xml:space="preserve"> in this case is a data collection tool where the data are gathered, processed, and evaluated to see whether they are trustworthy before being used in other computations.</w:t>
      </w:r>
    </w:p>
    <w:p w14:paraId="2076A907" w14:textId="29175967" w:rsidR="005A3873" w:rsidRPr="00927E5C" w:rsidRDefault="00ED02D8" w:rsidP="00FB54C6">
      <w:pPr>
        <w:pStyle w:val="BodyText"/>
        <w:spacing w:before="240" w:after="240" w:line="360" w:lineRule="auto"/>
        <w:jc w:val="both"/>
        <w:rPr>
          <w:color w:val="000000" w:themeColor="text1"/>
        </w:rPr>
      </w:pPr>
      <w:r w:rsidRPr="00ED02D8">
        <w:rPr>
          <w:color w:val="000000" w:themeColor="text1"/>
        </w:rPr>
        <w:t xml:space="preserve">The audited yearly reports, which are a completely reliable tool, served as the primary source of information. In order to compute and address the issue statement identified in this study, this offered all the pertinent and trustworthy facts based on the firm. The creditors, investors, and external analyst were the key users of this audited report, which also has the benefit of having a sample that combines and delivers both the time series and </w:t>
      </w:r>
      <w:r w:rsidR="00A05BCC" w:rsidRPr="00ED02D8">
        <w:rPr>
          <w:color w:val="000000" w:themeColor="text1"/>
        </w:rPr>
        <w:t>cross-sectional</w:t>
      </w:r>
      <w:r w:rsidRPr="00ED02D8">
        <w:rPr>
          <w:color w:val="000000" w:themeColor="text1"/>
        </w:rPr>
        <w:t xml:space="preserve"> data, which no other source can.</w:t>
      </w:r>
    </w:p>
    <w:p w14:paraId="29F1B1AD" w14:textId="5A4D2431" w:rsidR="007E4EAE" w:rsidRPr="00927E5C" w:rsidRDefault="00793660" w:rsidP="00FB54C6">
      <w:pPr>
        <w:pStyle w:val="BodyText"/>
        <w:spacing w:before="240" w:after="240" w:line="360" w:lineRule="auto"/>
        <w:jc w:val="both"/>
        <w:rPr>
          <w:color w:val="000000" w:themeColor="text1"/>
        </w:rPr>
      </w:pPr>
      <w:r w:rsidRPr="00793660">
        <w:rPr>
          <w:color w:val="000000" w:themeColor="text1"/>
        </w:rPr>
        <w:t>The accounts office, recovery office, marketing research, restoration of the destroyed unit, financial administration, and the branch of company development are where the information is acquired.</w:t>
      </w:r>
    </w:p>
    <w:p w14:paraId="383A1497" w14:textId="7A409CB1" w:rsidR="005A3873" w:rsidRDefault="005A3873" w:rsidP="00FB54C6">
      <w:pPr>
        <w:spacing w:before="240" w:after="240" w:line="360" w:lineRule="auto"/>
        <w:jc w:val="both"/>
        <w:rPr>
          <w:color w:val="000000" w:themeColor="text1"/>
          <w:sz w:val="24"/>
          <w:szCs w:val="24"/>
        </w:rPr>
      </w:pPr>
    </w:p>
    <w:p w14:paraId="6C00FCB1" w14:textId="745BDFDD" w:rsidR="00043104" w:rsidRPr="00043104" w:rsidRDefault="00043104" w:rsidP="00043104">
      <w:pPr>
        <w:pStyle w:val="BodyText"/>
        <w:spacing w:before="240" w:after="240" w:line="360" w:lineRule="auto"/>
        <w:jc w:val="both"/>
        <w:rPr>
          <w:b/>
          <w:bCs/>
          <w:color w:val="000000" w:themeColor="text1"/>
          <w:sz w:val="32"/>
          <w:szCs w:val="32"/>
        </w:rPr>
      </w:pPr>
      <w:r w:rsidRPr="00043104">
        <w:rPr>
          <w:b/>
          <w:bCs/>
          <w:color w:val="000000" w:themeColor="text1"/>
          <w:sz w:val="32"/>
          <w:szCs w:val="32"/>
        </w:rPr>
        <w:t>3.</w:t>
      </w:r>
      <w:r>
        <w:rPr>
          <w:b/>
          <w:bCs/>
          <w:color w:val="000000" w:themeColor="text1"/>
          <w:sz w:val="32"/>
          <w:szCs w:val="32"/>
        </w:rPr>
        <w:t>4</w:t>
      </w:r>
      <w:r w:rsidRPr="00043104">
        <w:rPr>
          <w:b/>
          <w:bCs/>
          <w:color w:val="000000" w:themeColor="text1"/>
          <w:sz w:val="32"/>
          <w:szCs w:val="32"/>
        </w:rPr>
        <w:t xml:space="preserve"> </w:t>
      </w:r>
      <w:r>
        <w:rPr>
          <w:b/>
          <w:bCs/>
          <w:color w:val="000000" w:themeColor="text1"/>
          <w:sz w:val="32"/>
          <w:szCs w:val="32"/>
        </w:rPr>
        <w:t>TESTING OF HYPOTHESIS</w:t>
      </w:r>
    </w:p>
    <w:p w14:paraId="1BC83E0B" w14:textId="05F63F57" w:rsidR="00043104" w:rsidRDefault="00043104" w:rsidP="00043104">
      <w:pPr>
        <w:pStyle w:val="ListParagraph"/>
        <w:numPr>
          <w:ilvl w:val="0"/>
          <w:numId w:val="42"/>
        </w:numPr>
        <w:spacing w:before="240" w:after="240" w:line="360" w:lineRule="auto"/>
        <w:jc w:val="both"/>
        <w:rPr>
          <w:color w:val="000000" w:themeColor="text1"/>
          <w:sz w:val="24"/>
          <w:szCs w:val="24"/>
        </w:rPr>
      </w:pPr>
      <w:r>
        <w:rPr>
          <w:color w:val="000000" w:themeColor="text1"/>
          <w:sz w:val="24"/>
          <w:szCs w:val="24"/>
        </w:rPr>
        <w:t>Null hypothesis (H0): There is no significant effect of Non-Performing Assets on the profitability of Yes Bank</w:t>
      </w:r>
    </w:p>
    <w:p w14:paraId="52E88DDF" w14:textId="2FA53B1E" w:rsidR="00043104" w:rsidRPr="00043104" w:rsidRDefault="00043104" w:rsidP="00043104">
      <w:pPr>
        <w:pStyle w:val="ListParagraph"/>
        <w:numPr>
          <w:ilvl w:val="0"/>
          <w:numId w:val="42"/>
        </w:numPr>
        <w:spacing w:before="240" w:after="240" w:line="360" w:lineRule="auto"/>
        <w:jc w:val="both"/>
        <w:rPr>
          <w:color w:val="000000" w:themeColor="text1"/>
          <w:sz w:val="24"/>
          <w:szCs w:val="24"/>
        </w:rPr>
      </w:pPr>
      <w:r>
        <w:rPr>
          <w:color w:val="000000" w:themeColor="text1"/>
          <w:sz w:val="24"/>
          <w:szCs w:val="24"/>
        </w:rPr>
        <w:t>Alternative hypothesis (H1): There is significant effect of Non-Performing Assets on the profitability of Yes Bank</w:t>
      </w:r>
    </w:p>
    <w:p w14:paraId="62929BBE" w14:textId="77777777" w:rsidR="00043104" w:rsidRPr="00927E5C" w:rsidRDefault="00043104" w:rsidP="00FB54C6">
      <w:pPr>
        <w:spacing w:before="240" w:after="240" w:line="360" w:lineRule="auto"/>
        <w:jc w:val="both"/>
        <w:rPr>
          <w:color w:val="000000" w:themeColor="text1"/>
          <w:sz w:val="24"/>
          <w:szCs w:val="24"/>
        </w:rPr>
      </w:pPr>
    </w:p>
    <w:p w14:paraId="2734AE10" w14:textId="4E47429A" w:rsidR="007E4EAE" w:rsidRPr="00043104" w:rsidRDefault="00043104" w:rsidP="00FB54C6">
      <w:pPr>
        <w:pStyle w:val="Heading3"/>
        <w:keepNext w:val="0"/>
        <w:keepLines w:val="0"/>
        <w:tabs>
          <w:tab w:val="left" w:pos="1001"/>
        </w:tabs>
        <w:spacing w:before="240" w:after="240" w:line="360" w:lineRule="auto"/>
        <w:jc w:val="both"/>
        <w:rPr>
          <w:rFonts w:ascii="Times New Roman" w:hAnsi="Times New Roman" w:cs="Times New Roman"/>
          <w:color w:val="000000" w:themeColor="text1"/>
          <w:sz w:val="28"/>
          <w:szCs w:val="28"/>
        </w:rPr>
      </w:pPr>
      <w:r w:rsidRPr="00043104">
        <w:rPr>
          <w:rFonts w:ascii="Times New Roman" w:hAnsi="Times New Roman" w:cs="Times New Roman"/>
          <w:color w:val="000000" w:themeColor="text1"/>
          <w:sz w:val="28"/>
          <w:szCs w:val="28"/>
        </w:rPr>
        <w:t>3.5 SOURCES OF DATA</w:t>
      </w:r>
    </w:p>
    <w:p w14:paraId="2EC5DCE8" w14:textId="77777777" w:rsidR="007E4EAE" w:rsidRPr="00927E5C" w:rsidRDefault="007E4EAE">
      <w:pPr>
        <w:pStyle w:val="ListParagraph"/>
        <w:numPr>
          <w:ilvl w:val="0"/>
          <w:numId w:val="1"/>
        </w:numPr>
        <w:tabs>
          <w:tab w:val="left" w:pos="450"/>
        </w:tabs>
        <w:spacing w:before="240" w:after="240" w:line="360" w:lineRule="auto"/>
        <w:ind w:left="0" w:firstLine="0"/>
        <w:jc w:val="both"/>
        <w:rPr>
          <w:color w:val="000000" w:themeColor="text1"/>
          <w:sz w:val="24"/>
          <w:szCs w:val="24"/>
        </w:rPr>
      </w:pPr>
      <w:r w:rsidRPr="00927E5C">
        <w:rPr>
          <w:color w:val="000000" w:themeColor="text1"/>
          <w:sz w:val="24"/>
          <w:szCs w:val="24"/>
        </w:rPr>
        <w:lastRenderedPageBreak/>
        <w:t>Secondary</w:t>
      </w:r>
      <w:r w:rsidRPr="00927E5C">
        <w:rPr>
          <w:color w:val="000000" w:themeColor="text1"/>
          <w:spacing w:val="-5"/>
          <w:sz w:val="24"/>
          <w:szCs w:val="24"/>
        </w:rPr>
        <w:t xml:space="preserve"> </w:t>
      </w:r>
      <w:r w:rsidRPr="00927E5C">
        <w:rPr>
          <w:color w:val="000000" w:themeColor="text1"/>
          <w:sz w:val="24"/>
          <w:szCs w:val="24"/>
        </w:rPr>
        <w:t>data</w:t>
      </w:r>
    </w:p>
    <w:p w14:paraId="77B8780F" w14:textId="77777777" w:rsidR="007E4EAE" w:rsidRPr="00927E5C" w:rsidRDefault="007E4EAE">
      <w:pPr>
        <w:pStyle w:val="ListParagraph"/>
        <w:numPr>
          <w:ilvl w:val="0"/>
          <w:numId w:val="1"/>
        </w:numPr>
        <w:tabs>
          <w:tab w:val="left" w:pos="450"/>
        </w:tabs>
        <w:spacing w:before="240" w:after="240" w:line="360" w:lineRule="auto"/>
        <w:ind w:left="0" w:firstLine="0"/>
        <w:jc w:val="both"/>
        <w:rPr>
          <w:color w:val="000000" w:themeColor="text1"/>
          <w:sz w:val="24"/>
          <w:szCs w:val="24"/>
        </w:rPr>
      </w:pPr>
      <w:r w:rsidRPr="00927E5C">
        <w:rPr>
          <w:color w:val="000000" w:themeColor="text1"/>
          <w:sz w:val="24"/>
          <w:szCs w:val="24"/>
        </w:rPr>
        <w:t>Annual report of the</w:t>
      </w:r>
      <w:r w:rsidRPr="00927E5C">
        <w:rPr>
          <w:color w:val="000000" w:themeColor="text1"/>
          <w:spacing w:val="-3"/>
          <w:sz w:val="24"/>
          <w:szCs w:val="24"/>
        </w:rPr>
        <w:t xml:space="preserve"> </w:t>
      </w:r>
      <w:r w:rsidRPr="00927E5C">
        <w:rPr>
          <w:color w:val="000000" w:themeColor="text1"/>
          <w:sz w:val="24"/>
          <w:szCs w:val="24"/>
        </w:rPr>
        <w:t>organization.</w:t>
      </w:r>
    </w:p>
    <w:p w14:paraId="7AE2D819" w14:textId="77777777" w:rsidR="007E4EAE" w:rsidRPr="00927E5C" w:rsidRDefault="007E4EAE">
      <w:pPr>
        <w:pStyle w:val="ListParagraph"/>
        <w:numPr>
          <w:ilvl w:val="0"/>
          <w:numId w:val="1"/>
        </w:numPr>
        <w:tabs>
          <w:tab w:val="left" w:pos="450"/>
        </w:tabs>
        <w:spacing w:before="240" w:after="240" w:line="360" w:lineRule="auto"/>
        <w:ind w:left="0" w:firstLine="0"/>
        <w:jc w:val="both"/>
        <w:rPr>
          <w:color w:val="000000" w:themeColor="text1"/>
          <w:sz w:val="24"/>
          <w:szCs w:val="24"/>
        </w:rPr>
      </w:pPr>
      <w:r w:rsidRPr="00927E5C">
        <w:rPr>
          <w:color w:val="000000" w:themeColor="text1"/>
          <w:sz w:val="24"/>
          <w:szCs w:val="24"/>
        </w:rPr>
        <w:t>Operational measurements of the</w:t>
      </w:r>
      <w:r w:rsidRPr="00927E5C">
        <w:rPr>
          <w:color w:val="000000" w:themeColor="text1"/>
          <w:spacing w:val="-1"/>
          <w:sz w:val="24"/>
          <w:szCs w:val="24"/>
        </w:rPr>
        <w:t xml:space="preserve"> </w:t>
      </w:r>
      <w:r w:rsidRPr="00927E5C">
        <w:rPr>
          <w:color w:val="000000" w:themeColor="text1"/>
          <w:sz w:val="24"/>
          <w:szCs w:val="24"/>
        </w:rPr>
        <w:t>organization.</w:t>
      </w:r>
    </w:p>
    <w:p w14:paraId="6B8932A3" w14:textId="77777777" w:rsidR="007E4EAE" w:rsidRPr="00927E5C" w:rsidRDefault="009342C2">
      <w:pPr>
        <w:pStyle w:val="ListParagraph"/>
        <w:numPr>
          <w:ilvl w:val="0"/>
          <w:numId w:val="1"/>
        </w:numPr>
        <w:tabs>
          <w:tab w:val="left" w:pos="450"/>
        </w:tabs>
        <w:spacing w:before="240" w:after="240" w:line="360" w:lineRule="auto"/>
        <w:ind w:left="0" w:firstLine="0"/>
        <w:jc w:val="both"/>
        <w:rPr>
          <w:color w:val="000000" w:themeColor="text1"/>
          <w:sz w:val="24"/>
          <w:szCs w:val="24"/>
        </w:rPr>
      </w:pPr>
      <w:r w:rsidRPr="00927E5C">
        <w:rPr>
          <w:color w:val="000000" w:themeColor="text1"/>
          <w:sz w:val="24"/>
          <w:szCs w:val="24"/>
        </w:rPr>
        <w:t>RESERVE BANK OF INDIA (RBI)</w:t>
      </w:r>
      <w:r w:rsidR="007E4EAE" w:rsidRPr="00927E5C">
        <w:rPr>
          <w:color w:val="000000" w:themeColor="text1"/>
          <w:spacing w:val="-5"/>
          <w:sz w:val="24"/>
          <w:szCs w:val="24"/>
        </w:rPr>
        <w:t xml:space="preserve"> </w:t>
      </w:r>
      <w:r w:rsidR="007E4EAE" w:rsidRPr="00927E5C">
        <w:rPr>
          <w:color w:val="000000" w:themeColor="text1"/>
          <w:sz w:val="24"/>
          <w:szCs w:val="24"/>
        </w:rPr>
        <w:t>circulars.</w:t>
      </w:r>
    </w:p>
    <w:p w14:paraId="0968854A" w14:textId="77777777" w:rsidR="007E4EAE" w:rsidRPr="00927E5C" w:rsidRDefault="007E4EAE">
      <w:pPr>
        <w:pStyle w:val="ListParagraph"/>
        <w:numPr>
          <w:ilvl w:val="0"/>
          <w:numId w:val="1"/>
        </w:numPr>
        <w:tabs>
          <w:tab w:val="left" w:pos="450"/>
        </w:tabs>
        <w:spacing w:before="240" w:after="240" w:line="360" w:lineRule="auto"/>
        <w:ind w:left="0" w:firstLine="0"/>
        <w:jc w:val="both"/>
        <w:rPr>
          <w:color w:val="000000" w:themeColor="text1"/>
          <w:sz w:val="24"/>
          <w:szCs w:val="24"/>
        </w:rPr>
      </w:pPr>
      <w:r w:rsidRPr="00927E5C">
        <w:rPr>
          <w:color w:val="000000" w:themeColor="text1"/>
          <w:sz w:val="24"/>
          <w:szCs w:val="24"/>
        </w:rPr>
        <w:t>Internet.</w:t>
      </w:r>
    </w:p>
    <w:p w14:paraId="09CE14EB" w14:textId="77777777" w:rsidR="007E4EAE" w:rsidRPr="00927E5C" w:rsidRDefault="007E4EAE">
      <w:pPr>
        <w:pStyle w:val="ListParagraph"/>
        <w:numPr>
          <w:ilvl w:val="0"/>
          <w:numId w:val="1"/>
        </w:numPr>
        <w:tabs>
          <w:tab w:val="left" w:pos="450"/>
        </w:tabs>
        <w:spacing w:before="240" w:after="240" w:line="360" w:lineRule="auto"/>
        <w:ind w:left="0" w:firstLine="0"/>
        <w:jc w:val="both"/>
        <w:rPr>
          <w:color w:val="000000" w:themeColor="text1"/>
          <w:sz w:val="24"/>
          <w:szCs w:val="24"/>
        </w:rPr>
      </w:pPr>
      <w:r w:rsidRPr="00927E5C">
        <w:rPr>
          <w:color w:val="000000" w:themeColor="text1"/>
          <w:sz w:val="24"/>
          <w:szCs w:val="24"/>
        </w:rPr>
        <w:t>Journals and</w:t>
      </w:r>
      <w:r w:rsidRPr="00927E5C">
        <w:rPr>
          <w:color w:val="000000" w:themeColor="text1"/>
          <w:spacing w:val="-5"/>
          <w:sz w:val="24"/>
          <w:szCs w:val="24"/>
        </w:rPr>
        <w:t xml:space="preserve"> </w:t>
      </w:r>
      <w:r w:rsidRPr="00927E5C">
        <w:rPr>
          <w:color w:val="000000" w:themeColor="text1"/>
          <w:sz w:val="24"/>
          <w:szCs w:val="24"/>
        </w:rPr>
        <w:t>magazines</w:t>
      </w:r>
    </w:p>
    <w:p w14:paraId="42053537" w14:textId="77777777" w:rsidR="005F0677" w:rsidRPr="00927E5C" w:rsidRDefault="005F0677" w:rsidP="00FB54C6">
      <w:pPr>
        <w:pStyle w:val="BodyText"/>
        <w:spacing w:before="240" w:after="240" w:line="360" w:lineRule="auto"/>
        <w:jc w:val="both"/>
        <w:rPr>
          <w:color w:val="000000" w:themeColor="text1"/>
        </w:rPr>
      </w:pPr>
    </w:p>
    <w:p w14:paraId="5CD76182" w14:textId="1202447D" w:rsidR="007E4EAE" w:rsidRPr="00043104" w:rsidRDefault="00043104" w:rsidP="00FB54C6">
      <w:pPr>
        <w:pStyle w:val="Heading3"/>
        <w:keepNext w:val="0"/>
        <w:keepLines w:val="0"/>
        <w:tabs>
          <w:tab w:val="left" w:pos="942"/>
        </w:tabs>
        <w:spacing w:before="240" w:after="240" w:line="360" w:lineRule="auto"/>
        <w:jc w:val="both"/>
        <w:rPr>
          <w:rFonts w:ascii="Times New Roman" w:hAnsi="Times New Roman" w:cs="Times New Roman"/>
          <w:color w:val="000000" w:themeColor="text1"/>
          <w:sz w:val="28"/>
          <w:szCs w:val="28"/>
        </w:rPr>
      </w:pPr>
      <w:r w:rsidRPr="00043104">
        <w:rPr>
          <w:rFonts w:ascii="Times New Roman" w:hAnsi="Times New Roman" w:cs="Times New Roman"/>
          <w:color w:val="000000" w:themeColor="text1"/>
          <w:sz w:val="28"/>
          <w:szCs w:val="28"/>
        </w:rPr>
        <w:t>3.6 TOOLS AND</w:t>
      </w:r>
      <w:r w:rsidRPr="00043104">
        <w:rPr>
          <w:rFonts w:ascii="Times New Roman" w:hAnsi="Times New Roman" w:cs="Times New Roman"/>
          <w:color w:val="000000" w:themeColor="text1"/>
          <w:spacing w:val="-7"/>
          <w:sz w:val="28"/>
          <w:szCs w:val="28"/>
        </w:rPr>
        <w:t xml:space="preserve"> </w:t>
      </w:r>
      <w:r w:rsidRPr="00043104">
        <w:rPr>
          <w:rFonts w:ascii="Times New Roman" w:hAnsi="Times New Roman" w:cs="Times New Roman"/>
          <w:color w:val="000000" w:themeColor="text1"/>
          <w:sz w:val="28"/>
          <w:szCs w:val="28"/>
        </w:rPr>
        <w:t>TECHNIQUES:</w:t>
      </w:r>
    </w:p>
    <w:p w14:paraId="0E124F14" w14:textId="77777777" w:rsidR="007E4EAE" w:rsidRPr="00927E5C" w:rsidRDefault="007E4EAE">
      <w:pPr>
        <w:pStyle w:val="ListParagraph"/>
        <w:numPr>
          <w:ilvl w:val="0"/>
          <w:numId w:val="2"/>
        </w:numPr>
        <w:tabs>
          <w:tab w:val="left" w:pos="360"/>
        </w:tabs>
        <w:spacing w:before="240" w:after="240" w:line="360" w:lineRule="auto"/>
        <w:ind w:left="0" w:firstLine="0"/>
        <w:jc w:val="both"/>
        <w:rPr>
          <w:color w:val="000000" w:themeColor="text1"/>
          <w:sz w:val="24"/>
          <w:szCs w:val="24"/>
        </w:rPr>
      </w:pPr>
      <w:r w:rsidRPr="00927E5C">
        <w:rPr>
          <w:color w:val="000000" w:themeColor="text1"/>
          <w:sz w:val="24"/>
          <w:szCs w:val="24"/>
        </w:rPr>
        <w:t>Tables</w:t>
      </w:r>
    </w:p>
    <w:p w14:paraId="6F705F38" w14:textId="77777777" w:rsidR="007E4EAE" w:rsidRPr="00927E5C" w:rsidRDefault="007E4EAE">
      <w:pPr>
        <w:pStyle w:val="ListParagraph"/>
        <w:numPr>
          <w:ilvl w:val="0"/>
          <w:numId w:val="2"/>
        </w:numPr>
        <w:tabs>
          <w:tab w:val="left" w:pos="360"/>
        </w:tabs>
        <w:spacing w:before="240" w:after="240" w:line="360" w:lineRule="auto"/>
        <w:ind w:left="0" w:firstLine="0"/>
        <w:jc w:val="both"/>
        <w:rPr>
          <w:color w:val="000000" w:themeColor="text1"/>
          <w:sz w:val="24"/>
          <w:szCs w:val="24"/>
        </w:rPr>
      </w:pPr>
      <w:r w:rsidRPr="00927E5C">
        <w:rPr>
          <w:color w:val="000000" w:themeColor="text1"/>
          <w:sz w:val="24"/>
          <w:szCs w:val="24"/>
        </w:rPr>
        <w:t>Charts</w:t>
      </w:r>
    </w:p>
    <w:p w14:paraId="4501E6F2" w14:textId="3DA3E1B0" w:rsidR="007E4EAE" w:rsidRDefault="007E4EAE">
      <w:pPr>
        <w:pStyle w:val="ListParagraph"/>
        <w:numPr>
          <w:ilvl w:val="0"/>
          <w:numId w:val="2"/>
        </w:numPr>
        <w:tabs>
          <w:tab w:val="left" w:pos="360"/>
        </w:tabs>
        <w:spacing w:before="240" w:after="240" w:line="360" w:lineRule="auto"/>
        <w:ind w:left="0" w:firstLine="0"/>
        <w:jc w:val="both"/>
        <w:rPr>
          <w:color w:val="000000" w:themeColor="text1"/>
          <w:sz w:val="24"/>
          <w:szCs w:val="24"/>
        </w:rPr>
      </w:pPr>
      <w:r w:rsidRPr="00927E5C">
        <w:rPr>
          <w:color w:val="000000" w:themeColor="text1"/>
          <w:sz w:val="24"/>
          <w:szCs w:val="24"/>
        </w:rPr>
        <w:t>Graphs</w:t>
      </w:r>
    </w:p>
    <w:p w14:paraId="5315FD25" w14:textId="3125E041" w:rsidR="00E22E33" w:rsidRDefault="00E22E33">
      <w:pPr>
        <w:pStyle w:val="ListParagraph"/>
        <w:numPr>
          <w:ilvl w:val="0"/>
          <w:numId w:val="2"/>
        </w:numPr>
        <w:tabs>
          <w:tab w:val="left" w:pos="360"/>
        </w:tabs>
        <w:spacing w:before="240" w:after="240" w:line="360" w:lineRule="auto"/>
        <w:ind w:left="0" w:firstLine="0"/>
        <w:jc w:val="both"/>
        <w:rPr>
          <w:color w:val="000000" w:themeColor="text1"/>
          <w:sz w:val="24"/>
          <w:szCs w:val="24"/>
        </w:rPr>
      </w:pPr>
      <w:r>
        <w:rPr>
          <w:color w:val="000000" w:themeColor="text1"/>
          <w:sz w:val="24"/>
          <w:szCs w:val="24"/>
        </w:rPr>
        <w:t>MS-Excel</w:t>
      </w:r>
    </w:p>
    <w:p w14:paraId="1518F4FC" w14:textId="41D18D4C" w:rsidR="00E22E33" w:rsidRPr="00927E5C" w:rsidRDefault="00E22E33">
      <w:pPr>
        <w:pStyle w:val="ListParagraph"/>
        <w:numPr>
          <w:ilvl w:val="0"/>
          <w:numId w:val="2"/>
        </w:numPr>
        <w:tabs>
          <w:tab w:val="left" w:pos="360"/>
        </w:tabs>
        <w:spacing w:before="240" w:after="240" w:line="360" w:lineRule="auto"/>
        <w:ind w:left="0" w:firstLine="0"/>
        <w:jc w:val="both"/>
        <w:rPr>
          <w:color w:val="000000" w:themeColor="text1"/>
          <w:sz w:val="24"/>
          <w:szCs w:val="24"/>
        </w:rPr>
      </w:pPr>
      <w:r>
        <w:rPr>
          <w:color w:val="000000" w:themeColor="text1"/>
          <w:sz w:val="24"/>
          <w:szCs w:val="24"/>
        </w:rPr>
        <w:t>Data analysis</w:t>
      </w:r>
    </w:p>
    <w:p w14:paraId="60D7010F" w14:textId="77777777" w:rsidR="00B96627" w:rsidRPr="00927E5C" w:rsidRDefault="00B96627" w:rsidP="00FB54C6">
      <w:pPr>
        <w:widowControl/>
        <w:adjustRightInd w:val="0"/>
        <w:spacing w:before="240" w:after="240" w:line="360" w:lineRule="auto"/>
        <w:jc w:val="both"/>
        <w:rPr>
          <w:rFonts w:eastAsiaTheme="minorHAnsi"/>
          <w:b/>
          <w:bCs/>
          <w:color w:val="000000" w:themeColor="text1"/>
          <w:sz w:val="24"/>
          <w:szCs w:val="24"/>
          <w:lang w:bidi="ar-SA"/>
        </w:rPr>
      </w:pPr>
    </w:p>
    <w:p w14:paraId="33509562" w14:textId="44F7D467" w:rsidR="00E51A2F" w:rsidRPr="00043104" w:rsidRDefault="00043104" w:rsidP="00FB54C6">
      <w:pPr>
        <w:widowControl/>
        <w:adjustRightInd w:val="0"/>
        <w:spacing w:before="240" w:after="240" w:line="360" w:lineRule="auto"/>
        <w:jc w:val="both"/>
        <w:rPr>
          <w:rFonts w:eastAsiaTheme="minorHAnsi"/>
          <w:b/>
          <w:bCs/>
          <w:color w:val="000000" w:themeColor="text1"/>
          <w:sz w:val="28"/>
          <w:szCs w:val="28"/>
          <w:lang w:bidi="ar-SA"/>
        </w:rPr>
      </w:pPr>
      <w:r w:rsidRPr="00043104">
        <w:rPr>
          <w:rFonts w:eastAsiaTheme="minorHAnsi"/>
          <w:b/>
          <w:bCs/>
          <w:color w:val="000000" w:themeColor="text1"/>
          <w:sz w:val="28"/>
          <w:szCs w:val="28"/>
          <w:lang w:bidi="ar-SA"/>
        </w:rPr>
        <w:t>3.7 DESCRIPTIVE RESEARCH</w:t>
      </w:r>
    </w:p>
    <w:p w14:paraId="7EB1B799" w14:textId="2C267F4F" w:rsidR="00E51A2F" w:rsidRPr="00927E5C" w:rsidRDefault="00793660" w:rsidP="00FB54C6">
      <w:pPr>
        <w:widowControl/>
        <w:adjustRightInd w:val="0"/>
        <w:spacing w:before="240" w:after="240" w:line="360" w:lineRule="auto"/>
        <w:jc w:val="both"/>
        <w:rPr>
          <w:rFonts w:eastAsiaTheme="minorHAnsi"/>
          <w:color w:val="000000" w:themeColor="text1"/>
          <w:sz w:val="24"/>
          <w:szCs w:val="24"/>
          <w:lang w:bidi="ar-SA"/>
        </w:rPr>
      </w:pPr>
      <w:r w:rsidRPr="00793660">
        <w:rPr>
          <w:rFonts w:eastAsiaTheme="minorHAnsi"/>
          <w:color w:val="000000" w:themeColor="text1"/>
          <w:sz w:val="24"/>
          <w:szCs w:val="24"/>
          <w:lang w:bidi="ar-SA"/>
        </w:rPr>
        <w:t>The majority of this study is descriptive in character. Describes the phenomena or traits connected with a subject population by answering the questions "who, what, when, where, and how of a topic" (Cooper and Schindler, 2003). A descriptive study may employ surveys, panels, observations, or secondary data that has been quantitatively examined (Malhotra, 2004).</w:t>
      </w:r>
      <w:r w:rsidR="00E51A2F" w:rsidRPr="00927E5C">
        <w:rPr>
          <w:rFonts w:eastAsiaTheme="minorHAnsi"/>
          <w:color w:val="000000" w:themeColor="text1"/>
          <w:sz w:val="24"/>
          <w:szCs w:val="24"/>
          <w:lang w:bidi="ar-SA"/>
        </w:rPr>
        <w:t xml:space="preserve"> </w:t>
      </w:r>
      <w:r w:rsidRPr="00793660">
        <w:rPr>
          <w:rFonts w:eastAsiaTheme="minorHAnsi"/>
          <w:color w:val="000000" w:themeColor="text1"/>
          <w:sz w:val="24"/>
          <w:szCs w:val="24"/>
          <w:lang w:bidi="ar-SA"/>
        </w:rPr>
        <w:t xml:space="preserve">Primary and secondary sources were employed in this study to explain Yes Bank's </w:t>
      </w:r>
      <w:r w:rsidR="004D78B4">
        <w:rPr>
          <w:rFonts w:eastAsiaTheme="minorHAnsi"/>
          <w:color w:val="000000" w:themeColor="text1"/>
          <w:sz w:val="24"/>
          <w:szCs w:val="24"/>
          <w:lang w:bidi="ar-SA"/>
        </w:rPr>
        <w:t>Non-Performing Assets</w:t>
      </w:r>
      <w:r w:rsidRPr="00793660">
        <w:rPr>
          <w:rFonts w:eastAsiaTheme="minorHAnsi"/>
          <w:color w:val="000000" w:themeColor="text1"/>
          <w:sz w:val="24"/>
          <w:szCs w:val="24"/>
          <w:lang w:bidi="ar-SA"/>
        </w:rPr>
        <w:t xml:space="preserve">. Statistics on </w:t>
      </w:r>
      <w:r w:rsidR="004D78B4">
        <w:rPr>
          <w:rFonts w:eastAsiaTheme="minorHAnsi"/>
          <w:color w:val="000000" w:themeColor="text1"/>
          <w:sz w:val="24"/>
          <w:szCs w:val="24"/>
          <w:lang w:bidi="ar-SA"/>
        </w:rPr>
        <w:t>Non-Performing Assets</w:t>
      </w:r>
      <w:r w:rsidRPr="00793660">
        <w:rPr>
          <w:rFonts w:eastAsiaTheme="minorHAnsi"/>
          <w:color w:val="000000" w:themeColor="text1"/>
          <w:sz w:val="24"/>
          <w:szCs w:val="24"/>
          <w:lang w:bidi="ar-SA"/>
        </w:rPr>
        <w:t xml:space="preserve"> (NPA), different NPA indicators, chosen bank performance indicators, and the effectiveness of NPA management throughout the post-millennium period are all provided. This post-millennium period runs from 2020 to 2022.</w:t>
      </w:r>
      <w:r w:rsidR="00E51A2F" w:rsidRPr="00927E5C">
        <w:rPr>
          <w:rFonts w:eastAsiaTheme="minorHAnsi"/>
          <w:color w:val="000000" w:themeColor="text1"/>
          <w:sz w:val="24"/>
          <w:szCs w:val="24"/>
          <w:lang w:bidi="ar-SA"/>
        </w:rPr>
        <w:t xml:space="preserve"> </w:t>
      </w:r>
    </w:p>
    <w:p w14:paraId="02DD5F33" w14:textId="77777777" w:rsidR="003C70CA" w:rsidRPr="00927E5C" w:rsidRDefault="003C70CA" w:rsidP="00FB54C6">
      <w:pPr>
        <w:spacing w:before="240" w:after="240" w:line="360" w:lineRule="auto"/>
        <w:jc w:val="both"/>
        <w:rPr>
          <w:color w:val="000000" w:themeColor="text1"/>
          <w:sz w:val="24"/>
          <w:szCs w:val="24"/>
        </w:rPr>
        <w:sectPr w:rsidR="003C70CA" w:rsidRPr="00927E5C" w:rsidSect="00FB54C6">
          <w:footerReference w:type="default" r:id="rId7"/>
          <w:pgSz w:w="11910" w:h="16840" w:code="9"/>
          <w:pgMar w:top="1440" w:right="1440" w:bottom="1440" w:left="2495" w:header="0" w:footer="920" w:gutter="0"/>
          <w:cols w:space="720"/>
          <w:docGrid w:linePitch="299"/>
        </w:sectPr>
      </w:pPr>
    </w:p>
    <w:p w14:paraId="0199C953" w14:textId="77777777" w:rsidR="003C70CA" w:rsidRPr="00927E5C" w:rsidRDefault="003C70CA" w:rsidP="00FB54C6">
      <w:pPr>
        <w:pStyle w:val="BodyText"/>
        <w:spacing w:before="240" w:after="240" w:line="360" w:lineRule="auto"/>
        <w:jc w:val="both"/>
        <w:rPr>
          <w:color w:val="000000" w:themeColor="text1"/>
        </w:rPr>
      </w:pPr>
    </w:p>
    <w:p w14:paraId="5A21BBAD" w14:textId="77777777" w:rsidR="00010373" w:rsidRPr="00927E5C" w:rsidRDefault="00010373" w:rsidP="00FB54C6">
      <w:pPr>
        <w:pStyle w:val="Heading1"/>
        <w:spacing w:before="240" w:after="240" w:line="360" w:lineRule="auto"/>
        <w:ind w:left="0"/>
        <w:jc w:val="both"/>
        <w:rPr>
          <w:color w:val="000000" w:themeColor="text1"/>
          <w:sz w:val="48"/>
          <w:szCs w:val="48"/>
        </w:rPr>
      </w:pPr>
    </w:p>
    <w:p w14:paraId="683A7E2E" w14:textId="77777777" w:rsidR="002D4C9B" w:rsidRPr="00927E5C" w:rsidRDefault="002D4C9B" w:rsidP="00FB54C6">
      <w:pPr>
        <w:pStyle w:val="Heading1"/>
        <w:spacing w:before="240" w:after="240" w:line="360" w:lineRule="auto"/>
        <w:ind w:left="0"/>
        <w:jc w:val="both"/>
        <w:rPr>
          <w:color w:val="000000" w:themeColor="text1"/>
          <w:sz w:val="48"/>
          <w:szCs w:val="48"/>
        </w:rPr>
      </w:pPr>
    </w:p>
    <w:p w14:paraId="2707AC7D" w14:textId="77777777" w:rsidR="00A64A54" w:rsidRPr="00927E5C" w:rsidRDefault="00A64A54" w:rsidP="00FB54C6">
      <w:pPr>
        <w:pStyle w:val="Heading1"/>
        <w:spacing w:before="240" w:after="240" w:line="360" w:lineRule="auto"/>
        <w:ind w:left="0"/>
        <w:jc w:val="both"/>
        <w:rPr>
          <w:color w:val="000000" w:themeColor="text1"/>
          <w:sz w:val="48"/>
          <w:szCs w:val="48"/>
        </w:rPr>
      </w:pPr>
    </w:p>
    <w:p w14:paraId="6C7101F6" w14:textId="192681C0" w:rsidR="009339DD" w:rsidRDefault="009339DD" w:rsidP="00FB54C6">
      <w:pPr>
        <w:pStyle w:val="Heading1"/>
        <w:spacing w:before="240" w:after="240" w:line="360" w:lineRule="auto"/>
        <w:ind w:left="0"/>
        <w:jc w:val="both"/>
        <w:rPr>
          <w:color w:val="000000" w:themeColor="text1"/>
          <w:sz w:val="48"/>
          <w:szCs w:val="48"/>
        </w:rPr>
      </w:pPr>
    </w:p>
    <w:p w14:paraId="754C71CC" w14:textId="77777777" w:rsidR="001850BB" w:rsidRPr="00927E5C" w:rsidRDefault="001850BB" w:rsidP="00FB54C6">
      <w:pPr>
        <w:pStyle w:val="Heading1"/>
        <w:spacing w:before="240" w:after="240" w:line="360" w:lineRule="auto"/>
        <w:ind w:left="0"/>
        <w:jc w:val="both"/>
        <w:rPr>
          <w:color w:val="000000" w:themeColor="text1"/>
          <w:sz w:val="48"/>
          <w:szCs w:val="48"/>
        </w:rPr>
      </w:pPr>
    </w:p>
    <w:p w14:paraId="4665304E" w14:textId="77777777" w:rsidR="00694926" w:rsidRPr="001850BB" w:rsidRDefault="00694926" w:rsidP="00FB54C6">
      <w:pPr>
        <w:pStyle w:val="Heading1"/>
        <w:spacing w:before="240" w:after="240" w:line="360" w:lineRule="auto"/>
        <w:ind w:left="0"/>
        <w:jc w:val="center"/>
        <w:rPr>
          <w:color w:val="000000" w:themeColor="text1"/>
          <w:sz w:val="36"/>
          <w:szCs w:val="36"/>
        </w:rPr>
      </w:pPr>
      <w:r w:rsidRPr="001850BB">
        <w:rPr>
          <w:color w:val="000000" w:themeColor="text1"/>
          <w:sz w:val="36"/>
          <w:szCs w:val="36"/>
        </w:rPr>
        <w:t>CHAPTER IV</w:t>
      </w:r>
    </w:p>
    <w:p w14:paraId="60D2683A" w14:textId="1B7C4DBE" w:rsidR="00694926" w:rsidRPr="001850BB" w:rsidRDefault="007815D0" w:rsidP="00FB54C6">
      <w:pPr>
        <w:pStyle w:val="Heading1"/>
        <w:spacing w:before="240" w:after="240" w:line="360" w:lineRule="auto"/>
        <w:ind w:left="0"/>
        <w:jc w:val="center"/>
        <w:rPr>
          <w:color w:val="000000" w:themeColor="text1"/>
          <w:sz w:val="36"/>
          <w:szCs w:val="36"/>
        </w:rPr>
      </w:pPr>
      <w:r>
        <w:rPr>
          <w:color w:val="000000" w:themeColor="text1"/>
          <w:sz w:val="36"/>
          <w:szCs w:val="36"/>
        </w:rPr>
        <w:t>FRAMEWORK OF</w:t>
      </w:r>
      <w:r w:rsidR="00694926" w:rsidRPr="001850BB">
        <w:rPr>
          <w:color w:val="000000" w:themeColor="text1"/>
          <w:sz w:val="36"/>
          <w:szCs w:val="36"/>
        </w:rPr>
        <w:t xml:space="preserve"> ANALYSIS</w:t>
      </w:r>
    </w:p>
    <w:p w14:paraId="02F55875" w14:textId="77777777" w:rsidR="00694926" w:rsidRPr="00927E5C" w:rsidRDefault="00694926" w:rsidP="00FB54C6">
      <w:pPr>
        <w:pStyle w:val="Heading1"/>
        <w:spacing w:before="240" w:after="240" w:line="360" w:lineRule="auto"/>
        <w:ind w:left="0"/>
        <w:jc w:val="both"/>
        <w:rPr>
          <w:color w:val="000000" w:themeColor="text1"/>
          <w:sz w:val="24"/>
          <w:szCs w:val="24"/>
        </w:rPr>
      </w:pPr>
    </w:p>
    <w:p w14:paraId="194F3CC0" w14:textId="6A8251F4" w:rsidR="00694926" w:rsidRDefault="00694926" w:rsidP="00FB54C6">
      <w:pPr>
        <w:pStyle w:val="Heading1"/>
        <w:spacing w:before="240" w:after="240" w:line="360" w:lineRule="auto"/>
        <w:ind w:left="0"/>
        <w:jc w:val="both"/>
        <w:rPr>
          <w:b w:val="0"/>
          <w:color w:val="000000" w:themeColor="text1"/>
          <w:sz w:val="24"/>
          <w:szCs w:val="24"/>
        </w:rPr>
      </w:pPr>
    </w:p>
    <w:p w14:paraId="248EE651" w14:textId="77777777" w:rsidR="001850BB" w:rsidRPr="00927E5C" w:rsidRDefault="001850BB" w:rsidP="00FB54C6">
      <w:pPr>
        <w:pStyle w:val="Heading1"/>
        <w:spacing w:before="240" w:after="240" w:line="360" w:lineRule="auto"/>
        <w:ind w:left="0"/>
        <w:jc w:val="both"/>
        <w:rPr>
          <w:b w:val="0"/>
          <w:color w:val="000000" w:themeColor="text1"/>
          <w:sz w:val="24"/>
          <w:szCs w:val="24"/>
        </w:rPr>
      </w:pPr>
    </w:p>
    <w:p w14:paraId="0FDA46BB" w14:textId="77777777" w:rsidR="00694926" w:rsidRPr="00927E5C" w:rsidRDefault="00694926" w:rsidP="00FB54C6">
      <w:pPr>
        <w:pStyle w:val="Heading1"/>
        <w:spacing w:before="240" w:after="240" w:line="360" w:lineRule="auto"/>
        <w:ind w:left="0"/>
        <w:jc w:val="both"/>
        <w:rPr>
          <w:b w:val="0"/>
          <w:color w:val="000000" w:themeColor="text1"/>
          <w:sz w:val="24"/>
          <w:szCs w:val="24"/>
        </w:rPr>
      </w:pPr>
    </w:p>
    <w:p w14:paraId="43D82829" w14:textId="77777777" w:rsidR="00694926" w:rsidRPr="00927E5C" w:rsidRDefault="00694926" w:rsidP="00FB54C6">
      <w:pPr>
        <w:pStyle w:val="Heading1"/>
        <w:spacing w:before="240" w:after="240" w:line="360" w:lineRule="auto"/>
        <w:ind w:left="0"/>
        <w:jc w:val="both"/>
        <w:rPr>
          <w:b w:val="0"/>
          <w:color w:val="000000" w:themeColor="text1"/>
          <w:sz w:val="24"/>
          <w:szCs w:val="24"/>
        </w:rPr>
      </w:pPr>
    </w:p>
    <w:p w14:paraId="56897786" w14:textId="77777777" w:rsidR="00694926" w:rsidRPr="00927E5C" w:rsidRDefault="00694926" w:rsidP="00FB54C6">
      <w:pPr>
        <w:pStyle w:val="Heading1"/>
        <w:spacing w:before="240" w:after="240" w:line="360" w:lineRule="auto"/>
        <w:ind w:left="0"/>
        <w:jc w:val="both"/>
        <w:rPr>
          <w:b w:val="0"/>
          <w:color w:val="000000" w:themeColor="text1"/>
          <w:sz w:val="24"/>
          <w:szCs w:val="24"/>
        </w:rPr>
      </w:pPr>
    </w:p>
    <w:p w14:paraId="72BB2638" w14:textId="77777777" w:rsidR="00694926" w:rsidRPr="00927E5C" w:rsidRDefault="00694926" w:rsidP="00FB54C6">
      <w:pPr>
        <w:pStyle w:val="Heading1"/>
        <w:spacing w:before="240" w:after="240" w:line="360" w:lineRule="auto"/>
        <w:ind w:left="0"/>
        <w:jc w:val="both"/>
        <w:rPr>
          <w:b w:val="0"/>
          <w:color w:val="000000" w:themeColor="text1"/>
          <w:sz w:val="24"/>
          <w:szCs w:val="24"/>
        </w:rPr>
      </w:pPr>
    </w:p>
    <w:p w14:paraId="10B62AAF" w14:textId="77777777" w:rsidR="00694926" w:rsidRPr="00927E5C" w:rsidRDefault="00694926" w:rsidP="00FB54C6">
      <w:pPr>
        <w:pStyle w:val="Heading1"/>
        <w:spacing w:before="240" w:after="240" w:line="360" w:lineRule="auto"/>
        <w:ind w:left="0"/>
        <w:jc w:val="both"/>
        <w:rPr>
          <w:b w:val="0"/>
          <w:color w:val="000000" w:themeColor="text1"/>
          <w:sz w:val="24"/>
          <w:szCs w:val="24"/>
        </w:rPr>
      </w:pPr>
    </w:p>
    <w:p w14:paraId="69D56F95" w14:textId="77777777" w:rsidR="00EF36FC" w:rsidRDefault="00EF36FC" w:rsidP="00FB54C6">
      <w:pPr>
        <w:pStyle w:val="BodyText"/>
        <w:spacing w:before="240" w:after="240" w:line="360" w:lineRule="auto"/>
        <w:jc w:val="both"/>
        <w:rPr>
          <w:color w:val="000000" w:themeColor="text1"/>
        </w:rPr>
      </w:pPr>
    </w:p>
    <w:p w14:paraId="61F49256" w14:textId="77777777" w:rsidR="007815D0" w:rsidRDefault="007815D0" w:rsidP="00FB54C6">
      <w:pPr>
        <w:pStyle w:val="BodyText"/>
        <w:spacing w:before="240" w:after="240" w:line="360" w:lineRule="auto"/>
        <w:jc w:val="both"/>
        <w:rPr>
          <w:color w:val="000000" w:themeColor="text1"/>
        </w:rPr>
      </w:pPr>
    </w:p>
    <w:p w14:paraId="41AF10B7" w14:textId="0ABF24D4" w:rsidR="003C70CA" w:rsidRPr="00927E5C" w:rsidRDefault="00CB494F" w:rsidP="00FB54C6">
      <w:pPr>
        <w:pStyle w:val="BodyText"/>
        <w:spacing w:before="240" w:after="240" w:line="360" w:lineRule="auto"/>
        <w:jc w:val="both"/>
        <w:rPr>
          <w:color w:val="000000" w:themeColor="text1"/>
        </w:rPr>
      </w:pPr>
      <w:r w:rsidRPr="00CB494F">
        <w:rPr>
          <w:color w:val="000000" w:themeColor="text1"/>
        </w:rPr>
        <w:lastRenderedPageBreak/>
        <w:t xml:space="preserve">This section of the research study will include data analysis, calculation, interpretation, and some suggested management efficiency improvement measures. The search algorithm described above is computed and </w:t>
      </w:r>
      <w:r w:rsidR="00323093" w:rsidRPr="00CB494F">
        <w:rPr>
          <w:color w:val="000000" w:themeColor="text1"/>
        </w:rPr>
        <w:t>analyzed</w:t>
      </w:r>
      <w:r w:rsidRPr="00CB494F">
        <w:rPr>
          <w:color w:val="000000" w:themeColor="text1"/>
        </w:rPr>
        <w:t xml:space="preserve"> in this part.</w:t>
      </w:r>
    </w:p>
    <w:p w14:paraId="74210190" w14:textId="77777777" w:rsidR="003C70CA" w:rsidRPr="00927E5C" w:rsidRDefault="003C70CA" w:rsidP="00FB54C6">
      <w:pPr>
        <w:pStyle w:val="BodyText"/>
        <w:spacing w:before="240" w:after="240" w:line="360" w:lineRule="auto"/>
        <w:jc w:val="both"/>
        <w:rPr>
          <w:color w:val="000000" w:themeColor="text1"/>
        </w:rPr>
      </w:pPr>
    </w:p>
    <w:p w14:paraId="3145DD49" w14:textId="77777777" w:rsidR="0039072F" w:rsidRPr="00927E5C" w:rsidRDefault="00961772" w:rsidP="00FB54C6">
      <w:pPr>
        <w:pStyle w:val="ListParagraph"/>
        <w:tabs>
          <w:tab w:val="left" w:pos="1853"/>
        </w:tabs>
        <w:spacing w:before="240" w:after="240" w:line="360" w:lineRule="auto"/>
        <w:ind w:left="0" w:firstLine="0"/>
        <w:jc w:val="both"/>
        <w:rPr>
          <w:b/>
          <w:color w:val="000000" w:themeColor="text1"/>
          <w:sz w:val="28"/>
          <w:szCs w:val="28"/>
        </w:rPr>
      </w:pPr>
      <w:r w:rsidRPr="00927E5C">
        <w:rPr>
          <w:b/>
          <w:color w:val="000000" w:themeColor="text1"/>
          <w:sz w:val="28"/>
          <w:szCs w:val="28"/>
        </w:rPr>
        <w:t>4.1 DATA ANALYSIS AND INTERPRETATION</w:t>
      </w:r>
    </w:p>
    <w:p w14:paraId="2048D2E9" w14:textId="5F57C251" w:rsidR="00DA25F4" w:rsidRPr="00927E5C" w:rsidRDefault="00CB494F" w:rsidP="00FB54C6">
      <w:pPr>
        <w:tabs>
          <w:tab w:val="left" w:pos="360"/>
        </w:tabs>
        <w:spacing w:before="240" w:after="240" w:line="360" w:lineRule="auto"/>
        <w:jc w:val="both"/>
        <w:rPr>
          <w:color w:val="000000" w:themeColor="text1"/>
          <w:sz w:val="24"/>
          <w:szCs w:val="24"/>
        </w:rPr>
      </w:pPr>
      <w:r w:rsidRPr="00CB494F">
        <w:rPr>
          <w:color w:val="000000" w:themeColor="text1"/>
          <w:sz w:val="24"/>
          <w:szCs w:val="24"/>
        </w:rPr>
        <w:t xml:space="preserve">By raising the standard of credit evaluation and follow-up, the </w:t>
      </w:r>
      <w:r w:rsidR="004D78B4">
        <w:rPr>
          <w:color w:val="000000" w:themeColor="text1"/>
          <w:sz w:val="24"/>
          <w:szCs w:val="24"/>
        </w:rPr>
        <w:t>Non-Performing Assets</w:t>
      </w:r>
      <w:r w:rsidRPr="00CB494F">
        <w:rPr>
          <w:color w:val="000000" w:themeColor="text1"/>
          <w:sz w:val="24"/>
          <w:szCs w:val="24"/>
        </w:rPr>
        <w:t xml:space="preserve"> (NPA) may be lowered more drastically. In accordance with international norms, bankers should conduct a critical examination of the current credit appraisal system. It is abundantly clear from conversations with bankers from other countries and data analysis that credit assessment and evaluation processes are more crucial for reducing the risk of </w:t>
      </w:r>
      <w:r w:rsidR="004D78B4">
        <w:rPr>
          <w:color w:val="000000" w:themeColor="text1"/>
          <w:sz w:val="24"/>
          <w:szCs w:val="24"/>
        </w:rPr>
        <w:t>Non-Performing Assets</w:t>
      </w:r>
      <w:r w:rsidRPr="00CB494F">
        <w:rPr>
          <w:color w:val="000000" w:themeColor="text1"/>
          <w:sz w:val="24"/>
          <w:szCs w:val="24"/>
        </w:rPr>
        <w:t xml:space="preserve"> (NPA).</w:t>
      </w:r>
      <w:r w:rsidR="00DA25F4" w:rsidRPr="00927E5C">
        <w:rPr>
          <w:color w:val="000000" w:themeColor="text1"/>
          <w:sz w:val="24"/>
          <w:szCs w:val="24"/>
        </w:rPr>
        <w:t xml:space="preserve"> </w:t>
      </w:r>
      <w:r w:rsidRPr="00CB494F">
        <w:rPr>
          <w:color w:val="000000" w:themeColor="text1"/>
          <w:sz w:val="24"/>
          <w:szCs w:val="24"/>
        </w:rPr>
        <w:t xml:space="preserve">Due to the increasing additions to </w:t>
      </w:r>
      <w:r w:rsidR="004D78B4">
        <w:rPr>
          <w:color w:val="000000" w:themeColor="text1"/>
          <w:sz w:val="24"/>
          <w:szCs w:val="24"/>
        </w:rPr>
        <w:t>Non-Performing Assets</w:t>
      </w:r>
      <w:r w:rsidRPr="00CB494F">
        <w:rPr>
          <w:color w:val="000000" w:themeColor="text1"/>
          <w:sz w:val="24"/>
          <w:szCs w:val="24"/>
        </w:rPr>
        <w:t xml:space="preserve"> (NPA) in the Indian banking industry throughout the research period, the secondary data analysis also exposed flaws in the current credit evaluation. The technology must allow lenders to recognize and group projects and loan requests into several groups according to the level of risk involved. A thorough follow-up is also necessary after loan to look for any changes to the initial risk category. This will make decision-making timely.</w:t>
      </w:r>
    </w:p>
    <w:p w14:paraId="24CFE653" w14:textId="77777777" w:rsidR="00A66193" w:rsidRPr="00927E5C" w:rsidRDefault="00A66193" w:rsidP="00FB54C6">
      <w:pPr>
        <w:pStyle w:val="ListParagraph"/>
        <w:tabs>
          <w:tab w:val="left" w:pos="1853"/>
        </w:tabs>
        <w:spacing w:before="240" w:after="240" w:line="360" w:lineRule="auto"/>
        <w:ind w:left="0" w:firstLine="0"/>
        <w:jc w:val="both"/>
        <w:rPr>
          <w:b/>
          <w:color w:val="000000" w:themeColor="text1"/>
          <w:sz w:val="24"/>
          <w:szCs w:val="24"/>
        </w:rPr>
      </w:pPr>
    </w:p>
    <w:p w14:paraId="56C3C209" w14:textId="1077D3BC" w:rsidR="00515857" w:rsidRPr="00927E5C" w:rsidRDefault="00515857" w:rsidP="00FB54C6">
      <w:pPr>
        <w:pStyle w:val="Heading3"/>
        <w:spacing w:before="240" w:after="240" w:line="360" w:lineRule="auto"/>
        <w:jc w:val="both"/>
        <w:rPr>
          <w:rFonts w:ascii="Times New Roman" w:hAnsi="Times New Roman" w:cs="Times New Roman"/>
          <w:color w:val="000000" w:themeColor="text1"/>
        </w:rPr>
      </w:pPr>
      <w:r w:rsidRPr="00927E5C">
        <w:rPr>
          <w:rFonts w:ascii="Times New Roman" w:hAnsi="Times New Roman" w:cs="Times New Roman"/>
          <w:color w:val="000000" w:themeColor="text1"/>
        </w:rPr>
        <w:t xml:space="preserve">The various top </w:t>
      </w:r>
      <w:r w:rsidR="004D78B4">
        <w:rPr>
          <w:rFonts w:ascii="Times New Roman" w:hAnsi="Times New Roman" w:cs="Times New Roman"/>
          <w:color w:val="000000" w:themeColor="text1"/>
        </w:rPr>
        <w:t>Non-Performing Assets</w:t>
      </w:r>
      <w:r w:rsidR="00A66193" w:rsidRPr="00927E5C">
        <w:rPr>
          <w:rFonts w:ascii="Times New Roman" w:hAnsi="Times New Roman" w:cs="Times New Roman"/>
          <w:color w:val="000000" w:themeColor="text1"/>
        </w:rPr>
        <w:t xml:space="preserve"> </w:t>
      </w:r>
      <w:r w:rsidR="002B7B47" w:rsidRPr="00927E5C">
        <w:rPr>
          <w:rFonts w:ascii="Times New Roman" w:hAnsi="Times New Roman" w:cs="Times New Roman"/>
          <w:color w:val="000000" w:themeColor="text1"/>
        </w:rPr>
        <w:t>(NPA)</w:t>
      </w:r>
      <w:r w:rsidRPr="00927E5C">
        <w:rPr>
          <w:rFonts w:ascii="Times New Roman" w:hAnsi="Times New Roman" w:cs="Times New Roman"/>
          <w:color w:val="000000" w:themeColor="text1"/>
        </w:rPr>
        <w:t xml:space="preserve"> loans accounts are being categorized as follows:</w:t>
      </w:r>
    </w:p>
    <w:p w14:paraId="71FA7756" w14:textId="7C58ED1B" w:rsidR="00515857" w:rsidRPr="00927E5C" w:rsidRDefault="004D78B4">
      <w:pPr>
        <w:pStyle w:val="ListParagraph"/>
        <w:numPr>
          <w:ilvl w:val="0"/>
          <w:numId w:val="26"/>
        </w:numPr>
        <w:tabs>
          <w:tab w:val="left" w:pos="941"/>
        </w:tabs>
        <w:spacing w:before="240" w:after="240" w:line="360" w:lineRule="auto"/>
        <w:jc w:val="both"/>
        <w:rPr>
          <w:color w:val="000000" w:themeColor="text1"/>
          <w:sz w:val="24"/>
          <w:szCs w:val="24"/>
        </w:rPr>
      </w:pPr>
      <w:r>
        <w:rPr>
          <w:color w:val="000000" w:themeColor="text1"/>
          <w:sz w:val="24"/>
          <w:szCs w:val="24"/>
        </w:rPr>
        <w:t>Non-Performing Assets</w:t>
      </w:r>
      <w:r w:rsidR="002B374A" w:rsidRPr="00927E5C">
        <w:rPr>
          <w:color w:val="000000" w:themeColor="text1"/>
          <w:sz w:val="24"/>
          <w:szCs w:val="24"/>
        </w:rPr>
        <w:t xml:space="preserve"> </w:t>
      </w:r>
      <w:r w:rsidR="002B7B47" w:rsidRPr="00927E5C">
        <w:rPr>
          <w:color w:val="000000" w:themeColor="text1"/>
          <w:sz w:val="24"/>
          <w:szCs w:val="24"/>
        </w:rPr>
        <w:t>(NPA)</w:t>
      </w:r>
      <w:r w:rsidR="00515857" w:rsidRPr="00927E5C">
        <w:rPr>
          <w:color w:val="000000" w:themeColor="text1"/>
          <w:sz w:val="24"/>
          <w:szCs w:val="24"/>
        </w:rPr>
        <w:t xml:space="preserve"> accounts of Housing</w:t>
      </w:r>
      <w:r w:rsidR="00515857" w:rsidRPr="00927E5C">
        <w:rPr>
          <w:color w:val="000000" w:themeColor="text1"/>
          <w:spacing w:val="-3"/>
          <w:sz w:val="24"/>
          <w:szCs w:val="24"/>
        </w:rPr>
        <w:t xml:space="preserve"> </w:t>
      </w:r>
      <w:r>
        <w:rPr>
          <w:color w:val="000000" w:themeColor="text1"/>
          <w:sz w:val="24"/>
          <w:szCs w:val="24"/>
        </w:rPr>
        <w:t>L</w:t>
      </w:r>
      <w:r w:rsidR="003F5AEF" w:rsidRPr="00927E5C">
        <w:rPr>
          <w:color w:val="000000" w:themeColor="text1"/>
          <w:sz w:val="24"/>
          <w:szCs w:val="24"/>
        </w:rPr>
        <w:t>oans</w:t>
      </w:r>
    </w:p>
    <w:p w14:paraId="30C11827" w14:textId="5E1BF120" w:rsidR="003F5AEF" w:rsidRPr="00927E5C" w:rsidRDefault="004D78B4">
      <w:pPr>
        <w:pStyle w:val="Heading3"/>
        <w:keepNext w:val="0"/>
        <w:keepLines w:val="0"/>
        <w:numPr>
          <w:ilvl w:val="0"/>
          <w:numId w:val="26"/>
        </w:numPr>
        <w:tabs>
          <w:tab w:val="left" w:pos="941"/>
        </w:tabs>
        <w:spacing w:before="240" w:after="240" w:line="360" w:lineRule="auto"/>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Non-Performing Assets</w:t>
      </w:r>
      <w:r w:rsidR="003F5AEF" w:rsidRPr="00927E5C">
        <w:rPr>
          <w:rFonts w:ascii="Times New Roman" w:hAnsi="Times New Roman" w:cs="Times New Roman"/>
          <w:b w:val="0"/>
          <w:color w:val="000000" w:themeColor="text1"/>
          <w:sz w:val="24"/>
          <w:szCs w:val="24"/>
        </w:rPr>
        <w:t xml:space="preserve"> (NPA) accounts of </w:t>
      </w:r>
      <w:r>
        <w:rPr>
          <w:rFonts w:ascii="Times New Roman" w:hAnsi="Times New Roman" w:cs="Times New Roman"/>
          <w:b w:val="0"/>
          <w:color w:val="000000" w:themeColor="text1"/>
          <w:sz w:val="24"/>
          <w:szCs w:val="24"/>
        </w:rPr>
        <w:t>V</w:t>
      </w:r>
      <w:r w:rsidR="003F5AEF" w:rsidRPr="00927E5C">
        <w:rPr>
          <w:rFonts w:ascii="Times New Roman" w:hAnsi="Times New Roman" w:cs="Times New Roman"/>
          <w:b w:val="0"/>
          <w:color w:val="000000" w:themeColor="text1"/>
          <w:sz w:val="24"/>
          <w:szCs w:val="24"/>
        </w:rPr>
        <w:t>ehicle</w:t>
      </w:r>
      <w:r w:rsidR="003F5AEF" w:rsidRPr="00927E5C">
        <w:rPr>
          <w:rFonts w:ascii="Times New Roman" w:hAnsi="Times New Roman" w:cs="Times New Roman"/>
          <w:b w:val="0"/>
          <w:color w:val="000000" w:themeColor="text1"/>
          <w:spacing w:val="-4"/>
          <w:sz w:val="24"/>
          <w:szCs w:val="24"/>
        </w:rPr>
        <w:t xml:space="preserve"> </w:t>
      </w:r>
      <w:r w:rsidR="003F5AEF" w:rsidRPr="00927E5C">
        <w:rPr>
          <w:rFonts w:ascii="Times New Roman" w:hAnsi="Times New Roman" w:cs="Times New Roman"/>
          <w:b w:val="0"/>
          <w:color w:val="000000" w:themeColor="text1"/>
          <w:sz w:val="24"/>
          <w:szCs w:val="24"/>
        </w:rPr>
        <w:t>Loan</w:t>
      </w:r>
    </w:p>
    <w:p w14:paraId="7AC85805" w14:textId="2CBD733A" w:rsidR="003F5AEF" w:rsidRPr="00927E5C" w:rsidRDefault="004D78B4">
      <w:pPr>
        <w:pStyle w:val="Heading3"/>
        <w:keepNext w:val="0"/>
        <w:keepLines w:val="0"/>
        <w:numPr>
          <w:ilvl w:val="0"/>
          <w:numId w:val="26"/>
        </w:numPr>
        <w:tabs>
          <w:tab w:val="left" w:pos="941"/>
        </w:tabs>
        <w:spacing w:before="240" w:after="240" w:line="360" w:lineRule="auto"/>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Non-Performing Assets</w:t>
      </w:r>
      <w:r w:rsidR="003F5AEF" w:rsidRPr="00927E5C">
        <w:rPr>
          <w:rFonts w:ascii="Times New Roman" w:hAnsi="Times New Roman" w:cs="Times New Roman"/>
          <w:b w:val="0"/>
          <w:color w:val="000000" w:themeColor="text1"/>
          <w:sz w:val="24"/>
          <w:szCs w:val="24"/>
        </w:rPr>
        <w:t xml:space="preserve"> (NPA) accounts of Business</w:t>
      </w:r>
      <w:r w:rsidR="003F5AEF" w:rsidRPr="00927E5C">
        <w:rPr>
          <w:rFonts w:ascii="Times New Roman" w:hAnsi="Times New Roman" w:cs="Times New Roman"/>
          <w:b w:val="0"/>
          <w:color w:val="000000" w:themeColor="text1"/>
          <w:spacing w:val="-3"/>
          <w:sz w:val="24"/>
          <w:szCs w:val="24"/>
        </w:rPr>
        <w:t xml:space="preserve"> </w:t>
      </w:r>
      <w:r w:rsidR="003F5AEF" w:rsidRPr="00927E5C">
        <w:rPr>
          <w:rFonts w:ascii="Times New Roman" w:hAnsi="Times New Roman" w:cs="Times New Roman"/>
          <w:b w:val="0"/>
          <w:color w:val="000000" w:themeColor="text1"/>
          <w:sz w:val="24"/>
          <w:szCs w:val="24"/>
        </w:rPr>
        <w:t>loan</w:t>
      </w:r>
    </w:p>
    <w:p w14:paraId="72E5BF6F" w14:textId="6B3A21F5" w:rsidR="003F5AEF" w:rsidRPr="00927E5C" w:rsidRDefault="004D78B4">
      <w:pPr>
        <w:pStyle w:val="Heading3"/>
        <w:keepNext w:val="0"/>
        <w:keepLines w:val="0"/>
        <w:numPr>
          <w:ilvl w:val="0"/>
          <w:numId w:val="26"/>
        </w:numPr>
        <w:tabs>
          <w:tab w:val="left" w:pos="941"/>
        </w:tabs>
        <w:spacing w:before="240" w:after="240" w:line="360" w:lineRule="auto"/>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Non-Performing Assets</w:t>
      </w:r>
      <w:r w:rsidR="003F5AEF" w:rsidRPr="00927E5C">
        <w:rPr>
          <w:rFonts w:ascii="Times New Roman" w:hAnsi="Times New Roman" w:cs="Times New Roman"/>
          <w:b w:val="0"/>
          <w:color w:val="000000" w:themeColor="text1"/>
          <w:sz w:val="24"/>
          <w:szCs w:val="24"/>
        </w:rPr>
        <w:t xml:space="preserve"> (NPA) accounts of Education</w:t>
      </w:r>
      <w:r w:rsidR="003F5AEF" w:rsidRPr="00927E5C">
        <w:rPr>
          <w:rFonts w:ascii="Times New Roman" w:hAnsi="Times New Roman" w:cs="Times New Roman"/>
          <w:b w:val="0"/>
          <w:color w:val="000000" w:themeColor="text1"/>
          <w:spacing w:val="-3"/>
          <w:sz w:val="24"/>
          <w:szCs w:val="24"/>
        </w:rPr>
        <w:t xml:space="preserve"> </w:t>
      </w:r>
      <w:r w:rsidR="003F5AEF" w:rsidRPr="00927E5C">
        <w:rPr>
          <w:rFonts w:ascii="Times New Roman" w:hAnsi="Times New Roman" w:cs="Times New Roman"/>
          <w:b w:val="0"/>
          <w:color w:val="000000" w:themeColor="text1"/>
          <w:sz w:val="24"/>
          <w:szCs w:val="24"/>
        </w:rPr>
        <w:t>loan</w:t>
      </w:r>
    </w:p>
    <w:p w14:paraId="72EDFCD5" w14:textId="1788A46B" w:rsidR="003F5AEF" w:rsidRPr="00927E5C" w:rsidRDefault="004D78B4">
      <w:pPr>
        <w:pStyle w:val="Heading3"/>
        <w:keepNext w:val="0"/>
        <w:keepLines w:val="0"/>
        <w:numPr>
          <w:ilvl w:val="0"/>
          <w:numId w:val="26"/>
        </w:numPr>
        <w:tabs>
          <w:tab w:val="left" w:pos="941"/>
        </w:tabs>
        <w:spacing w:before="240" w:after="240" w:line="360" w:lineRule="auto"/>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Non-Performing Assets</w:t>
      </w:r>
      <w:r w:rsidR="003F5AEF" w:rsidRPr="00927E5C">
        <w:rPr>
          <w:rFonts w:ascii="Times New Roman" w:hAnsi="Times New Roman" w:cs="Times New Roman"/>
          <w:b w:val="0"/>
          <w:color w:val="000000" w:themeColor="text1"/>
          <w:sz w:val="24"/>
          <w:szCs w:val="24"/>
        </w:rPr>
        <w:t xml:space="preserve"> (NPA) accounts of Personal</w:t>
      </w:r>
      <w:r w:rsidR="003F5AEF" w:rsidRPr="00927E5C">
        <w:rPr>
          <w:rFonts w:ascii="Times New Roman" w:hAnsi="Times New Roman" w:cs="Times New Roman"/>
          <w:b w:val="0"/>
          <w:color w:val="000000" w:themeColor="text1"/>
          <w:spacing w:val="-3"/>
          <w:sz w:val="24"/>
          <w:szCs w:val="24"/>
        </w:rPr>
        <w:t xml:space="preserve"> </w:t>
      </w:r>
      <w:r w:rsidR="003F5AEF" w:rsidRPr="00927E5C">
        <w:rPr>
          <w:rFonts w:ascii="Times New Roman" w:hAnsi="Times New Roman" w:cs="Times New Roman"/>
          <w:b w:val="0"/>
          <w:color w:val="000000" w:themeColor="text1"/>
          <w:sz w:val="24"/>
          <w:szCs w:val="24"/>
        </w:rPr>
        <w:t>Loan</w:t>
      </w:r>
    </w:p>
    <w:p w14:paraId="34801B2B" w14:textId="152AA652" w:rsidR="00824E82" w:rsidRPr="004D6876" w:rsidRDefault="00824E82" w:rsidP="004D6876">
      <w:pPr>
        <w:tabs>
          <w:tab w:val="left" w:pos="941"/>
        </w:tabs>
        <w:spacing w:before="240" w:after="240" w:line="360" w:lineRule="auto"/>
        <w:jc w:val="both"/>
        <w:rPr>
          <w:b/>
          <w:color w:val="000000" w:themeColor="text1"/>
          <w:sz w:val="24"/>
          <w:szCs w:val="24"/>
        </w:rPr>
      </w:pPr>
      <w:r w:rsidRPr="00927E5C">
        <w:rPr>
          <w:b/>
          <w:color w:val="000000" w:themeColor="text1"/>
          <w:sz w:val="24"/>
        </w:rPr>
        <w:lastRenderedPageBreak/>
        <w:t>1.</w:t>
      </w:r>
      <w:r w:rsidRPr="00927E5C">
        <w:rPr>
          <w:b/>
          <w:color w:val="000000" w:themeColor="text1"/>
          <w:sz w:val="24"/>
          <w:szCs w:val="24"/>
        </w:rPr>
        <w:t xml:space="preserve"> </w:t>
      </w:r>
      <w:r w:rsidR="004D78B4">
        <w:rPr>
          <w:b/>
          <w:color w:val="000000" w:themeColor="text1"/>
          <w:sz w:val="24"/>
          <w:szCs w:val="24"/>
        </w:rPr>
        <w:t>Non-Performing Assets</w:t>
      </w:r>
      <w:r w:rsidRPr="00927E5C">
        <w:rPr>
          <w:b/>
          <w:color w:val="000000" w:themeColor="text1"/>
          <w:sz w:val="24"/>
          <w:szCs w:val="24"/>
        </w:rPr>
        <w:t xml:space="preserve"> (NPA) accounts of Housing</w:t>
      </w:r>
      <w:r w:rsidRPr="00927E5C">
        <w:rPr>
          <w:b/>
          <w:color w:val="000000" w:themeColor="text1"/>
          <w:spacing w:val="-3"/>
          <w:sz w:val="24"/>
          <w:szCs w:val="24"/>
        </w:rPr>
        <w:t xml:space="preserve"> </w:t>
      </w:r>
      <w:r w:rsidR="004D78B4">
        <w:rPr>
          <w:b/>
          <w:color w:val="000000" w:themeColor="text1"/>
          <w:sz w:val="24"/>
          <w:szCs w:val="24"/>
        </w:rPr>
        <w:t>L</w:t>
      </w:r>
      <w:r w:rsidRPr="00927E5C">
        <w:rPr>
          <w:b/>
          <w:color w:val="000000" w:themeColor="text1"/>
          <w:sz w:val="24"/>
          <w:szCs w:val="24"/>
        </w:rPr>
        <w:t>oans</w:t>
      </w:r>
      <w:r w:rsidR="008C7396" w:rsidRPr="00927E5C">
        <w:rPr>
          <w:b/>
          <w:color w:val="000000" w:themeColor="text1"/>
          <w:sz w:val="24"/>
          <w:szCs w:val="24"/>
        </w:rPr>
        <w:t xml:space="preserve"> in </w:t>
      </w:r>
      <w:r w:rsidR="00946B3A" w:rsidRPr="00927E5C">
        <w:rPr>
          <w:b/>
          <w:color w:val="000000" w:themeColor="text1"/>
          <w:sz w:val="24"/>
          <w:szCs w:val="24"/>
        </w:rPr>
        <w:t>Yes</w:t>
      </w:r>
      <w:r w:rsidR="008C7396" w:rsidRPr="00927E5C">
        <w:rPr>
          <w:b/>
          <w:color w:val="000000" w:themeColor="text1"/>
          <w:sz w:val="24"/>
          <w:szCs w:val="24"/>
        </w:rPr>
        <w:t xml:space="preserve"> bank </w:t>
      </w:r>
    </w:p>
    <w:p w14:paraId="319F11C5" w14:textId="0F11A785" w:rsidR="00515857" w:rsidRPr="00927E5C" w:rsidRDefault="00515857" w:rsidP="00FB54C6">
      <w:pPr>
        <w:spacing w:before="240" w:after="240" w:line="360" w:lineRule="auto"/>
        <w:jc w:val="both"/>
        <w:rPr>
          <w:b/>
          <w:color w:val="000000" w:themeColor="text1"/>
          <w:sz w:val="24"/>
        </w:rPr>
      </w:pPr>
      <w:r w:rsidRPr="00927E5C">
        <w:rPr>
          <w:b/>
          <w:color w:val="000000" w:themeColor="text1"/>
          <w:sz w:val="24"/>
        </w:rPr>
        <w:t xml:space="preserve">Table 4.1: </w:t>
      </w:r>
      <w:r w:rsidR="005755AF" w:rsidRPr="00927E5C">
        <w:rPr>
          <w:b/>
          <w:color w:val="000000" w:themeColor="text1"/>
          <w:sz w:val="24"/>
        </w:rPr>
        <w:t xml:space="preserve">This </w:t>
      </w:r>
      <w:r w:rsidRPr="00927E5C">
        <w:rPr>
          <w:b/>
          <w:color w:val="000000" w:themeColor="text1"/>
          <w:sz w:val="24"/>
        </w:rPr>
        <w:t xml:space="preserve">Table showing </w:t>
      </w:r>
      <w:r w:rsidR="004D78B4">
        <w:rPr>
          <w:b/>
          <w:color w:val="000000" w:themeColor="text1"/>
          <w:sz w:val="24"/>
        </w:rPr>
        <w:t>Non-Performing Assets</w:t>
      </w:r>
      <w:r w:rsidR="002B374A" w:rsidRPr="00927E5C">
        <w:rPr>
          <w:b/>
          <w:color w:val="000000" w:themeColor="text1"/>
          <w:sz w:val="24"/>
        </w:rPr>
        <w:t xml:space="preserve"> </w:t>
      </w:r>
      <w:r w:rsidR="002B7B47" w:rsidRPr="00927E5C">
        <w:rPr>
          <w:b/>
          <w:color w:val="000000" w:themeColor="text1"/>
          <w:sz w:val="24"/>
        </w:rPr>
        <w:t>(NPA)</w:t>
      </w:r>
      <w:r w:rsidR="000D6751" w:rsidRPr="00927E5C">
        <w:rPr>
          <w:b/>
          <w:color w:val="000000" w:themeColor="text1"/>
          <w:sz w:val="24"/>
        </w:rPr>
        <w:t xml:space="preserve"> accounts of Housing loan </w:t>
      </w:r>
      <w:r w:rsidR="000D6751" w:rsidRPr="00927E5C">
        <w:rPr>
          <w:b/>
          <w:color w:val="000000" w:themeColor="text1"/>
          <w:sz w:val="24"/>
          <w:szCs w:val="24"/>
        </w:rPr>
        <w:t xml:space="preserve">in </w:t>
      </w:r>
      <w:r w:rsidR="00946B3A" w:rsidRPr="00927E5C">
        <w:rPr>
          <w:b/>
          <w:color w:val="000000" w:themeColor="text1"/>
          <w:sz w:val="24"/>
          <w:szCs w:val="24"/>
        </w:rPr>
        <w:t>Yes</w:t>
      </w:r>
      <w:r w:rsidR="000D6751" w:rsidRPr="00927E5C">
        <w:rPr>
          <w:b/>
          <w:color w:val="000000" w:themeColor="text1"/>
          <w:sz w:val="24"/>
          <w:szCs w:val="24"/>
        </w:rPr>
        <w:t xml:space="preserve"> bank </w:t>
      </w:r>
      <w:r w:rsidRPr="00927E5C">
        <w:rPr>
          <w:b/>
          <w:color w:val="000000" w:themeColor="text1"/>
          <w:sz w:val="24"/>
        </w:rPr>
        <w:t>(Rs. In Lakhs)</w:t>
      </w:r>
    </w:p>
    <w:tbl>
      <w:tblPr>
        <w:tblW w:w="8191" w:type="dxa"/>
        <w:jc w:val="center"/>
        <w:tblLook w:val="04A0" w:firstRow="1" w:lastRow="0" w:firstColumn="1" w:lastColumn="0" w:noHBand="0" w:noVBand="1"/>
      </w:tblPr>
      <w:tblGrid>
        <w:gridCol w:w="1553"/>
        <w:gridCol w:w="2324"/>
        <w:gridCol w:w="2157"/>
        <w:gridCol w:w="2157"/>
      </w:tblGrid>
      <w:tr w:rsidR="00554DBB" w:rsidRPr="00927E5C" w14:paraId="73A29862" w14:textId="4A9693CA" w:rsidTr="00554DBB">
        <w:trPr>
          <w:trHeight w:val="314"/>
          <w:jc w:val="center"/>
        </w:trPr>
        <w:tc>
          <w:tcPr>
            <w:tcW w:w="1553"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E79818B" w14:textId="77777777" w:rsidR="00554DBB" w:rsidRPr="00927E5C" w:rsidRDefault="00554DBB" w:rsidP="009531F6">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Year</w:t>
            </w:r>
          </w:p>
        </w:tc>
        <w:tc>
          <w:tcPr>
            <w:tcW w:w="2324" w:type="dxa"/>
            <w:tcBorders>
              <w:top w:val="single" w:sz="8" w:space="0" w:color="000000"/>
              <w:left w:val="nil"/>
              <w:bottom w:val="single" w:sz="8" w:space="0" w:color="000000"/>
              <w:right w:val="single" w:sz="8" w:space="0" w:color="000000"/>
            </w:tcBorders>
            <w:shd w:val="clear" w:color="auto" w:fill="auto"/>
            <w:vAlign w:val="center"/>
            <w:hideMark/>
          </w:tcPr>
          <w:p w14:paraId="566B7634" w14:textId="77777777" w:rsidR="00554DBB" w:rsidRPr="00927E5C" w:rsidRDefault="00554DBB" w:rsidP="009531F6">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Amount Rs. In Lakhs</w:t>
            </w:r>
          </w:p>
        </w:tc>
        <w:tc>
          <w:tcPr>
            <w:tcW w:w="2157" w:type="dxa"/>
            <w:tcBorders>
              <w:top w:val="single" w:sz="8" w:space="0" w:color="000000"/>
              <w:left w:val="nil"/>
              <w:bottom w:val="single" w:sz="8" w:space="0" w:color="000000"/>
              <w:right w:val="single" w:sz="8" w:space="0" w:color="000000"/>
            </w:tcBorders>
          </w:tcPr>
          <w:p w14:paraId="3E73D5FF" w14:textId="2C1ACDC7" w:rsidR="00554DBB" w:rsidRPr="00927E5C" w:rsidRDefault="00554DBB" w:rsidP="009531F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Change</w:t>
            </w:r>
          </w:p>
        </w:tc>
        <w:tc>
          <w:tcPr>
            <w:tcW w:w="2157" w:type="dxa"/>
            <w:tcBorders>
              <w:top w:val="single" w:sz="8" w:space="0" w:color="000000"/>
              <w:left w:val="nil"/>
              <w:bottom w:val="single" w:sz="8" w:space="0" w:color="000000"/>
              <w:right w:val="single" w:sz="8" w:space="0" w:color="000000"/>
            </w:tcBorders>
          </w:tcPr>
          <w:p w14:paraId="0DB08015" w14:textId="0CA0F183" w:rsidR="00554DBB" w:rsidRPr="00927E5C" w:rsidRDefault="00554DBB" w:rsidP="009531F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Inc or dec (%)</w:t>
            </w:r>
          </w:p>
        </w:tc>
      </w:tr>
      <w:tr w:rsidR="00554DBB" w:rsidRPr="00927E5C" w14:paraId="4BC64BB9" w14:textId="472E54FC" w:rsidTr="00554DBB">
        <w:trPr>
          <w:trHeight w:val="314"/>
          <w:jc w:val="center"/>
        </w:trPr>
        <w:tc>
          <w:tcPr>
            <w:tcW w:w="1553" w:type="dxa"/>
            <w:tcBorders>
              <w:top w:val="nil"/>
              <w:left w:val="single" w:sz="8" w:space="0" w:color="000000"/>
              <w:bottom w:val="single" w:sz="8" w:space="0" w:color="000000"/>
              <w:right w:val="single" w:sz="8" w:space="0" w:color="000000"/>
            </w:tcBorders>
            <w:shd w:val="clear" w:color="auto" w:fill="auto"/>
            <w:hideMark/>
          </w:tcPr>
          <w:p w14:paraId="3FBCCC3B" w14:textId="194D60A2"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2017</w:t>
            </w:r>
          </w:p>
        </w:tc>
        <w:tc>
          <w:tcPr>
            <w:tcW w:w="2324" w:type="dxa"/>
            <w:tcBorders>
              <w:top w:val="nil"/>
              <w:left w:val="nil"/>
              <w:bottom w:val="single" w:sz="8" w:space="0" w:color="000000"/>
              <w:right w:val="single" w:sz="8" w:space="0" w:color="000000"/>
            </w:tcBorders>
            <w:shd w:val="clear" w:color="auto" w:fill="auto"/>
            <w:hideMark/>
          </w:tcPr>
          <w:p w14:paraId="48F3CB2D"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1288072.1</w:t>
            </w:r>
          </w:p>
        </w:tc>
        <w:tc>
          <w:tcPr>
            <w:tcW w:w="2157" w:type="dxa"/>
            <w:tcBorders>
              <w:top w:val="nil"/>
              <w:left w:val="nil"/>
              <w:bottom w:val="single" w:sz="8" w:space="0" w:color="000000"/>
              <w:right w:val="single" w:sz="8" w:space="0" w:color="000000"/>
            </w:tcBorders>
          </w:tcPr>
          <w:p w14:paraId="08DD6B65"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p>
        </w:tc>
        <w:tc>
          <w:tcPr>
            <w:tcW w:w="2157" w:type="dxa"/>
            <w:tcBorders>
              <w:top w:val="nil"/>
              <w:left w:val="nil"/>
              <w:bottom w:val="single" w:sz="8" w:space="0" w:color="000000"/>
              <w:right w:val="single" w:sz="8" w:space="0" w:color="000000"/>
            </w:tcBorders>
          </w:tcPr>
          <w:p w14:paraId="577F1998" w14:textId="4E9303E8" w:rsidR="00554DBB" w:rsidRPr="00927E5C" w:rsidRDefault="00FB2358" w:rsidP="009531F6">
            <w:pPr>
              <w:widowControl/>
              <w:autoSpaceDE/>
              <w:autoSpaceDN/>
              <w:spacing w:before="240" w:after="240" w:line="360" w:lineRule="auto"/>
              <w:jc w:val="center"/>
              <w:rPr>
                <w:color w:val="000000" w:themeColor="text1"/>
                <w:sz w:val="24"/>
                <w:szCs w:val="24"/>
                <w:lang w:bidi="ar-SA"/>
              </w:rPr>
            </w:pPr>
            <w:r w:rsidRPr="00FB2358">
              <w:rPr>
                <w:color w:val="000000" w:themeColor="text1"/>
                <w:sz w:val="24"/>
                <w:szCs w:val="24"/>
                <w:lang w:bidi="ar-SA"/>
              </w:rPr>
              <w:t>100.00</w:t>
            </w:r>
          </w:p>
        </w:tc>
      </w:tr>
      <w:tr w:rsidR="00554DBB" w:rsidRPr="00927E5C" w14:paraId="691E8083" w14:textId="4205B216" w:rsidTr="00554DBB">
        <w:trPr>
          <w:trHeight w:val="314"/>
          <w:jc w:val="center"/>
        </w:trPr>
        <w:tc>
          <w:tcPr>
            <w:tcW w:w="1553" w:type="dxa"/>
            <w:tcBorders>
              <w:top w:val="nil"/>
              <w:left w:val="single" w:sz="8" w:space="0" w:color="000000"/>
              <w:bottom w:val="single" w:sz="8" w:space="0" w:color="000000"/>
              <w:right w:val="single" w:sz="8" w:space="0" w:color="000000"/>
            </w:tcBorders>
            <w:shd w:val="clear" w:color="auto" w:fill="auto"/>
            <w:hideMark/>
          </w:tcPr>
          <w:p w14:paraId="1153D1E6" w14:textId="14143EA9"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2018</w:t>
            </w:r>
          </w:p>
        </w:tc>
        <w:tc>
          <w:tcPr>
            <w:tcW w:w="2324" w:type="dxa"/>
            <w:tcBorders>
              <w:top w:val="nil"/>
              <w:left w:val="nil"/>
              <w:bottom w:val="single" w:sz="8" w:space="0" w:color="000000"/>
              <w:right w:val="single" w:sz="8" w:space="0" w:color="000000"/>
            </w:tcBorders>
            <w:shd w:val="clear" w:color="auto" w:fill="auto"/>
            <w:hideMark/>
          </w:tcPr>
          <w:p w14:paraId="57A8284A"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3953105.7</w:t>
            </w:r>
          </w:p>
        </w:tc>
        <w:tc>
          <w:tcPr>
            <w:tcW w:w="2157" w:type="dxa"/>
            <w:tcBorders>
              <w:top w:val="nil"/>
              <w:left w:val="nil"/>
              <w:bottom w:val="single" w:sz="8" w:space="0" w:color="000000"/>
              <w:right w:val="single" w:sz="8" w:space="0" w:color="000000"/>
            </w:tcBorders>
          </w:tcPr>
          <w:p w14:paraId="56BB1C16" w14:textId="4D43E887" w:rsidR="00554DBB" w:rsidRPr="00927E5C" w:rsidRDefault="00FB2358" w:rsidP="009531F6">
            <w:pPr>
              <w:widowControl/>
              <w:autoSpaceDE/>
              <w:autoSpaceDN/>
              <w:spacing w:before="240" w:after="240" w:line="360" w:lineRule="auto"/>
              <w:jc w:val="center"/>
              <w:rPr>
                <w:color w:val="000000" w:themeColor="text1"/>
                <w:sz w:val="24"/>
                <w:szCs w:val="24"/>
                <w:lang w:bidi="ar-SA"/>
              </w:rPr>
            </w:pPr>
            <w:r w:rsidRPr="00FB2358">
              <w:rPr>
                <w:color w:val="000000" w:themeColor="text1"/>
                <w:sz w:val="24"/>
                <w:szCs w:val="24"/>
                <w:lang w:bidi="ar-SA"/>
              </w:rPr>
              <w:t>3.07</w:t>
            </w:r>
          </w:p>
        </w:tc>
        <w:tc>
          <w:tcPr>
            <w:tcW w:w="2157" w:type="dxa"/>
            <w:tcBorders>
              <w:top w:val="nil"/>
              <w:left w:val="nil"/>
              <w:bottom w:val="single" w:sz="8" w:space="0" w:color="000000"/>
              <w:right w:val="single" w:sz="8" w:space="0" w:color="000000"/>
            </w:tcBorders>
          </w:tcPr>
          <w:p w14:paraId="6F8DD5F9" w14:textId="19D4869C" w:rsidR="00554DBB" w:rsidRPr="00927E5C" w:rsidRDefault="00FB2358" w:rsidP="009531F6">
            <w:pPr>
              <w:widowControl/>
              <w:autoSpaceDE/>
              <w:autoSpaceDN/>
              <w:spacing w:before="240" w:after="240" w:line="360" w:lineRule="auto"/>
              <w:jc w:val="center"/>
              <w:rPr>
                <w:color w:val="000000" w:themeColor="text1"/>
                <w:sz w:val="24"/>
                <w:szCs w:val="24"/>
                <w:lang w:bidi="ar-SA"/>
              </w:rPr>
            </w:pPr>
            <w:r w:rsidRPr="00FB2358">
              <w:rPr>
                <w:color w:val="000000" w:themeColor="text1"/>
                <w:sz w:val="24"/>
                <w:szCs w:val="24"/>
                <w:lang w:bidi="ar-SA"/>
              </w:rPr>
              <w:t>306.90</w:t>
            </w:r>
          </w:p>
        </w:tc>
      </w:tr>
      <w:tr w:rsidR="00554DBB" w:rsidRPr="00927E5C" w14:paraId="3591B44D" w14:textId="2F56A573" w:rsidTr="00554DBB">
        <w:trPr>
          <w:trHeight w:val="314"/>
          <w:jc w:val="center"/>
        </w:trPr>
        <w:tc>
          <w:tcPr>
            <w:tcW w:w="1553" w:type="dxa"/>
            <w:tcBorders>
              <w:top w:val="nil"/>
              <w:left w:val="single" w:sz="8" w:space="0" w:color="000000"/>
              <w:bottom w:val="single" w:sz="8" w:space="0" w:color="000000"/>
              <w:right w:val="single" w:sz="8" w:space="0" w:color="000000"/>
            </w:tcBorders>
            <w:shd w:val="clear" w:color="auto" w:fill="auto"/>
            <w:hideMark/>
          </w:tcPr>
          <w:p w14:paraId="5235156E" w14:textId="44A95DF0"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2019</w:t>
            </w:r>
          </w:p>
        </w:tc>
        <w:tc>
          <w:tcPr>
            <w:tcW w:w="2324" w:type="dxa"/>
            <w:tcBorders>
              <w:top w:val="nil"/>
              <w:left w:val="nil"/>
              <w:bottom w:val="single" w:sz="8" w:space="0" w:color="000000"/>
              <w:right w:val="single" w:sz="8" w:space="0" w:color="000000"/>
            </w:tcBorders>
            <w:shd w:val="clear" w:color="auto" w:fill="auto"/>
            <w:hideMark/>
          </w:tcPr>
          <w:p w14:paraId="5983EFC1"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2984873.2</w:t>
            </w:r>
          </w:p>
        </w:tc>
        <w:tc>
          <w:tcPr>
            <w:tcW w:w="2157" w:type="dxa"/>
            <w:tcBorders>
              <w:top w:val="nil"/>
              <w:left w:val="nil"/>
              <w:bottom w:val="single" w:sz="8" w:space="0" w:color="000000"/>
              <w:right w:val="single" w:sz="8" w:space="0" w:color="000000"/>
            </w:tcBorders>
          </w:tcPr>
          <w:p w14:paraId="7A72B821" w14:textId="14D1ABC2" w:rsidR="00554DBB" w:rsidRPr="00927E5C" w:rsidRDefault="00FB2358" w:rsidP="009531F6">
            <w:pPr>
              <w:widowControl/>
              <w:autoSpaceDE/>
              <w:autoSpaceDN/>
              <w:spacing w:before="240" w:after="240" w:line="360" w:lineRule="auto"/>
              <w:jc w:val="center"/>
              <w:rPr>
                <w:color w:val="000000" w:themeColor="text1"/>
                <w:sz w:val="24"/>
                <w:szCs w:val="24"/>
                <w:lang w:bidi="ar-SA"/>
              </w:rPr>
            </w:pPr>
            <w:r w:rsidRPr="00FB2358">
              <w:rPr>
                <w:color w:val="000000" w:themeColor="text1"/>
                <w:sz w:val="24"/>
                <w:szCs w:val="24"/>
                <w:lang w:bidi="ar-SA"/>
              </w:rPr>
              <w:t>0.76</w:t>
            </w:r>
          </w:p>
        </w:tc>
        <w:tc>
          <w:tcPr>
            <w:tcW w:w="2157" w:type="dxa"/>
            <w:tcBorders>
              <w:top w:val="nil"/>
              <w:left w:val="nil"/>
              <w:bottom w:val="single" w:sz="8" w:space="0" w:color="000000"/>
              <w:right w:val="single" w:sz="8" w:space="0" w:color="000000"/>
            </w:tcBorders>
          </w:tcPr>
          <w:p w14:paraId="2A15E726" w14:textId="321B8586" w:rsidR="00554DBB" w:rsidRPr="00927E5C" w:rsidRDefault="00FB2358" w:rsidP="009531F6">
            <w:pPr>
              <w:widowControl/>
              <w:autoSpaceDE/>
              <w:autoSpaceDN/>
              <w:spacing w:before="240" w:after="240" w:line="360" w:lineRule="auto"/>
              <w:jc w:val="center"/>
              <w:rPr>
                <w:color w:val="000000" w:themeColor="text1"/>
                <w:sz w:val="24"/>
                <w:szCs w:val="24"/>
                <w:lang w:bidi="ar-SA"/>
              </w:rPr>
            </w:pPr>
            <w:r w:rsidRPr="00FB2358">
              <w:rPr>
                <w:color w:val="000000" w:themeColor="text1"/>
                <w:sz w:val="24"/>
                <w:szCs w:val="24"/>
                <w:lang w:bidi="ar-SA"/>
              </w:rPr>
              <w:t>75.51</w:t>
            </w:r>
          </w:p>
        </w:tc>
      </w:tr>
      <w:tr w:rsidR="00554DBB" w:rsidRPr="00927E5C" w14:paraId="566E3260" w14:textId="25516364" w:rsidTr="00613705">
        <w:trPr>
          <w:trHeight w:val="314"/>
          <w:jc w:val="center"/>
        </w:trPr>
        <w:tc>
          <w:tcPr>
            <w:tcW w:w="1553" w:type="dxa"/>
            <w:tcBorders>
              <w:top w:val="nil"/>
              <w:left w:val="single" w:sz="8" w:space="0" w:color="000000"/>
              <w:bottom w:val="single" w:sz="4" w:space="0" w:color="auto"/>
              <w:right w:val="single" w:sz="8" w:space="0" w:color="000000"/>
            </w:tcBorders>
            <w:shd w:val="clear" w:color="auto" w:fill="auto"/>
            <w:hideMark/>
          </w:tcPr>
          <w:p w14:paraId="31BECB1C" w14:textId="39ED9421"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2020</w:t>
            </w:r>
          </w:p>
        </w:tc>
        <w:tc>
          <w:tcPr>
            <w:tcW w:w="2324" w:type="dxa"/>
            <w:tcBorders>
              <w:top w:val="nil"/>
              <w:left w:val="nil"/>
              <w:bottom w:val="single" w:sz="4" w:space="0" w:color="auto"/>
              <w:right w:val="single" w:sz="8" w:space="0" w:color="000000"/>
            </w:tcBorders>
            <w:shd w:val="clear" w:color="auto" w:fill="auto"/>
            <w:hideMark/>
          </w:tcPr>
          <w:p w14:paraId="7F82C28A"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1391513</w:t>
            </w:r>
          </w:p>
        </w:tc>
        <w:tc>
          <w:tcPr>
            <w:tcW w:w="2157" w:type="dxa"/>
            <w:tcBorders>
              <w:top w:val="nil"/>
              <w:left w:val="nil"/>
              <w:bottom w:val="single" w:sz="4" w:space="0" w:color="auto"/>
              <w:right w:val="single" w:sz="8" w:space="0" w:color="000000"/>
            </w:tcBorders>
          </w:tcPr>
          <w:p w14:paraId="35B22B1B" w14:textId="0F9370A3" w:rsidR="00554DBB" w:rsidRPr="00927E5C" w:rsidRDefault="00FB2358" w:rsidP="009531F6">
            <w:pPr>
              <w:widowControl/>
              <w:autoSpaceDE/>
              <w:autoSpaceDN/>
              <w:spacing w:before="240" w:after="240" w:line="360" w:lineRule="auto"/>
              <w:jc w:val="center"/>
              <w:rPr>
                <w:color w:val="000000" w:themeColor="text1"/>
                <w:sz w:val="24"/>
                <w:szCs w:val="24"/>
                <w:lang w:bidi="ar-SA"/>
              </w:rPr>
            </w:pPr>
            <w:r w:rsidRPr="00FB2358">
              <w:rPr>
                <w:color w:val="000000" w:themeColor="text1"/>
                <w:sz w:val="24"/>
                <w:szCs w:val="24"/>
                <w:lang w:bidi="ar-SA"/>
              </w:rPr>
              <w:t>0.47</w:t>
            </w:r>
          </w:p>
        </w:tc>
        <w:tc>
          <w:tcPr>
            <w:tcW w:w="2157" w:type="dxa"/>
            <w:tcBorders>
              <w:top w:val="nil"/>
              <w:left w:val="nil"/>
              <w:bottom w:val="single" w:sz="4" w:space="0" w:color="auto"/>
              <w:right w:val="single" w:sz="8" w:space="0" w:color="000000"/>
            </w:tcBorders>
          </w:tcPr>
          <w:p w14:paraId="3E5EAADA" w14:textId="18EB27FB" w:rsidR="00554DBB" w:rsidRPr="00927E5C" w:rsidRDefault="00FB2358" w:rsidP="009531F6">
            <w:pPr>
              <w:widowControl/>
              <w:autoSpaceDE/>
              <w:autoSpaceDN/>
              <w:spacing w:before="240" w:after="240" w:line="360" w:lineRule="auto"/>
              <w:jc w:val="center"/>
              <w:rPr>
                <w:color w:val="000000" w:themeColor="text1"/>
                <w:sz w:val="24"/>
                <w:szCs w:val="24"/>
                <w:lang w:bidi="ar-SA"/>
              </w:rPr>
            </w:pPr>
            <w:r w:rsidRPr="00FB2358">
              <w:rPr>
                <w:color w:val="000000" w:themeColor="text1"/>
                <w:sz w:val="24"/>
                <w:szCs w:val="24"/>
                <w:lang w:bidi="ar-SA"/>
              </w:rPr>
              <w:t>46.62</w:t>
            </w:r>
          </w:p>
        </w:tc>
      </w:tr>
      <w:tr w:rsidR="00554DBB" w:rsidRPr="00927E5C" w14:paraId="04F19A58" w14:textId="50CD3786" w:rsidTr="00613705">
        <w:trPr>
          <w:trHeight w:val="314"/>
          <w:jc w:val="center"/>
        </w:trPr>
        <w:tc>
          <w:tcPr>
            <w:tcW w:w="1553" w:type="dxa"/>
            <w:tcBorders>
              <w:top w:val="single" w:sz="4" w:space="0" w:color="auto"/>
              <w:left w:val="single" w:sz="4" w:space="0" w:color="auto"/>
              <w:bottom w:val="single" w:sz="4" w:space="0" w:color="auto"/>
              <w:right w:val="single" w:sz="4" w:space="0" w:color="auto"/>
            </w:tcBorders>
            <w:shd w:val="clear" w:color="auto" w:fill="auto"/>
            <w:hideMark/>
          </w:tcPr>
          <w:p w14:paraId="5C8F6BA8" w14:textId="3035E79F"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 xml:space="preserve">2021 </w:t>
            </w:r>
          </w:p>
        </w:tc>
        <w:tc>
          <w:tcPr>
            <w:tcW w:w="2324" w:type="dxa"/>
            <w:tcBorders>
              <w:top w:val="single" w:sz="4" w:space="0" w:color="auto"/>
              <w:left w:val="single" w:sz="4" w:space="0" w:color="auto"/>
              <w:bottom w:val="single" w:sz="4" w:space="0" w:color="auto"/>
              <w:right w:val="single" w:sz="4" w:space="0" w:color="auto"/>
            </w:tcBorders>
            <w:shd w:val="clear" w:color="auto" w:fill="auto"/>
            <w:hideMark/>
          </w:tcPr>
          <w:p w14:paraId="0522039F"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2481863</w:t>
            </w:r>
          </w:p>
        </w:tc>
        <w:tc>
          <w:tcPr>
            <w:tcW w:w="2157" w:type="dxa"/>
            <w:tcBorders>
              <w:top w:val="single" w:sz="4" w:space="0" w:color="auto"/>
              <w:left w:val="single" w:sz="4" w:space="0" w:color="auto"/>
              <w:bottom w:val="single" w:sz="4" w:space="0" w:color="auto"/>
              <w:right w:val="single" w:sz="4" w:space="0" w:color="auto"/>
            </w:tcBorders>
          </w:tcPr>
          <w:p w14:paraId="365A6EF9" w14:textId="009388BA" w:rsidR="00554DBB" w:rsidRPr="00927E5C" w:rsidRDefault="00FB2358" w:rsidP="009531F6">
            <w:pPr>
              <w:widowControl/>
              <w:autoSpaceDE/>
              <w:autoSpaceDN/>
              <w:spacing w:before="240" w:after="240" w:line="360" w:lineRule="auto"/>
              <w:jc w:val="center"/>
              <w:rPr>
                <w:color w:val="000000" w:themeColor="text1"/>
                <w:sz w:val="24"/>
                <w:szCs w:val="24"/>
                <w:lang w:bidi="ar-SA"/>
              </w:rPr>
            </w:pPr>
            <w:r w:rsidRPr="00FB2358">
              <w:rPr>
                <w:color w:val="000000" w:themeColor="text1"/>
                <w:sz w:val="24"/>
                <w:szCs w:val="24"/>
                <w:lang w:bidi="ar-SA"/>
              </w:rPr>
              <w:t>1.78</w:t>
            </w:r>
          </w:p>
        </w:tc>
        <w:tc>
          <w:tcPr>
            <w:tcW w:w="2157" w:type="dxa"/>
            <w:tcBorders>
              <w:top w:val="single" w:sz="4" w:space="0" w:color="auto"/>
              <w:left w:val="single" w:sz="4" w:space="0" w:color="auto"/>
              <w:bottom w:val="single" w:sz="4" w:space="0" w:color="auto"/>
              <w:right w:val="single" w:sz="4" w:space="0" w:color="auto"/>
            </w:tcBorders>
          </w:tcPr>
          <w:p w14:paraId="6BD7F0B6" w14:textId="615B58F0" w:rsidR="00554DBB" w:rsidRPr="00927E5C" w:rsidRDefault="00FB2358" w:rsidP="009531F6">
            <w:pPr>
              <w:widowControl/>
              <w:autoSpaceDE/>
              <w:autoSpaceDN/>
              <w:spacing w:before="240" w:after="240" w:line="360" w:lineRule="auto"/>
              <w:jc w:val="center"/>
              <w:rPr>
                <w:color w:val="000000" w:themeColor="text1"/>
                <w:sz w:val="24"/>
                <w:szCs w:val="24"/>
                <w:lang w:bidi="ar-SA"/>
              </w:rPr>
            </w:pPr>
            <w:r w:rsidRPr="00FB2358">
              <w:rPr>
                <w:color w:val="000000" w:themeColor="text1"/>
                <w:sz w:val="24"/>
                <w:szCs w:val="24"/>
                <w:lang w:bidi="ar-SA"/>
              </w:rPr>
              <w:t>178.36</w:t>
            </w:r>
          </w:p>
        </w:tc>
      </w:tr>
      <w:tr w:rsidR="00554DBB" w:rsidRPr="0006488E" w14:paraId="4B48BD6B" w14:textId="563A5892" w:rsidTr="00613705">
        <w:trPr>
          <w:trHeight w:val="314"/>
          <w:jc w:val="center"/>
        </w:trPr>
        <w:tc>
          <w:tcPr>
            <w:tcW w:w="1553" w:type="dxa"/>
            <w:tcBorders>
              <w:top w:val="single" w:sz="4" w:space="0" w:color="auto"/>
              <w:left w:val="single" w:sz="4" w:space="0" w:color="auto"/>
              <w:bottom w:val="single" w:sz="4" w:space="0" w:color="auto"/>
              <w:right w:val="single" w:sz="4" w:space="0" w:color="auto"/>
            </w:tcBorders>
            <w:shd w:val="clear" w:color="auto" w:fill="auto"/>
          </w:tcPr>
          <w:p w14:paraId="495639D1" w14:textId="16B92AF2"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AVERAGE or MEAN</w:t>
            </w:r>
          </w:p>
        </w:tc>
        <w:tc>
          <w:tcPr>
            <w:tcW w:w="2324" w:type="dxa"/>
            <w:tcBorders>
              <w:top w:val="single" w:sz="4" w:space="0" w:color="auto"/>
              <w:left w:val="single" w:sz="4" w:space="0" w:color="auto"/>
              <w:bottom w:val="single" w:sz="4" w:space="0" w:color="auto"/>
              <w:right w:val="single" w:sz="4" w:space="0" w:color="auto"/>
            </w:tcBorders>
            <w:shd w:val="clear" w:color="auto" w:fill="auto"/>
          </w:tcPr>
          <w:p w14:paraId="0BF4D980" w14:textId="33F8D435"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r w:rsidRPr="0006488E">
              <w:rPr>
                <w:b/>
                <w:bCs/>
                <w:color w:val="000000" w:themeColor="text1"/>
                <w:sz w:val="24"/>
                <w:szCs w:val="24"/>
                <w:lang w:bidi="ar-SA"/>
              </w:rPr>
              <w:t>2419885.4</w:t>
            </w:r>
          </w:p>
        </w:tc>
        <w:tc>
          <w:tcPr>
            <w:tcW w:w="2157" w:type="dxa"/>
            <w:tcBorders>
              <w:top w:val="single" w:sz="4" w:space="0" w:color="auto"/>
              <w:left w:val="single" w:sz="4" w:space="0" w:color="auto"/>
              <w:bottom w:val="single" w:sz="4" w:space="0" w:color="auto"/>
              <w:right w:val="single" w:sz="4" w:space="0" w:color="auto"/>
            </w:tcBorders>
          </w:tcPr>
          <w:p w14:paraId="71003290" w14:textId="77777777"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p>
        </w:tc>
        <w:tc>
          <w:tcPr>
            <w:tcW w:w="2157" w:type="dxa"/>
            <w:tcBorders>
              <w:top w:val="single" w:sz="4" w:space="0" w:color="auto"/>
              <w:left w:val="single" w:sz="4" w:space="0" w:color="auto"/>
              <w:bottom w:val="single" w:sz="4" w:space="0" w:color="auto"/>
              <w:right w:val="single" w:sz="4" w:space="0" w:color="auto"/>
            </w:tcBorders>
          </w:tcPr>
          <w:p w14:paraId="1764CCF5" w14:textId="77777777"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p>
        </w:tc>
      </w:tr>
      <w:tr w:rsidR="00554DBB" w:rsidRPr="0006488E" w14:paraId="401D2064" w14:textId="11178668" w:rsidTr="00613705">
        <w:trPr>
          <w:trHeight w:val="314"/>
          <w:jc w:val="center"/>
        </w:trPr>
        <w:tc>
          <w:tcPr>
            <w:tcW w:w="1553" w:type="dxa"/>
            <w:tcBorders>
              <w:top w:val="single" w:sz="4" w:space="0" w:color="auto"/>
              <w:left w:val="single" w:sz="4" w:space="0" w:color="auto"/>
              <w:bottom w:val="single" w:sz="4" w:space="0" w:color="auto"/>
              <w:right w:val="single" w:sz="4" w:space="0" w:color="auto"/>
            </w:tcBorders>
            <w:shd w:val="clear" w:color="auto" w:fill="auto"/>
          </w:tcPr>
          <w:p w14:paraId="6ED17ABB" w14:textId="7BCB86B8"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SD</w:t>
            </w:r>
          </w:p>
        </w:tc>
        <w:tc>
          <w:tcPr>
            <w:tcW w:w="2324" w:type="dxa"/>
            <w:tcBorders>
              <w:top w:val="single" w:sz="4" w:space="0" w:color="auto"/>
              <w:left w:val="single" w:sz="4" w:space="0" w:color="auto"/>
              <w:bottom w:val="single" w:sz="4" w:space="0" w:color="auto"/>
              <w:right w:val="single" w:sz="4" w:space="0" w:color="auto"/>
            </w:tcBorders>
            <w:shd w:val="clear" w:color="auto" w:fill="auto"/>
          </w:tcPr>
          <w:p w14:paraId="755E5CDA" w14:textId="15F09A1B"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r w:rsidRPr="0006488E">
              <w:rPr>
                <w:b/>
                <w:bCs/>
                <w:color w:val="000000" w:themeColor="text1"/>
                <w:sz w:val="24"/>
                <w:szCs w:val="24"/>
                <w:lang w:bidi="ar-SA"/>
              </w:rPr>
              <w:t>1119415.926</w:t>
            </w:r>
          </w:p>
        </w:tc>
        <w:tc>
          <w:tcPr>
            <w:tcW w:w="2157" w:type="dxa"/>
            <w:tcBorders>
              <w:top w:val="single" w:sz="4" w:space="0" w:color="auto"/>
              <w:left w:val="single" w:sz="4" w:space="0" w:color="auto"/>
              <w:bottom w:val="single" w:sz="4" w:space="0" w:color="auto"/>
              <w:right w:val="single" w:sz="4" w:space="0" w:color="auto"/>
            </w:tcBorders>
          </w:tcPr>
          <w:p w14:paraId="432FD17E" w14:textId="77777777"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p>
        </w:tc>
        <w:tc>
          <w:tcPr>
            <w:tcW w:w="2157" w:type="dxa"/>
            <w:tcBorders>
              <w:top w:val="single" w:sz="4" w:space="0" w:color="auto"/>
              <w:left w:val="single" w:sz="4" w:space="0" w:color="auto"/>
              <w:bottom w:val="single" w:sz="4" w:space="0" w:color="auto"/>
              <w:right w:val="single" w:sz="4" w:space="0" w:color="auto"/>
            </w:tcBorders>
          </w:tcPr>
          <w:p w14:paraId="4E8C0E7C" w14:textId="77777777"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p>
        </w:tc>
      </w:tr>
    </w:tbl>
    <w:p w14:paraId="43BAE28F" w14:textId="77777777" w:rsidR="00D11AC0" w:rsidRPr="00927E5C" w:rsidRDefault="00D11AC0" w:rsidP="00FB54C6">
      <w:pPr>
        <w:spacing w:before="240" w:after="240" w:line="360" w:lineRule="auto"/>
        <w:jc w:val="both"/>
        <w:rPr>
          <w:b/>
          <w:color w:val="000000" w:themeColor="text1"/>
          <w:sz w:val="24"/>
        </w:rPr>
      </w:pPr>
    </w:p>
    <w:p w14:paraId="73925173" w14:textId="42554D77" w:rsidR="00C70409" w:rsidRPr="00927E5C" w:rsidRDefault="001850BB" w:rsidP="00FB54C6">
      <w:pPr>
        <w:spacing w:before="240" w:after="240" w:line="360" w:lineRule="auto"/>
        <w:jc w:val="both"/>
        <w:rPr>
          <w:b/>
          <w:color w:val="000000" w:themeColor="text1"/>
          <w:sz w:val="24"/>
        </w:rPr>
      </w:pPr>
      <w:r w:rsidRPr="00927E5C">
        <w:rPr>
          <w:b/>
          <w:color w:val="000000" w:themeColor="text1"/>
          <w:sz w:val="24"/>
        </w:rPr>
        <w:t>Chart</w:t>
      </w:r>
      <w:r w:rsidR="00515857" w:rsidRPr="00927E5C">
        <w:rPr>
          <w:b/>
          <w:color w:val="000000" w:themeColor="text1"/>
          <w:sz w:val="24"/>
        </w:rPr>
        <w:t xml:space="preserve"> 4.</w:t>
      </w:r>
      <w:r w:rsidR="00FE02A1" w:rsidRPr="00927E5C">
        <w:rPr>
          <w:b/>
          <w:color w:val="000000" w:themeColor="text1"/>
          <w:sz w:val="24"/>
        </w:rPr>
        <w:t>1</w:t>
      </w:r>
      <w:r w:rsidR="00515857" w:rsidRPr="00927E5C">
        <w:rPr>
          <w:b/>
          <w:color w:val="000000" w:themeColor="text1"/>
          <w:sz w:val="24"/>
        </w:rPr>
        <w:t xml:space="preserve">. </w:t>
      </w:r>
      <w:r w:rsidR="005755AF" w:rsidRPr="00927E5C">
        <w:rPr>
          <w:b/>
          <w:color w:val="000000" w:themeColor="text1"/>
          <w:sz w:val="24"/>
        </w:rPr>
        <w:t xml:space="preserve">This </w:t>
      </w:r>
      <w:r w:rsidR="00515857" w:rsidRPr="00927E5C">
        <w:rPr>
          <w:b/>
          <w:color w:val="000000" w:themeColor="text1"/>
          <w:sz w:val="24"/>
        </w:rPr>
        <w:t xml:space="preserve">Chart showing </w:t>
      </w:r>
      <w:r w:rsidR="004D78B4">
        <w:rPr>
          <w:b/>
          <w:color w:val="000000" w:themeColor="text1"/>
          <w:sz w:val="24"/>
        </w:rPr>
        <w:t>Non-Performing Assets</w:t>
      </w:r>
      <w:r w:rsidR="002B374A" w:rsidRPr="00927E5C">
        <w:rPr>
          <w:b/>
          <w:color w:val="000000" w:themeColor="text1"/>
          <w:sz w:val="24"/>
        </w:rPr>
        <w:t xml:space="preserve"> </w:t>
      </w:r>
      <w:r w:rsidR="002B7B47" w:rsidRPr="00927E5C">
        <w:rPr>
          <w:b/>
          <w:color w:val="000000" w:themeColor="text1"/>
          <w:sz w:val="24"/>
        </w:rPr>
        <w:t>(NPA)</w:t>
      </w:r>
      <w:r w:rsidR="00515857" w:rsidRPr="00927E5C">
        <w:rPr>
          <w:b/>
          <w:color w:val="000000" w:themeColor="text1"/>
          <w:sz w:val="24"/>
        </w:rPr>
        <w:t xml:space="preserve"> accounts of Housing Loan</w:t>
      </w:r>
      <w:r w:rsidR="00FE02A1" w:rsidRPr="00927E5C">
        <w:rPr>
          <w:b/>
          <w:color w:val="000000" w:themeColor="text1"/>
          <w:sz w:val="24"/>
        </w:rPr>
        <w:t xml:space="preserve"> </w:t>
      </w:r>
      <w:r w:rsidR="000D6751" w:rsidRPr="00927E5C">
        <w:rPr>
          <w:b/>
          <w:color w:val="000000" w:themeColor="text1"/>
          <w:sz w:val="24"/>
          <w:szCs w:val="24"/>
        </w:rPr>
        <w:t xml:space="preserve">in </w:t>
      </w:r>
      <w:r w:rsidR="00946B3A" w:rsidRPr="00927E5C">
        <w:rPr>
          <w:b/>
          <w:color w:val="000000" w:themeColor="text1"/>
          <w:sz w:val="24"/>
          <w:szCs w:val="24"/>
        </w:rPr>
        <w:t>Yes</w:t>
      </w:r>
      <w:r w:rsidR="000D6751" w:rsidRPr="00927E5C">
        <w:rPr>
          <w:b/>
          <w:color w:val="000000" w:themeColor="text1"/>
          <w:sz w:val="24"/>
          <w:szCs w:val="24"/>
        </w:rPr>
        <w:t xml:space="preserve"> </w:t>
      </w:r>
      <w:r w:rsidR="000A76AB" w:rsidRPr="00927E5C">
        <w:rPr>
          <w:b/>
          <w:color w:val="000000" w:themeColor="text1"/>
          <w:sz w:val="24"/>
          <w:szCs w:val="24"/>
        </w:rPr>
        <w:t>bank (</w:t>
      </w:r>
      <w:r w:rsidR="00FE02A1" w:rsidRPr="00927E5C">
        <w:rPr>
          <w:b/>
          <w:color w:val="000000" w:themeColor="text1"/>
          <w:sz w:val="24"/>
        </w:rPr>
        <w:t>Rs. In Lakhs)</w:t>
      </w:r>
    </w:p>
    <w:p w14:paraId="4F4BB03F" w14:textId="37836C8E" w:rsidR="00515857" w:rsidRPr="00927E5C" w:rsidRDefault="006300B2" w:rsidP="00FB54C6">
      <w:pPr>
        <w:spacing w:before="240" w:after="240" w:line="360" w:lineRule="auto"/>
        <w:jc w:val="center"/>
        <w:rPr>
          <w:color w:val="000000" w:themeColor="text1"/>
          <w:sz w:val="24"/>
        </w:rPr>
      </w:pPr>
      <w:r w:rsidRPr="00927E5C">
        <w:rPr>
          <w:noProof/>
          <w:color w:val="000000" w:themeColor="text1"/>
          <w:sz w:val="24"/>
          <w:lang w:bidi="gu-IN"/>
        </w:rPr>
        <w:lastRenderedPageBreak/>
        <w:drawing>
          <wp:inline distT="0" distB="0" distL="0" distR="0" wp14:anchorId="57E6D9EB" wp14:editId="0D5D6153">
            <wp:extent cx="4410075" cy="2573655"/>
            <wp:effectExtent l="1905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74B7A7C" w14:textId="66E3E8CE" w:rsidR="004D6876" w:rsidRDefault="004D6876" w:rsidP="00FB54C6">
      <w:pPr>
        <w:pStyle w:val="BodyText"/>
        <w:spacing w:before="240" w:after="240" w:line="360" w:lineRule="auto"/>
        <w:jc w:val="both"/>
        <w:rPr>
          <w:b/>
          <w:color w:val="000000" w:themeColor="text1"/>
        </w:rPr>
      </w:pPr>
    </w:p>
    <w:p w14:paraId="36F0A858" w14:textId="4E81DEC1" w:rsidR="00515857" w:rsidRPr="00927E5C" w:rsidRDefault="00515857" w:rsidP="00FB54C6">
      <w:pPr>
        <w:pStyle w:val="BodyText"/>
        <w:spacing w:before="240" w:after="240" w:line="360" w:lineRule="auto"/>
        <w:jc w:val="both"/>
        <w:rPr>
          <w:b/>
          <w:color w:val="000000" w:themeColor="text1"/>
        </w:rPr>
      </w:pPr>
      <w:r w:rsidRPr="00927E5C">
        <w:rPr>
          <w:b/>
          <w:color w:val="000000" w:themeColor="text1"/>
        </w:rPr>
        <w:t>Analysis and Interpretation:</w:t>
      </w:r>
    </w:p>
    <w:p w14:paraId="4977042C" w14:textId="0D01E447" w:rsidR="00515857" w:rsidRDefault="00CB494F" w:rsidP="00FB54C6">
      <w:pPr>
        <w:pStyle w:val="BodyText"/>
        <w:spacing w:before="240" w:after="240" w:line="360" w:lineRule="auto"/>
        <w:jc w:val="both"/>
        <w:rPr>
          <w:color w:val="000000" w:themeColor="text1"/>
        </w:rPr>
      </w:pPr>
      <w:r w:rsidRPr="00CB494F">
        <w:rPr>
          <w:color w:val="000000" w:themeColor="text1"/>
        </w:rPr>
        <w:t xml:space="preserve">The Yes Bank Housing Loan, which has become a </w:t>
      </w:r>
      <w:r w:rsidR="004D78B4">
        <w:rPr>
          <w:color w:val="000000" w:themeColor="text1"/>
        </w:rPr>
        <w:t>Non-Performing Asset</w:t>
      </w:r>
      <w:r w:rsidRPr="00CB494F">
        <w:rPr>
          <w:color w:val="000000" w:themeColor="text1"/>
        </w:rPr>
        <w:t xml:space="preserve">, is seen in the graph above (NPA). Customers who wish to develop or buy their ideal house can apply for a housing loan. According to the aforementioned statistics, there would be a greater amount of </w:t>
      </w:r>
      <w:r w:rsidR="004D78B4">
        <w:rPr>
          <w:color w:val="000000" w:themeColor="text1"/>
        </w:rPr>
        <w:t>Non-Performing Assets</w:t>
      </w:r>
      <w:r w:rsidRPr="00CB494F">
        <w:rPr>
          <w:color w:val="000000" w:themeColor="text1"/>
        </w:rPr>
        <w:t xml:space="preserve"> (NPA) for housing loans in 2021–2019 than in previous years.</w:t>
      </w:r>
      <w:r w:rsidR="00515857" w:rsidRPr="00927E5C">
        <w:rPr>
          <w:color w:val="000000" w:themeColor="text1"/>
        </w:rPr>
        <w:t xml:space="preserve"> </w:t>
      </w:r>
      <w:r w:rsidR="00180475" w:rsidRPr="00180475">
        <w:rPr>
          <w:color w:val="000000" w:themeColor="text1"/>
        </w:rPr>
        <w:t xml:space="preserve">In contrast to previous years, the housing loan </w:t>
      </w:r>
      <w:r w:rsidR="004D78B4">
        <w:rPr>
          <w:color w:val="000000" w:themeColor="text1"/>
        </w:rPr>
        <w:t>Non-Performing Assets</w:t>
      </w:r>
      <w:r w:rsidR="00180475" w:rsidRPr="00180475">
        <w:rPr>
          <w:color w:val="000000" w:themeColor="text1"/>
        </w:rPr>
        <w:t xml:space="preserve"> (NPA) of 2020–2021 are lower. It was reduced once more in the next fiscal year by Rs. 2984873.2 Lakhs. It was reduced by Rs. 1391513 Lakhs in the fiscal year 2020–18, and then boosted by Rs. 2481863 Lakhs in the next fiscal year 2021–2022. the comparison of the most recent five years in a row.</w:t>
      </w:r>
    </w:p>
    <w:p w14:paraId="34839C3E" w14:textId="77777777" w:rsidR="004D6876" w:rsidRPr="00927E5C" w:rsidRDefault="004D6876" w:rsidP="00FB54C6">
      <w:pPr>
        <w:pStyle w:val="BodyText"/>
        <w:spacing w:before="240" w:after="240" w:line="360" w:lineRule="auto"/>
        <w:jc w:val="both"/>
        <w:rPr>
          <w:color w:val="000000" w:themeColor="text1"/>
        </w:rPr>
      </w:pPr>
    </w:p>
    <w:p w14:paraId="5AD9134D" w14:textId="1F612EC1" w:rsidR="00515857" w:rsidRPr="004D6876" w:rsidRDefault="00824E82" w:rsidP="004D6876">
      <w:pPr>
        <w:pStyle w:val="Heading3"/>
        <w:keepNext w:val="0"/>
        <w:keepLines w:val="0"/>
        <w:tabs>
          <w:tab w:val="left" w:pos="941"/>
        </w:tabs>
        <w:spacing w:before="240" w:after="240" w:line="360" w:lineRule="auto"/>
        <w:jc w:val="both"/>
        <w:rPr>
          <w:rFonts w:ascii="Times New Roman" w:hAnsi="Times New Roman" w:cs="Times New Roman"/>
          <w:color w:val="000000" w:themeColor="text1"/>
        </w:rPr>
      </w:pPr>
      <w:r w:rsidRPr="00927E5C">
        <w:rPr>
          <w:rFonts w:ascii="Times New Roman" w:hAnsi="Times New Roman" w:cs="Times New Roman"/>
          <w:color w:val="000000" w:themeColor="text1"/>
          <w:sz w:val="24"/>
          <w:szCs w:val="24"/>
        </w:rPr>
        <w:t xml:space="preserve">2. </w:t>
      </w:r>
      <w:r w:rsidR="004D78B4">
        <w:rPr>
          <w:rFonts w:ascii="Times New Roman" w:hAnsi="Times New Roman" w:cs="Times New Roman"/>
          <w:color w:val="000000" w:themeColor="text1"/>
          <w:sz w:val="24"/>
          <w:szCs w:val="24"/>
        </w:rPr>
        <w:t>Non-Performing Assets</w:t>
      </w:r>
      <w:r w:rsidR="002B374A" w:rsidRPr="00927E5C">
        <w:rPr>
          <w:rFonts w:ascii="Times New Roman" w:hAnsi="Times New Roman" w:cs="Times New Roman"/>
          <w:color w:val="000000" w:themeColor="text1"/>
        </w:rPr>
        <w:t xml:space="preserve"> </w:t>
      </w:r>
      <w:r w:rsidR="002B7B47" w:rsidRPr="00927E5C">
        <w:rPr>
          <w:rFonts w:ascii="Times New Roman" w:hAnsi="Times New Roman" w:cs="Times New Roman"/>
          <w:color w:val="000000" w:themeColor="text1"/>
        </w:rPr>
        <w:t>(NPA)</w:t>
      </w:r>
      <w:r w:rsidR="00515857" w:rsidRPr="00927E5C">
        <w:rPr>
          <w:rFonts w:ascii="Times New Roman" w:hAnsi="Times New Roman" w:cs="Times New Roman"/>
          <w:color w:val="000000" w:themeColor="text1"/>
        </w:rPr>
        <w:t xml:space="preserve"> accounts of </w:t>
      </w:r>
      <w:r w:rsidR="00946B3A" w:rsidRPr="00927E5C">
        <w:rPr>
          <w:rFonts w:ascii="Times New Roman" w:hAnsi="Times New Roman" w:cs="Times New Roman"/>
          <w:color w:val="000000" w:themeColor="text1"/>
        </w:rPr>
        <w:t>Yes</w:t>
      </w:r>
      <w:r w:rsidR="00515857" w:rsidRPr="00927E5C">
        <w:rPr>
          <w:rFonts w:ascii="Times New Roman" w:hAnsi="Times New Roman" w:cs="Times New Roman"/>
          <w:color w:val="000000" w:themeColor="text1"/>
        </w:rPr>
        <w:t xml:space="preserve"> </w:t>
      </w:r>
      <w:r w:rsidR="004D78B4">
        <w:rPr>
          <w:rFonts w:ascii="Times New Roman" w:hAnsi="Times New Roman" w:cs="Times New Roman"/>
          <w:color w:val="000000" w:themeColor="text1"/>
        </w:rPr>
        <w:t>V</w:t>
      </w:r>
      <w:r w:rsidR="00515857" w:rsidRPr="00927E5C">
        <w:rPr>
          <w:rFonts w:ascii="Times New Roman" w:hAnsi="Times New Roman" w:cs="Times New Roman"/>
          <w:color w:val="000000" w:themeColor="text1"/>
        </w:rPr>
        <w:t>ehicle</w:t>
      </w:r>
      <w:r w:rsidR="00515857" w:rsidRPr="00927E5C">
        <w:rPr>
          <w:rFonts w:ascii="Times New Roman" w:hAnsi="Times New Roman" w:cs="Times New Roman"/>
          <w:color w:val="000000" w:themeColor="text1"/>
          <w:spacing w:val="-4"/>
        </w:rPr>
        <w:t xml:space="preserve"> </w:t>
      </w:r>
      <w:r w:rsidR="00515857" w:rsidRPr="00927E5C">
        <w:rPr>
          <w:rFonts w:ascii="Times New Roman" w:hAnsi="Times New Roman" w:cs="Times New Roman"/>
          <w:color w:val="000000" w:themeColor="text1"/>
        </w:rPr>
        <w:t>Loan</w:t>
      </w:r>
      <w:r w:rsidR="008C7396" w:rsidRPr="00927E5C">
        <w:rPr>
          <w:rFonts w:ascii="Times New Roman" w:hAnsi="Times New Roman" w:cs="Times New Roman"/>
          <w:color w:val="000000" w:themeColor="text1"/>
        </w:rPr>
        <w:t xml:space="preserve"> in </w:t>
      </w:r>
      <w:r w:rsidR="00946B3A" w:rsidRPr="00927E5C">
        <w:rPr>
          <w:rFonts w:ascii="Times New Roman" w:hAnsi="Times New Roman" w:cs="Times New Roman"/>
          <w:color w:val="000000" w:themeColor="text1"/>
        </w:rPr>
        <w:t>Yes</w:t>
      </w:r>
      <w:r w:rsidR="008C7396" w:rsidRPr="00927E5C">
        <w:rPr>
          <w:rFonts w:ascii="Times New Roman" w:hAnsi="Times New Roman" w:cs="Times New Roman"/>
          <w:color w:val="000000" w:themeColor="text1"/>
        </w:rPr>
        <w:t xml:space="preserve"> bank</w:t>
      </w:r>
    </w:p>
    <w:p w14:paraId="55BDE468" w14:textId="3E9FCB17" w:rsidR="008E2797" w:rsidRPr="00927E5C" w:rsidRDefault="00515857" w:rsidP="00FB54C6">
      <w:pPr>
        <w:spacing w:before="240" w:after="240" w:line="360" w:lineRule="auto"/>
        <w:jc w:val="both"/>
        <w:rPr>
          <w:b/>
          <w:color w:val="000000" w:themeColor="text1"/>
          <w:sz w:val="24"/>
        </w:rPr>
      </w:pPr>
      <w:r w:rsidRPr="00927E5C">
        <w:rPr>
          <w:b/>
          <w:color w:val="000000" w:themeColor="text1"/>
          <w:sz w:val="24"/>
        </w:rPr>
        <w:t xml:space="preserve">Table 4.2: </w:t>
      </w:r>
      <w:r w:rsidR="005755AF" w:rsidRPr="00927E5C">
        <w:rPr>
          <w:b/>
          <w:color w:val="000000" w:themeColor="text1"/>
          <w:sz w:val="24"/>
        </w:rPr>
        <w:t xml:space="preserve">This </w:t>
      </w:r>
      <w:r w:rsidRPr="00927E5C">
        <w:rPr>
          <w:b/>
          <w:color w:val="000000" w:themeColor="text1"/>
          <w:sz w:val="24"/>
        </w:rPr>
        <w:t xml:space="preserve">Table showing </w:t>
      </w:r>
      <w:r w:rsidR="004D78B4">
        <w:rPr>
          <w:b/>
          <w:color w:val="000000" w:themeColor="text1"/>
          <w:sz w:val="24"/>
        </w:rPr>
        <w:t>Non-Performing Assets</w:t>
      </w:r>
      <w:r w:rsidR="008E2797" w:rsidRPr="00927E5C">
        <w:rPr>
          <w:b/>
          <w:color w:val="000000" w:themeColor="text1"/>
          <w:sz w:val="24"/>
        </w:rPr>
        <w:t xml:space="preserve"> </w:t>
      </w:r>
      <w:r w:rsidR="002B7B47" w:rsidRPr="00927E5C">
        <w:rPr>
          <w:b/>
          <w:color w:val="000000" w:themeColor="text1"/>
          <w:sz w:val="24"/>
        </w:rPr>
        <w:t>(NPA)</w:t>
      </w:r>
      <w:r w:rsidRPr="00927E5C">
        <w:rPr>
          <w:b/>
          <w:color w:val="000000" w:themeColor="text1"/>
          <w:sz w:val="24"/>
        </w:rPr>
        <w:t xml:space="preserve"> a</w:t>
      </w:r>
      <w:r w:rsidR="007E4961" w:rsidRPr="00927E5C">
        <w:rPr>
          <w:b/>
          <w:color w:val="000000" w:themeColor="text1"/>
          <w:sz w:val="24"/>
        </w:rPr>
        <w:t xml:space="preserve">ccounts of </w:t>
      </w:r>
      <w:r w:rsidR="00946B3A" w:rsidRPr="00927E5C">
        <w:rPr>
          <w:b/>
          <w:color w:val="000000" w:themeColor="text1"/>
          <w:sz w:val="24"/>
        </w:rPr>
        <w:t>Yes</w:t>
      </w:r>
      <w:r w:rsidR="007E4961" w:rsidRPr="00927E5C">
        <w:rPr>
          <w:b/>
          <w:color w:val="000000" w:themeColor="text1"/>
          <w:sz w:val="24"/>
        </w:rPr>
        <w:t xml:space="preserve"> </w:t>
      </w:r>
      <w:r w:rsidR="000B3B6B">
        <w:rPr>
          <w:b/>
          <w:color w:val="000000" w:themeColor="text1"/>
          <w:sz w:val="24"/>
        </w:rPr>
        <w:t>V</w:t>
      </w:r>
      <w:r w:rsidR="007E4961" w:rsidRPr="00927E5C">
        <w:rPr>
          <w:b/>
          <w:color w:val="000000" w:themeColor="text1"/>
          <w:sz w:val="24"/>
        </w:rPr>
        <w:t xml:space="preserve">ehicle Loan </w:t>
      </w:r>
      <w:r w:rsidR="007E4961" w:rsidRPr="00927E5C">
        <w:rPr>
          <w:b/>
          <w:color w:val="000000" w:themeColor="text1"/>
          <w:sz w:val="24"/>
          <w:szCs w:val="24"/>
        </w:rPr>
        <w:t xml:space="preserve">in </w:t>
      </w:r>
      <w:r w:rsidR="00946B3A" w:rsidRPr="00927E5C">
        <w:rPr>
          <w:b/>
          <w:color w:val="000000" w:themeColor="text1"/>
          <w:sz w:val="24"/>
          <w:szCs w:val="24"/>
        </w:rPr>
        <w:t>Yes</w:t>
      </w:r>
      <w:r w:rsidR="007E4961" w:rsidRPr="00927E5C">
        <w:rPr>
          <w:b/>
          <w:color w:val="000000" w:themeColor="text1"/>
          <w:sz w:val="24"/>
          <w:szCs w:val="24"/>
        </w:rPr>
        <w:t xml:space="preserve"> bank </w:t>
      </w:r>
      <w:r w:rsidRPr="00927E5C">
        <w:rPr>
          <w:b/>
          <w:color w:val="000000" w:themeColor="text1"/>
          <w:sz w:val="24"/>
        </w:rPr>
        <w:t>(Rs. In Lakhs)</w:t>
      </w:r>
    </w:p>
    <w:tbl>
      <w:tblPr>
        <w:tblW w:w="81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0"/>
        <w:gridCol w:w="2357"/>
        <w:gridCol w:w="2132"/>
        <w:gridCol w:w="2132"/>
      </w:tblGrid>
      <w:tr w:rsidR="00554DBB" w:rsidRPr="00927E5C" w14:paraId="572F6BC0" w14:textId="1A60C1A5" w:rsidTr="00554DBB">
        <w:trPr>
          <w:trHeight w:val="330"/>
          <w:jc w:val="center"/>
        </w:trPr>
        <w:tc>
          <w:tcPr>
            <w:tcW w:w="1570" w:type="dxa"/>
            <w:shd w:val="clear" w:color="auto" w:fill="auto"/>
            <w:hideMark/>
          </w:tcPr>
          <w:p w14:paraId="70F04E8F" w14:textId="50D37BFE" w:rsidR="00554DBB" w:rsidRPr="00927E5C" w:rsidRDefault="00554DBB" w:rsidP="004D6876">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Year</w:t>
            </w:r>
          </w:p>
        </w:tc>
        <w:tc>
          <w:tcPr>
            <w:tcW w:w="2357" w:type="dxa"/>
            <w:shd w:val="clear" w:color="auto" w:fill="auto"/>
            <w:vAlign w:val="center"/>
            <w:hideMark/>
          </w:tcPr>
          <w:p w14:paraId="4E02A98D" w14:textId="77777777" w:rsidR="00554DBB" w:rsidRPr="00927E5C" w:rsidRDefault="00554DBB" w:rsidP="004D6876">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Amount Rs. In Lakhs</w:t>
            </w:r>
          </w:p>
        </w:tc>
        <w:tc>
          <w:tcPr>
            <w:tcW w:w="2132" w:type="dxa"/>
          </w:tcPr>
          <w:p w14:paraId="3549913D" w14:textId="35AD5F71" w:rsidR="00554DBB" w:rsidRPr="00927E5C" w:rsidRDefault="00554DBB" w:rsidP="004D687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Change</w:t>
            </w:r>
          </w:p>
        </w:tc>
        <w:tc>
          <w:tcPr>
            <w:tcW w:w="2132" w:type="dxa"/>
          </w:tcPr>
          <w:p w14:paraId="0CF1A552" w14:textId="6AE8C4E5" w:rsidR="00554DBB" w:rsidRPr="00927E5C" w:rsidRDefault="00554DBB" w:rsidP="004D687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Inc or dec (%)</w:t>
            </w:r>
          </w:p>
        </w:tc>
      </w:tr>
      <w:tr w:rsidR="00554DBB" w:rsidRPr="00927E5C" w14:paraId="7CD77B8A" w14:textId="2D5FEE1E" w:rsidTr="00554DBB">
        <w:trPr>
          <w:trHeight w:val="330"/>
          <w:jc w:val="center"/>
        </w:trPr>
        <w:tc>
          <w:tcPr>
            <w:tcW w:w="1570" w:type="dxa"/>
            <w:shd w:val="clear" w:color="auto" w:fill="auto"/>
            <w:hideMark/>
          </w:tcPr>
          <w:p w14:paraId="5145834F" w14:textId="093B2B82"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lastRenderedPageBreak/>
              <w:t>2017</w:t>
            </w:r>
          </w:p>
        </w:tc>
        <w:tc>
          <w:tcPr>
            <w:tcW w:w="2357" w:type="dxa"/>
            <w:shd w:val="clear" w:color="auto" w:fill="auto"/>
            <w:vAlign w:val="bottom"/>
            <w:hideMark/>
          </w:tcPr>
          <w:p w14:paraId="72CB5061"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849820</w:t>
            </w:r>
          </w:p>
        </w:tc>
        <w:tc>
          <w:tcPr>
            <w:tcW w:w="2132" w:type="dxa"/>
          </w:tcPr>
          <w:p w14:paraId="0C5A077E"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p>
        </w:tc>
        <w:tc>
          <w:tcPr>
            <w:tcW w:w="2132" w:type="dxa"/>
          </w:tcPr>
          <w:p w14:paraId="543EB8A2" w14:textId="452EABEA" w:rsidR="00554DBB" w:rsidRPr="00927E5C" w:rsidRDefault="00F01A71" w:rsidP="009531F6">
            <w:pPr>
              <w:widowControl/>
              <w:autoSpaceDE/>
              <w:autoSpaceDN/>
              <w:spacing w:before="240" w:after="240" w:line="360" w:lineRule="auto"/>
              <w:jc w:val="center"/>
              <w:rPr>
                <w:color w:val="000000" w:themeColor="text1"/>
                <w:sz w:val="24"/>
                <w:szCs w:val="24"/>
                <w:lang w:bidi="ar-SA"/>
              </w:rPr>
            </w:pPr>
            <w:r w:rsidRPr="00F01A71">
              <w:rPr>
                <w:color w:val="000000" w:themeColor="text1"/>
                <w:sz w:val="24"/>
                <w:szCs w:val="24"/>
                <w:lang w:bidi="ar-SA"/>
              </w:rPr>
              <w:t>100.00</w:t>
            </w:r>
          </w:p>
        </w:tc>
      </w:tr>
      <w:tr w:rsidR="00554DBB" w:rsidRPr="00927E5C" w14:paraId="567861D9" w14:textId="053E007D" w:rsidTr="00554DBB">
        <w:trPr>
          <w:trHeight w:val="330"/>
          <w:jc w:val="center"/>
        </w:trPr>
        <w:tc>
          <w:tcPr>
            <w:tcW w:w="1570" w:type="dxa"/>
            <w:shd w:val="clear" w:color="auto" w:fill="auto"/>
            <w:hideMark/>
          </w:tcPr>
          <w:p w14:paraId="71AB6952" w14:textId="0B61CC9B"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2018</w:t>
            </w:r>
          </w:p>
        </w:tc>
        <w:tc>
          <w:tcPr>
            <w:tcW w:w="2357" w:type="dxa"/>
            <w:shd w:val="clear" w:color="auto" w:fill="auto"/>
            <w:vAlign w:val="bottom"/>
            <w:hideMark/>
          </w:tcPr>
          <w:p w14:paraId="57F4694C"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3750802</w:t>
            </w:r>
          </w:p>
        </w:tc>
        <w:tc>
          <w:tcPr>
            <w:tcW w:w="2132" w:type="dxa"/>
          </w:tcPr>
          <w:p w14:paraId="0A9BD100" w14:textId="60BCA1B9" w:rsidR="00554DBB" w:rsidRPr="00927E5C" w:rsidRDefault="00F01A71" w:rsidP="009531F6">
            <w:pPr>
              <w:widowControl/>
              <w:autoSpaceDE/>
              <w:autoSpaceDN/>
              <w:spacing w:before="240" w:after="240" w:line="360" w:lineRule="auto"/>
              <w:jc w:val="center"/>
              <w:rPr>
                <w:color w:val="000000" w:themeColor="text1"/>
                <w:sz w:val="24"/>
                <w:szCs w:val="24"/>
                <w:lang w:bidi="ar-SA"/>
              </w:rPr>
            </w:pPr>
            <w:r w:rsidRPr="00F01A71">
              <w:rPr>
                <w:color w:val="000000" w:themeColor="text1"/>
                <w:sz w:val="24"/>
                <w:szCs w:val="24"/>
                <w:lang w:bidi="ar-SA"/>
              </w:rPr>
              <w:t>4.41</w:t>
            </w:r>
          </w:p>
        </w:tc>
        <w:tc>
          <w:tcPr>
            <w:tcW w:w="2132" w:type="dxa"/>
          </w:tcPr>
          <w:p w14:paraId="36A56286" w14:textId="53DAEB9C" w:rsidR="00554DBB" w:rsidRPr="00927E5C" w:rsidRDefault="00F01A71" w:rsidP="009531F6">
            <w:pPr>
              <w:widowControl/>
              <w:autoSpaceDE/>
              <w:autoSpaceDN/>
              <w:spacing w:before="240" w:after="240" w:line="360" w:lineRule="auto"/>
              <w:jc w:val="center"/>
              <w:rPr>
                <w:color w:val="000000" w:themeColor="text1"/>
                <w:sz w:val="24"/>
                <w:szCs w:val="24"/>
                <w:lang w:bidi="ar-SA"/>
              </w:rPr>
            </w:pPr>
            <w:r w:rsidRPr="00F01A71">
              <w:rPr>
                <w:color w:val="000000" w:themeColor="text1"/>
                <w:sz w:val="24"/>
                <w:szCs w:val="24"/>
                <w:lang w:bidi="ar-SA"/>
              </w:rPr>
              <w:t>441.36</w:t>
            </w:r>
          </w:p>
        </w:tc>
      </w:tr>
      <w:tr w:rsidR="00554DBB" w:rsidRPr="00927E5C" w14:paraId="01D77E3A" w14:textId="01C1817B" w:rsidTr="00554DBB">
        <w:trPr>
          <w:trHeight w:val="330"/>
          <w:jc w:val="center"/>
        </w:trPr>
        <w:tc>
          <w:tcPr>
            <w:tcW w:w="1570" w:type="dxa"/>
            <w:shd w:val="clear" w:color="auto" w:fill="auto"/>
            <w:hideMark/>
          </w:tcPr>
          <w:p w14:paraId="634EA87B" w14:textId="73568308"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2019</w:t>
            </w:r>
          </w:p>
        </w:tc>
        <w:tc>
          <w:tcPr>
            <w:tcW w:w="2357" w:type="dxa"/>
            <w:shd w:val="clear" w:color="auto" w:fill="auto"/>
            <w:vAlign w:val="bottom"/>
            <w:hideMark/>
          </w:tcPr>
          <w:p w14:paraId="5BA2710A"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2394450</w:t>
            </w:r>
          </w:p>
        </w:tc>
        <w:tc>
          <w:tcPr>
            <w:tcW w:w="2132" w:type="dxa"/>
          </w:tcPr>
          <w:p w14:paraId="1E9EB23C" w14:textId="37B348E9" w:rsidR="00554DBB" w:rsidRPr="00927E5C" w:rsidRDefault="00F01A71" w:rsidP="009531F6">
            <w:pPr>
              <w:widowControl/>
              <w:autoSpaceDE/>
              <w:autoSpaceDN/>
              <w:spacing w:before="240" w:after="240" w:line="360" w:lineRule="auto"/>
              <w:jc w:val="center"/>
              <w:rPr>
                <w:color w:val="000000" w:themeColor="text1"/>
                <w:sz w:val="24"/>
                <w:szCs w:val="24"/>
                <w:lang w:bidi="ar-SA"/>
              </w:rPr>
            </w:pPr>
            <w:r w:rsidRPr="00F01A71">
              <w:rPr>
                <w:color w:val="000000" w:themeColor="text1"/>
                <w:sz w:val="24"/>
                <w:szCs w:val="24"/>
                <w:lang w:bidi="ar-SA"/>
              </w:rPr>
              <w:t>0.64</w:t>
            </w:r>
          </w:p>
        </w:tc>
        <w:tc>
          <w:tcPr>
            <w:tcW w:w="2132" w:type="dxa"/>
          </w:tcPr>
          <w:p w14:paraId="7790F424" w14:textId="776B1248" w:rsidR="00554DBB" w:rsidRPr="00927E5C" w:rsidRDefault="00F01A71" w:rsidP="009531F6">
            <w:pPr>
              <w:widowControl/>
              <w:autoSpaceDE/>
              <w:autoSpaceDN/>
              <w:spacing w:before="240" w:after="240" w:line="360" w:lineRule="auto"/>
              <w:jc w:val="center"/>
              <w:rPr>
                <w:color w:val="000000" w:themeColor="text1"/>
                <w:sz w:val="24"/>
                <w:szCs w:val="24"/>
                <w:lang w:bidi="ar-SA"/>
              </w:rPr>
            </w:pPr>
            <w:r w:rsidRPr="00F01A71">
              <w:rPr>
                <w:color w:val="000000" w:themeColor="text1"/>
                <w:sz w:val="24"/>
                <w:szCs w:val="24"/>
                <w:lang w:bidi="ar-SA"/>
              </w:rPr>
              <w:t>63.84</w:t>
            </w:r>
          </w:p>
        </w:tc>
      </w:tr>
      <w:tr w:rsidR="00554DBB" w:rsidRPr="00927E5C" w14:paraId="5EAB2B3E" w14:textId="0EF30C95" w:rsidTr="00554DBB">
        <w:trPr>
          <w:trHeight w:val="330"/>
          <w:jc w:val="center"/>
        </w:trPr>
        <w:tc>
          <w:tcPr>
            <w:tcW w:w="1570" w:type="dxa"/>
            <w:shd w:val="clear" w:color="auto" w:fill="auto"/>
            <w:hideMark/>
          </w:tcPr>
          <w:p w14:paraId="431238A2" w14:textId="0E32EA51"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2020</w:t>
            </w:r>
          </w:p>
        </w:tc>
        <w:tc>
          <w:tcPr>
            <w:tcW w:w="2357" w:type="dxa"/>
            <w:shd w:val="clear" w:color="auto" w:fill="auto"/>
            <w:vAlign w:val="bottom"/>
            <w:hideMark/>
          </w:tcPr>
          <w:p w14:paraId="2D137639"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255519</w:t>
            </w:r>
          </w:p>
        </w:tc>
        <w:tc>
          <w:tcPr>
            <w:tcW w:w="2132" w:type="dxa"/>
          </w:tcPr>
          <w:p w14:paraId="2F617A26" w14:textId="4325BFC6" w:rsidR="00554DBB" w:rsidRPr="00927E5C" w:rsidRDefault="00F01A71" w:rsidP="009531F6">
            <w:pPr>
              <w:widowControl/>
              <w:autoSpaceDE/>
              <w:autoSpaceDN/>
              <w:spacing w:before="240" w:after="240" w:line="360" w:lineRule="auto"/>
              <w:jc w:val="center"/>
              <w:rPr>
                <w:color w:val="000000" w:themeColor="text1"/>
                <w:sz w:val="24"/>
                <w:szCs w:val="24"/>
                <w:lang w:bidi="ar-SA"/>
              </w:rPr>
            </w:pPr>
            <w:r w:rsidRPr="00F01A71">
              <w:rPr>
                <w:color w:val="000000" w:themeColor="text1"/>
                <w:sz w:val="24"/>
                <w:szCs w:val="24"/>
                <w:lang w:bidi="ar-SA"/>
              </w:rPr>
              <w:t>0.11</w:t>
            </w:r>
          </w:p>
        </w:tc>
        <w:tc>
          <w:tcPr>
            <w:tcW w:w="2132" w:type="dxa"/>
          </w:tcPr>
          <w:p w14:paraId="1D367225" w14:textId="13EC5F3A" w:rsidR="00554DBB" w:rsidRPr="00927E5C" w:rsidRDefault="00F01A71" w:rsidP="009531F6">
            <w:pPr>
              <w:widowControl/>
              <w:autoSpaceDE/>
              <w:autoSpaceDN/>
              <w:spacing w:before="240" w:after="240" w:line="360" w:lineRule="auto"/>
              <w:jc w:val="center"/>
              <w:rPr>
                <w:color w:val="000000" w:themeColor="text1"/>
                <w:sz w:val="24"/>
                <w:szCs w:val="24"/>
                <w:lang w:bidi="ar-SA"/>
              </w:rPr>
            </w:pPr>
            <w:r w:rsidRPr="00F01A71">
              <w:rPr>
                <w:color w:val="000000" w:themeColor="text1"/>
                <w:sz w:val="24"/>
                <w:szCs w:val="24"/>
                <w:lang w:bidi="ar-SA"/>
              </w:rPr>
              <w:t>10.67</w:t>
            </w:r>
          </w:p>
        </w:tc>
      </w:tr>
      <w:tr w:rsidR="00554DBB" w:rsidRPr="00927E5C" w14:paraId="63317946" w14:textId="4CC5A9E4" w:rsidTr="00554DBB">
        <w:trPr>
          <w:trHeight w:val="330"/>
          <w:jc w:val="center"/>
        </w:trPr>
        <w:tc>
          <w:tcPr>
            <w:tcW w:w="1570" w:type="dxa"/>
            <w:shd w:val="clear" w:color="auto" w:fill="auto"/>
            <w:hideMark/>
          </w:tcPr>
          <w:p w14:paraId="67A6CEC0" w14:textId="1FDFBCB4"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2021</w:t>
            </w:r>
          </w:p>
        </w:tc>
        <w:tc>
          <w:tcPr>
            <w:tcW w:w="2357" w:type="dxa"/>
            <w:shd w:val="clear" w:color="auto" w:fill="auto"/>
            <w:vAlign w:val="bottom"/>
            <w:hideMark/>
          </w:tcPr>
          <w:p w14:paraId="055684CE"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735429</w:t>
            </w:r>
          </w:p>
        </w:tc>
        <w:tc>
          <w:tcPr>
            <w:tcW w:w="2132" w:type="dxa"/>
          </w:tcPr>
          <w:p w14:paraId="62D6CC56" w14:textId="0FB93A39" w:rsidR="00554DBB" w:rsidRPr="00927E5C" w:rsidRDefault="00F01A71" w:rsidP="009531F6">
            <w:pPr>
              <w:widowControl/>
              <w:autoSpaceDE/>
              <w:autoSpaceDN/>
              <w:spacing w:before="240" w:after="240" w:line="360" w:lineRule="auto"/>
              <w:jc w:val="center"/>
              <w:rPr>
                <w:color w:val="000000" w:themeColor="text1"/>
                <w:sz w:val="24"/>
                <w:szCs w:val="24"/>
                <w:lang w:bidi="ar-SA"/>
              </w:rPr>
            </w:pPr>
            <w:r w:rsidRPr="00F01A71">
              <w:rPr>
                <w:color w:val="000000" w:themeColor="text1"/>
                <w:sz w:val="24"/>
                <w:szCs w:val="24"/>
                <w:lang w:bidi="ar-SA"/>
              </w:rPr>
              <w:t>2.88</w:t>
            </w:r>
          </w:p>
        </w:tc>
        <w:tc>
          <w:tcPr>
            <w:tcW w:w="2132" w:type="dxa"/>
          </w:tcPr>
          <w:p w14:paraId="56136F5C" w14:textId="7B7D6EE6" w:rsidR="00554DBB" w:rsidRPr="00927E5C" w:rsidRDefault="00F01A71" w:rsidP="009531F6">
            <w:pPr>
              <w:widowControl/>
              <w:autoSpaceDE/>
              <w:autoSpaceDN/>
              <w:spacing w:before="240" w:after="240" w:line="360" w:lineRule="auto"/>
              <w:jc w:val="center"/>
              <w:rPr>
                <w:color w:val="000000" w:themeColor="text1"/>
                <w:sz w:val="24"/>
                <w:szCs w:val="24"/>
                <w:lang w:bidi="ar-SA"/>
              </w:rPr>
            </w:pPr>
            <w:r w:rsidRPr="00F01A71">
              <w:rPr>
                <w:color w:val="000000" w:themeColor="text1"/>
                <w:sz w:val="24"/>
                <w:szCs w:val="24"/>
                <w:lang w:bidi="ar-SA"/>
              </w:rPr>
              <w:t>287.82</w:t>
            </w:r>
          </w:p>
        </w:tc>
      </w:tr>
      <w:tr w:rsidR="00554DBB" w:rsidRPr="0006488E" w14:paraId="7B7D37B0" w14:textId="42A40CF7" w:rsidTr="00554DBB">
        <w:trPr>
          <w:trHeight w:val="330"/>
          <w:jc w:val="center"/>
        </w:trPr>
        <w:tc>
          <w:tcPr>
            <w:tcW w:w="1570" w:type="dxa"/>
            <w:shd w:val="clear" w:color="auto" w:fill="auto"/>
          </w:tcPr>
          <w:p w14:paraId="6DFA84AB" w14:textId="22EAB7E1" w:rsidR="00554DBB" w:rsidRPr="0006488E" w:rsidRDefault="00554DBB" w:rsidP="0006488E">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AVERAGE or MEAN</w:t>
            </w:r>
          </w:p>
        </w:tc>
        <w:tc>
          <w:tcPr>
            <w:tcW w:w="2357" w:type="dxa"/>
            <w:shd w:val="clear" w:color="auto" w:fill="auto"/>
          </w:tcPr>
          <w:p w14:paraId="3EC08A0F" w14:textId="6FD55A44" w:rsidR="00554DBB" w:rsidRPr="0006488E" w:rsidRDefault="00554DBB" w:rsidP="0006488E">
            <w:pPr>
              <w:widowControl/>
              <w:autoSpaceDE/>
              <w:autoSpaceDN/>
              <w:spacing w:before="240" w:after="240" w:line="360" w:lineRule="auto"/>
              <w:jc w:val="center"/>
              <w:rPr>
                <w:b/>
                <w:bCs/>
                <w:color w:val="000000" w:themeColor="text1"/>
                <w:sz w:val="24"/>
                <w:szCs w:val="24"/>
                <w:lang w:bidi="ar-SA"/>
              </w:rPr>
            </w:pPr>
            <w:r w:rsidRPr="0006488E">
              <w:rPr>
                <w:b/>
                <w:bCs/>
                <w:color w:val="000000" w:themeColor="text1"/>
                <w:sz w:val="24"/>
                <w:szCs w:val="24"/>
                <w:lang w:bidi="ar-SA"/>
              </w:rPr>
              <w:t>1597204</w:t>
            </w:r>
          </w:p>
        </w:tc>
        <w:tc>
          <w:tcPr>
            <w:tcW w:w="2132" w:type="dxa"/>
          </w:tcPr>
          <w:p w14:paraId="296084CD" w14:textId="77777777" w:rsidR="00554DBB" w:rsidRPr="0006488E" w:rsidRDefault="00554DBB" w:rsidP="0006488E">
            <w:pPr>
              <w:widowControl/>
              <w:autoSpaceDE/>
              <w:autoSpaceDN/>
              <w:spacing w:before="240" w:after="240" w:line="360" w:lineRule="auto"/>
              <w:jc w:val="center"/>
              <w:rPr>
                <w:b/>
                <w:bCs/>
                <w:color w:val="000000" w:themeColor="text1"/>
                <w:sz w:val="24"/>
                <w:szCs w:val="24"/>
                <w:lang w:bidi="ar-SA"/>
              </w:rPr>
            </w:pPr>
          </w:p>
        </w:tc>
        <w:tc>
          <w:tcPr>
            <w:tcW w:w="2132" w:type="dxa"/>
          </w:tcPr>
          <w:p w14:paraId="2A9232D4" w14:textId="77777777" w:rsidR="00554DBB" w:rsidRPr="0006488E" w:rsidRDefault="00554DBB" w:rsidP="0006488E">
            <w:pPr>
              <w:widowControl/>
              <w:autoSpaceDE/>
              <w:autoSpaceDN/>
              <w:spacing w:before="240" w:after="240" w:line="360" w:lineRule="auto"/>
              <w:jc w:val="center"/>
              <w:rPr>
                <w:b/>
                <w:bCs/>
                <w:color w:val="000000" w:themeColor="text1"/>
                <w:sz w:val="24"/>
                <w:szCs w:val="24"/>
                <w:lang w:bidi="ar-SA"/>
              </w:rPr>
            </w:pPr>
          </w:p>
        </w:tc>
      </w:tr>
      <w:tr w:rsidR="00554DBB" w:rsidRPr="0006488E" w14:paraId="5757D884" w14:textId="45B4B35A" w:rsidTr="00554DBB">
        <w:trPr>
          <w:trHeight w:val="330"/>
          <w:jc w:val="center"/>
        </w:trPr>
        <w:tc>
          <w:tcPr>
            <w:tcW w:w="1570" w:type="dxa"/>
            <w:shd w:val="clear" w:color="auto" w:fill="auto"/>
          </w:tcPr>
          <w:p w14:paraId="48F12A0F" w14:textId="0C439F34" w:rsidR="00554DBB" w:rsidRPr="0006488E" w:rsidRDefault="00554DBB" w:rsidP="0006488E">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SD</w:t>
            </w:r>
          </w:p>
        </w:tc>
        <w:tc>
          <w:tcPr>
            <w:tcW w:w="2357" w:type="dxa"/>
            <w:shd w:val="clear" w:color="auto" w:fill="auto"/>
          </w:tcPr>
          <w:p w14:paraId="66E76D45" w14:textId="5C2E21A7" w:rsidR="00554DBB" w:rsidRPr="0006488E" w:rsidRDefault="00554DBB" w:rsidP="0006488E">
            <w:pPr>
              <w:widowControl/>
              <w:autoSpaceDE/>
              <w:autoSpaceDN/>
              <w:spacing w:before="240" w:after="240" w:line="360" w:lineRule="auto"/>
              <w:jc w:val="center"/>
              <w:rPr>
                <w:b/>
                <w:bCs/>
                <w:color w:val="000000" w:themeColor="text1"/>
                <w:sz w:val="24"/>
                <w:szCs w:val="24"/>
                <w:lang w:bidi="ar-SA"/>
              </w:rPr>
            </w:pPr>
            <w:r w:rsidRPr="0006488E">
              <w:rPr>
                <w:b/>
                <w:bCs/>
                <w:color w:val="000000" w:themeColor="text1"/>
                <w:sz w:val="24"/>
                <w:szCs w:val="24"/>
                <w:lang w:bidi="ar-SA"/>
              </w:rPr>
              <w:t>1446974.703</w:t>
            </w:r>
          </w:p>
        </w:tc>
        <w:tc>
          <w:tcPr>
            <w:tcW w:w="2132" w:type="dxa"/>
          </w:tcPr>
          <w:p w14:paraId="2A700CC6" w14:textId="77777777" w:rsidR="00554DBB" w:rsidRPr="0006488E" w:rsidRDefault="00554DBB" w:rsidP="0006488E">
            <w:pPr>
              <w:widowControl/>
              <w:autoSpaceDE/>
              <w:autoSpaceDN/>
              <w:spacing w:before="240" w:after="240" w:line="360" w:lineRule="auto"/>
              <w:jc w:val="center"/>
              <w:rPr>
                <w:b/>
                <w:bCs/>
                <w:color w:val="000000" w:themeColor="text1"/>
                <w:sz w:val="24"/>
                <w:szCs w:val="24"/>
                <w:lang w:bidi="ar-SA"/>
              </w:rPr>
            </w:pPr>
          </w:p>
        </w:tc>
        <w:tc>
          <w:tcPr>
            <w:tcW w:w="2132" w:type="dxa"/>
          </w:tcPr>
          <w:p w14:paraId="40515059" w14:textId="77777777" w:rsidR="00554DBB" w:rsidRPr="0006488E" w:rsidRDefault="00554DBB" w:rsidP="0006488E">
            <w:pPr>
              <w:widowControl/>
              <w:autoSpaceDE/>
              <w:autoSpaceDN/>
              <w:spacing w:before="240" w:after="240" w:line="360" w:lineRule="auto"/>
              <w:jc w:val="center"/>
              <w:rPr>
                <w:b/>
                <w:bCs/>
                <w:color w:val="000000" w:themeColor="text1"/>
                <w:sz w:val="24"/>
                <w:szCs w:val="24"/>
                <w:lang w:bidi="ar-SA"/>
              </w:rPr>
            </w:pPr>
          </w:p>
        </w:tc>
      </w:tr>
    </w:tbl>
    <w:p w14:paraId="07CA2C54" w14:textId="77777777" w:rsidR="004D6876" w:rsidRDefault="004D6876" w:rsidP="004D6876">
      <w:pPr>
        <w:spacing w:before="240" w:after="240" w:line="360" w:lineRule="auto"/>
        <w:jc w:val="both"/>
        <w:rPr>
          <w:b/>
          <w:color w:val="000000" w:themeColor="text1"/>
          <w:sz w:val="24"/>
        </w:rPr>
      </w:pPr>
    </w:p>
    <w:p w14:paraId="2D24D7F5" w14:textId="118AAFA7" w:rsidR="00515857" w:rsidRPr="004D6876" w:rsidRDefault="008E2797" w:rsidP="004D6876">
      <w:pPr>
        <w:spacing w:before="240" w:after="240" w:line="360" w:lineRule="auto"/>
        <w:jc w:val="both"/>
        <w:rPr>
          <w:b/>
          <w:color w:val="000000" w:themeColor="text1"/>
          <w:sz w:val="24"/>
        </w:rPr>
      </w:pPr>
      <w:r w:rsidRPr="00927E5C">
        <w:rPr>
          <w:b/>
          <w:color w:val="000000" w:themeColor="text1"/>
          <w:sz w:val="24"/>
        </w:rPr>
        <w:t xml:space="preserve">Chart 4.2: </w:t>
      </w:r>
      <w:r w:rsidR="005755AF" w:rsidRPr="00927E5C">
        <w:rPr>
          <w:b/>
          <w:color w:val="000000" w:themeColor="text1"/>
          <w:sz w:val="24"/>
        </w:rPr>
        <w:t xml:space="preserve">This </w:t>
      </w:r>
      <w:r w:rsidR="00515857" w:rsidRPr="00927E5C">
        <w:rPr>
          <w:b/>
          <w:color w:val="000000" w:themeColor="text1"/>
          <w:sz w:val="24"/>
        </w:rPr>
        <w:t xml:space="preserve">Chart showing </w:t>
      </w:r>
      <w:r w:rsidR="004D78B4">
        <w:rPr>
          <w:b/>
          <w:color w:val="000000" w:themeColor="text1"/>
          <w:sz w:val="24"/>
        </w:rPr>
        <w:t>Non-Performing Assets</w:t>
      </w:r>
      <w:r w:rsidR="00392D6F" w:rsidRPr="00927E5C">
        <w:rPr>
          <w:b/>
          <w:color w:val="000000" w:themeColor="text1"/>
          <w:sz w:val="24"/>
        </w:rPr>
        <w:t xml:space="preserve"> </w:t>
      </w:r>
      <w:r w:rsidR="002B7B47" w:rsidRPr="00927E5C">
        <w:rPr>
          <w:b/>
          <w:color w:val="000000" w:themeColor="text1"/>
          <w:sz w:val="24"/>
        </w:rPr>
        <w:t>(NPA)</w:t>
      </w:r>
      <w:r w:rsidR="00515857" w:rsidRPr="00927E5C">
        <w:rPr>
          <w:b/>
          <w:color w:val="000000" w:themeColor="text1"/>
          <w:sz w:val="24"/>
        </w:rPr>
        <w:t xml:space="preserve"> accounts of </w:t>
      </w:r>
      <w:r w:rsidR="00946B3A" w:rsidRPr="00927E5C">
        <w:rPr>
          <w:b/>
          <w:color w:val="000000" w:themeColor="text1"/>
          <w:sz w:val="24"/>
        </w:rPr>
        <w:t>Yes</w:t>
      </w:r>
      <w:r w:rsidR="00515857" w:rsidRPr="00927E5C">
        <w:rPr>
          <w:b/>
          <w:color w:val="000000" w:themeColor="text1"/>
          <w:sz w:val="24"/>
        </w:rPr>
        <w:t xml:space="preserve"> Vehicle </w:t>
      </w:r>
      <w:r w:rsidR="00F45719" w:rsidRPr="00927E5C">
        <w:rPr>
          <w:b/>
          <w:color w:val="000000" w:themeColor="text1"/>
          <w:sz w:val="24"/>
        </w:rPr>
        <w:t xml:space="preserve">Loan </w:t>
      </w:r>
      <w:r w:rsidR="007E4961" w:rsidRPr="00927E5C">
        <w:rPr>
          <w:b/>
          <w:color w:val="000000" w:themeColor="text1"/>
          <w:sz w:val="24"/>
          <w:szCs w:val="24"/>
        </w:rPr>
        <w:t xml:space="preserve">in </w:t>
      </w:r>
      <w:r w:rsidR="00946B3A" w:rsidRPr="00927E5C">
        <w:rPr>
          <w:b/>
          <w:color w:val="000000" w:themeColor="text1"/>
          <w:sz w:val="24"/>
          <w:szCs w:val="24"/>
        </w:rPr>
        <w:t>Yes</w:t>
      </w:r>
      <w:r w:rsidR="007E4961" w:rsidRPr="00927E5C">
        <w:rPr>
          <w:b/>
          <w:color w:val="000000" w:themeColor="text1"/>
          <w:sz w:val="24"/>
          <w:szCs w:val="24"/>
        </w:rPr>
        <w:t xml:space="preserve"> bank </w:t>
      </w:r>
      <w:r w:rsidR="00F45719" w:rsidRPr="00927E5C">
        <w:rPr>
          <w:b/>
          <w:color w:val="000000" w:themeColor="text1"/>
          <w:sz w:val="24"/>
        </w:rPr>
        <w:t>(Rs. In Lakhs)</w:t>
      </w:r>
    </w:p>
    <w:p w14:paraId="63FCFD3C" w14:textId="04FE732E" w:rsidR="003668AC" w:rsidRPr="00927E5C" w:rsidRDefault="008E2797" w:rsidP="004D6876">
      <w:pPr>
        <w:spacing w:before="240" w:after="240" w:line="360" w:lineRule="auto"/>
        <w:jc w:val="center"/>
        <w:rPr>
          <w:color w:val="000000" w:themeColor="text1"/>
          <w:sz w:val="21"/>
        </w:rPr>
      </w:pPr>
      <w:r w:rsidRPr="00927E5C">
        <w:rPr>
          <w:noProof/>
          <w:color w:val="000000" w:themeColor="text1"/>
          <w:sz w:val="21"/>
          <w:lang w:bidi="gu-IN"/>
        </w:rPr>
        <w:drawing>
          <wp:inline distT="0" distB="0" distL="0" distR="0" wp14:anchorId="7A5DB691" wp14:editId="51873716">
            <wp:extent cx="5124450" cy="205740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F27B23D" w14:textId="77777777" w:rsidR="004D6876" w:rsidRDefault="004D6876" w:rsidP="00FB54C6">
      <w:pPr>
        <w:pStyle w:val="BodyText"/>
        <w:spacing w:before="240" w:after="240" w:line="360" w:lineRule="auto"/>
        <w:jc w:val="both"/>
        <w:rPr>
          <w:b/>
          <w:color w:val="000000" w:themeColor="text1"/>
        </w:rPr>
      </w:pPr>
    </w:p>
    <w:p w14:paraId="7B8BDB75" w14:textId="55A6E839" w:rsidR="00515857" w:rsidRPr="00927E5C" w:rsidRDefault="00515857" w:rsidP="00FB54C6">
      <w:pPr>
        <w:pStyle w:val="BodyText"/>
        <w:spacing w:before="240" w:after="240" w:line="360" w:lineRule="auto"/>
        <w:jc w:val="both"/>
        <w:rPr>
          <w:b/>
          <w:color w:val="000000" w:themeColor="text1"/>
        </w:rPr>
      </w:pPr>
      <w:r w:rsidRPr="00927E5C">
        <w:rPr>
          <w:b/>
          <w:color w:val="000000" w:themeColor="text1"/>
        </w:rPr>
        <w:t>Analysis and Interpretation:</w:t>
      </w:r>
    </w:p>
    <w:p w14:paraId="3F6F1097" w14:textId="0021E2C0" w:rsidR="00350BC8" w:rsidRPr="00927E5C" w:rsidRDefault="00180475" w:rsidP="00FB54C6">
      <w:pPr>
        <w:pStyle w:val="BodyText"/>
        <w:spacing w:before="240" w:after="240" w:line="360" w:lineRule="auto"/>
        <w:jc w:val="both"/>
        <w:rPr>
          <w:color w:val="000000" w:themeColor="text1"/>
        </w:rPr>
      </w:pPr>
      <w:r w:rsidRPr="00180475">
        <w:rPr>
          <w:color w:val="000000" w:themeColor="text1"/>
        </w:rPr>
        <w:t xml:space="preserve">The car loan from Yes Bank that has become a </w:t>
      </w:r>
      <w:r w:rsidR="004D78B4">
        <w:rPr>
          <w:color w:val="000000" w:themeColor="text1"/>
        </w:rPr>
        <w:t>Non-Performing Asset</w:t>
      </w:r>
      <w:r w:rsidRPr="00180475">
        <w:rPr>
          <w:color w:val="000000" w:themeColor="text1"/>
        </w:rPr>
        <w:t xml:space="preserve"> is indicated </w:t>
      </w:r>
      <w:r w:rsidRPr="00180475">
        <w:rPr>
          <w:color w:val="000000" w:themeColor="text1"/>
        </w:rPr>
        <w:lastRenderedPageBreak/>
        <w:t xml:space="preserve">in the graph above (NPA). Customers who wish to purchase their vehicles can apply for a vehicle loan. According to the aforementioned statistics, there will be a rise in </w:t>
      </w:r>
      <w:r w:rsidR="004D78B4">
        <w:rPr>
          <w:color w:val="000000" w:themeColor="text1"/>
        </w:rPr>
        <w:t>Non-Performing Assets</w:t>
      </w:r>
      <w:r w:rsidRPr="00180475">
        <w:rPr>
          <w:color w:val="000000" w:themeColor="text1"/>
        </w:rPr>
        <w:t xml:space="preserve"> (NPA) for vehicle loans in 2021–2019 compared to previous years.</w:t>
      </w:r>
      <w:r w:rsidR="00350BC8" w:rsidRPr="00927E5C">
        <w:rPr>
          <w:color w:val="000000" w:themeColor="text1"/>
        </w:rPr>
        <w:t xml:space="preserve"> </w:t>
      </w:r>
      <w:r w:rsidRPr="00180475">
        <w:rPr>
          <w:color w:val="000000" w:themeColor="text1"/>
        </w:rPr>
        <w:t xml:space="preserve">In comparison to previous years of vehicle loans, the </w:t>
      </w:r>
      <w:r w:rsidR="004D78B4">
        <w:rPr>
          <w:color w:val="000000" w:themeColor="text1"/>
        </w:rPr>
        <w:t>Non-Performing Assets</w:t>
      </w:r>
      <w:r w:rsidRPr="00180475">
        <w:rPr>
          <w:color w:val="000000" w:themeColor="text1"/>
        </w:rPr>
        <w:t xml:space="preserve"> (NPA) of the 2020–2021 fiscal year are lower. Once more, it climbed by Rs. 3750802 Lakhs in 2021-2019 compared to the previous year (2020-2021). It was reduced by Rs. 2394450 lakhs in the 2019–2020 fiscal year before being raised by Rs. 735429 lakhs in the next fiscal year, 2021–2022. the comparison of the most recent five years in a row.</w:t>
      </w:r>
    </w:p>
    <w:p w14:paraId="22DC38B7" w14:textId="77777777" w:rsidR="00512D34" w:rsidRPr="00927E5C" w:rsidRDefault="00512D34" w:rsidP="00FB54C6">
      <w:pPr>
        <w:pStyle w:val="BodyText"/>
        <w:spacing w:before="240" w:after="240" w:line="360" w:lineRule="auto"/>
        <w:jc w:val="both"/>
        <w:rPr>
          <w:color w:val="000000" w:themeColor="text1"/>
        </w:rPr>
      </w:pPr>
    </w:p>
    <w:p w14:paraId="2ABB56E0" w14:textId="6544357C" w:rsidR="003668AC" w:rsidRPr="004D6876" w:rsidRDefault="00F45719" w:rsidP="004D6876">
      <w:pPr>
        <w:pStyle w:val="Heading3"/>
        <w:keepNext w:val="0"/>
        <w:keepLines w:val="0"/>
        <w:tabs>
          <w:tab w:val="left" w:pos="941"/>
        </w:tabs>
        <w:spacing w:before="240" w:after="240" w:line="360" w:lineRule="auto"/>
        <w:jc w:val="both"/>
        <w:rPr>
          <w:rFonts w:ascii="Times New Roman" w:hAnsi="Times New Roman" w:cs="Times New Roman"/>
          <w:color w:val="000000" w:themeColor="text1"/>
        </w:rPr>
      </w:pPr>
      <w:r w:rsidRPr="00927E5C">
        <w:rPr>
          <w:rFonts w:ascii="Times New Roman" w:hAnsi="Times New Roman" w:cs="Times New Roman"/>
          <w:color w:val="000000" w:themeColor="text1"/>
        </w:rPr>
        <w:t xml:space="preserve">3. </w:t>
      </w:r>
      <w:r w:rsidR="004D78B4">
        <w:rPr>
          <w:rFonts w:ascii="Times New Roman" w:hAnsi="Times New Roman" w:cs="Times New Roman"/>
          <w:color w:val="000000" w:themeColor="text1"/>
        </w:rPr>
        <w:t>Non-Performing Assets</w:t>
      </w:r>
      <w:r w:rsidR="00392D6F" w:rsidRPr="00927E5C">
        <w:rPr>
          <w:rFonts w:ascii="Times New Roman" w:hAnsi="Times New Roman" w:cs="Times New Roman"/>
          <w:color w:val="000000" w:themeColor="text1"/>
        </w:rPr>
        <w:t xml:space="preserve"> </w:t>
      </w:r>
      <w:r w:rsidR="002B7B47" w:rsidRPr="00927E5C">
        <w:rPr>
          <w:rFonts w:ascii="Times New Roman" w:hAnsi="Times New Roman" w:cs="Times New Roman"/>
          <w:color w:val="000000" w:themeColor="text1"/>
        </w:rPr>
        <w:t>(NPA)</w:t>
      </w:r>
      <w:r w:rsidR="00515857" w:rsidRPr="00927E5C">
        <w:rPr>
          <w:rFonts w:ascii="Times New Roman" w:hAnsi="Times New Roman" w:cs="Times New Roman"/>
          <w:color w:val="000000" w:themeColor="text1"/>
        </w:rPr>
        <w:t xml:space="preserve"> accounts of Business</w:t>
      </w:r>
      <w:r w:rsidR="00515857" w:rsidRPr="00927E5C">
        <w:rPr>
          <w:rFonts w:ascii="Times New Roman" w:hAnsi="Times New Roman" w:cs="Times New Roman"/>
          <w:color w:val="000000" w:themeColor="text1"/>
          <w:spacing w:val="-3"/>
        </w:rPr>
        <w:t xml:space="preserve"> </w:t>
      </w:r>
      <w:r w:rsidR="004D78B4">
        <w:rPr>
          <w:rFonts w:ascii="Times New Roman" w:hAnsi="Times New Roman" w:cs="Times New Roman"/>
          <w:color w:val="000000" w:themeColor="text1"/>
        </w:rPr>
        <w:t>L</w:t>
      </w:r>
      <w:r w:rsidR="008C7396" w:rsidRPr="00927E5C">
        <w:rPr>
          <w:rFonts w:ascii="Times New Roman" w:hAnsi="Times New Roman" w:cs="Times New Roman"/>
          <w:color w:val="000000" w:themeColor="text1"/>
        </w:rPr>
        <w:t xml:space="preserve">oan in </w:t>
      </w:r>
      <w:r w:rsidR="00946B3A" w:rsidRPr="00927E5C">
        <w:rPr>
          <w:rFonts w:ascii="Times New Roman" w:hAnsi="Times New Roman" w:cs="Times New Roman"/>
          <w:color w:val="000000" w:themeColor="text1"/>
        </w:rPr>
        <w:t>Yes</w:t>
      </w:r>
      <w:r w:rsidR="008C7396" w:rsidRPr="00927E5C">
        <w:rPr>
          <w:rFonts w:ascii="Times New Roman" w:hAnsi="Times New Roman" w:cs="Times New Roman"/>
          <w:color w:val="000000" w:themeColor="text1"/>
        </w:rPr>
        <w:t xml:space="preserve"> bank</w:t>
      </w:r>
    </w:p>
    <w:p w14:paraId="60B3DF54" w14:textId="09DE5AA8" w:rsidR="00997249" w:rsidRPr="00927E5C" w:rsidRDefault="00515857" w:rsidP="00FB54C6">
      <w:pPr>
        <w:spacing w:before="240" w:after="240" w:line="360" w:lineRule="auto"/>
        <w:jc w:val="both"/>
        <w:rPr>
          <w:b/>
          <w:color w:val="000000" w:themeColor="text1"/>
          <w:sz w:val="24"/>
        </w:rPr>
      </w:pPr>
      <w:r w:rsidRPr="00927E5C">
        <w:rPr>
          <w:b/>
          <w:color w:val="000000" w:themeColor="text1"/>
          <w:sz w:val="24"/>
        </w:rPr>
        <w:t xml:space="preserve">Table 4.3: </w:t>
      </w:r>
      <w:r w:rsidR="005755AF" w:rsidRPr="00927E5C">
        <w:rPr>
          <w:b/>
          <w:color w:val="000000" w:themeColor="text1"/>
          <w:sz w:val="24"/>
        </w:rPr>
        <w:t xml:space="preserve">This </w:t>
      </w:r>
      <w:r w:rsidRPr="00927E5C">
        <w:rPr>
          <w:b/>
          <w:color w:val="000000" w:themeColor="text1"/>
          <w:sz w:val="24"/>
        </w:rPr>
        <w:t xml:space="preserve">Table Showing </w:t>
      </w:r>
      <w:r w:rsidR="004D78B4">
        <w:rPr>
          <w:b/>
          <w:color w:val="000000" w:themeColor="text1"/>
          <w:sz w:val="24"/>
        </w:rPr>
        <w:t>Non-Performing Assets</w:t>
      </w:r>
      <w:r w:rsidR="00392D6F" w:rsidRPr="00927E5C">
        <w:rPr>
          <w:b/>
          <w:color w:val="000000" w:themeColor="text1"/>
          <w:sz w:val="24"/>
        </w:rPr>
        <w:t xml:space="preserve"> </w:t>
      </w:r>
      <w:r w:rsidR="002B7B47" w:rsidRPr="00927E5C">
        <w:rPr>
          <w:b/>
          <w:color w:val="000000" w:themeColor="text1"/>
          <w:sz w:val="24"/>
        </w:rPr>
        <w:t>(NPA)</w:t>
      </w:r>
      <w:r w:rsidR="008C7396" w:rsidRPr="00927E5C">
        <w:rPr>
          <w:b/>
          <w:color w:val="000000" w:themeColor="text1"/>
          <w:sz w:val="24"/>
        </w:rPr>
        <w:t xml:space="preserve"> accounts of Business </w:t>
      </w:r>
      <w:r w:rsidR="004D78B4">
        <w:rPr>
          <w:b/>
          <w:color w:val="000000" w:themeColor="text1"/>
          <w:sz w:val="24"/>
        </w:rPr>
        <w:t>L</w:t>
      </w:r>
      <w:r w:rsidR="008C7396" w:rsidRPr="00927E5C">
        <w:rPr>
          <w:b/>
          <w:color w:val="000000" w:themeColor="text1"/>
          <w:sz w:val="24"/>
        </w:rPr>
        <w:t xml:space="preserve">oan </w:t>
      </w:r>
      <w:r w:rsidR="008C7396" w:rsidRPr="00927E5C">
        <w:rPr>
          <w:b/>
          <w:color w:val="000000" w:themeColor="text1"/>
          <w:sz w:val="24"/>
          <w:szCs w:val="24"/>
        </w:rPr>
        <w:t xml:space="preserve">in </w:t>
      </w:r>
      <w:r w:rsidR="00946B3A" w:rsidRPr="00927E5C">
        <w:rPr>
          <w:b/>
          <w:color w:val="000000" w:themeColor="text1"/>
          <w:sz w:val="24"/>
          <w:szCs w:val="24"/>
        </w:rPr>
        <w:t>Yes</w:t>
      </w:r>
      <w:r w:rsidR="008C7396" w:rsidRPr="00927E5C">
        <w:rPr>
          <w:b/>
          <w:color w:val="000000" w:themeColor="text1"/>
          <w:sz w:val="24"/>
          <w:szCs w:val="24"/>
        </w:rPr>
        <w:t xml:space="preserve"> bank </w:t>
      </w:r>
      <w:r w:rsidRPr="00927E5C">
        <w:rPr>
          <w:b/>
          <w:color w:val="000000" w:themeColor="text1"/>
          <w:sz w:val="24"/>
        </w:rPr>
        <w:t>(Rs. In Lakhs)</w:t>
      </w:r>
    </w:p>
    <w:tbl>
      <w:tblPr>
        <w:tblW w:w="81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4"/>
        <w:gridCol w:w="2305"/>
        <w:gridCol w:w="2166"/>
        <w:gridCol w:w="2166"/>
      </w:tblGrid>
      <w:tr w:rsidR="00554DBB" w:rsidRPr="004D6876" w14:paraId="33FDF5FC" w14:textId="7465644B" w:rsidTr="00554DBB">
        <w:trPr>
          <w:trHeight w:val="323"/>
          <w:jc w:val="center"/>
        </w:trPr>
        <w:tc>
          <w:tcPr>
            <w:tcW w:w="1554" w:type="dxa"/>
            <w:shd w:val="clear" w:color="auto" w:fill="auto"/>
            <w:hideMark/>
          </w:tcPr>
          <w:p w14:paraId="6F8B8423" w14:textId="3B4916B2" w:rsidR="00554DBB" w:rsidRPr="004D6876" w:rsidRDefault="00554DBB" w:rsidP="009531F6">
            <w:pPr>
              <w:widowControl/>
              <w:autoSpaceDE/>
              <w:autoSpaceDN/>
              <w:spacing w:before="240" w:after="240" w:line="360" w:lineRule="auto"/>
              <w:jc w:val="center"/>
              <w:rPr>
                <w:b/>
                <w:bCs/>
                <w:color w:val="000000" w:themeColor="text1"/>
                <w:sz w:val="24"/>
                <w:szCs w:val="24"/>
                <w:lang w:bidi="ar-SA"/>
              </w:rPr>
            </w:pPr>
            <w:r w:rsidRPr="004D6876">
              <w:rPr>
                <w:b/>
                <w:bCs/>
                <w:color w:val="000000" w:themeColor="text1"/>
                <w:sz w:val="24"/>
                <w:szCs w:val="24"/>
                <w:lang w:bidi="ar-SA"/>
              </w:rPr>
              <w:t>Year</w:t>
            </w:r>
            <w:r>
              <w:rPr>
                <w:b/>
                <w:bCs/>
                <w:color w:val="000000" w:themeColor="text1"/>
                <w:sz w:val="24"/>
                <w:szCs w:val="24"/>
                <w:lang w:bidi="ar-SA"/>
              </w:rPr>
              <w:t>s</w:t>
            </w:r>
          </w:p>
        </w:tc>
        <w:tc>
          <w:tcPr>
            <w:tcW w:w="2305" w:type="dxa"/>
            <w:shd w:val="clear" w:color="auto" w:fill="auto"/>
            <w:vAlign w:val="center"/>
            <w:hideMark/>
          </w:tcPr>
          <w:p w14:paraId="56591EC3" w14:textId="7B61F9F7" w:rsidR="00554DBB" w:rsidRPr="004D6876" w:rsidRDefault="00554DBB" w:rsidP="009531F6">
            <w:pPr>
              <w:widowControl/>
              <w:autoSpaceDE/>
              <w:autoSpaceDN/>
              <w:spacing w:before="240" w:after="240" w:line="360" w:lineRule="auto"/>
              <w:jc w:val="center"/>
              <w:rPr>
                <w:b/>
                <w:bCs/>
                <w:color w:val="000000" w:themeColor="text1"/>
                <w:sz w:val="24"/>
                <w:szCs w:val="24"/>
                <w:lang w:bidi="ar-SA"/>
              </w:rPr>
            </w:pPr>
            <w:r w:rsidRPr="004D6876">
              <w:rPr>
                <w:b/>
                <w:bCs/>
                <w:color w:val="000000" w:themeColor="text1"/>
                <w:sz w:val="24"/>
                <w:szCs w:val="24"/>
                <w:lang w:bidi="ar-SA"/>
              </w:rPr>
              <w:t>Amount Rs. In lakhs</w:t>
            </w:r>
          </w:p>
        </w:tc>
        <w:tc>
          <w:tcPr>
            <w:tcW w:w="2166" w:type="dxa"/>
          </w:tcPr>
          <w:p w14:paraId="2B1EC176" w14:textId="0EE687C3" w:rsidR="00554DBB" w:rsidRPr="004D6876" w:rsidRDefault="00554DBB" w:rsidP="009531F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Change</w:t>
            </w:r>
          </w:p>
        </w:tc>
        <w:tc>
          <w:tcPr>
            <w:tcW w:w="2166" w:type="dxa"/>
          </w:tcPr>
          <w:p w14:paraId="70C584C8" w14:textId="1BFA37FD" w:rsidR="00554DBB" w:rsidRPr="004D6876" w:rsidRDefault="00554DBB" w:rsidP="009531F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Inc or dec (%)</w:t>
            </w:r>
          </w:p>
        </w:tc>
      </w:tr>
      <w:tr w:rsidR="00554DBB" w:rsidRPr="00927E5C" w14:paraId="6D19BFB2" w14:textId="6483F074" w:rsidTr="00554DBB">
        <w:trPr>
          <w:trHeight w:val="323"/>
          <w:jc w:val="center"/>
        </w:trPr>
        <w:tc>
          <w:tcPr>
            <w:tcW w:w="1554" w:type="dxa"/>
            <w:shd w:val="clear" w:color="auto" w:fill="auto"/>
            <w:hideMark/>
          </w:tcPr>
          <w:p w14:paraId="30D2818A" w14:textId="1349F0A6"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2017</w:t>
            </w:r>
          </w:p>
        </w:tc>
        <w:tc>
          <w:tcPr>
            <w:tcW w:w="2305" w:type="dxa"/>
            <w:shd w:val="clear" w:color="auto" w:fill="auto"/>
            <w:hideMark/>
          </w:tcPr>
          <w:p w14:paraId="16C05F6E"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980040</w:t>
            </w:r>
          </w:p>
        </w:tc>
        <w:tc>
          <w:tcPr>
            <w:tcW w:w="2166" w:type="dxa"/>
          </w:tcPr>
          <w:p w14:paraId="0923A42F"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p>
        </w:tc>
        <w:tc>
          <w:tcPr>
            <w:tcW w:w="2166" w:type="dxa"/>
          </w:tcPr>
          <w:p w14:paraId="34AC7F76" w14:textId="09431172"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100.00</w:t>
            </w:r>
          </w:p>
        </w:tc>
      </w:tr>
      <w:tr w:rsidR="00554DBB" w:rsidRPr="00927E5C" w14:paraId="252B8B8D" w14:textId="58A2AC3B" w:rsidTr="00554DBB">
        <w:trPr>
          <w:trHeight w:val="323"/>
          <w:jc w:val="center"/>
        </w:trPr>
        <w:tc>
          <w:tcPr>
            <w:tcW w:w="1554" w:type="dxa"/>
            <w:shd w:val="clear" w:color="auto" w:fill="auto"/>
            <w:hideMark/>
          </w:tcPr>
          <w:p w14:paraId="0FDC0D79" w14:textId="153D01BE"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2018</w:t>
            </w:r>
          </w:p>
        </w:tc>
        <w:tc>
          <w:tcPr>
            <w:tcW w:w="2305" w:type="dxa"/>
            <w:shd w:val="clear" w:color="auto" w:fill="auto"/>
            <w:hideMark/>
          </w:tcPr>
          <w:p w14:paraId="07FD8D8A"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4008182</w:t>
            </w:r>
          </w:p>
        </w:tc>
        <w:tc>
          <w:tcPr>
            <w:tcW w:w="2166" w:type="dxa"/>
          </w:tcPr>
          <w:p w14:paraId="38B71B37" w14:textId="455109F8"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4.09</w:t>
            </w:r>
          </w:p>
        </w:tc>
        <w:tc>
          <w:tcPr>
            <w:tcW w:w="2166" w:type="dxa"/>
          </w:tcPr>
          <w:p w14:paraId="73B62F85" w14:textId="310D80D5"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408.98</w:t>
            </w:r>
          </w:p>
        </w:tc>
      </w:tr>
      <w:tr w:rsidR="00554DBB" w:rsidRPr="00927E5C" w14:paraId="487A27E4" w14:textId="2F49E439" w:rsidTr="00554DBB">
        <w:trPr>
          <w:trHeight w:val="323"/>
          <w:jc w:val="center"/>
        </w:trPr>
        <w:tc>
          <w:tcPr>
            <w:tcW w:w="1554" w:type="dxa"/>
            <w:shd w:val="clear" w:color="auto" w:fill="auto"/>
            <w:hideMark/>
          </w:tcPr>
          <w:p w14:paraId="12955E57" w14:textId="26F985C6"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2019</w:t>
            </w:r>
          </w:p>
        </w:tc>
        <w:tc>
          <w:tcPr>
            <w:tcW w:w="2305" w:type="dxa"/>
            <w:shd w:val="clear" w:color="auto" w:fill="auto"/>
            <w:hideMark/>
          </w:tcPr>
          <w:p w14:paraId="0750F957"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202218</w:t>
            </w:r>
          </w:p>
        </w:tc>
        <w:tc>
          <w:tcPr>
            <w:tcW w:w="2166" w:type="dxa"/>
          </w:tcPr>
          <w:p w14:paraId="6C9A12FD" w14:textId="07EDE0F8"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0.05</w:t>
            </w:r>
          </w:p>
        </w:tc>
        <w:tc>
          <w:tcPr>
            <w:tcW w:w="2166" w:type="dxa"/>
          </w:tcPr>
          <w:p w14:paraId="40C52F8E" w14:textId="29B6F14C"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5.05</w:t>
            </w:r>
          </w:p>
        </w:tc>
      </w:tr>
      <w:tr w:rsidR="00554DBB" w:rsidRPr="00927E5C" w14:paraId="3A75026F" w14:textId="67BE340C" w:rsidTr="00554DBB">
        <w:trPr>
          <w:trHeight w:val="323"/>
          <w:jc w:val="center"/>
        </w:trPr>
        <w:tc>
          <w:tcPr>
            <w:tcW w:w="1554" w:type="dxa"/>
            <w:shd w:val="clear" w:color="auto" w:fill="auto"/>
            <w:hideMark/>
          </w:tcPr>
          <w:p w14:paraId="115932E4" w14:textId="5D53BFE1"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2020</w:t>
            </w:r>
          </w:p>
        </w:tc>
        <w:tc>
          <w:tcPr>
            <w:tcW w:w="2305" w:type="dxa"/>
            <w:shd w:val="clear" w:color="auto" w:fill="auto"/>
            <w:hideMark/>
          </w:tcPr>
          <w:p w14:paraId="26021F3C"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354546</w:t>
            </w:r>
          </w:p>
        </w:tc>
        <w:tc>
          <w:tcPr>
            <w:tcW w:w="2166" w:type="dxa"/>
          </w:tcPr>
          <w:p w14:paraId="7A555352" w14:textId="6F3C54BD"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1.75</w:t>
            </w:r>
          </w:p>
        </w:tc>
        <w:tc>
          <w:tcPr>
            <w:tcW w:w="2166" w:type="dxa"/>
          </w:tcPr>
          <w:p w14:paraId="06DFABEC" w14:textId="56BFC770"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175.33</w:t>
            </w:r>
          </w:p>
        </w:tc>
      </w:tr>
      <w:tr w:rsidR="00554DBB" w:rsidRPr="00927E5C" w14:paraId="6655E74A" w14:textId="4DD31E01" w:rsidTr="00554DBB">
        <w:trPr>
          <w:trHeight w:val="323"/>
          <w:jc w:val="center"/>
        </w:trPr>
        <w:tc>
          <w:tcPr>
            <w:tcW w:w="1554" w:type="dxa"/>
            <w:shd w:val="clear" w:color="auto" w:fill="auto"/>
            <w:hideMark/>
          </w:tcPr>
          <w:p w14:paraId="35EB3AA9" w14:textId="77E70E65"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202</w:t>
            </w:r>
            <w:r>
              <w:rPr>
                <w:color w:val="000000" w:themeColor="text1"/>
                <w:sz w:val="24"/>
                <w:szCs w:val="24"/>
                <w:lang w:bidi="ar-SA"/>
              </w:rPr>
              <w:t>1</w:t>
            </w:r>
          </w:p>
        </w:tc>
        <w:tc>
          <w:tcPr>
            <w:tcW w:w="2305" w:type="dxa"/>
            <w:shd w:val="clear" w:color="auto" w:fill="auto"/>
            <w:hideMark/>
          </w:tcPr>
          <w:p w14:paraId="1C36332C"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599994</w:t>
            </w:r>
          </w:p>
        </w:tc>
        <w:tc>
          <w:tcPr>
            <w:tcW w:w="2166" w:type="dxa"/>
          </w:tcPr>
          <w:p w14:paraId="2B751DEB" w14:textId="0F2C73AC"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1.69</w:t>
            </w:r>
          </w:p>
        </w:tc>
        <w:tc>
          <w:tcPr>
            <w:tcW w:w="2166" w:type="dxa"/>
          </w:tcPr>
          <w:p w14:paraId="3732D8B7" w14:textId="52C07B1E"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169.23</w:t>
            </w:r>
          </w:p>
        </w:tc>
      </w:tr>
      <w:tr w:rsidR="00554DBB" w:rsidRPr="0006488E" w14:paraId="3BC2BB60" w14:textId="34B0C1D8" w:rsidTr="00554DBB">
        <w:trPr>
          <w:trHeight w:val="323"/>
          <w:jc w:val="center"/>
        </w:trPr>
        <w:tc>
          <w:tcPr>
            <w:tcW w:w="1554" w:type="dxa"/>
            <w:shd w:val="clear" w:color="auto" w:fill="auto"/>
          </w:tcPr>
          <w:p w14:paraId="35AB2402" w14:textId="554085AE"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AVERAGE or MEAN</w:t>
            </w:r>
          </w:p>
        </w:tc>
        <w:tc>
          <w:tcPr>
            <w:tcW w:w="2305" w:type="dxa"/>
            <w:shd w:val="clear" w:color="auto" w:fill="auto"/>
          </w:tcPr>
          <w:p w14:paraId="01913C4B" w14:textId="5F2BA8E2"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r w:rsidRPr="00985667">
              <w:rPr>
                <w:b/>
                <w:bCs/>
                <w:color w:val="000000" w:themeColor="text1"/>
                <w:sz w:val="24"/>
                <w:szCs w:val="24"/>
                <w:lang w:bidi="ar-SA"/>
              </w:rPr>
              <w:t>1228996</w:t>
            </w:r>
          </w:p>
        </w:tc>
        <w:tc>
          <w:tcPr>
            <w:tcW w:w="2166" w:type="dxa"/>
          </w:tcPr>
          <w:p w14:paraId="56BB77CC" w14:textId="77777777" w:rsidR="00554DBB" w:rsidRPr="00985667" w:rsidRDefault="00554DBB" w:rsidP="009531F6">
            <w:pPr>
              <w:widowControl/>
              <w:autoSpaceDE/>
              <w:autoSpaceDN/>
              <w:spacing w:before="240" w:after="240" w:line="360" w:lineRule="auto"/>
              <w:jc w:val="center"/>
              <w:rPr>
                <w:b/>
                <w:bCs/>
                <w:color w:val="000000" w:themeColor="text1"/>
                <w:sz w:val="24"/>
                <w:szCs w:val="24"/>
                <w:lang w:bidi="ar-SA"/>
              </w:rPr>
            </w:pPr>
          </w:p>
        </w:tc>
        <w:tc>
          <w:tcPr>
            <w:tcW w:w="2166" w:type="dxa"/>
          </w:tcPr>
          <w:p w14:paraId="7C093B61" w14:textId="77777777" w:rsidR="00554DBB" w:rsidRPr="00985667" w:rsidRDefault="00554DBB" w:rsidP="009531F6">
            <w:pPr>
              <w:widowControl/>
              <w:autoSpaceDE/>
              <w:autoSpaceDN/>
              <w:spacing w:before="240" w:after="240" w:line="360" w:lineRule="auto"/>
              <w:jc w:val="center"/>
              <w:rPr>
                <w:b/>
                <w:bCs/>
                <w:color w:val="000000" w:themeColor="text1"/>
                <w:sz w:val="24"/>
                <w:szCs w:val="24"/>
                <w:lang w:bidi="ar-SA"/>
              </w:rPr>
            </w:pPr>
          </w:p>
        </w:tc>
      </w:tr>
      <w:tr w:rsidR="00554DBB" w:rsidRPr="0006488E" w14:paraId="0B6FD5E3" w14:textId="0937F61F" w:rsidTr="00554DBB">
        <w:trPr>
          <w:trHeight w:val="323"/>
          <w:jc w:val="center"/>
        </w:trPr>
        <w:tc>
          <w:tcPr>
            <w:tcW w:w="1554" w:type="dxa"/>
            <w:shd w:val="clear" w:color="auto" w:fill="auto"/>
          </w:tcPr>
          <w:p w14:paraId="5FD84245" w14:textId="75F83242"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lastRenderedPageBreak/>
              <w:t>SD</w:t>
            </w:r>
          </w:p>
        </w:tc>
        <w:tc>
          <w:tcPr>
            <w:tcW w:w="2305" w:type="dxa"/>
            <w:shd w:val="clear" w:color="auto" w:fill="auto"/>
          </w:tcPr>
          <w:p w14:paraId="06732C1C" w14:textId="53D39B3B"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r w:rsidRPr="00985667">
              <w:rPr>
                <w:b/>
                <w:bCs/>
                <w:color w:val="000000" w:themeColor="text1"/>
                <w:sz w:val="24"/>
                <w:szCs w:val="24"/>
                <w:lang w:bidi="ar-SA"/>
              </w:rPr>
              <w:t>1581173.084</w:t>
            </w:r>
          </w:p>
        </w:tc>
        <w:tc>
          <w:tcPr>
            <w:tcW w:w="2166" w:type="dxa"/>
          </w:tcPr>
          <w:p w14:paraId="3565E421" w14:textId="77777777" w:rsidR="00554DBB" w:rsidRPr="00985667" w:rsidRDefault="00554DBB" w:rsidP="009531F6">
            <w:pPr>
              <w:widowControl/>
              <w:autoSpaceDE/>
              <w:autoSpaceDN/>
              <w:spacing w:before="240" w:after="240" w:line="360" w:lineRule="auto"/>
              <w:jc w:val="center"/>
              <w:rPr>
                <w:b/>
                <w:bCs/>
                <w:color w:val="000000" w:themeColor="text1"/>
                <w:sz w:val="24"/>
                <w:szCs w:val="24"/>
                <w:lang w:bidi="ar-SA"/>
              </w:rPr>
            </w:pPr>
          </w:p>
        </w:tc>
        <w:tc>
          <w:tcPr>
            <w:tcW w:w="2166" w:type="dxa"/>
          </w:tcPr>
          <w:p w14:paraId="42E9BCBB" w14:textId="77777777" w:rsidR="00554DBB" w:rsidRPr="00985667" w:rsidRDefault="00554DBB" w:rsidP="009531F6">
            <w:pPr>
              <w:widowControl/>
              <w:autoSpaceDE/>
              <w:autoSpaceDN/>
              <w:spacing w:before="240" w:after="240" w:line="360" w:lineRule="auto"/>
              <w:jc w:val="center"/>
              <w:rPr>
                <w:b/>
                <w:bCs/>
                <w:color w:val="000000" w:themeColor="text1"/>
                <w:sz w:val="24"/>
                <w:szCs w:val="24"/>
                <w:lang w:bidi="ar-SA"/>
              </w:rPr>
            </w:pPr>
          </w:p>
        </w:tc>
      </w:tr>
    </w:tbl>
    <w:p w14:paraId="0896E697" w14:textId="77777777" w:rsidR="00997249" w:rsidRPr="00927E5C" w:rsidRDefault="00997249" w:rsidP="00FB54C6">
      <w:pPr>
        <w:spacing w:before="240" w:after="240" w:line="360" w:lineRule="auto"/>
        <w:jc w:val="both"/>
        <w:rPr>
          <w:b/>
          <w:color w:val="000000" w:themeColor="text1"/>
          <w:sz w:val="24"/>
        </w:rPr>
      </w:pPr>
    </w:p>
    <w:p w14:paraId="2018E721" w14:textId="0206A056" w:rsidR="00046B87" w:rsidRPr="00927E5C" w:rsidRDefault="00515857" w:rsidP="00FB54C6">
      <w:pPr>
        <w:spacing w:before="240" w:after="240" w:line="360" w:lineRule="auto"/>
        <w:jc w:val="both"/>
        <w:rPr>
          <w:b/>
          <w:color w:val="000000" w:themeColor="text1"/>
          <w:sz w:val="24"/>
        </w:rPr>
      </w:pPr>
      <w:r w:rsidRPr="00927E5C">
        <w:rPr>
          <w:b/>
          <w:color w:val="000000" w:themeColor="text1"/>
          <w:sz w:val="24"/>
        </w:rPr>
        <w:t>Chart 4.3</w:t>
      </w:r>
      <w:r w:rsidR="00DB711E" w:rsidRPr="00927E5C">
        <w:rPr>
          <w:b/>
          <w:color w:val="000000" w:themeColor="text1"/>
          <w:sz w:val="24"/>
        </w:rPr>
        <w:t xml:space="preserve">: </w:t>
      </w:r>
      <w:r w:rsidR="005755AF" w:rsidRPr="00927E5C">
        <w:rPr>
          <w:b/>
          <w:color w:val="000000" w:themeColor="text1"/>
          <w:sz w:val="24"/>
        </w:rPr>
        <w:t xml:space="preserve">This </w:t>
      </w:r>
      <w:r w:rsidRPr="00927E5C">
        <w:rPr>
          <w:b/>
          <w:color w:val="000000" w:themeColor="text1"/>
          <w:sz w:val="24"/>
        </w:rPr>
        <w:t xml:space="preserve">Chart Showing </w:t>
      </w:r>
      <w:r w:rsidR="004D78B4">
        <w:rPr>
          <w:b/>
          <w:color w:val="000000" w:themeColor="text1"/>
          <w:sz w:val="24"/>
        </w:rPr>
        <w:t>Non-Performing Assets</w:t>
      </w:r>
      <w:r w:rsidR="00392D6F" w:rsidRPr="00927E5C">
        <w:rPr>
          <w:b/>
          <w:color w:val="000000" w:themeColor="text1"/>
          <w:sz w:val="24"/>
        </w:rPr>
        <w:t xml:space="preserve"> </w:t>
      </w:r>
      <w:r w:rsidR="002B7B47" w:rsidRPr="00927E5C">
        <w:rPr>
          <w:b/>
          <w:color w:val="000000" w:themeColor="text1"/>
          <w:sz w:val="24"/>
        </w:rPr>
        <w:t>(NPA)</w:t>
      </w:r>
      <w:r w:rsidRPr="00927E5C">
        <w:rPr>
          <w:b/>
          <w:color w:val="000000" w:themeColor="text1"/>
          <w:sz w:val="24"/>
        </w:rPr>
        <w:t xml:space="preserve"> accounts of Business </w:t>
      </w:r>
      <w:r w:rsidR="00F45719" w:rsidRPr="00927E5C">
        <w:rPr>
          <w:b/>
          <w:color w:val="000000" w:themeColor="text1"/>
          <w:sz w:val="24"/>
        </w:rPr>
        <w:t xml:space="preserve">Loan </w:t>
      </w:r>
      <w:r w:rsidR="008C7396" w:rsidRPr="00927E5C">
        <w:rPr>
          <w:b/>
          <w:color w:val="000000" w:themeColor="text1"/>
          <w:sz w:val="24"/>
          <w:szCs w:val="24"/>
        </w:rPr>
        <w:t xml:space="preserve">in </w:t>
      </w:r>
      <w:r w:rsidR="00946B3A" w:rsidRPr="00927E5C">
        <w:rPr>
          <w:b/>
          <w:color w:val="000000" w:themeColor="text1"/>
          <w:sz w:val="24"/>
          <w:szCs w:val="24"/>
        </w:rPr>
        <w:t>Yes</w:t>
      </w:r>
      <w:r w:rsidR="008C7396" w:rsidRPr="00927E5C">
        <w:rPr>
          <w:b/>
          <w:color w:val="000000" w:themeColor="text1"/>
          <w:sz w:val="24"/>
          <w:szCs w:val="24"/>
        </w:rPr>
        <w:t xml:space="preserve"> bank </w:t>
      </w:r>
      <w:r w:rsidR="00F45719" w:rsidRPr="00927E5C">
        <w:rPr>
          <w:b/>
          <w:color w:val="000000" w:themeColor="text1"/>
          <w:sz w:val="24"/>
        </w:rPr>
        <w:t>(</w:t>
      </w:r>
      <w:r w:rsidR="00046B87" w:rsidRPr="00927E5C">
        <w:rPr>
          <w:b/>
          <w:color w:val="000000" w:themeColor="text1"/>
          <w:sz w:val="24"/>
        </w:rPr>
        <w:t>Rs. In Lakhs)</w:t>
      </w:r>
    </w:p>
    <w:p w14:paraId="7667A045" w14:textId="77777777" w:rsidR="00515857" w:rsidRPr="00927E5C" w:rsidRDefault="00F13D23" w:rsidP="00FB54C6">
      <w:pPr>
        <w:spacing w:before="240" w:after="240" w:line="360" w:lineRule="auto"/>
        <w:jc w:val="center"/>
        <w:rPr>
          <w:b/>
          <w:color w:val="000000" w:themeColor="text1"/>
          <w:sz w:val="24"/>
        </w:rPr>
      </w:pPr>
      <w:r w:rsidRPr="00927E5C">
        <w:rPr>
          <w:b/>
          <w:noProof/>
          <w:color w:val="000000" w:themeColor="text1"/>
          <w:sz w:val="24"/>
          <w:lang w:bidi="gu-IN"/>
        </w:rPr>
        <w:drawing>
          <wp:inline distT="0" distB="0" distL="0" distR="0" wp14:anchorId="2A432E1B" wp14:editId="13511B0A">
            <wp:extent cx="5124450" cy="2390775"/>
            <wp:effectExtent l="19050" t="0" r="19050"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07C7B9E" w14:textId="77777777" w:rsidR="00515857" w:rsidRPr="00927E5C" w:rsidRDefault="00515857" w:rsidP="00FB54C6">
      <w:pPr>
        <w:pStyle w:val="BodyText"/>
        <w:spacing w:before="240" w:after="240" w:line="360" w:lineRule="auto"/>
        <w:jc w:val="both"/>
        <w:rPr>
          <w:color w:val="000000" w:themeColor="text1"/>
          <w:sz w:val="20"/>
        </w:rPr>
      </w:pPr>
    </w:p>
    <w:p w14:paraId="429F1C50" w14:textId="77777777" w:rsidR="00515857" w:rsidRPr="00927E5C" w:rsidRDefault="00515857" w:rsidP="00FB54C6">
      <w:pPr>
        <w:pStyle w:val="BodyText"/>
        <w:spacing w:before="240" w:after="240" w:line="360" w:lineRule="auto"/>
        <w:jc w:val="both"/>
        <w:rPr>
          <w:b/>
          <w:color w:val="000000" w:themeColor="text1"/>
        </w:rPr>
      </w:pPr>
      <w:r w:rsidRPr="00927E5C">
        <w:rPr>
          <w:b/>
          <w:color w:val="000000" w:themeColor="text1"/>
        </w:rPr>
        <w:t>Analysis and Interpretation</w:t>
      </w:r>
    </w:p>
    <w:p w14:paraId="6D0E0094" w14:textId="6F5C601F" w:rsidR="00B74A5A" w:rsidRDefault="00180475" w:rsidP="00FB54C6">
      <w:pPr>
        <w:pStyle w:val="BodyText"/>
        <w:spacing w:before="240" w:after="240" w:line="360" w:lineRule="auto"/>
        <w:jc w:val="both"/>
        <w:rPr>
          <w:color w:val="000000" w:themeColor="text1"/>
        </w:rPr>
      </w:pPr>
      <w:r w:rsidRPr="00180475">
        <w:rPr>
          <w:color w:val="000000" w:themeColor="text1"/>
        </w:rPr>
        <w:t xml:space="preserve">The Yes Bank Business Loan, which has become a </w:t>
      </w:r>
      <w:r w:rsidR="004D78B4">
        <w:rPr>
          <w:color w:val="000000" w:themeColor="text1"/>
        </w:rPr>
        <w:t>Non-Performing Asset</w:t>
      </w:r>
      <w:r w:rsidRPr="00180475">
        <w:rPr>
          <w:color w:val="000000" w:themeColor="text1"/>
        </w:rPr>
        <w:t xml:space="preserve">, is depicted in the graph above (NPA). Predicted from the aforementioned data are </w:t>
      </w:r>
      <w:r w:rsidR="004D78B4">
        <w:rPr>
          <w:color w:val="000000" w:themeColor="text1"/>
        </w:rPr>
        <w:t>Non-Performing Assets</w:t>
      </w:r>
      <w:r w:rsidRPr="00180475">
        <w:rPr>
          <w:color w:val="000000" w:themeColor="text1"/>
        </w:rPr>
        <w:t xml:space="preserve"> (NPA) of Business Loans. The number of business loans in 2021–2019 is higher than in previous years.</w:t>
      </w:r>
      <w:r w:rsidR="00B74A5A" w:rsidRPr="00927E5C">
        <w:rPr>
          <w:color w:val="000000" w:themeColor="text1"/>
        </w:rPr>
        <w:t xml:space="preserve"> </w:t>
      </w:r>
      <w:r w:rsidRPr="00180475">
        <w:rPr>
          <w:color w:val="000000" w:themeColor="text1"/>
        </w:rPr>
        <w:t xml:space="preserve">In comparison to other years, the </w:t>
      </w:r>
      <w:r w:rsidR="004D78B4">
        <w:rPr>
          <w:color w:val="000000" w:themeColor="text1"/>
        </w:rPr>
        <w:t>Non-Performing Assets</w:t>
      </w:r>
      <w:r w:rsidRPr="00180475">
        <w:rPr>
          <w:color w:val="000000" w:themeColor="text1"/>
        </w:rPr>
        <w:t xml:space="preserve"> (NPA) for Business Loans are lower in 2019–2020. Once more, it climbed by Rs. 354546 Lakhs in 2020–2021 compared to the previous year (2019–2020). In comparison to the previous year (2021-2019), it declined by Rs. 202218 lakhs in 2019-2020. However, in 2021–2022, it climbed once again by Rs. 599994 lakhs. the comparison of the most recent five years in a row.</w:t>
      </w:r>
    </w:p>
    <w:p w14:paraId="5D0000D0" w14:textId="77777777" w:rsidR="004D6876" w:rsidRPr="00927E5C" w:rsidRDefault="004D6876" w:rsidP="00FB54C6">
      <w:pPr>
        <w:pStyle w:val="BodyText"/>
        <w:spacing w:before="240" w:after="240" w:line="360" w:lineRule="auto"/>
        <w:jc w:val="both"/>
        <w:rPr>
          <w:color w:val="000000" w:themeColor="text1"/>
        </w:rPr>
      </w:pPr>
    </w:p>
    <w:p w14:paraId="4D391910" w14:textId="24EA19BF" w:rsidR="00515857" w:rsidRPr="00927E5C" w:rsidRDefault="004476FD" w:rsidP="00FB54C6">
      <w:pPr>
        <w:pStyle w:val="Heading3"/>
        <w:keepNext w:val="0"/>
        <w:keepLines w:val="0"/>
        <w:tabs>
          <w:tab w:val="left" w:pos="941"/>
        </w:tabs>
        <w:spacing w:before="240" w:after="240" w:line="360" w:lineRule="auto"/>
        <w:jc w:val="both"/>
        <w:rPr>
          <w:rFonts w:ascii="Times New Roman" w:hAnsi="Times New Roman" w:cs="Times New Roman"/>
          <w:color w:val="000000" w:themeColor="text1"/>
        </w:rPr>
      </w:pPr>
      <w:r w:rsidRPr="00927E5C">
        <w:rPr>
          <w:rFonts w:ascii="Times New Roman" w:hAnsi="Times New Roman" w:cs="Times New Roman"/>
          <w:color w:val="000000" w:themeColor="text1"/>
        </w:rPr>
        <w:t xml:space="preserve">4. </w:t>
      </w:r>
      <w:r w:rsidR="004D78B4">
        <w:rPr>
          <w:rFonts w:ascii="Times New Roman" w:hAnsi="Times New Roman" w:cs="Times New Roman"/>
          <w:color w:val="000000" w:themeColor="text1"/>
        </w:rPr>
        <w:t>Non-Performing Assets</w:t>
      </w:r>
      <w:r w:rsidR="00392D6F" w:rsidRPr="00927E5C">
        <w:rPr>
          <w:rFonts w:ascii="Times New Roman" w:hAnsi="Times New Roman" w:cs="Times New Roman"/>
          <w:color w:val="000000" w:themeColor="text1"/>
        </w:rPr>
        <w:t xml:space="preserve"> </w:t>
      </w:r>
      <w:r w:rsidR="002B7B47" w:rsidRPr="00927E5C">
        <w:rPr>
          <w:rFonts w:ascii="Times New Roman" w:hAnsi="Times New Roman" w:cs="Times New Roman"/>
          <w:color w:val="000000" w:themeColor="text1"/>
        </w:rPr>
        <w:t>(NPA)</w:t>
      </w:r>
      <w:r w:rsidR="00515857" w:rsidRPr="00927E5C">
        <w:rPr>
          <w:rFonts w:ascii="Times New Roman" w:hAnsi="Times New Roman" w:cs="Times New Roman"/>
          <w:color w:val="000000" w:themeColor="text1"/>
        </w:rPr>
        <w:t xml:space="preserve"> accounts of Education</w:t>
      </w:r>
      <w:r w:rsidR="00515857" w:rsidRPr="00927E5C">
        <w:rPr>
          <w:rFonts w:ascii="Times New Roman" w:hAnsi="Times New Roman" w:cs="Times New Roman"/>
          <w:color w:val="000000" w:themeColor="text1"/>
          <w:spacing w:val="-3"/>
        </w:rPr>
        <w:t xml:space="preserve"> </w:t>
      </w:r>
      <w:r w:rsidR="004D78B4">
        <w:rPr>
          <w:rFonts w:ascii="Times New Roman" w:hAnsi="Times New Roman" w:cs="Times New Roman"/>
          <w:color w:val="000000" w:themeColor="text1"/>
        </w:rPr>
        <w:t>L</w:t>
      </w:r>
      <w:r w:rsidR="00335CDC" w:rsidRPr="00927E5C">
        <w:rPr>
          <w:rFonts w:ascii="Times New Roman" w:hAnsi="Times New Roman" w:cs="Times New Roman"/>
          <w:color w:val="000000" w:themeColor="text1"/>
        </w:rPr>
        <w:t xml:space="preserve">oan in </w:t>
      </w:r>
      <w:r w:rsidR="00946B3A" w:rsidRPr="00927E5C">
        <w:rPr>
          <w:rFonts w:ascii="Times New Roman" w:hAnsi="Times New Roman" w:cs="Times New Roman"/>
          <w:color w:val="000000" w:themeColor="text1"/>
        </w:rPr>
        <w:t>Yes</w:t>
      </w:r>
      <w:r w:rsidR="00335CDC" w:rsidRPr="00927E5C">
        <w:rPr>
          <w:rFonts w:ascii="Times New Roman" w:hAnsi="Times New Roman" w:cs="Times New Roman"/>
          <w:color w:val="000000" w:themeColor="text1"/>
        </w:rPr>
        <w:t xml:space="preserve"> bank</w:t>
      </w:r>
    </w:p>
    <w:p w14:paraId="23F45519" w14:textId="13C57C88" w:rsidR="00515857" w:rsidRPr="00927E5C" w:rsidRDefault="00515857" w:rsidP="00FB54C6">
      <w:pPr>
        <w:spacing w:before="240" w:after="240" w:line="360" w:lineRule="auto"/>
        <w:jc w:val="both"/>
        <w:rPr>
          <w:b/>
          <w:color w:val="000000" w:themeColor="text1"/>
          <w:sz w:val="24"/>
        </w:rPr>
      </w:pPr>
      <w:r w:rsidRPr="00927E5C">
        <w:rPr>
          <w:b/>
          <w:color w:val="000000" w:themeColor="text1"/>
          <w:sz w:val="24"/>
        </w:rPr>
        <w:t xml:space="preserve">Table 4.4: </w:t>
      </w:r>
      <w:r w:rsidR="005755AF" w:rsidRPr="00927E5C">
        <w:rPr>
          <w:b/>
          <w:color w:val="000000" w:themeColor="text1"/>
          <w:sz w:val="24"/>
        </w:rPr>
        <w:t xml:space="preserve">This </w:t>
      </w:r>
      <w:r w:rsidRPr="00927E5C">
        <w:rPr>
          <w:b/>
          <w:color w:val="000000" w:themeColor="text1"/>
          <w:sz w:val="24"/>
        </w:rPr>
        <w:t xml:space="preserve">Table Showing </w:t>
      </w:r>
      <w:r w:rsidR="004D78B4">
        <w:rPr>
          <w:b/>
          <w:color w:val="000000" w:themeColor="text1"/>
          <w:sz w:val="24"/>
        </w:rPr>
        <w:t>Non-Performing Assets</w:t>
      </w:r>
      <w:r w:rsidR="00392D6F" w:rsidRPr="00927E5C">
        <w:rPr>
          <w:b/>
          <w:color w:val="000000" w:themeColor="text1"/>
          <w:sz w:val="24"/>
        </w:rPr>
        <w:t xml:space="preserve"> </w:t>
      </w:r>
      <w:r w:rsidR="002B7B47" w:rsidRPr="00927E5C">
        <w:rPr>
          <w:b/>
          <w:color w:val="000000" w:themeColor="text1"/>
          <w:sz w:val="24"/>
        </w:rPr>
        <w:t>(NPA)</w:t>
      </w:r>
      <w:r w:rsidR="004B158D" w:rsidRPr="00927E5C">
        <w:rPr>
          <w:b/>
          <w:color w:val="000000" w:themeColor="text1"/>
          <w:sz w:val="24"/>
        </w:rPr>
        <w:t xml:space="preserve"> accounts of </w:t>
      </w:r>
      <w:r w:rsidR="004B158D" w:rsidRPr="00927E5C">
        <w:rPr>
          <w:b/>
          <w:color w:val="000000" w:themeColor="text1"/>
          <w:sz w:val="24"/>
        </w:rPr>
        <w:lastRenderedPageBreak/>
        <w:t xml:space="preserve">Education Loan in </w:t>
      </w:r>
      <w:r w:rsidR="00946B3A" w:rsidRPr="00927E5C">
        <w:rPr>
          <w:b/>
          <w:color w:val="000000" w:themeColor="text1"/>
          <w:sz w:val="24"/>
        </w:rPr>
        <w:t>Yes</w:t>
      </w:r>
      <w:r w:rsidR="004B158D" w:rsidRPr="00927E5C">
        <w:rPr>
          <w:b/>
          <w:color w:val="000000" w:themeColor="text1"/>
          <w:sz w:val="24"/>
        </w:rPr>
        <w:t xml:space="preserve"> bank </w:t>
      </w:r>
      <w:r w:rsidRPr="00927E5C">
        <w:rPr>
          <w:b/>
          <w:color w:val="000000" w:themeColor="text1"/>
          <w:sz w:val="24"/>
        </w:rPr>
        <w:t>(Rs. In Lakhs)</w:t>
      </w:r>
    </w:p>
    <w:tbl>
      <w:tblPr>
        <w:tblW w:w="81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2299"/>
        <w:gridCol w:w="2149"/>
        <w:gridCol w:w="2149"/>
      </w:tblGrid>
      <w:tr w:rsidR="00554DBB" w:rsidRPr="00927E5C" w14:paraId="282AB8B4" w14:textId="6EC3946B" w:rsidTr="00554DBB">
        <w:trPr>
          <w:trHeight w:val="334"/>
          <w:jc w:val="center"/>
        </w:trPr>
        <w:tc>
          <w:tcPr>
            <w:tcW w:w="1594" w:type="dxa"/>
            <w:shd w:val="clear" w:color="auto" w:fill="auto"/>
            <w:hideMark/>
          </w:tcPr>
          <w:p w14:paraId="6F7178DF" w14:textId="7DF8719E" w:rsidR="00554DBB" w:rsidRPr="00927E5C" w:rsidRDefault="00554DBB" w:rsidP="009531F6">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Year</w:t>
            </w:r>
            <w:r>
              <w:rPr>
                <w:b/>
                <w:bCs/>
                <w:color w:val="000000" w:themeColor="text1"/>
                <w:sz w:val="24"/>
                <w:szCs w:val="24"/>
                <w:lang w:bidi="ar-SA"/>
              </w:rPr>
              <w:t>s</w:t>
            </w:r>
          </w:p>
        </w:tc>
        <w:tc>
          <w:tcPr>
            <w:tcW w:w="2299" w:type="dxa"/>
            <w:shd w:val="clear" w:color="auto" w:fill="auto"/>
            <w:vAlign w:val="center"/>
            <w:hideMark/>
          </w:tcPr>
          <w:p w14:paraId="6F36E637" w14:textId="67C3B3B7" w:rsidR="00554DBB" w:rsidRPr="00927E5C" w:rsidRDefault="00554DBB" w:rsidP="009531F6">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Amount Rs. In lakhs</w:t>
            </w:r>
          </w:p>
        </w:tc>
        <w:tc>
          <w:tcPr>
            <w:tcW w:w="2149" w:type="dxa"/>
          </w:tcPr>
          <w:p w14:paraId="2B8EC3C1" w14:textId="3BD48CF9" w:rsidR="00554DBB" w:rsidRPr="00927E5C" w:rsidRDefault="00554DBB" w:rsidP="009531F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Change</w:t>
            </w:r>
          </w:p>
        </w:tc>
        <w:tc>
          <w:tcPr>
            <w:tcW w:w="2149" w:type="dxa"/>
          </w:tcPr>
          <w:p w14:paraId="6021C6A1" w14:textId="7A61E68D" w:rsidR="00554DBB" w:rsidRPr="00927E5C" w:rsidRDefault="00554DBB" w:rsidP="009531F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Inc or dec (%)</w:t>
            </w:r>
          </w:p>
        </w:tc>
      </w:tr>
      <w:tr w:rsidR="00554DBB" w:rsidRPr="00927E5C" w14:paraId="2209E5B1" w14:textId="0ACDEEC6" w:rsidTr="00554DBB">
        <w:trPr>
          <w:trHeight w:val="334"/>
          <w:jc w:val="center"/>
        </w:trPr>
        <w:tc>
          <w:tcPr>
            <w:tcW w:w="1594" w:type="dxa"/>
            <w:shd w:val="clear" w:color="auto" w:fill="auto"/>
            <w:hideMark/>
          </w:tcPr>
          <w:p w14:paraId="09FC9A73" w14:textId="20F8F5B6"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2017</w:t>
            </w:r>
          </w:p>
        </w:tc>
        <w:tc>
          <w:tcPr>
            <w:tcW w:w="2299" w:type="dxa"/>
            <w:shd w:val="clear" w:color="auto" w:fill="auto"/>
            <w:hideMark/>
          </w:tcPr>
          <w:p w14:paraId="3ABDE513"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791134</w:t>
            </w:r>
          </w:p>
        </w:tc>
        <w:tc>
          <w:tcPr>
            <w:tcW w:w="2149" w:type="dxa"/>
          </w:tcPr>
          <w:p w14:paraId="3D9C8882"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p>
        </w:tc>
        <w:tc>
          <w:tcPr>
            <w:tcW w:w="2149" w:type="dxa"/>
          </w:tcPr>
          <w:p w14:paraId="194DE511" w14:textId="0FA369A7"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100.00</w:t>
            </w:r>
          </w:p>
        </w:tc>
      </w:tr>
      <w:tr w:rsidR="00554DBB" w:rsidRPr="00927E5C" w14:paraId="2DA543A9" w14:textId="5C598D6C" w:rsidTr="00554DBB">
        <w:trPr>
          <w:trHeight w:val="334"/>
          <w:jc w:val="center"/>
        </w:trPr>
        <w:tc>
          <w:tcPr>
            <w:tcW w:w="1594" w:type="dxa"/>
            <w:shd w:val="clear" w:color="auto" w:fill="auto"/>
            <w:hideMark/>
          </w:tcPr>
          <w:p w14:paraId="70BD7E55" w14:textId="742016F6"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2018</w:t>
            </w:r>
          </w:p>
        </w:tc>
        <w:tc>
          <w:tcPr>
            <w:tcW w:w="2299" w:type="dxa"/>
            <w:shd w:val="clear" w:color="auto" w:fill="auto"/>
            <w:hideMark/>
          </w:tcPr>
          <w:p w14:paraId="30A46436"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1768057</w:t>
            </w:r>
          </w:p>
        </w:tc>
        <w:tc>
          <w:tcPr>
            <w:tcW w:w="2149" w:type="dxa"/>
          </w:tcPr>
          <w:p w14:paraId="2C9DF11F" w14:textId="6BF6744C"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2.23</w:t>
            </w:r>
          </w:p>
        </w:tc>
        <w:tc>
          <w:tcPr>
            <w:tcW w:w="2149" w:type="dxa"/>
          </w:tcPr>
          <w:p w14:paraId="729356AD" w14:textId="52159F1F"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223.48</w:t>
            </w:r>
          </w:p>
        </w:tc>
      </w:tr>
      <w:tr w:rsidR="00554DBB" w:rsidRPr="00927E5C" w14:paraId="44F27A05" w14:textId="19712103" w:rsidTr="00554DBB">
        <w:trPr>
          <w:trHeight w:val="334"/>
          <w:jc w:val="center"/>
        </w:trPr>
        <w:tc>
          <w:tcPr>
            <w:tcW w:w="1594" w:type="dxa"/>
            <w:shd w:val="clear" w:color="auto" w:fill="auto"/>
            <w:hideMark/>
          </w:tcPr>
          <w:p w14:paraId="38216E48" w14:textId="5B29E7EB"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2019</w:t>
            </w:r>
          </w:p>
        </w:tc>
        <w:tc>
          <w:tcPr>
            <w:tcW w:w="2299" w:type="dxa"/>
            <w:shd w:val="clear" w:color="auto" w:fill="auto"/>
            <w:hideMark/>
          </w:tcPr>
          <w:p w14:paraId="7590895C"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1893540</w:t>
            </w:r>
          </w:p>
        </w:tc>
        <w:tc>
          <w:tcPr>
            <w:tcW w:w="2149" w:type="dxa"/>
          </w:tcPr>
          <w:p w14:paraId="7ADED6FE" w14:textId="2B873C44"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1.07</w:t>
            </w:r>
          </w:p>
        </w:tc>
        <w:tc>
          <w:tcPr>
            <w:tcW w:w="2149" w:type="dxa"/>
          </w:tcPr>
          <w:p w14:paraId="240C34CD" w14:textId="7E300BA7"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107.10</w:t>
            </w:r>
          </w:p>
        </w:tc>
      </w:tr>
      <w:tr w:rsidR="00554DBB" w:rsidRPr="00927E5C" w14:paraId="313CDCF7" w14:textId="0352659B" w:rsidTr="00554DBB">
        <w:trPr>
          <w:trHeight w:val="334"/>
          <w:jc w:val="center"/>
        </w:trPr>
        <w:tc>
          <w:tcPr>
            <w:tcW w:w="1594" w:type="dxa"/>
            <w:shd w:val="clear" w:color="auto" w:fill="auto"/>
            <w:hideMark/>
          </w:tcPr>
          <w:p w14:paraId="253FE55D" w14:textId="0D31A531"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2020</w:t>
            </w:r>
          </w:p>
        </w:tc>
        <w:tc>
          <w:tcPr>
            <w:tcW w:w="2299" w:type="dxa"/>
            <w:shd w:val="clear" w:color="auto" w:fill="auto"/>
            <w:hideMark/>
          </w:tcPr>
          <w:p w14:paraId="1F4EE892"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429067</w:t>
            </w:r>
          </w:p>
        </w:tc>
        <w:tc>
          <w:tcPr>
            <w:tcW w:w="2149" w:type="dxa"/>
          </w:tcPr>
          <w:p w14:paraId="3936621A" w14:textId="3DD378CD"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0.23</w:t>
            </w:r>
          </w:p>
        </w:tc>
        <w:tc>
          <w:tcPr>
            <w:tcW w:w="2149" w:type="dxa"/>
          </w:tcPr>
          <w:p w14:paraId="0B10A994" w14:textId="4F855A85"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22.66</w:t>
            </w:r>
          </w:p>
        </w:tc>
      </w:tr>
      <w:tr w:rsidR="00554DBB" w:rsidRPr="00927E5C" w14:paraId="5D3A8B65" w14:textId="19464413" w:rsidTr="00554DBB">
        <w:trPr>
          <w:trHeight w:val="334"/>
          <w:jc w:val="center"/>
        </w:trPr>
        <w:tc>
          <w:tcPr>
            <w:tcW w:w="1594" w:type="dxa"/>
            <w:shd w:val="clear" w:color="auto" w:fill="auto"/>
            <w:hideMark/>
          </w:tcPr>
          <w:p w14:paraId="06F5C4DA" w14:textId="309C9EF4"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2021</w:t>
            </w:r>
          </w:p>
        </w:tc>
        <w:tc>
          <w:tcPr>
            <w:tcW w:w="2299" w:type="dxa"/>
            <w:shd w:val="clear" w:color="auto" w:fill="auto"/>
            <w:hideMark/>
          </w:tcPr>
          <w:p w14:paraId="1D8D9FDC" w14:textId="77777777" w:rsidR="00554DBB" w:rsidRPr="00927E5C" w:rsidRDefault="00554DBB" w:rsidP="009531F6">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741172</w:t>
            </w:r>
          </w:p>
        </w:tc>
        <w:tc>
          <w:tcPr>
            <w:tcW w:w="2149" w:type="dxa"/>
          </w:tcPr>
          <w:p w14:paraId="1A18D3C6" w14:textId="5A34B6A6"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1.73</w:t>
            </w:r>
          </w:p>
        </w:tc>
        <w:tc>
          <w:tcPr>
            <w:tcW w:w="2149" w:type="dxa"/>
          </w:tcPr>
          <w:p w14:paraId="37AE44F1" w14:textId="434B9B81" w:rsidR="00554DBB" w:rsidRPr="00927E5C" w:rsidRDefault="00436DC8" w:rsidP="009531F6">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172.74</w:t>
            </w:r>
          </w:p>
        </w:tc>
      </w:tr>
      <w:tr w:rsidR="00554DBB" w:rsidRPr="0006488E" w14:paraId="7695C3BA" w14:textId="3397970C" w:rsidTr="00554DBB">
        <w:trPr>
          <w:trHeight w:val="334"/>
          <w:jc w:val="center"/>
        </w:trPr>
        <w:tc>
          <w:tcPr>
            <w:tcW w:w="1594" w:type="dxa"/>
            <w:shd w:val="clear" w:color="auto" w:fill="auto"/>
          </w:tcPr>
          <w:p w14:paraId="1A69BC89" w14:textId="0FD500E2"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AVERAGE or MEAN</w:t>
            </w:r>
          </w:p>
        </w:tc>
        <w:tc>
          <w:tcPr>
            <w:tcW w:w="2299" w:type="dxa"/>
            <w:shd w:val="clear" w:color="auto" w:fill="auto"/>
          </w:tcPr>
          <w:p w14:paraId="65728CF0" w14:textId="0E6CA09F"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r w:rsidRPr="00985667">
              <w:rPr>
                <w:b/>
                <w:bCs/>
                <w:color w:val="000000" w:themeColor="text1"/>
                <w:sz w:val="24"/>
                <w:szCs w:val="24"/>
                <w:lang w:bidi="ar-SA"/>
              </w:rPr>
              <w:t>1124594</w:t>
            </w:r>
          </w:p>
        </w:tc>
        <w:tc>
          <w:tcPr>
            <w:tcW w:w="2149" w:type="dxa"/>
          </w:tcPr>
          <w:p w14:paraId="0612A517" w14:textId="77777777" w:rsidR="00554DBB" w:rsidRPr="00985667" w:rsidRDefault="00554DBB" w:rsidP="009531F6">
            <w:pPr>
              <w:widowControl/>
              <w:autoSpaceDE/>
              <w:autoSpaceDN/>
              <w:spacing w:before="240" w:after="240" w:line="360" w:lineRule="auto"/>
              <w:jc w:val="center"/>
              <w:rPr>
                <w:b/>
                <w:bCs/>
                <w:color w:val="000000" w:themeColor="text1"/>
                <w:sz w:val="24"/>
                <w:szCs w:val="24"/>
                <w:lang w:bidi="ar-SA"/>
              </w:rPr>
            </w:pPr>
          </w:p>
        </w:tc>
        <w:tc>
          <w:tcPr>
            <w:tcW w:w="2149" w:type="dxa"/>
          </w:tcPr>
          <w:p w14:paraId="598A8013" w14:textId="77777777" w:rsidR="00554DBB" w:rsidRPr="00985667" w:rsidRDefault="00554DBB" w:rsidP="009531F6">
            <w:pPr>
              <w:widowControl/>
              <w:autoSpaceDE/>
              <w:autoSpaceDN/>
              <w:spacing w:before="240" w:after="240" w:line="360" w:lineRule="auto"/>
              <w:jc w:val="center"/>
              <w:rPr>
                <w:b/>
                <w:bCs/>
                <w:color w:val="000000" w:themeColor="text1"/>
                <w:sz w:val="24"/>
                <w:szCs w:val="24"/>
                <w:lang w:bidi="ar-SA"/>
              </w:rPr>
            </w:pPr>
          </w:p>
        </w:tc>
      </w:tr>
      <w:tr w:rsidR="00554DBB" w:rsidRPr="0006488E" w14:paraId="75FF6F20" w14:textId="31603524" w:rsidTr="00554DBB">
        <w:trPr>
          <w:trHeight w:val="334"/>
          <w:jc w:val="center"/>
        </w:trPr>
        <w:tc>
          <w:tcPr>
            <w:tcW w:w="1594" w:type="dxa"/>
            <w:shd w:val="clear" w:color="auto" w:fill="auto"/>
          </w:tcPr>
          <w:p w14:paraId="31815DD9" w14:textId="09DCC3F9"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SD</w:t>
            </w:r>
          </w:p>
        </w:tc>
        <w:tc>
          <w:tcPr>
            <w:tcW w:w="2299" w:type="dxa"/>
            <w:shd w:val="clear" w:color="auto" w:fill="auto"/>
          </w:tcPr>
          <w:p w14:paraId="4AFA0E32" w14:textId="5BD78822" w:rsidR="00554DBB" w:rsidRPr="0006488E" w:rsidRDefault="00554DBB" w:rsidP="009531F6">
            <w:pPr>
              <w:widowControl/>
              <w:autoSpaceDE/>
              <w:autoSpaceDN/>
              <w:spacing w:before="240" w:after="240" w:line="360" w:lineRule="auto"/>
              <w:jc w:val="center"/>
              <w:rPr>
                <w:b/>
                <w:bCs/>
                <w:color w:val="000000" w:themeColor="text1"/>
                <w:sz w:val="24"/>
                <w:szCs w:val="24"/>
                <w:lang w:bidi="ar-SA"/>
              </w:rPr>
            </w:pPr>
            <w:r w:rsidRPr="00985667">
              <w:rPr>
                <w:b/>
                <w:bCs/>
                <w:color w:val="000000" w:themeColor="text1"/>
                <w:sz w:val="24"/>
                <w:szCs w:val="24"/>
                <w:lang w:bidi="ar-SA"/>
              </w:rPr>
              <w:t>660925.1835</w:t>
            </w:r>
          </w:p>
        </w:tc>
        <w:tc>
          <w:tcPr>
            <w:tcW w:w="2149" w:type="dxa"/>
          </w:tcPr>
          <w:p w14:paraId="77E8C777" w14:textId="77777777" w:rsidR="00554DBB" w:rsidRPr="00985667" w:rsidRDefault="00554DBB" w:rsidP="009531F6">
            <w:pPr>
              <w:widowControl/>
              <w:autoSpaceDE/>
              <w:autoSpaceDN/>
              <w:spacing w:before="240" w:after="240" w:line="360" w:lineRule="auto"/>
              <w:jc w:val="center"/>
              <w:rPr>
                <w:b/>
                <w:bCs/>
                <w:color w:val="000000" w:themeColor="text1"/>
                <w:sz w:val="24"/>
                <w:szCs w:val="24"/>
                <w:lang w:bidi="ar-SA"/>
              </w:rPr>
            </w:pPr>
          </w:p>
        </w:tc>
        <w:tc>
          <w:tcPr>
            <w:tcW w:w="2149" w:type="dxa"/>
          </w:tcPr>
          <w:p w14:paraId="52E3708E" w14:textId="77777777" w:rsidR="00554DBB" w:rsidRPr="00985667" w:rsidRDefault="00554DBB" w:rsidP="009531F6">
            <w:pPr>
              <w:widowControl/>
              <w:autoSpaceDE/>
              <w:autoSpaceDN/>
              <w:spacing w:before="240" w:after="240" w:line="360" w:lineRule="auto"/>
              <w:jc w:val="center"/>
              <w:rPr>
                <w:b/>
                <w:bCs/>
                <w:color w:val="000000" w:themeColor="text1"/>
                <w:sz w:val="24"/>
                <w:szCs w:val="24"/>
                <w:lang w:bidi="ar-SA"/>
              </w:rPr>
            </w:pPr>
          </w:p>
        </w:tc>
      </w:tr>
    </w:tbl>
    <w:p w14:paraId="2A027EAE" w14:textId="77777777" w:rsidR="004B158D" w:rsidRPr="00927E5C" w:rsidRDefault="004B158D" w:rsidP="00FB54C6">
      <w:pPr>
        <w:spacing w:before="240" w:after="240" w:line="360" w:lineRule="auto"/>
        <w:jc w:val="both"/>
        <w:rPr>
          <w:b/>
          <w:color w:val="000000" w:themeColor="text1"/>
          <w:sz w:val="24"/>
        </w:rPr>
      </w:pPr>
    </w:p>
    <w:p w14:paraId="3CC29CA6" w14:textId="399983AD" w:rsidR="00B84AFD" w:rsidRPr="00927E5C" w:rsidRDefault="00515857" w:rsidP="00FB54C6">
      <w:pPr>
        <w:spacing w:before="240" w:after="240" w:line="360" w:lineRule="auto"/>
        <w:jc w:val="both"/>
        <w:rPr>
          <w:b/>
          <w:color w:val="000000" w:themeColor="text1"/>
          <w:sz w:val="24"/>
        </w:rPr>
      </w:pPr>
      <w:r w:rsidRPr="00927E5C">
        <w:rPr>
          <w:b/>
          <w:color w:val="000000" w:themeColor="text1"/>
          <w:sz w:val="24"/>
        </w:rPr>
        <w:t>Chart 4.4</w:t>
      </w:r>
      <w:r w:rsidR="00E47327" w:rsidRPr="00927E5C">
        <w:rPr>
          <w:b/>
          <w:color w:val="000000" w:themeColor="text1"/>
          <w:sz w:val="24"/>
        </w:rPr>
        <w:t xml:space="preserve">: </w:t>
      </w:r>
      <w:r w:rsidR="005755AF" w:rsidRPr="00927E5C">
        <w:rPr>
          <w:b/>
          <w:color w:val="000000" w:themeColor="text1"/>
          <w:sz w:val="24"/>
        </w:rPr>
        <w:t xml:space="preserve">This </w:t>
      </w:r>
      <w:r w:rsidRPr="00927E5C">
        <w:rPr>
          <w:b/>
          <w:color w:val="000000" w:themeColor="text1"/>
          <w:sz w:val="24"/>
        </w:rPr>
        <w:t xml:space="preserve">Chart Showing </w:t>
      </w:r>
      <w:r w:rsidR="004D78B4">
        <w:rPr>
          <w:b/>
          <w:color w:val="000000" w:themeColor="text1"/>
          <w:sz w:val="24"/>
        </w:rPr>
        <w:t>Non-Performing Assets</w:t>
      </w:r>
      <w:r w:rsidR="00392D6F" w:rsidRPr="00927E5C">
        <w:rPr>
          <w:b/>
          <w:color w:val="000000" w:themeColor="text1"/>
          <w:sz w:val="24"/>
        </w:rPr>
        <w:t xml:space="preserve"> </w:t>
      </w:r>
      <w:r w:rsidR="002B7B47" w:rsidRPr="00927E5C">
        <w:rPr>
          <w:b/>
          <w:color w:val="000000" w:themeColor="text1"/>
          <w:sz w:val="24"/>
        </w:rPr>
        <w:t>(NPA)</w:t>
      </w:r>
      <w:r w:rsidR="004B158D" w:rsidRPr="00927E5C">
        <w:rPr>
          <w:b/>
          <w:color w:val="000000" w:themeColor="text1"/>
          <w:sz w:val="24"/>
        </w:rPr>
        <w:t xml:space="preserve"> accounts of Education Loan in </w:t>
      </w:r>
      <w:r w:rsidR="00946B3A" w:rsidRPr="00927E5C">
        <w:rPr>
          <w:b/>
          <w:color w:val="000000" w:themeColor="text1"/>
          <w:sz w:val="24"/>
        </w:rPr>
        <w:t>Yes</w:t>
      </w:r>
      <w:r w:rsidR="004B158D" w:rsidRPr="00927E5C">
        <w:rPr>
          <w:b/>
          <w:color w:val="000000" w:themeColor="text1"/>
          <w:sz w:val="24"/>
        </w:rPr>
        <w:t xml:space="preserve"> bank </w:t>
      </w:r>
      <w:r w:rsidR="00B84AFD" w:rsidRPr="00927E5C">
        <w:rPr>
          <w:b/>
          <w:color w:val="000000" w:themeColor="text1"/>
          <w:sz w:val="24"/>
        </w:rPr>
        <w:t>(Rs. In Lakhs)</w:t>
      </w:r>
    </w:p>
    <w:p w14:paraId="11005211" w14:textId="77777777" w:rsidR="004C4A48" w:rsidRPr="00927E5C" w:rsidRDefault="00EC1143" w:rsidP="00FB54C6">
      <w:pPr>
        <w:spacing w:before="240" w:after="240" w:line="360" w:lineRule="auto"/>
        <w:jc w:val="center"/>
        <w:rPr>
          <w:b/>
          <w:color w:val="000000" w:themeColor="text1"/>
          <w:sz w:val="24"/>
        </w:rPr>
      </w:pPr>
      <w:r w:rsidRPr="00927E5C">
        <w:rPr>
          <w:b/>
          <w:noProof/>
          <w:color w:val="000000" w:themeColor="text1"/>
          <w:sz w:val="24"/>
          <w:lang w:bidi="gu-IN"/>
        </w:rPr>
        <w:lastRenderedPageBreak/>
        <w:drawing>
          <wp:inline distT="0" distB="0" distL="0" distR="0" wp14:anchorId="0AAE8FFB" wp14:editId="6290656D">
            <wp:extent cx="5124450" cy="2390775"/>
            <wp:effectExtent l="19050" t="0" r="19050"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4590DC6" w14:textId="77777777" w:rsidR="004C4A48" w:rsidRPr="00927E5C" w:rsidRDefault="004C4A48" w:rsidP="00FB54C6">
      <w:pPr>
        <w:spacing w:before="240" w:after="240" w:line="360" w:lineRule="auto"/>
        <w:jc w:val="both"/>
        <w:rPr>
          <w:b/>
          <w:color w:val="000000" w:themeColor="text1"/>
          <w:sz w:val="24"/>
        </w:rPr>
      </w:pPr>
    </w:p>
    <w:p w14:paraId="77723639" w14:textId="77777777" w:rsidR="00515857" w:rsidRPr="00927E5C" w:rsidRDefault="00515857" w:rsidP="00FB54C6">
      <w:pPr>
        <w:spacing w:before="240" w:after="240" w:line="360" w:lineRule="auto"/>
        <w:jc w:val="both"/>
        <w:rPr>
          <w:b/>
          <w:color w:val="000000" w:themeColor="text1"/>
          <w:sz w:val="24"/>
        </w:rPr>
      </w:pPr>
      <w:r w:rsidRPr="00927E5C">
        <w:rPr>
          <w:b/>
          <w:color w:val="000000" w:themeColor="text1"/>
          <w:sz w:val="24"/>
        </w:rPr>
        <w:t>Analysis and Interpretation</w:t>
      </w:r>
    </w:p>
    <w:p w14:paraId="73972BFB" w14:textId="173F6D06" w:rsidR="00C37BEB" w:rsidRDefault="00180475" w:rsidP="00FB54C6">
      <w:pPr>
        <w:pStyle w:val="BodyText"/>
        <w:spacing w:before="240" w:after="240" w:line="360" w:lineRule="auto"/>
        <w:jc w:val="both"/>
        <w:rPr>
          <w:color w:val="000000" w:themeColor="text1"/>
        </w:rPr>
      </w:pPr>
      <w:r w:rsidRPr="00180475">
        <w:rPr>
          <w:color w:val="000000" w:themeColor="text1"/>
        </w:rPr>
        <w:t xml:space="preserve">The Yes Bank Education Loan, which has become a </w:t>
      </w:r>
      <w:r w:rsidR="004D78B4">
        <w:rPr>
          <w:color w:val="000000" w:themeColor="text1"/>
        </w:rPr>
        <w:t>Non-Performing Asset</w:t>
      </w:r>
      <w:r w:rsidRPr="00180475">
        <w:rPr>
          <w:color w:val="000000" w:themeColor="text1"/>
        </w:rPr>
        <w:t xml:space="preserve">, is seen in the graph above (NPA). The aforementioned information indicates that education loans are </w:t>
      </w:r>
      <w:r w:rsidR="004D78B4">
        <w:rPr>
          <w:color w:val="000000" w:themeColor="text1"/>
        </w:rPr>
        <w:t>Non-Performing Assets</w:t>
      </w:r>
      <w:r w:rsidRPr="00180475">
        <w:rPr>
          <w:color w:val="000000" w:themeColor="text1"/>
        </w:rPr>
        <w:t xml:space="preserve"> (NPA). Education loans in the year 2019–2020 are higher than in previous years.</w:t>
      </w:r>
      <w:r w:rsidR="00C37BEB" w:rsidRPr="00927E5C">
        <w:rPr>
          <w:color w:val="000000" w:themeColor="text1"/>
        </w:rPr>
        <w:t xml:space="preserve"> </w:t>
      </w:r>
      <w:r w:rsidRPr="00180475">
        <w:rPr>
          <w:color w:val="000000" w:themeColor="text1"/>
        </w:rPr>
        <w:t xml:space="preserve">In comparison to previous years of education loans, the </w:t>
      </w:r>
      <w:r w:rsidR="004D78B4">
        <w:rPr>
          <w:color w:val="000000" w:themeColor="text1"/>
        </w:rPr>
        <w:t>Non-Performing Assets</w:t>
      </w:r>
      <w:r w:rsidRPr="00180475">
        <w:rPr>
          <w:color w:val="000000" w:themeColor="text1"/>
        </w:rPr>
        <w:t xml:space="preserve"> (NPA) of the 2020–2021 fiscal year are lower. Again, it grew by Rs. 1768057 Lakhs in 2021-2019 compared to the previous year (2020-2021). It declined by Rs. 429067 lakhs in 2020–2021 compared to the year before (2019–2020), and then it grew by Rs. 741172 lakhs in 2021–2022. the comparison of the most recent five years in a row.</w:t>
      </w:r>
    </w:p>
    <w:p w14:paraId="0895C98F" w14:textId="77777777" w:rsidR="004D6876" w:rsidRPr="00927E5C" w:rsidRDefault="004D6876" w:rsidP="00FB54C6">
      <w:pPr>
        <w:pStyle w:val="BodyText"/>
        <w:spacing w:before="240" w:after="240" w:line="360" w:lineRule="auto"/>
        <w:jc w:val="both"/>
        <w:rPr>
          <w:color w:val="000000" w:themeColor="text1"/>
        </w:rPr>
      </w:pPr>
    </w:p>
    <w:p w14:paraId="097F1F05" w14:textId="5BE11F64" w:rsidR="00132611" w:rsidRPr="00927E5C" w:rsidRDefault="004D78B4">
      <w:pPr>
        <w:pStyle w:val="Heading3"/>
        <w:keepNext w:val="0"/>
        <w:keepLines w:val="0"/>
        <w:numPr>
          <w:ilvl w:val="0"/>
          <w:numId w:val="36"/>
        </w:numPr>
        <w:tabs>
          <w:tab w:val="left" w:pos="941"/>
        </w:tabs>
        <w:spacing w:before="240"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Non-Performing Assets</w:t>
      </w:r>
      <w:r w:rsidR="00392D6F" w:rsidRPr="00927E5C">
        <w:rPr>
          <w:rFonts w:ascii="Times New Roman" w:hAnsi="Times New Roman" w:cs="Times New Roman"/>
          <w:color w:val="000000" w:themeColor="text1"/>
          <w:sz w:val="24"/>
          <w:szCs w:val="24"/>
        </w:rPr>
        <w:t xml:space="preserve"> </w:t>
      </w:r>
      <w:r w:rsidR="002B7B47" w:rsidRPr="00927E5C">
        <w:rPr>
          <w:rFonts w:ascii="Times New Roman" w:hAnsi="Times New Roman" w:cs="Times New Roman"/>
          <w:color w:val="000000" w:themeColor="text1"/>
          <w:sz w:val="24"/>
          <w:szCs w:val="24"/>
        </w:rPr>
        <w:t>(NPA)</w:t>
      </w:r>
      <w:r w:rsidR="00515857" w:rsidRPr="00927E5C">
        <w:rPr>
          <w:rFonts w:ascii="Times New Roman" w:hAnsi="Times New Roman" w:cs="Times New Roman"/>
          <w:color w:val="000000" w:themeColor="text1"/>
          <w:sz w:val="24"/>
          <w:szCs w:val="24"/>
        </w:rPr>
        <w:t xml:space="preserve"> accounts of Personal</w:t>
      </w:r>
      <w:r w:rsidR="00515857" w:rsidRPr="00927E5C">
        <w:rPr>
          <w:rFonts w:ascii="Times New Roman" w:hAnsi="Times New Roman" w:cs="Times New Roman"/>
          <w:color w:val="000000" w:themeColor="text1"/>
          <w:spacing w:val="-3"/>
          <w:sz w:val="24"/>
          <w:szCs w:val="24"/>
        </w:rPr>
        <w:t xml:space="preserve"> </w:t>
      </w:r>
      <w:r w:rsidR="00515857" w:rsidRPr="00927E5C">
        <w:rPr>
          <w:rFonts w:ascii="Times New Roman" w:hAnsi="Times New Roman" w:cs="Times New Roman"/>
          <w:color w:val="000000" w:themeColor="text1"/>
          <w:sz w:val="24"/>
          <w:szCs w:val="24"/>
        </w:rPr>
        <w:t>Loan</w:t>
      </w:r>
      <w:r w:rsidR="00132611" w:rsidRPr="00927E5C">
        <w:rPr>
          <w:rFonts w:ascii="Times New Roman" w:hAnsi="Times New Roman" w:cs="Times New Roman"/>
          <w:color w:val="000000" w:themeColor="text1"/>
          <w:sz w:val="24"/>
          <w:szCs w:val="24"/>
        </w:rPr>
        <w:t xml:space="preserve"> in </w:t>
      </w:r>
      <w:r w:rsidR="00946B3A" w:rsidRPr="00927E5C">
        <w:rPr>
          <w:rFonts w:ascii="Times New Roman" w:hAnsi="Times New Roman" w:cs="Times New Roman"/>
          <w:color w:val="000000" w:themeColor="text1"/>
          <w:sz w:val="24"/>
          <w:szCs w:val="24"/>
        </w:rPr>
        <w:t>Yes</w:t>
      </w:r>
      <w:r w:rsidR="00132611" w:rsidRPr="00927E5C">
        <w:rPr>
          <w:rFonts w:ascii="Times New Roman" w:hAnsi="Times New Roman" w:cs="Times New Roman"/>
          <w:color w:val="000000" w:themeColor="text1"/>
          <w:sz w:val="24"/>
          <w:szCs w:val="24"/>
        </w:rPr>
        <w:t xml:space="preserve"> bank</w:t>
      </w:r>
    </w:p>
    <w:p w14:paraId="144C6B6C" w14:textId="1013C73A" w:rsidR="00473E99" w:rsidRPr="00473E99" w:rsidRDefault="00515857" w:rsidP="00473E99">
      <w:pPr>
        <w:pStyle w:val="Heading3"/>
        <w:keepNext w:val="0"/>
        <w:keepLines w:val="0"/>
        <w:tabs>
          <w:tab w:val="left" w:pos="941"/>
        </w:tabs>
        <w:spacing w:before="240" w:after="240" w:line="360" w:lineRule="auto"/>
        <w:jc w:val="both"/>
        <w:rPr>
          <w:rFonts w:ascii="Times New Roman" w:hAnsi="Times New Roman" w:cs="Times New Roman"/>
          <w:color w:val="000000" w:themeColor="text1"/>
          <w:sz w:val="24"/>
          <w:szCs w:val="24"/>
        </w:rPr>
      </w:pPr>
      <w:r w:rsidRPr="00927E5C">
        <w:rPr>
          <w:rFonts w:ascii="Times New Roman" w:hAnsi="Times New Roman" w:cs="Times New Roman"/>
          <w:color w:val="000000" w:themeColor="text1"/>
          <w:sz w:val="24"/>
          <w:szCs w:val="24"/>
        </w:rPr>
        <w:t xml:space="preserve">Table 4.5: </w:t>
      </w:r>
      <w:r w:rsidR="005755AF" w:rsidRPr="00927E5C">
        <w:rPr>
          <w:rFonts w:ascii="Times New Roman" w:hAnsi="Times New Roman" w:cs="Times New Roman"/>
          <w:color w:val="000000" w:themeColor="text1"/>
          <w:sz w:val="24"/>
          <w:szCs w:val="24"/>
        </w:rPr>
        <w:t xml:space="preserve">This </w:t>
      </w:r>
      <w:r w:rsidRPr="00927E5C">
        <w:rPr>
          <w:rFonts w:ascii="Times New Roman" w:hAnsi="Times New Roman" w:cs="Times New Roman"/>
          <w:color w:val="000000" w:themeColor="text1"/>
          <w:sz w:val="24"/>
          <w:szCs w:val="24"/>
        </w:rPr>
        <w:t xml:space="preserve">Table Showing </w:t>
      </w:r>
      <w:r w:rsidR="004D78B4">
        <w:rPr>
          <w:rFonts w:ascii="Times New Roman" w:hAnsi="Times New Roman" w:cs="Times New Roman"/>
          <w:color w:val="000000" w:themeColor="text1"/>
          <w:sz w:val="24"/>
          <w:szCs w:val="24"/>
        </w:rPr>
        <w:t>Non-Performing Assets</w:t>
      </w:r>
      <w:r w:rsidR="00392D6F" w:rsidRPr="00927E5C">
        <w:rPr>
          <w:rFonts w:ascii="Times New Roman" w:hAnsi="Times New Roman" w:cs="Times New Roman"/>
          <w:color w:val="000000" w:themeColor="text1"/>
          <w:sz w:val="24"/>
          <w:szCs w:val="24"/>
        </w:rPr>
        <w:t xml:space="preserve"> </w:t>
      </w:r>
      <w:r w:rsidR="002B7B47" w:rsidRPr="00927E5C">
        <w:rPr>
          <w:rFonts w:ascii="Times New Roman" w:hAnsi="Times New Roman" w:cs="Times New Roman"/>
          <w:color w:val="000000" w:themeColor="text1"/>
          <w:sz w:val="24"/>
          <w:szCs w:val="24"/>
        </w:rPr>
        <w:t>(NPA)</w:t>
      </w:r>
      <w:r w:rsidR="002406B8" w:rsidRPr="00927E5C">
        <w:rPr>
          <w:rFonts w:ascii="Times New Roman" w:hAnsi="Times New Roman" w:cs="Times New Roman"/>
          <w:color w:val="000000" w:themeColor="text1"/>
          <w:sz w:val="24"/>
          <w:szCs w:val="24"/>
        </w:rPr>
        <w:t xml:space="preserve"> accounts of Personal Loan in </w:t>
      </w:r>
      <w:r w:rsidR="00946B3A" w:rsidRPr="00927E5C">
        <w:rPr>
          <w:rFonts w:ascii="Times New Roman" w:hAnsi="Times New Roman" w:cs="Times New Roman"/>
          <w:color w:val="000000" w:themeColor="text1"/>
          <w:sz w:val="24"/>
          <w:szCs w:val="24"/>
        </w:rPr>
        <w:t>Yes</w:t>
      </w:r>
      <w:r w:rsidR="002406B8" w:rsidRPr="00927E5C">
        <w:rPr>
          <w:rFonts w:ascii="Times New Roman" w:hAnsi="Times New Roman" w:cs="Times New Roman"/>
          <w:color w:val="000000" w:themeColor="text1"/>
          <w:sz w:val="24"/>
          <w:szCs w:val="24"/>
        </w:rPr>
        <w:t xml:space="preserve"> bank </w:t>
      </w:r>
      <w:r w:rsidRPr="00927E5C">
        <w:rPr>
          <w:rFonts w:ascii="Times New Roman" w:hAnsi="Times New Roman" w:cs="Times New Roman"/>
          <w:color w:val="000000" w:themeColor="text1"/>
          <w:sz w:val="24"/>
          <w:szCs w:val="24"/>
        </w:rPr>
        <w:t>(Rs. In Lakhs)</w:t>
      </w:r>
    </w:p>
    <w:tbl>
      <w:tblPr>
        <w:tblW w:w="8191" w:type="dxa"/>
        <w:jc w:val="center"/>
        <w:tblLook w:val="04A0" w:firstRow="1" w:lastRow="0" w:firstColumn="1" w:lastColumn="0" w:noHBand="0" w:noVBand="1"/>
      </w:tblPr>
      <w:tblGrid>
        <w:gridCol w:w="1522"/>
        <w:gridCol w:w="2337"/>
        <w:gridCol w:w="2166"/>
        <w:gridCol w:w="2166"/>
      </w:tblGrid>
      <w:tr w:rsidR="00554DBB" w:rsidRPr="00927E5C" w14:paraId="14F804C2" w14:textId="15DDF348" w:rsidTr="00554DBB">
        <w:trPr>
          <w:trHeight w:val="300"/>
          <w:jc w:val="center"/>
        </w:trPr>
        <w:tc>
          <w:tcPr>
            <w:tcW w:w="1522" w:type="dxa"/>
            <w:tcBorders>
              <w:top w:val="single" w:sz="8" w:space="0" w:color="000000"/>
              <w:left w:val="single" w:sz="8" w:space="0" w:color="000000"/>
              <w:bottom w:val="single" w:sz="8" w:space="0" w:color="000000"/>
              <w:right w:val="single" w:sz="8" w:space="0" w:color="000000"/>
            </w:tcBorders>
            <w:shd w:val="clear" w:color="auto" w:fill="auto"/>
            <w:hideMark/>
          </w:tcPr>
          <w:p w14:paraId="7568B7D1" w14:textId="3F2BBB20" w:rsidR="00554DBB" w:rsidRPr="00927E5C" w:rsidRDefault="00554DBB" w:rsidP="00F02511">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Year</w:t>
            </w:r>
            <w:r>
              <w:rPr>
                <w:b/>
                <w:bCs/>
                <w:color w:val="000000" w:themeColor="text1"/>
                <w:sz w:val="24"/>
                <w:szCs w:val="24"/>
                <w:lang w:bidi="ar-SA"/>
              </w:rPr>
              <w:t>s</w:t>
            </w:r>
          </w:p>
        </w:tc>
        <w:tc>
          <w:tcPr>
            <w:tcW w:w="2337" w:type="dxa"/>
            <w:tcBorders>
              <w:top w:val="single" w:sz="8" w:space="0" w:color="000000"/>
              <w:left w:val="nil"/>
              <w:bottom w:val="single" w:sz="8" w:space="0" w:color="000000"/>
              <w:right w:val="single" w:sz="8" w:space="0" w:color="000000"/>
            </w:tcBorders>
            <w:shd w:val="clear" w:color="auto" w:fill="auto"/>
            <w:hideMark/>
          </w:tcPr>
          <w:p w14:paraId="4D60C87B" w14:textId="77777777" w:rsidR="00554DBB" w:rsidRPr="00927E5C" w:rsidRDefault="00554DBB" w:rsidP="00F02511">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Amount Rs. In Lakhs</w:t>
            </w:r>
          </w:p>
        </w:tc>
        <w:tc>
          <w:tcPr>
            <w:tcW w:w="2166" w:type="dxa"/>
            <w:tcBorders>
              <w:top w:val="single" w:sz="8" w:space="0" w:color="000000"/>
              <w:left w:val="nil"/>
              <w:bottom w:val="single" w:sz="8" w:space="0" w:color="000000"/>
              <w:right w:val="single" w:sz="8" w:space="0" w:color="000000"/>
            </w:tcBorders>
          </w:tcPr>
          <w:p w14:paraId="3B0EEAFA" w14:textId="272051AC" w:rsidR="00554DBB" w:rsidRPr="00927E5C" w:rsidRDefault="00554DBB" w:rsidP="00F02511">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Change</w:t>
            </w:r>
          </w:p>
        </w:tc>
        <w:tc>
          <w:tcPr>
            <w:tcW w:w="2166" w:type="dxa"/>
            <w:tcBorders>
              <w:top w:val="single" w:sz="8" w:space="0" w:color="000000"/>
              <w:left w:val="nil"/>
              <w:bottom w:val="single" w:sz="8" w:space="0" w:color="000000"/>
              <w:right w:val="single" w:sz="8" w:space="0" w:color="000000"/>
            </w:tcBorders>
          </w:tcPr>
          <w:p w14:paraId="7ECABE8F" w14:textId="57AB261C" w:rsidR="00554DBB" w:rsidRPr="00927E5C" w:rsidRDefault="00554DBB" w:rsidP="00F02511">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Inc or dec (%)</w:t>
            </w:r>
          </w:p>
        </w:tc>
      </w:tr>
      <w:tr w:rsidR="00554DBB" w:rsidRPr="00927E5C" w14:paraId="73DC34F6" w14:textId="42FD7700" w:rsidTr="00554DBB">
        <w:trPr>
          <w:trHeight w:val="300"/>
          <w:jc w:val="center"/>
        </w:trPr>
        <w:tc>
          <w:tcPr>
            <w:tcW w:w="1522" w:type="dxa"/>
            <w:tcBorders>
              <w:top w:val="nil"/>
              <w:left w:val="single" w:sz="8" w:space="0" w:color="000000"/>
              <w:bottom w:val="single" w:sz="8" w:space="0" w:color="000000"/>
              <w:right w:val="single" w:sz="8" w:space="0" w:color="000000"/>
            </w:tcBorders>
            <w:shd w:val="clear" w:color="auto" w:fill="auto"/>
            <w:hideMark/>
          </w:tcPr>
          <w:p w14:paraId="09DB3370" w14:textId="0B963D94" w:rsidR="00554DBB" w:rsidRPr="00927E5C" w:rsidRDefault="00554DBB"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lastRenderedPageBreak/>
              <w:t>2017</w:t>
            </w:r>
          </w:p>
        </w:tc>
        <w:tc>
          <w:tcPr>
            <w:tcW w:w="2337" w:type="dxa"/>
            <w:tcBorders>
              <w:top w:val="nil"/>
              <w:left w:val="nil"/>
              <w:bottom w:val="single" w:sz="8" w:space="0" w:color="000000"/>
              <w:right w:val="single" w:sz="8" w:space="0" w:color="000000"/>
            </w:tcBorders>
            <w:shd w:val="clear" w:color="auto" w:fill="auto"/>
            <w:hideMark/>
          </w:tcPr>
          <w:p w14:paraId="39510291" w14:textId="77777777" w:rsidR="00554DBB" w:rsidRPr="00927E5C" w:rsidRDefault="00554DBB"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811997</w:t>
            </w:r>
          </w:p>
        </w:tc>
        <w:tc>
          <w:tcPr>
            <w:tcW w:w="2166" w:type="dxa"/>
            <w:tcBorders>
              <w:top w:val="nil"/>
              <w:left w:val="nil"/>
              <w:bottom w:val="single" w:sz="8" w:space="0" w:color="000000"/>
              <w:right w:val="single" w:sz="8" w:space="0" w:color="000000"/>
            </w:tcBorders>
          </w:tcPr>
          <w:p w14:paraId="6D3A9E40" w14:textId="77777777" w:rsidR="00554DBB" w:rsidRPr="00927E5C" w:rsidRDefault="00554DBB" w:rsidP="00F02511">
            <w:pPr>
              <w:widowControl/>
              <w:autoSpaceDE/>
              <w:autoSpaceDN/>
              <w:spacing w:before="240" w:after="240" w:line="360" w:lineRule="auto"/>
              <w:jc w:val="center"/>
              <w:rPr>
                <w:color w:val="000000" w:themeColor="text1"/>
                <w:sz w:val="24"/>
                <w:szCs w:val="24"/>
                <w:lang w:bidi="ar-SA"/>
              </w:rPr>
            </w:pPr>
          </w:p>
        </w:tc>
        <w:tc>
          <w:tcPr>
            <w:tcW w:w="2166" w:type="dxa"/>
            <w:tcBorders>
              <w:top w:val="nil"/>
              <w:left w:val="nil"/>
              <w:bottom w:val="single" w:sz="8" w:space="0" w:color="000000"/>
              <w:right w:val="single" w:sz="8" w:space="0" w:color="000000"/>
            </w:tcBorders>
          </w:tcPr>
          <w:p w14:paraId="10CB0901" w14:textId="46C95077" w:rsidR="00554DBB" w:rsidRPr="00927E5C" w:rsidRDefault="00436DC8" w:rsidP="00F02511">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100.00</w:t>
            </w:r>
          </w:p>
        </w:tc>
      </w:tr>
      <w:tr w:rsidR="00554DBB" w:rsidRPr="00927E5C" w14:paraId="38F9EEE8" w14:textId="58252236" w:rsidTr="00554DBB">
        <w:trPr>
          <w:trHeight w:val="300"/>
          <w:jc w:val="center"/>
        </w:trPr>
        <w:tc>
          <w:tcPr>
            <w:tcW w:w="1522" w:type="dxa"/>
            <w:tcBorders>
              <w:top w:val="nil"/>
              <w:left w:val="single" w:sz="8" w:space="0" w:color="000000"/>
              <w:bottom w:val="single" w:sz="8" w:space="0" w:color="000000"/>
              <w:right w:val="single" w:sz="8" w:space="0" w:color="000000"/>
            </w:tcBorders>
            <w:shd w:val="clear" w:color="auto" w:fill="auto"/>
            <w:hideMark/>
          </w:tcPr>
          <w:p w14:paraId="61E8BBB9" w14:textId="5DA19013" w:rsidR="00554DBB" w:rsidRPr="00927E5C" w:rsidRDefault="00554DBB"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2018</w:t>
            </w:r>
          </w:p>
        </w:tc>
        <w:tc>
          <w:tcPr>
            <w:tcW w:w="2337" w:type="dxa"/>
            <w:tcBorders>
              <w:top w:val="nil"/>
              <w:left w:val="nil"/>
              <w:bottom w:val="single" w:sz="8" w:space="0" w:color="000000"/>
              <w:right w:val="single" w:sz="8" w:space="0" w:color="000000"/>
            </w:tcBorders>
            <w:shd w:val="clear" w:color="auto" w:fill="auto"/>
            <w:hideMark/>
          </w:tcPr>
          <w:p w14:paraId="387699E0" w14:textId="77777777" w:rsidR="00554DBB" w:rsidRPr="00927E5C" w:rsidRDefault="00554DBB"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773367</w:t>
            </w:r>
          </w:p>
        </w:tc>
        <w:tc>
          <w:tcPr>
            <w:tcW w:w="2166" w:type="dxa"/>
            <w:tcBorders>
              <w:top w:val="nil"/>
              <w:left w:val="nil"/>
              <w:bottom w:val="single" w:sz="8" w:space="0" w:color="000000"/>
              <w:right w:val="single" w:sz="8" w:space="0" w:color="000000"/>
            </w:tcBorders>
          </w:tcPr>
          <w:p w14:paraId="388B9B56" w14:textId="769771C5" w:rsidR="00554DBB" w:rsidRPr="00927E5C" w:rsidRDefault="00436DC8" w:rsidP="00F02511">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0.95</w:t>
            </w:r>
          </w:p>
        </w:tc>
        <w:tc>
          <w:tcPr>
            <w:tcW w:w="2166" w:type="dxa"/>
            <w:tcBorders>
              <w:top w:val="nil"/>
              <w:left w:val="nil"/>
              <w:bottom w:val="single" w:sz="8" w:space="0" w:color="000000"/>
              <w:right w:val="single" w:sz="8" w:space="0" w:color="000000"/>
            </w:tcBorders>
          </w:tcPr>
          <w:p w14:paraId="239E49F6" w14:textId="1C7104DA" w:rsidR="00554DBB" w:rsidRPr="00927E5C" w:rsidRDefault="00436DC8" w:rsidP="00F02511">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95.24</w:t>
            </w:r>
          </w:p>
        </w:tc>
      </w:tr>
      <w:tr w:rsidR="00554DBB" w:rsidRPr="00927E5C" w14:paraId="0AB2D5D7" w14:textId="0A881BC4" w:rsidTr="00554DBB">
        <w:trPr>
          <w:trHeight w:val="300"/>
          <w:jc w:val="center"/>
        </w:trPr>
        <w:tc>
          <w:tcPr>
            <w:tcW w:w="1522" w:type="dxa"/>
            <w:tcBorders>
              <w:top w:val="nil"/>
              <w:left w:val="single" w:sz="8" w:space="0" w:color="000000"/>
              <w:bottom w:val="single" w:sz="8" w:space="0" w:color="000000"/>
              <w:right w:val="single" w:sz="8" w:space="0" w:color="000000"/>
            </w:tcBorders>
            <w:shd w:val="clear" w:color="auto" w:fill="auto"/>
            <w:hideMark/>
          </w:tcPr>
          <w:p w14:paraId="674F0D86" w14:textId="22BBEAD6" w:rsidR="00554DBB" w:rsidRPr="00927E5C" w:rsidRDefault="00554DBB"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2019</w:t>
            </w:r>
          </w:p>
        </w:tc>
        <w:tc>
          <w:tcPr>
            <w:tcW w:w="2337" w:type="dxa"/>
            <w:tcBorders>
              <w:top w:val="nil"/>
              <w:left w:val="nil"/>
              <w:bottom w:val="single" w:sz="8" w:space="0" w:color="000000"/>
              <w:right w:val="single" w:sz="8" w:space="0" w:color="000000"/>
            </w:tcBorders>
            <w:shd w:val="clear" w:color="auto" w:fill="auto"/>
            <w:hideMark/>
          </w:tcPr>
          <w:p w14:paraId="5EC6C650" w14:textId="77777777" w:rsidR="00554DBB" w:rsidRPr="00927E5C" w:rsidRDefault="00554DBB"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966715</w:t>
            </w:r>
          </w:p>
        </w:tc>
        <w:tc>
          <w:tcPr>
            <w:tcW w:w="2166" w:type="dxa"/>
            <w:tcBorders>
              <w:top w:val="nil"/>
              <w:left w:val="nil"/>
              <w:bottom w:val="single" w:sz="8" w:space="0" w:color="000000"/>
              <w:right w:val="single" w:sz="8" w:space="0" w:color="000000"/>
            </w:tcBorders>
          </w:tcPr>
          <w:p w14:paraId="60D6DB0F" w14:textId="54EF2954" w:rsidR="00554DBB" w:rsidRPr="00927E5C" w:rsidRDefault="00436DC8" w:rsidP="00F02511">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1.25</w:t>
            </w:r>
          </w:p>
        </w:tc>
        <w:tc>
          <w:tcPr>
            <w:tcW w:w="2166" w:type="dxa"/>
            <w:tcBorders>
              <w:top w:val="nil"/>
              <w:left w:val="nil"/>
              <w:bottom w:val="single" w:sz="8" w:space="0" w:color="000000"/>
              <w:right w:val="single" w:sz="8" w:space="0" w:color="000000"/>
            </w:tcBorders>
          </w:tcPr>
          <w:p w14:paraId="229DE6ED" w14:textId="37ED6973" w:rsidR="00554DBB" w:rsidRPr="00927E5C" w:rsidRDefault="00436DC8" w:rsidP="00F02511">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125.00</w:t>
            </w:r>
          </w:p>
        </w:tc>
      </w:tr>
      <w:tr w:rsidR="00554DBB" w:rsidRPr="00927E5C" w14:paraId="3D4359F0" w14:textId="1EB0D8D5" w:rsidTr="00554DBB">
        <w:trPr>
          <w:trHeight w:val="300"/>
          <w:jc w:val="center"/>
        </w:trPr>
        <w:tc>
          <w:tcPr>
            <w:tcW w:w="1522" w:type="dxa"/>
            <w:tcBorders>
              <w:top w:val="nil"/>
              <w:left w:val="single" w:sz="8" w:space="0" w:color="000000"/>
              <w:bottom w:val="single" w:sz="8" w:space="0" w:color="000000"/>
              <w:right w:val="single" w:sz="8" w:space="0" w:color="000000"/>
            </w:tcBorders>
            <w:shd w:val="clear" w:color="auto" w:fill="auto"/>
            <w:hideMark/>
          </w:tcPr>
          <w:p w14:paraId="09C2465E" w14:textId="1D602EDA" w:rsidR="00554DBB" w:rsidRPr="00927E5C" w:rsidRDefault="00554DBB"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2020</w:t>
            </w:r>
          </w:p>
        </w:tc>
        <w:tc>
          <w:tcPr>
            <w:tcW w:w="2337" w:type="dxa"/>
            <w:tcBorders>
              <w:top w:val="nil"/>
              <w:left w:val="nil"/>
              <w:bottom w:val="single" w:sz="8" w:space="0" w:color="000000"/>
              <w:right w:val="single" w:sz="8" w:space="0" w:color="000000"/>
            </w:tcBorders>
            <w:shd w:val="clear" w:color="auto" w:fill="auto"/>
            <w:hideMark/>
          </w:tcPr>
          <w:p w14:paraId="7D122C88" w14:textId="77777777" w:rsidR="00554DBB" w:rsidRPr="00927E5C" w:rsidRDefault="00554DBB"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179409</w:t>
            </w:r>
          </w:p>
        </w:tc>
        <w:tc>
          <w:tcPr>
            <w:tcW w:w="2166" w:type="dxa"/>
            <w:tcBorders>
              <w:top w:val="nil"/>
              <w:left w:val="nil"/>
              <w:bottom w:val="single" w:sz="8" w:space="0" w:color="000000"/>
              <w:right w:val="single" w:sz="8" w:space="0" w:color="000000"/>
            </w:tcBorders>
          </w:tcPr>
          <w:p w14:paraId="3D2913D8" w14:textId="77EC741B" w:rsidR="00554DBB" w:rsidRPr="00927E5C" w:rsidRDefault="00436DC8" w:rsidP="00F02511">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0.19</w:t>
            </w:r>
          </w:p>
        </w:tc>
        <w:tc>
          <w:tcPr>
            <w:tcW w:w="2166" w:type="dxa"/>
            <w:tcBorders>
              <w:top w:val="nil"/>
              <w:left w:val="nil"/>
              <w:bottom w:val="single" w:sz="8" w:space="0" w:color="000000"/>
              <w:right w:val="single" w:sz="8" w:space="0" w:color="000000"/>
            </w:tcBorders>
          </w:tcPr>
          <w:p w14:paraId="017B28D7" w14:textId="60AF2166" w:rsidR="00554DBB" w:rsidRPr="00927E5C" w:rsidRDefault="00436DC8" w:rsidP="00F02511">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18.56</w:t>
            </w:r>
          </w:p>
        </w:tc>
      </w:tr>
      <w:tr w:rsidR="00554DBB" w:rsidRPr="00927E5C" w14:paraId="5C25697E" w14:textId="6CDA8231" w:rsidTr="00554DBB">
        <w:trPr>
          <w:trHeight w:val="300"/>
          <w:jc w:val="center"/>
        </w:trPr>
        <w:tc>
          <w:tcPr>
            <w:tcW w:w="1522" w:type="dxa"/>
            <w:tcBorders>
              <w:top w:val="nil"/>
              <w:left w:val="single" w:sz="8" w:space="0" w:color="000000"/>
              <w:bottom w:val="nil"/>
              <w:right w:val="single" w:sz="8" w:space="0" w:color="000000"/>
            </w:tcBorders>
            <w:shd w:val="clear" w:color="auto" w:fill="auto"/>
            <w:hideMark/>
          </w:tcPr>
          <w:p w14:paraId="5BDE21D4" w14:textId="33E95A4A" w:rsidR="00554DBB" w:rsidRPr="00927E5C" w:rsidRDefault="00554DBB"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2021</w:t>
            </w:r>
          </w:p>
        </w:tc>
        <w:tc>
          <w:tcPr>
            <w:tcW w:w="2337" w:type="dxa"/>
            <w:tcBorders>
              <w:top w:val="nil"/>
              <w:left w:val="nil"/>
              <w:bottom w:val="nil"/>
              <w:right w:val="single" w:sz="8" w:space="0" w:color="000000"/>
            </w:tcBorders>
            <w:shd w:val="clear" w:color="auto" w:fill="auto"/>
            <w:hideMark/>
          </w:tcPr>
          <w:p w14:paraId="73C4B374" w14:textId="77777777" w:rsidR="00554DBB" w:rsidRPr="00927E5C" w:rsidRDefault="00554DBB"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315129</w:t>
            </w:r>
          </w:p>
        </w:tc>
        <w:tc>
          <w:tcPr>
            <w:tcW w:w="2166" w:type="dxa"/>
            <w:tcBorders>
              <w:top w:val="nil"/>
              <w:left w:val="nil"/>
              <w:bottom w:val="nil"/>
              <w:right w:val="single" w:sz="8" w:space="0" w:color="000000"/>
            </w:tcBorders>
          </w:tcPr>
          <w:p w14:paraId="36EBE20F" w14:textId="05ABAD73" w:rsidR="00554DBB" w:rsidRPr="00927E5C" w:rsidRDefault="00436DC8" w:rsidP="00F02511">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1.76</w:t>
            </w:r>
          </w:p>
        </w:tc>
        <w:tc>
          <w:tcPr>
            <w:tcW w:w="2166" w:type="dxa"/>
            <w:tcBorders>
              <w:top w:val="nil"/>
              <w:left w:val="nil"/>
              <w:bottom w:val="nil"/>
              <w:right w:val="single" w:sz="8" w:space="0" w:color="000000"/>
            </w:tcBorders>
          </w:tcPr>
          <w:p w14:paraId="15C17396" w14:textId="5F9E0EAD" w:rsidR="00554DBB" w:rsidRPr="00927E5C" w:rsidRDefault="00436DC8" w:rsidP="00F02511">
            <w:pPr>
              <w:widowControl/>
              <w:autoSpaceDE/>
              <w:autoSpaceDN/>
              <w:spacing w:before="240" w:after="240" w:line="360" w:lineRule="auto"/>
              <w:jc w:val="center"/>
              <w:rPr>
                <w:color w:val="000000" w:themeColor="text1"/>
                <w:sz w:val="24"/>
                <w:szCs w:val="24"/>
                <w:lang w:bidi="ar-SA"/>
              </w:rPr>
            </w:pPr>
            <w:r w:rsidRPr="00436DC8">
              <w:rPr>
                <w:color w:val="000000" w:themeColor="text1"/>
                <w:sz w:val="24"/>
                <w:szCs w:val="24"/>
                <w:lang w:bidi="ar-SA"/>
              </w:rPr>
              <w:t>175.65</w:t>
            </w:r>
          </w:p>
        </w:tc>
      </w:tr>
      <w:tr w:rsidR="00554DBB" w:rsidRPr="0006488E" w14:paraId="4C5FC45E" w14:textId="397C0228" w:rsidTr="00554DBB">
        <w:trPr>
          <w:trHeight w:val="300"/>
          <w:jc w:val="center"/>
        </w:trPr>
        <w:tc>
          <w:tcPr>
            <w:tcW w:w="1522" w:type="dxa"/>
            <w:tcBorders>
              <w:top w:val="nil"/>
              <w:left w:val="single" w:sz="8" w:space="0" w:color="000000"/>
              <w:bottom w:val="single" w:sz="8" w:space="0" w:color="000000"/>
              <w:right w:val="single" w:sz="8" w:space="0" w:color="000000"/>
            </w:tcBorders>
            <w:shd w:val="clear" w:color="auto" w:fill="auto"/>
          </w:tcPr>
          <w:p w14:paraId="3F4080BA" w14:textId="68B50429" w:rsidR="00554DBB" w:rsidRPr="0006488E" w:rsidRDefault="00554DBB" w:rsidP="00F02511">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AVERAGE or MEAN</w:t>
            </w:r>
          </w:p>
        </w:tc>
        <w:tc>
          <w:tcPr>
            <w:tcW w:w="2337" w:type="dxa"/>
            <w:tcBorders>
              <w:top w:val="nil"/>
              <w:left w:val="nil"/>
              <w:bottom w:val="single" w:sz="8" w:space="0" w:color="000000"/>
              <w:right w:val="single" w:sz="8" w:space="0" w:color="000000"/>
            </w:tcBorders>
            <w:shd w:val="clear" w:color="auto" w:fill="auto"/>
          </w:tcPr>
          <w:p w14:paraId="28973883" w14:textId="5CFBFDF9" w:rsidR="00554DBB" w:rsidRPr="0006488E" w:rsidRDefault="00554DBB" w:rsidP="00F02511">
            <w:pPr>
              <w:widowControl/>
              <w:autoSpaceDE/>
              <w:autoSpaceDN/>
              <w:spacing w:before="240" w:after="240" w:line="360" w:lineRule="auto"/>
              <w:jc w:val="center"/>
              <w:rPr>
                <w:b/>
                <w:bCs/>
                <w:color w:val="000000" w:themeColor="text1"/>
                <w:sz w:val="24"/>
                <w:szCs w:val="24"/>
                <w:lang w:bidi="ar-SA"/>
              </w:rPr>
            </w:pPr>
            <w:r w:rsidRPr="00985667">
              <w:rPr>
                <w:b/>
                <w:bCs/>
                <w:color w:val="000000" w:themeColor="text1"/>
                <w:sz w:val="24"/>
                <w:szCs w:val="24"/>
                <w:lang w:bidi="ar-SA"/>
              </w:rPr>
              <w:t>609323.4</w:t>
            </w:r>
          </w:p>
        </w:tc>
        <w:tc>
          <w:tcPr>
            <w:tcW w:w="2166" w:type="dxa"/>
            <w:tcBorders>
              <w:top w:val="nil"/>
              <w:left w:val="nil"/>
              <w:bottom w:val="single" w:sz="8" w:space="0" w:color="000000"/>
              <w:right w:val="single" w:sz="8" w:space="0" w:color="000000"/>
            </w:tcBorders>
          </w:tcPr>
          <w:p w14:paraId="11D3DE7D" w14:textId="77777777" w:rsidR="00554DBB" w:rsidRPr="00985667" w:rsidRDefault="00554DBB" w:rsidP="00F02511">
            <w:pPr>
              <w:widowControl/>
              <w:autoSpaceDE/>
              <w:autoSpaceDN/>
              <w:spacing w:before="240" w:after="240" w:line="360" w:lineRule="auto"/>
              <w:jc w:val="center"/>
              <w:rPr>
                <w:b/>
                <w:bCs/>
                <w:color w:val="000000" w:themeColor="text1"/>
                <w:sz w:val="24"/>
                <w:szCs w:val="24"/>
                <w:lang w:bidi="ar-SA"/>
              </w:rPr>
            </w:pPr>
          </w:p>
        </w:tc>
        <w:tc>
          <w:tcPr>
            <w:tcW w:w="2166" w:type="dxa"/>
            <w:tcBorders>
              <w:top w:val="nil"/>
              <w:left w:val="nil"/>
              <w:bottom w:val="single" w:sz="8" w:space="0" w:color="000000"/>
              <w:right w:val="single" w:sz="8" w:space="0" w:color="000000"/>
            </w:tcBorders>
          </w:tcPr>
          <w:p w14:paraId="656B8901" w14:textId="77777777" w:rsidR="00554DBB" w:rsidRPr="00985667" w:rsidRDefault="00554DBB" w:rsidP="00F02511">
            <w:pPr>
              <w:widowControl/>
              <w:autoSpaceDE/>
              <w:autoSpaceDN/>
              <w:spacing w:before="240" w:after="240" w:line="360" w:lineRule="auto"/>
              <w:jc w:val="center"/>
              <w:rPr>
                <w:b/>
                <w:bCs/>
                <w:color w:val="000000" w:themeColor="text1"/>
                <w:sz w:val="24"/>
                <w:szCs w:val="24"/>
                <w:lang w:bidi="ar-SA"/>
              </w:rPr>
            </w:pPr>
          </w:p>
        </w:tc>
      </w:tr>
      <w:tr w:rsidR="00554DBB" w:rsidRPr="0006488E" w14:paraId="06317647" w14:textId="6973C859" w:rsidTr="00554DBB">
        <w:trPr>
          <w:trHeight w:val="300"/>
          <w:jc w:val="center"/>
        </w:trPr>
        <w:tc>
          <w:tcPr>
            <w:tcW w:w="1522" w:type="dxa"/>
            <w:tcBorders>
              <w:top w:val="nil"/>
              <w:left w:val="single" w:sz="8" w:space="0" w:color="000000"/>
              <w:bottom w:val="single" w:sz="8" w:space="0" w:color="000000"/>
              <w:right w:val="single" w:sz="8" w:space="0" w:color="000000"/>
            </w:tcBorders>
            <w:shd w:val="clear" w:color="auto" w:fill="auto"/>
          </w:tcPr>
          <w:p w14:paraId="7A54816F" w14:textId="59D32EF1" w:rsidR="00554DBB" w:rsidRPr="0006488E" w:rsidRDefault="00554DBB" w:rsidP="00F02511">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SD</w:t>
            </w:r>
          </w:p>
        </w:tc>
        <w:tc>
          <w:tcPr>
            <w:tcW w:w="2337" w:type="dxa"/>
            <w:tcBorders>
              <w:top w:val="nil"/>
              <w:left w:val="nil"/>
              <w:bottom w:val="single" w:sz="8" w:space="0" w:color="000000"/>
              <w:right w:val="single" w:sz="8" w:space="0" w:color="000000"/>
            </w:tcBorders>
            <w:shd w:val="clear" w:color="auto" w:fill="auto"/>
          </w:tcPr>
          <w:p w14:paraId="16F66947" w14:textId="70B0DDBB" w:rsidR="00554DBB" w:rsidRPr="0006488E" w:rsidRDefault="00554DBB" w:rsidP="00F02511">
            <w:pPr>
              <w:widowControl/>
              <w:autoSpaceDE/>
              <w:autoSpaceDN/>
              <w:spacing w:before="240" w:after="240" w:line="360" w:lineRule="auto"/>
              <w:jc w:val="center"/>
              <w:rPr>
                <w:b/>
                <w:bCs/>
                <w:color w:val="000000" w:themeColor="text1"/>
                <w:sz w:val="24"/>
                <w:szCs w:val="24"/>
                <w:lang w:bidi="ar-SA"/>
              </w:rPr>
            </w:pPr>
            <w:r w:rsidRPr="00985667">
              <w:rPr>
                <w:b/>
                <w:bCs/>
                <w:color w:val="000000" w:themeColor="text1"/>
                <w:sz w:val="24"/>
                <w:szCs w:val="24"/>
                <w:lang w:bidi="ar-SA"/>
              </w:rPr>
              <w:t>341720.7862</w:t>
            </w:r>
          </w:p>
        </w:tc>
        <w:tc>
          <w:tcPr>
            <w:tcW w:w="2166" w:type="dxa"/>
            <w:tcBorders>
              <w:top w:val="nil"/>
              <w:left w:val="nil"/>
              <w:bottom w:val="single" w:sz="8" w:space="0" w:color="000000"/>
              <w:right w:val="single" w:sz="8" w:space="0" w:color="000000"/>
            </w:tcBorders>
          </w:tcPr>
          <w:p w14:paraId="2B1366D0" w14:textId="77777777" w:rsidR="00554DBB" w:rsidRPr="00985667" w:rsidRDefault="00554DBB" w:rsidP="00F02511">
            <w:pPr>
              <w:widowControl/>
              <w:autoSpaceDE/>
              <w:autoSpaceDN/>
              <w:spacing w:before="240" w:after="240" w:line="360" w:lineRule="auto"/>
              <w:jc w:val="center"/>
              <w:rPr>
                <w:b/>
                <w:bCs/>
                <w:color w:val="000000" w:themeColor="text1"/>
                <w:sz w:val="24"/>
                <w:szCs w:val="24"/>
                <w:lang w:bidi="ar-SA"/>
              </w:rPr>
            </w:pPr>
          </w:p>
        </w:tc>
        <w:tc>
          <w:tcPr>
            <w:tcW w:w="2166" w:type="dxa"/>
            <w:tcBorders>
              <w:top w:val="nil"/>
              <w:left w:val="nil"/>
              <w:bottom w:val="single" w:sz="8" w:space="0" w:color="000000"/>
              <w:right w:val="single" w:sz="8" w:space="0" w:color="000000"/>
            </w:tcBorders>
          </w:tcPr>
          <w:p w14:paraId="19D9E822" w14:textId="77777777" w:rsidR="00554DBB" w:rsidRPr="00985667" w:rsidRDefault="00554DBB" w:rsidP="00F02511">
            <w:pPr>
              <w:widowControl/>
              <w:autoSpaceDE/>
              <w:autoSpaceDN/>
              <w:spacing w:before="240" w:after="240" w:line="360" w:lineRule="auto"/>
              <w:jc w:val="center"/>
              <w:rPr>
                <w:b/>
                <w:bCs/>
                <w:color w:val="000000" w:themeColor="text1"/>
                <w:sz w:val="24"/>
                <w:szCs w:val="24"/>
                <w:lang w:bidi="ar-SA"/>
              </w:rPr>
            </w:pPr>
          </w:p>
        </w:tc>
      </w:tr>
    </w:tbl>
    <w:p w14:paraId="7B31EE9E" w14:textId="77777777" w:rsidR="002406B8" w:rsidRPr="00927E5C" w:rsidRDefault="002406B8" w:rsidP="00FB54C6">
      <w:pPr>
        <w:spacing w:before="240" w:after="240" w:line="360" w:lineRule="auto"/>
        <w:rPr>
          <w:color w:val="000000" w:themeColor="text1"/>
        </w:rPr>
      </w:pPr>
    </w:p>
    <w:p w14:paraId="459C149D" w14:textId="5017AC34" w:rsidR="005755AF" w:rsidRPr="00927E5C" w:rsidRDefault="00515857" w:rsidP="00FB54C6">
      <w:pPr>
        <w:spacing w:before="240" w:after="240" w:line="360" w:lineRule="auto"/>
        <w:jc w:val="both"/>
        <w:rPr>
          <w:b/>
          <w:color w:val="000000" w:themeColor="text1"/>
          <w:sz w:val="24"/>
        </w:rPr>
      </w:pPr>
      <w:r w:rsidRPr="00927E5C">
        <w:rPr>
          <w:b/>
          <w:color w:val="000000" w:themeColor="text1"/>
          <w:sz w:val="24"/>
        </w:rPr>
        <w:t>Chart 4.5</w:t>
      </w:r>
      <w:r w:rsidR="005755AF" w:rsidRPr="00927E5C">
        <w:rPr>
          <w:b/>
          <w:color w:val="000000" w:themeColor="text1"/>
          <w:sz w:val="24"/>
        </w:rPr>
        <w:t>: This Chart</w:t>
      </w:r>
      <w:r w:rsidRPr="00927E5C">
        <w:rPr>
          <w:b/>
          <w:color w:val="000000" w:themeColor="text1"/>
          <w:sz w:val="24"/>
        </w:rPr>
        <w:t xml:space="preserve"> Showing </w:t>
      </w:r>
      <w:r w:rsidR="004D78B4">
        <w:rPr>
          <w:b/>
          <w:color w:val="000000" w:themeColor="text1"/>
          <w:sz w:val="24"/>
        </w:rPr>
        <w:t>Non-Performing Assets</w:t>
      </w:r>
      <w:r w:rsidR="00C30CE4" w:rsidRPr="00927E5C">
        <w:rPr>
          <w:b/>
          <w:color w:val="000000" w:themeColor="text1"/>
          <w:sz w:val="24"/>
        </w:rPr>
        <w:t xml:space="preserve"> </w:t>
      </w:r>
      <w:r w:rsidR="002B7B47" w:rsidRPr="00927E5C">
        <w:rPr>
          <w:b/>
          <w:color w:val="000000" w:themeColor="text1"/>
          <w:sz w:val="24"/>
        </w:rPr>
        <w:t>(NPA)</w:t>
      </w:r>
      <w:r w:rsidR="002406B8" w:rsidRPr="00927E5C">
        <w:rPr>
          <w:b/>
          <w:color w:val="000000" w:themeColor="text1"/>
          <w:sz w:val="24"/>
        </w:rPr>
        <w:t xml:space="preserve"> accounts of Personal Loan in </w:t>
      </w:r>
      <w:r w:rsidR="00946B3A" w:rsidRPr="00927E5C">
        <w:rPr>
          <w:b/>
          <w:color w:val="000000" w:themeColor="text1"/>
          <w:sz w:val="24"/>
        </w:rPr>
        <w:t>Yes</w:t>
      </w:r>
      <w:r w:rsidR="002406B8" w:rsidRPr="00927E5C">
        <w:rPr>
          <w:b/>
          <w:color w:val="000000" w:themeColor="text1"/>
          <w:sz w:val="24"/>
        </w:rPr>
        <w:t xml:space="preserve"> bank </w:t>
      </w:r>
      <w:r w:rsidR="00B84AFD" w:rsidRPr="00927E5C">
        <w:rPr>
          <w:b/>
          <w:color w:val="000000" w:themeColor="text1"/>
          <w:sz w:val="24"/>
        </w:rPr>
        <w:t>(Rs. In Lakhs)</w:t>
      </w:r>
    </w:p>
    <w:p w14:paraId="0FCFB68F" w14:textId="77777777" w:rsidR="005755AF" w:rsidRPr="00927E5C" w:rsidRDefault="00B020A0" w:rsidP="00FB54C6">
      <w:pPr>
        <w:spacing w:before="240" w:after="240" w:line="360" w:lineRule="auto"/>
        <w:jc w:val="center"/>
        <w:rPr>
          <w:b/>
          <w:color w:val="000000" w:themeColor="text1"/>
          <w:sz w:val="24"/>
        </w:rPr>
      </w:pPr>
      <w:r w:rsidRPr="00927E5C">
        <w:rPr>
          <w:b/>
          <w:noProof/>
          <w:color w:val="000000" w:themeColor="text1"/>
          <w:sz w:val="24"/>
          <w:lang w:bidi="gu-IN"/>
        </w:rPr>
        <w:drawing>
          <wp:inline distT="0" distB="0" distL="0" distR="0" wp14:anchorId="6A895E0F" wp14:editId="19401389">
            <wp:extent cx="5124450" cy="2390775"/>
            <wp:effectExtent l="19050" t="0" r="19050" b="0"/>
            <wp:docPr id="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E9B5887" w14:textId="77777777" w:rsidR="005755AF" w:rsidRPr="00927E5C" w:rsidRDefault="005755AF" w:rsidP="00FB54C6">
      <w:pPr>
        <w:spacing w:before="240" w:after="240" w:line="360" w:lineRule="auto"/>
        <w:jc w:val="both"/>
        <w:rPr>
          <w:b/>
          <w:color w:val="000000" w:themeColor="text1"/>
          <w:sz w:val="24"/>
        </w:rPr>
      </w:pPr>
    </w:p>
    <w:p w14:paraId="189FFEF3" w14:textId="77777777" w:rsidR="00515857" w:rsidRPr="00927E5C" w:rsidRDefault="00515857" w:rsidP="00FB54C6">
      <w:pPr>
        <w:spacing w:before="240" w:after="240" w:line="360" w:lineRule="auto"/>
        <w:jc w:val="both"/>
        <w:rPr>
          <w:b/>
          <w:color w:val="000000" w:themeColor="text1"/>
        </w:rPr>
      </w:pPr>
      <w:r w:rsidRPr="00927E5C">
        <w:rPr>
          <w:b/>
          <w:color w:val="000000" w:themeColor="text1"/>
        </w:rPr>
        <w:t>Analysis and Interpretation</w:t>
      </w:r>
    </w:p>
    <w:p w14:paraId="4D0463D4" w14:textId="1E10956E" w:rsidR="00902C2A" w:rsidRDefault="00362A4C" w:rsidP="00FB54C6">
      <w:pPr>
        <w:pStyle w:val="BodyText"/>
        <w:spacing w:before="240" w:after="240" w:line="360" w:lineRule="auto"/>
        <w:jc w:val="both"/>
        <w:rPr>
          <w:color w:val="000000" w:themeColor="text1"/>
        </w:rPr>
      </w:pPr>
      <w:r w:rsidRPr="00362A4C">
        <w:rPr>
          <w:color w:val="000000" w:themeColor="text1"/>
        </w:rPr>
        <w:lastRenderedPageBreak/>
        <w:t xml:space="preserve">The graph above illustrates the Yes Bank Personal Loan, which has been classified as a </w:t>
      </w:r>
      <w:r w:rsidR="004D78B4">
        <w:rPr>
          <w:color w:val="000000" w:themeColor="text1"/>
        </w:rPr>
        <w:t>Non-Performing Asset</w:t>
      </w:r>
      <w:r w:rsidRPr="00362A4C">
        <w:rPr>
          <w:color w:val="000000" w:themeColor="text1"/>
        </w:rPr>
        <w:t xml:space="preserve"> (NPA). The aforementioned information indicates that personal loans are </w:t>
      </w:r>
      <w:r w:rsidR="004D78B4">
        <w:rPr>
          <w:color w:val="000000" w:themeColor="text1"/>
        </w:rPr>
        <w:t>Non-Performing Assets</w:t>
      </w:r>
      <w:r w:rsidRPr="00362A4C">
        <w:rPr>
          <w:color w:val="000000" w:themeColor="text1"/>
        </w:rPr>
        <w:t xml:space="preserve"> (NPA). The number of personal loans in 2019–2020 is higher than in previous years. In contrast to past years of personal loans, the </w:t>
      </w:r>
      <w:r w:rsidR="004D78B4">
        <w:rPr>
          <w:color w:val="000000" w:themeColor="text1"/>
        </w:rPr>
        <w:t>Non-Performing Assets</w:t>
      </w:r>
      <w:r w:rsidRPr="00362A4C">
        <w:rPr>
          <w:color w:val="000000" w:themeColor="text1"/>
        </w:rPr>
        <w:t xml:space="preserve"> (NPA) of 2020–2021 are lower.</w:t>
      </w:r>
      <w:r w:rsidR="00902C2A" w:rsidRPr="00927E5C">
        <w:rPr>
          <w:color w:val="000000" w:themeColor="text1"/>
        </w:rPr>
        <w:t xml:space="preserve"> </w:t>
      </w:r>
      <w:r w:rsidRPr="00362A4C">
        <w:rPr>
          <w:color w:val="000000" w:themeColor="text1"/>
        </w:rPr>
        <w:t>Again, it declined by Rs. 773367 Lakhs in 2021-2019 compared to the previous year (2020-2021). In comparison to the prior year (2019-2020), it declined by Rs. 179409 Lakhs in the following fiscal year (2020-2021), and then climbed by Rs. 315129 Lakhs in the following fiscal year (2021-2022). the comparison of the most recent five years in a row.</w:t>
      </w:r>
    </w:p>
    <w:p w14:paraId="63D6ACBA" w14:textId="77777777" w:rsidR="00F02511" w:rsidRPr="00927E5C" w:rsidRDefault="00F02511" w:rsidP="00FB54C6">
      <w:pPr>
        <w:pStyle w:val="BodyText"/>
        <w:spacing w:before="240" w:after="240" w:line="360" w:lineRule="auto"/>
        <w:jc w:val="both"/>
        <w:rPr>
          <w:color w:val="000000" w:themeColor="text1"/>
        </w:rPr>
      </w:pPr>
    </w:p>
    <w:p w14:paraId="2C31C64D" w14:textId="4E24E572" w:rsidR="00D07753" w:rsidRPr="00F02511" w:rsidRDefault="00515857" w:rsidP="00F02511">
      <w:pPr>
        <w:pStyle w:val="Heading3"/>
        <w:keepNext w:val="0"/>
        <w:keepLines w:val="0"/>
        <w:tabs>
          <w:tab w:val="left" w:pos="941"/>
        </w:tabs>
        <w:spacing w:before="240" w:after="240" w:line="360" w:lineRule="auto"/>
        <w:jc w:val="both"/>
        <w:rPr>
          <w:rFonts w:ascii="Times New Roman" w:hAnsi="Times New Roman" w:cs="Times New Roman"/>
          <w:color w:val="000000" w:themeColor="text1"/>
        </w:rPr>
      </w:pPr>
      <w:r w:rsidRPr="00927E5C">
        <w:rPr>
          <w:rFonts w:ascii="Times New Roman" w:hAnsi="Times New Roman" w:cs="Times New Roman"/>
          <w:color w:val="000000" w:themeColor="text1"/>
        </w:rPr>
        <w:t>Categorization of</w:t>
      </w:r>
      <w:r w:rsidRPr="00927E5C">
        <w:rPr>
          <w:rFonts w:ascii="Times New Roman" w:hAnsi="Times New Roman" w:cs="Times New Roman"/>
          <w:color w:val="000000" w:themeColor="text1"/>
          <w:spacing w:val="1"/>
        </w:rPr>
        <w:t xml:space="preserve"> </w:t>
      </w:r>
      <w:r w:rsidR="004D78B4">
        <w:rPr>
          <w:rFonts w:ascii="Times New Roman" w:hAnsi="Times New Roman" w:cs="Times New Roman"/>
          <w:color w:val="000000" w:themeColor="text1"/>
        </w:rPr>
        <w:t>Non-Performing Assets</w:t>
      </w:r>
      <w:r w:rsidR="0051668C" w:rsidRPr="00927E5C">
        <w:rPr>
          <w:rFonts w:ascii="Times New Roman" w:hAnsi="Times New Roman" w:cs="Times New Roman"/>
          <w:color w:val="000000" w:themeColor="text1"/>
        </w:rPr>
        <w:t xml:space="preserve"> </w:t>
      </w:r>
      <w:r w:rsidR="002B7B47" w:rsidRPr="00927E5C">
        <w:rPr>
          <w:rFonts w:ascii="Times New Roman" w:hAnsi="Times New Roman" w:cs="Times New Roman"/>
          <w:color w:val="000000" w:themeColor="text1"/>
        </w:rPr>
        <w:t>(NPA)</w:t>
      </w:r>
      <w:r w:rsidRPr="00927E5C">
        <w:rPr>
          <w:rFonts w:ascii="Times New Roman" w:hAnsi="Times New Roman" w:cs="Times New Roman"/>
          <w:color w:val="000000" w:themeColor="text1"/>
        </w:rPr>
        <w:t>:</w:t>
      </w:r>
    </w:p>
    <w:p w14:paraId="0C914693" w14:textId="77777777" w:rsidR="00D07753" w:rsidRPr="00927E5C" w:rsidRDefault="00D07753">
      <w:pPr>
        <w:pStyle w:val="Heading1"/>
        <w:numPr>
          <w:ilvl w:val="0"/>
          <w:numId w:val="27"/>
        </w:numPr>
        <w:spacing w:before="240" w:after="240" w:line="360" w:lineRule="auto"/>
        <w:jc w:val="both"/>
        <w:rPr>
          <w:b w:val="0"/>
          <w:color w:val="000000" w:themeColor="text1"/>
          <w:sz w:val="24"/>
          <w:szCs w:val="24"/>
        </w:rPr>
      </w:pPr>
      <w:r w:rsidRPr="00927E5C">
        <w:rPr>
          <w:b w:val="0"/>
          <w:color w:val="000000" w:themeColor="text1"/>
          <w:sz w:val="24"/>
          <w:szCs w:val="24"/>
        </w:rPr>
        <w:t>Substandard Assets</w:t>
      </w:r>
    </w:p>
    <w:p w14:paraId="3C4D3DA2" w14:textId="77777777" w:rsidR="00D07753" w:rsidRPr="00927E5C" w:rsidRDefault="00D07753">
      <w:pPr>
        <w:pStyle w:val="Heading1"/>
        <w:numPr>
          <w:ilvl w:val="0"/>
          <w:numId w:val="27"/>
        </w:numPr>
        <w:spacing w:before="240" w:after="240" w:line="360" w:lineRule="auto"/>
        <w:jc w:val="both"/>
        <w:rPr>
          <w:b w:val="0"/>
          <w:color w:val="000000" w:themeColor="text1"/>
          <w:sz w:val="24"/>
          <w:szCs w:val="24"/>
        </w:rPr>
      </w:pPr>
      <w:r w:rsidRPr="00927E5C">
        <w:rPr>
          <w:b w:val="0"/>
          <w:color w:val="000000" w:themeColor="text1"/>
          <w:sz w:val="24"/>
          <w:szCs w:val="24"/>
        </w:rPr>
        <w:t>Doubtful Assets</w:t>
      </w:r>
    </w:p>
    <w:p w14:paraId="5CA7563F" w14:textId="10D73C4F" w:rsidR="00515857" w:rsidRPr="00F02511" w:rsidRDefault="00D07753">
      <w:pPr>
        <w:pStyle w:val="Heading1"/>
        <w:numPr>
          <w:ilvl w:val="0"/>
          <w:numId w:val="27"/>
        </w:numPr>
        <w:spacing w:before="240" w:after="240" w:line="360" w:lineRule="auto"/>
        <w:jc w:val="both"/>
        <w:rPr>
          <w:b w:val="0"/>
          <w:color w:val="000000" w:themeColor="text1"/>
          <w:sz w:val="24"/>
          <w:szCs w:val="24"/>
        </w:rPr>
      </w:pPr>
      <w:r w:rsidRPr="00927E5C">
        <w:rPr>
          <w:b w:val="0"/>
          <w:color w:val="000000" w:themeColor="text1"/>
          <w:sz w:val="24"/>
          <w:szCs w:val="24"/>
        </w:rPr>
        <w:t>Loss Assets</w:t>
      </w:r>
    </w:p>
    <w:p w14:paraId="0F1791C0" w14:textId="77777777" w:rsidR="00D67185" w:rsidRDefault="00D67185" w:rsidP="00FB54C6">
      <w:pPr>
        <w:spacing w:before="240" w:after="240" w:line="360" w:lineRule="auto"/>
        <w:jc w:val="both"/>
        <w:rPr>
          <w:b/>
          <w:color w:val="000000" w:themeColor="text1"/>
          <w:sz w:val="24"/>
        </w:rPr>
      </w:pPr>
    </w:p>
    <w:p w14:paraId="1AA49850" w14:textId="58EF357E" w:rsidR="00515857" w:rsidRPr="00927E5C" w:rsidRDefault="00515857" w:rsidP="00FB54C6">
      <w:pPr>
        <w:spacing w:before="240" w:after="240" w:line="360" w:lineRule="auto"/>
        <w:jc w:val="both"/>
        <w:rPr>
          <w:b/>
          <w:color w:val="000000" w:themeColor="text1"/>
          <w:sz w:val="24"/>
        </w:rPr>
      </w:pPr>
      <w:r w:rsidRPr="00927E5C">
        <w:rPr>
          <w:b/>
          <w:color w:val="000000" w:themeColor="text1"/>
          <w:sz w:val="24"/>
        </w:rPr>
        <w:t xml:space="preserve">Table 4.6: Table Showing Categorization of </w:t>
      </w:r>
      <w:r w:rsidR="004D78B4">
        <w:rPr>
          <w:b/>
          <w:color w:val="000000" w:themeColor="text1"/>
          <w:sz w:val="24"/>
        </w:rPr>
        <w:t>Non-Performing Assets</w:t>
      </w:r>
      <w:r w:rsidR="0051668C" w:rsidRPr="00927E5C">
        <w:rPr>
          <w:b/>
          <w:color w:val="000000" w:themeColor="text1"/>
          <w:sz w:val="24"/>
        </w:rPr>
        <w:t xml:space="preserve"> </w:t>
      </w:r>
      <w:r w:rsidR="002B7B47" w:rsidRPr="00927E5C">
        <w:rPr>
          <w:b/>
          <w:color w:val="000000" w:themeColor="text1"/>
          <w:sz w:val="24"/>
        </w:rPr>
        <w:t>(NPA)</w:t>
      </w:r>
      <w:r w:rsidR="0051668C" w:rsidRPr="00927E5C">
        <w:rPr>
          <w:b/>
          <w:color w:val="000000" w:themeColor="text1"/>
          <w:sz w:val="24"/>
        </w:rPr>
        <w:t xml:space="preserve"> </w:t>
      </w:r>
      <w:r w:rsidR="000528A9" w:rsidRPr="00927E5C">
        <w:rPr>
          <w:b/>
          <w:color w:val="000000" w:themeColor="text1"/>
          <w:sz w:val="24"/>
        </w:rPr>
        <w:t xml:space="preserve">in </w:t>
      </w:r>
      <w:r w:rsidR="00946B3A" w:rsidRPr="00927E5C">
        <w:rPr>
          <w:b/>
          <w:color w:val="000000" w:themeColor="text1"/>
          <w:sz w:val="24"/>
        </w:rPr>
        <w:t>Yes</w:t>
      </w:r>
      <w:r w:rsidR="000528A9" w:rsidRPr="00927E5C">
        <w:rPr>
          <w:b/>
          <w:color w:val="000000" w:themeColor="text1"/>
          <w:sz w:val="24"/>
        </w:rPr>
        <w:t xml:space="preserve"> </w:t>
      </w:r>
      <w:r w:rsidR="00B35C10" w:rsidRPr="00927E5C">
        <w:rPr>
          <w:b/>
          <w:color w:val="000000" w:themeColor="text1"/>
          <w:sz w:val="24"/>
        </w:rPr>
        <w:t>bank (</w:t>
      </w:r>
      <w:r w:rsidRPr="00927E5C">
        <w:rPr>
          <w:b/>
          <w:color w:val="000000" w:themeColor="text1"/>
          <w:sz w:val="24"/>
        </w:rPr>
        <w:t>Rs. In Lakhs)</w:t>
      </w:r>
    </w:p>
    <w:tbl>
      <w:tblPr>
        <w:tblW w:w="6091" w:type="dxa"/>
        <w:jc w:val="center"/>
        <w:tblLook w:val="04A0" w:firstRow="1" w:lastRow="0" w:firstColumn="1" w:lastColumn="0" w:noHBand="0" w:noVBand="1"/>
      </w:tblPr>
      <w:tblGrid>
        <w:gridCol w:w="3594"/>
        <w:gridCol w:w="2497"/>
      </w:tblGrid>
      <w:tr w:rsidR="00AA5498" w:rsidRPr="00927E5C" w14:paraId="5A99C14D" w14:textId="77777777" w:rsidTr="00F02511">
        <w:trPr>
          <w:trHeight w:val="386"/>
          <w:jc w:val="center"/>
        </w:trPr>
        <w:tc>
          <w:tcPr>
            <w:tcW w:w="3594" w:type="dxa"/>
            <w:tcBorders>
              <w:top w:val="single" w:sz="4" w:space="0" w:color="auto"/>
              <w:left w:val="single" w:sz="4" w:space="0" w:color="auto"/>
              <w:bottom w:val="single" w:sz="4" w:space="0" w:color="auto"/>
              <w:right w:val="single" w:sz="4" w:space="0" w:color="auto"/>
            </w:tcBorders>
            <w:shd w:val="clear" w:color="auto" w:fill="auto"/>
            <w:hideMark/>
          </w:tcPr>
          <w:p w14:paraId="77F1422B" w14:textId="2C316E61" w:rsidR="00AA5498" w:rsidRPr="00927E5C" w:rsidRDefault="00AA5498" w:rsidP="00F02511">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Categorization</w:t>
            </w:r>
          </w:p>
        </w:tc>
        <w:tc>
          <w:tcPr>
            <w:tcW w:w="2497" w:type="dxa"/>
            <w:tcBorders>
              <w:top w:val="single" w:sz="4" w:space="0" w:color="auto"/>
              <w:left w:val="nil"/>
              <w:bottom w:val="single" w:sz="4" w:space="0" w:color="auto"/>
              <w:right w:val="single" w:sz="4" w:space="0" w:color="auto"/>
            </w:tcBorders>
            <w:shd w:val="clear" w:color="auto" w:fill="auto"/>
            <w:hideMark/>
          </w:tcPr>
          <w:p w14:paraId="7D846168" w14:textId="77777777" w:rsidR="00AA5498" w:rsidRPr="00927E5C" w:rsidRDefault="00AA5498" w:rsidP="00F02511">
            <w:pPr>
              <w:widowControl/>
              <w:autoSpaceDE/>
              <w:autoSpaceDN/>
              <w:spacing w:before="240" w:after="240" w:line="360" w:lineRule="auto"/>
              <w:jc w:val="center"/>
              <w:rPr>
                <w:b/>
                <w:bCs/>
                <w:color w:val="000000" w:themeColor="text1"/>
                <w:sz w:val="24"/>
                <w:szCs w:val="24"/>
                <w:lang w:bidi="ar-SA"/>
              </w:rPr>
            </w:pPr>
            <w:r w:rsidRPr="00927E5C">
              <w:rPr>
                <w:b/>
                <w:bCs/>
                <w:color w:val="000000" w:themeColor="text1"/>
                <w:sz w:val="24"/>
                <w:szCs w:val="24"/>
                <w:lang w:bidi="ar-SA"/>
              </w:rPr>
              <w:t>Amount Rs. In Lakhs</w:t>
            </w:r>
          </w:p>
        </w:tc>
      </w:tr>
      <w:tr w:rsidR="00AA5498" w:rsidRPr="00927E5C" w14:paraId="61A3B48F" w14:textId="77777777" w:rsidTr="00F02511">
        <w:trPr>
          <w:trHeight w:val="386"/>
          <w:jc w:val="center"/>
        </w:trPr>
        <w:tc>
          <w:tcPr>
            <w:tcW w:w="3594" w:type="dxa"/>
            <w:tcBorders>
              <w:top w:val="nil"/>
              <w:left w:val="single" w:sz="4" w:space="0" w:color="auto"/>
              <w:bottom w:val="single" w:sz="4" w:space="0" w:color="auto"/>
              <w:right w:val="single" w:sz="4" w:space="0" w:color="auto"/>
            </w:tcBorders>
            <w:shd w:val="clear" w:color="auto" w:fill="auto"/>
            <w:hideMark/>
          </w:tcPr>
          <w:p w14:paraId="57997DD0" w14:textId="77777777" w:rsidR="00AA5498" w:rsidRPr="00927E5C" w:rsidRDefault="00AA5498"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Substandard Assets (</w:t>
            </w:r>
            <w:r w:rsidR="00512D34" w:rsidRPr="00927E5C">
              <w:rPr>
                <w:color w:val="000000" w:themeColor="text1"/>
                <w:sz w:val="24"/>
                <w:szCs w:val="24"/>
                <w:lang w:bidi="ar-SA"/>
              </w:rPr>
              <w:t>2020</w:t>
            </w:r>
            <w:r w:rsidRPr="00927E5C">
              <w:rPr>
                <w:color w:val="000000" w:themeColor="text1"/>
                <w:sz w:val="24"/>
                <w:szCs w:val="24"/>
                <w:lang w:bidi="ar-SA"/>
              </w:rPr>
              <w:t xml:space="preserve"> to </w:t>
            </w:r>
            <w:r w:rsidR="00AC3362" w:rsidRPr="00927E5C">
              <w:rPr>
                <w:color w:val="000000" w:themeColor="text1"/>
                <w:sz w:val="24"/>
                <w:szCs w:val="24"/>
                <w:lang w:bidi="ar-SA"/>
              </w:rPr>
              <w:t>2022</w:t>
            </w:r>
            <w:r w:rsidRPr="00927E5C">
              <w:rPr>
                <w:color w:val="000000" w:themeColor="text1"/>
                <w:sz w:val="24"/>
                <w:szCs w:val="24"/>
                <w:lang w:bidi="ar-SA"/>
              </w:rPr>
              <w:t>)</w:t>
            </w:r>
          </w:p>
        </w:tc>
        <w:tc>
          <w:tcPr>
            <w:tcW w:w="2497" w:type="dxa"/>
            <w:tcBorders>
              <w:top w:val="nil"/>
              <w:left w:val="nil"/>
              <w:bottom w:val="single" w:sz="4" w:space="0" w:color="auto"/>
              <w:right w:val="single" w:sz="4" w:space="0" w:color="auto"/>
            </w:tcBorders>
            <w:shd w:val="clear" w:color="auto" w:fill="auto"/>
            <w:hideMark/>
          </w:tcPr>
          <w:p w14:paraId="367C8269" w14:textId="77777777" w:rsidR="00AA5498" w:rsidRPr="00927E5C" w:rsidRDefault="00AA5498"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2039</w:t>
            </w:r>
          </w:p>
        </w:tc>
      </w:tr>
      <w:tr w:rsidR="00AA5498" w:rsidRPr="00927E5C" w14:paraId="3E76814F" w14:textId="77777777" w:rsidTr="00F02511">
        <w:trPr>
          <w:trHeight w:val="386"/>
          <w:jc w:val="center"/>
        </w:trPr>
        <w:tc>
          <w:tcPr>
            <w:tcW w:w="3594" w:type="dxa"/>
            <w:tcBorders>
              <w:top w:val="nil"/>
              <w:left w:val="single" w:sz="4" w:space="0" w:color="auto"/>
              <w:bottom w:val="single" w:sz="4" w:space="0" w:color="auto"/>
              <w:right w:val="single" w:sz="4" w:space="0" w:color="auto"/>
            </w:tcBorders>
            <w:shd w:val="clear" w:color="auto" w:fill="auto"/>
            <w:hideMark/>
          </w:tcPr>
          <w:p w14:paraId="6052B78D" w14:textId="77777777" w:rsidR="00AA5498" w:rsidRPr="00927E5C" w:rsidRDefault="00AA5498"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Doubtful Assets (</w:t>
            </w:r>
            <w:r w:rsidR="00512D34" w:rsidRPr="00927E5C">
              <w:rPr>
                <w:color w:val="000000" w:themeColor="text1"/>
                <w:sz w:val="24"/>
                <w:szCs w:val="24"/>
                <w:lang w:bidi="ar-SA"/>
              </w:rPr>
              <w:t>2020</w:t>
            </w:r>
            <w:r w:rsidRPr="00927E5C">
              <w:rPr>
                <w:color w:val="000000" w:themeColor="text1"/>
                <w:sz w:val="24"/>
                <w:szCs w:val="24"/>
                <w:lang w:bidi="ar-SA"/>
              </w:rPr>
              <w:t xml:space="preserve"> to </w:t>
            </w:r>
            <w:r w:rsidR="00AC3362" w:rsidRPr="00927E5C">
              <w:rPr>
                <w:color w:val="000000" w:themeColor="text1"/>
                <w:sz w:val="24"/>
                <w:szCs w:val="24"/>
                <w:lang w:bidi="ar-SA"/>
              </w:rPr>
              <w:t>2022</w:t>
            </w:r>
            <w:r w:rsidRPr="00927E5C">
              <w:rPr>
                <w:color w:val="000000" w:themeColor="text1"/>
                <w:sz w:val="24"/>
                <w:szCs w:val="24"/>
                <w:lang w:bidi="ar-SA"/>
              </w:rPr>
              <w:t>)</w:t>
            </w:r>
          </w:p>
        </w:tc>
        <w:tc>
          <w:tcPr>
            <w:tcW w:w="2497" w:type="dxa"/>
            <w:tcBorders>
              <w:top w:val="nil"/>
              <w:left w:val="nil"/>
              <w:bottom w:val="single" w:sz="4" w:space="0" w:color="auto"/>
              <w:right w:val="single" w:sz="4" w:space="0" w:color="auto"/>
            </w:tcBorders>
            <w:shd w:val="clear" w:color="auto" w:fill="auto"/>
            <w:hideMark/>
          </w:tcPr>
          <w:p w14:paraId="605881C0" w14:textId="77777777" w:rsidR="00AA5498" w:rsidRPr="00927E5C" w:rsidRDefault="00AA5498"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15858</w:t>
            </w:r>
          </w:p>
        </w:tc>
      </w:tr>
      <w:tr w:rsidR="00AA5498" w:rsidRPr="00927E5C" w14:paraId="34105F53" w14:textId="77777777" w:rsidTr="00F02511">
        <w:trPr>
          <w:trHeight w:val="386"/>
          <w:jc w:val="center"/>
        </w:trPr>
        <w:tc>
          <w:tcPr>
            <w:tcW w:w="3594" w:type="dxa"/>
            <w:tcBorders>
              <w:top w:val="nil"/>
              <w:left w:val="single" w:sz="4" w:space="0" w:color="auto"/>
              <w:bottom w:val="single" w:sz="4" w:space="0" w:color="auto"/>
              <w:right w:val="single" w:sz="4" w:space="0" w:color="auto"/>
            </w:tcBorders>
            <w:shd w:val="clear" w:color="auto" w:fill="auto"/>
            <w:hideMark/>
          </w:tcPr>
          <w:p w14:paraId="634B9661" w14:textId="77777777" w:rsidR="00AA5498" w:rsidRPr="00927E5C" w:rsidRDefault="00AA5498"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Loss Assets (</w:t>
            </w:r>
            <w:r w:rsidR="00512D34" w:rsidRPr="00927E5C">
              <w:rPr>
                <w:color w:val="000000" w:themeColor="text1"/>
                <w:sz w:val="24"/>
                <w:szCs w:val="24"/>
                <w:lang w:bidi="ar-SA"/>
              </w:rPr>
              <w:t>2020</w:t>
            </w:r>
            <w:r w:rsidRPr="00927E5C">
              <w:rPr>
                <w:color w:val="000000" w:themeColor="text1"/>
                <w:sz w:val="24"/>
                <w:szCs w:val="24"/>
                <w:lang w:bidi="ar-SA"/>
              </w:rPr>
              <w:t xml:space="preserve"> to </w:t>
            </w:r>
            <w:r w:rsidR="00AC3362" w:rsidRPr="00927E5C">
              <w:rPr>
                <w:color w:val="000000" w:themeColor="text1"/>
                <w:sz w:val="24"/>
                <w:szCs w:val="24"/>
                <w:lang w:bidi="ar-SA"/>
              </w:rPr>
              <w:t>2022</w:t>
            </w:r>
            <w:r w:rsidRPr="00927E5C">
              <w:rPr>
                <w:color w:val="000000" w:themeColor="text1"/>
                <w:sz w:val="24"/>
                <w:szCs w:val="24"/>
                <w:lang w:bidi="ar-SA"/>
              </w:rPr>
              <w:t>)</w:t>
            </w:r>
          </w:p>
        </w:tc>
        <w:tc>
          <w:tcPr>
            <w:tcW w:w="2497" w:type="dxa"/>
            <w:tcBorders>
              <w:top w:val="nil"/>
              <w:left w:val="nil"/>
              <w:bottom w:val="single" w:sz="4" w:space="0" w:color="auto"/>
              <w:right w:val="single" w:sz="4" w:space="0" w:color="auto"/>
            </w:tcBorders>
            <w:shd w:val="clear" w:color="auto" w:fill="auto"/>
            <w:hideMark/>
          </w:tcPr>
          <w:p w14:paraId="65D4E98B" w14:textId="77777777" w:rsidR="00AA5498" w:rsidRPr="00927E5C" w:rsidRDefault="00AA5498"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2428</w:t>
            </w:r>
          </w:p>
        </w:tc>
      </w:tr>
    </w:tbl>
    <w:p w14:paraId="7325C738" w14:textId="77777777" w:rsidR="00AA5498" w:rsidRPr="00927E5C" w:rsidRDefault="00AA5498" w:rsidP="00FB54C6">
      <w:pPr>
        <w:spacing w:before="240" w:after="240" w:line="360" w:lineRule="auto"/>
        <w:jc w:val="both"/>
        <w:rPr>
          <w:b/>
          <w:color w:val="000000" w:themeColor="text1"/>
          <w:sz w:val="24"/>
        </w:rPr>
      </w:pPr>
    </w:p>
    <w:p w14:paraId="0B58A7E8" w14:textId="25395AE1" w:rsidR="00515857" w:rsidRPr="00927E5C" w:rsidRDefault="00515857" w:rsidP="00FB54C6">
      <w:pPr>
        <w:spacing w:before="240" w:after="240" w:line="360" w:lineRule="auto"/>
        <w:jc w:val="both"/>
        <w:rPr>
          <w:b/>
          <w:color w:val="000000" w:themeColor="text1"/>
          <w:sz w:val="24"/>
        </w:rPr>
      </w:pPr>
      <w:r w:rsidRPr="00927E5C">
        <w:rPr>
          <w:b/>
          <w:color w:val="000000" w:themeColor="text1"/>
          <w:sz w:val="24"/>
        </w:rPr>
        <w:lastRenderedPageBreak/>
        <w:t xml:space="preserve">Chart 4.6: Chart Showing Categorization of </w:t>
      </w:r>
      <w:r w:rsidR="004D78B4">
        <w:rPr>
          <w:b/>
          <w:color w:val="000000" w:themeColor="text1"/>
          <w:sz w:val="24"/>
        </w:rPr>
        <w:t>Non-Performing Assets</w:t>
      </w:r>
      <w:r w:rsidR="0051668C" w:rsidRPr="00927E5C">
        <w:rPr>
          <w:b/>
          <w:color w:val="000000" w:themeColor="text1"/>
          <w:sz w:val="24"/>
        </w:rPr>
        <w:t xml:space="preserve"> </w:t>
      </w:r>
      <w:r w:rsidR="002B7B47" w:rsidRPr="00927E5C">
        <w:rPr>
          <w:b/>
          <w:color w:val="000000" w:themeColor="text1"/>
          <w:sz w:val="24"/>
        </w:rPr>
        <w:t>(NPA)</w:t>
      </w:r>
      <w:r w:rsidR="00B84AFD" w:rsidRPr="00927E5C">
        <w:rPr>
          <w:b/>
          <w:color w:val="000000" w:themeColor="text1"/>
          <w:sz w:val="24"/>
        </w:rPr>
        <w:t xml:space="preserve"> </w:t>
      </w:r>
      <w:r w:rsidR="00065397" w:rsidRPr="00927E5C">
        <w:rPr>
          <w:b/>
          <w:color w:val="000000" w:themeColor="text1"/>
          <w:sz w:val="24"/>
        </w:rPr>
        <w:t xml:space="preserve">in </w:t>
      </w:r>
      <w:r w:rsidR="00946B3A" w:rsidRPr="00927E5C">
        <w:rPr>
          <w:b/>
          <w:color w:val="000000" w:themeColor="text1"/>
          <w:sz w:val="24"/>
        </w:rPr>
        <w:t>Yes</w:t>
      </w:r>
      <w:r w:rsidR="00065397" w:rsidRPr="00927E5C">
        <w:rPr>
          <w:b/>
          <w:color w:val="000000" w:themeColor="text1"/>
          <w:sz w:val="24"/>
        </w:rPr>
        <w:t xml:space="preserve"> bank </w:t>
      </w:r>
      <w:r w:rsidR="00B84AFD" w:rsidRPr="00927E5C">
        <w:rPr>
          <w:b/>
          <w:color w:val="000000" w:themeColor="text1"/>
          <w:sz w:val="24"/>
        </w:rPr>
        <w:t>(Rs. In Lakhs)</w:t>
      </w:r>
    </w:p>
    <w:p w14:paraId="7D796CD1" w14:textId="3BF1CBC5" w:rsidR="00515857" w:rsidRPr="00927E5C" w:rsidRDefault="005358CC" w:rsidP="00FB54C6">
      <w:pPr>
        <w:spacing w:before="240" w:after="240" w:line="360" w:lineRule="auto"/>
        <w:jc w:val="both"/>
        <w:rPr>
          <w:color w:val="000000" w:themeColor="text1"/>
          <w:sz w:val="21"/>
        </w:rPr>
      </w:pPr>
      <w:r w:rsidRPr="00927E5C">
        <w:rPr>
          <w:noProof/>
          <w:color w:val="000000" w:themeColor="text1"/>
          <w:sz w:val="21"/>
          <w:lang w:bidi="gu-IN"/>
        </w:rPr>
        <w:drawing>
          <wp:inline distT="0" distB="0" distL="0" distR="0" wp14:anchorId="65AC44F1" wp14:editId="2141C520">
            <wp:extent cx="5124450" cy="2390775"/>
            <wp:effectExtent l="19050" t="0" r="19050" b="0"/>
            <wp:docPr id="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6507E8B" w14:textId="77777777" w:rsidR="006350E6" w:rsidRPr="00927E5C" w:rsidRDefault="006350E6" w:rsidP="00FB54C6">
      <w:pPr>
        <w:spacing w:before="240" w:after="240" w:line="360" w:lineRule="auto"/>
        <w:jc w:val="both"/>
        <w:rPr>
          <w:color w:val="000000" w:themeColor="text1"/>
          <w:sz w:val="21"/>
        </w:rPr>
      </w:pPr>
    </w:p>
    <w:p w14:paraId="491374A2" w14:textId="77777777" w:rsidR="00515857" w:rsidRPr="00927E5C" w:rsidRDefault="00515857" w:rsidP="00FB54C6">
      <w:pPr>
        <w:spacing w:before="240" w:after="240" w:line="360" w:lineRule="auto"/>
        <w:jc w:val="both"/>
        <w:rPr>
          <w:b/>
          <w:color w:val="000000" w:themeColor="text1"/>
          <w:sz w:val="24"/>
        </w:rPr>
      </w:pPr>
      <w:r w:rsidRPr="00927E5C">
        <w:rPr>
          <w:b/>
          <w:color w:val="000000" w:themeColor="text1"/>
          <w:sz w:val="24"/>
        </w:rPr>
        <w:t>Analysis and Interpretation</w:t>
      </w:r>
    </w:p>
    <w:p w14:paraId="464209F6" w14:textId="6FF3BD9F" w:rsidR="00515857" w:rsidRPr="00927E5C" w:rsidRDefault="00362A4C" w:rsidP="00FB54C6">
      <w:pPr>
        <w:pStyle w:val="BodyText"/>
        <w:spacing w:before="240" w:after="240" w:line="360" w:lineRule="auto"/>
        <w:jc w:val="both"/>
        <w:rPr>
          <w:color w:val="000000" w:themeColor="text1"/>
        </w:rPr>
      </w:pPr>
      <w:r w:rsidRPr="00362A4C">
        <w:rPr>
          <w:color w:val="000000" w:themeColor="text1"/>
        </w:rPr>
        <w:t>It is clear from the graph above that suspect assets outnumber inferior and lost assets. Doubtful assets, which are the bank's biggest worry, are the main cause of the bank's problems.</w:t>
      </w:r>
    </w:p>
    <w:p w14:paraId="6E84F217" w14:textId="77777777" w:rsidR="00191E2D" w:rsidRPr="00927E5C" w:rsidRDefault="00191E2D" w:rsidP="00FB54C6">
      <w:pPr>
        <w:pStyle w:val="BodyText"/>
        <w:spacing w:before="240" w:after="240" w:line="360" w:lineRule="auto"/>
        <w:jc w:val="both"/>
        <w:rPr>
          <w:color w:val="000000" w:themeColor="text1"/>
        </w:rPr>
      </w:pPr>
    </w:p>
    <w:p w14:paraId="57DADC52" w14:textId="1B1061D2" w:rsidR="00515857" w:rsidRPr="00F02511" w:rsidRDefault="00515857" w:rsidP="00F02511">
      <w:pPr>
        <w:pStyle w:val="Heading3"/>
        <w:keepNext w:val="0"/>
        <w:keepLines w:val="0"/>
        <w:tabs>
          <w:tab w:val="left" w:pos="941"/>
        </w:tabs>
        <w:spacing w:before="240" w:after="240" w:line="360" w:lineRule="auto"/>
        <w:jc w:val="both"/>
        <w:rPr>
          <w:rFonts w:ascii="Times New Roman" w:hAnsi="Times New Roman" w:cs="Times New Roman"/>
          <w:color w:val="000000" w:themeColor="text1"/>
        </w:rPr>
      </w:pPr>
      <w:r w:rsidRPr="00927E5C">
        <w:rPr>
          <w:rFonts w:ascii="Times New Roman" w:hAnsi="Times New Roman" w:cs="Times New Roman"/>
          <w:color w:val="000000" w:themeColor="text1"/>
        </w:rPr>
        <w:t xml:space="preserve">Net </w:t>
      </w:r>
      <w:r w:rsidR="004D78B4">
        <w:rPr>
          <w:rFonts w:ascii="Times New Roman" w:hAnsi="Times New Roman" w:cs="Times New Roman"/>
          <w:color w:val="000000" w:themeColor="text1"/>
        </w:rPr>
        <w:t>Non-Performing Assets</w:t>
      </w:r>
      <w:r w:rsidR="00993045" w:rsidRPr="00927E5C">
        <w:rPr>
          <w:rFonts w:ascii="Times New Roman" w:hAnsi="Times New Roman" w:cs="Times New Roman"/>
          <w:color w:val="000000" w:themeColor="text1"/>
        </w:rPr>
        <w:t xml:space="preserve"> </w:t>
      </w:r>
      <w:r w:rsidR="002B7B47" w:rsidRPr="00927E5C">
        <w:rPr>
          <w:rFonts w:ascii="Times New Roman" w:hAnsi="Times New Roman" w:cs="Times New Roman"/>
          <w:color w:val="000000" w:themeColor="text1"/>
        </w:rPr>
        <w:t>(</w:t>
      </w:r>
      <w:r w:rsidR="00570D79" w:rsidRPr="00927E5C">
        <w:rPr>
          <w:rFonts w:ascii="Times New Roman" w:hAnsi="Times New Roman" w:cs="Times New Roman"/>
          <w:color w:val="000000" w:themeColor="text1"/>
        </w:rPr>
        <w:t>N</w:t>
      </w:r>
      <w:r w:rsidR="002B7B47" w:rsidRPr="00927E5C">
        <w:rPr>
          <w:rFonts w:ascii="Times New Roman" w:hAnsi="Times New Roman" w:cs="Times New Roman"/>
          <w:color w:val="000000" w:themeColor="text1"/>
        </w:rPr>
        <w:t>NPA)</w:t>
      </w:r>
      <w:r w:rsidRPr="00927E5C">
        <w:rPr>
          <w:rFonts w:ascii="Times New Roman" w:hAnsi="Times New Roman" w:cs="Times New Roman"/>
          <w:color w:val="000000" w:themeColor="text1"/>
        </w:rPr>
        <w:t xml:space="preserve"> to Total Asset Ratio</w:t>
      </w:r>
      <w:r w:rsidR="00AF0E67" w:rsidRPr="00927E5C">
        <w:rPr>
          <w:rFonts w:ascii="Times New Roman" w:hAnsi="Times New Roman" w:cs="Times New Roman"/>
          <w:color w:val="000000" w:themeColor="text1"/>
        </w:rPr>
        <w:t xml:space="preserve"> in </w:t>
      </w:r>
      <w:r w:rsidR="00946B3A" w:rsidRPr="00927E5C">
        <w:rPr>
          <w:rFonts w:ascii="Times New Roman" w:hAnsi="Times New Roman" w:cs="Times New Roman"/>
          <w:color w:val="000000" w:themeColor="text1"/>
        </w:rPr>
        <w:t>Yes</w:t>
      </w:r>
      <w:r w:rsidR="00AF0E67" w:rsidRPr="00927E5C">
        <w:rPr>
          <w:rFonts w:ascii="Times New Roman" w:hAnsi="Times New Roman" w:cs="Times New Roman"/>
          <w:color w:val="000000" w:themeColor="text1"/>
        </w:rPr>
        <w:t xml:space="preserve"> bank</w:t>
      </w:r>
    </w:p>
    <w:p w14:paraId="02432536" w14:textId="72728AD1" w:rsidR="00515857" w:rsidRPr="00927E5C" w:rsidRDefault="00515857" w:rsidP="00FB54C6">
      <w:pPr>
        <w:spacing w:before="240" w:after="240" w:line="360" w:lineRule="auto"/>
        <w:jc w:val="both"/>
        <w:rPr>
          <w:b/>
          <w:color w:val="000000" w:themeColor="text1"/>
          <w:sz w:val="24"/>
        </w:rPr>
      </w:pPr>
      <w:r w:rsidRPr="00927E5C">
        <w:rPr>
          <w:b/>
          <w:color w:val="000000" w:themeColor="text1"/>
          <w:sz w:val="24"/>
        </w:rPr>
        <w:t xml:space="preserve">Table 4.7. Table showing </w:t>
      </w:r>
      <w:r w:rsidR="000B78B7" w:rsidRPr="00927E5C">
        <w:rPr>
          <w:b/>
          <w:color w:val="000000" w:themeColor="text1"/>
          <w:sz w:val="24"/>
        </w:rPr>
        <w:t xml:space="preserve">Net </w:t>
      </w:r>
      <w:r w:rsidR="004D78B4">
        <w:rPr>
          <w:b/>
          <w:color w:val="000000" w:themeColor="text1"/>
          <w:sz w:val="24"/>
        </w:rPr>
        <w:t>Non-Performing Assets</w:t>
      </w:r>
      <w:r w:rsidR="00B70B04" w:rsidRPr="00927E5C">
        <w:rPr>
          <w:b/>
          <w:color w:val="000000" w:themeColor="text1"/>
          <w:sz w:val="24"/>
        </w:rPr>
        <w:t xml:space="preserve"> </w:t>
      </w:r>
      <w:r w:rsidR="002B7B47" w:rsidRPr="00927E5C">
        <w:rPr>
          <w:b/>
          <w:color w:val="000000" w:themeColor="text1"/>
          <w:sz w:val="24"/>
        </w:rPr>
        <w:t>(NPA)</w:t>
      </w:r>
      <w:r w:rsidRPr="00927E5C">
        <w:rPr>
          <w:b/>
          <w:color w:val="000000" w:themeColor="text1"/>
          <w:sz w:val="24"/>
        </w:rPr>
        <w:t xml:space="preserve"> to </w:t>
      </w:r>
      <w:r w:rsidR="000B3B6B">
        <w:rPr>
          <w:b/>
          <w:color w:val="000000" w:themeColor="text1"/>
          <w:sz w:val="24"/>
        </w:rPr>
        <w:t>T</w:t>
      </w:r>
      <w:r w:rsidR="00B70B04" w:rsidRPr="00927E5C">
        <w:rPr>
          <w:b/>
          <w:color w:val="000000" w:themeColor="text1"/>
          <w:sz w:val="24"/>
        </w:rPr>
        <w:t>otal</w:t>
      </w:r>
      <w:r w:rsidRPr="00927E5C">
        <w:rPr>
          <w:b/>
          <w:color w:val="000000" w:themeColor="text1"/>
          <w:sz w:val="24"/>
        </w:rPr>
        <w:t xml:space="preserve"> </w:t>
      </w:r>
      <w:r w:rsidR="000B3B6B">
        <w:rPr>
          <w:b/>
          <w:color w:val="000000" w:themeColor="text1"/>
          <w:sz w:val="24"/>
        </w:rPr>
        <w:t>A</w:t>
      </w:r>
      <w:r w:rsidRPr="00927E5C">
        <w:rPr>
          <w:b/>
          <w:color w:val="000000" w:themeColor="text1"/>
          <w:sz w:val="24"/>
        </w:rPr>
        <w:t>sset ratio</w:t>
      </w:r>
      <w:r w:rsidR="00AF0E67" w:rsidRPr="00927E5C">
        <w:rPr>
          <w:b/>
          <w:color w:val="000000" w:themeColor="text1"/>
          <w:sz w:val="24"/>
        </w:rPr>
        <w:t xml:space="preserve"> in </w:t>
      </w:r>
      <w:r w:rsidR="00946B3A" w:rsidRPr="00927E5C">
        <w:rPr>
          <w:b/>
          <w:color w:val="000000" w:themeColor="text1"/>
          <w:sz w:val="24"/>
        </w:rPr>
        <w:t>Yes</w:t>
      </w:r>
      <w:r w:rsidR="00AF0E67" w:rsidRPr="00927E5C">
        <w:rPr>
          <w:b/>
          <w:color w:val="000000" w:themeColor="text1"/>
          <w:sz w:val="24"/>
        </w:rPr>
        <w:t xml:space="preserve"> bank</w:t>
      </w:r>
      <w:r w:rsidR="006621D2" w:rsidRPr="00927E5C">
        <w:rPr>
          <w:b/>
          <w:color w:val="000000" w:themeColor="text1"/>
          <w:sz w:val="24"/>
        </w:rPr>
        <w:t>.</w:t>
      </w:r>
    </w:p>
    <w:p w14:paraId="64F73FEA" w14:textId="14A4C3AE" w:rsidR="00515857" w:rsidRPr="00927E5C" w:rsidRDefault="00B70B04" w:rsidP="00FB54C6">
      <w:pPr>
        <w:pStyle w:val="BodyText"/>
        <w:spacing w:before="240" w:after="240" w:line="360" w:lineRule="auto"/>
        <w:jc w:val="center"/>
        <w:rPr>
          <w:b/>
          <w:color w:val="000000" w:themeColor="text1"/>
        </w:rPr>
      </w:pPr>
      <w:r w:rsidRPr="00927E5C">
        <w:rPr>
          <w:b/>
          <w:color w:val="000000" w:themeColor="text1"/>
        </w:rPr>
        <w:t>Ratio</w:t>
      </w:r>
      <w:r w:rsidR="00B05154">
        <w:rPr>
          <w:b/>
          <w:color w:val="000000" w:themeColor="text1"/>
        </w:rPr>
        <w:t xml:space="preserve"> </w:t>
      </w:r>
      <w:r w:rsidRPr="00927E5C">
        <w:rPr>
          <w:b/>
          <w:color w:val="000000" w:themeColor="text1"/>
        </w:rPr>
        <w:t xml:space="preserve">= Net </w:t>
      </w:r>
      <w:r w:rsidR="004D78B4">
        <w:rPr>
          <w:b/>
          <w:color w:val="000000" w:themeColor="text1"/>
        </w:rPr>
        <w:t>Non-Performing Assets</w:t>
      </w:r>
      <w:r w:rsidRPr="00927E5C">
        <w:rPr>
          <w:b/>
          <w:color w:val="000000" w:themeColor="text1"/>
        </w:rPr>
        <w:t xml:space="preserve"> (NNPA) / Total </w:t>
      </w:r>
      <w:r w:rsidR="004D78B4">
        <w:rPr>
          <w:b/>
          <w:color w:val="000000" w:themeColor="text1"/>
        </w:rPr>
        <w:t>A</w:t>
      </w:r>
      <w:r w:rsidRPr="00927E5C">
        <w:rPr>
          <w:b/>
          <w:color w:val="000000" w:themeColor="text1"/>
        </w:rPr>
        <w:t>ssets</w:t>
      </w:r>
    </w:p>
    <w:tbl>
      <w:tblPr>
        <w:tblW w:w="7788" w:type="dxa"/>
        <w:jc w:val="center"/>
        <w:tblLook w:val="04A0" w:firstRow="1" w:lastRow="0" w:firstColumn="1" w:lastColumn="0" w:noHBand="0" w:noVBand="1"/>
      </w:tblPr>
      <w:tblGrid>
        <w:gridCol w:w="2034"/>
        <w:gridCol w:w="1221"/>
        <w:gridCol w:w="1116"/>
        <w:gridCol w:w="1236"/>
        <w:gridCol w:w="1105"/>
        <w:gridCol w:w="1076"/>
      </w:tblGrid>
      <w:tr w:rsidR="000B78B7" w:rsidRPr="00F02511" w14:paraId="1F260A1A" w14:textId="77777777" w:rsidTr="00473E99">
        <w:trPr>
          <w:trHeight w:val="1027"/>
          <w:jc w:val="center"/>
        </w:trPr>
        <w:tc>
          <w:tcPr>
            <w:tcW w:w="2034" w:type="dxa"/>
            <w:tcBorders>
              <w:top w:val="single" w:sz="8" w:space="0" w:color="000000"/>
              <w:left w:val="single" w:sz="8" w:space="0" w:color="000000"/>
              <w:bottom w:val="single" w:sz="8" w:space="0" w:color="000000"/>
              <w:right w:val="single" w:sz="8" w:space="0" w:color="000000"/>
            </w:tcBorders>
            <w:shd w:val="clear" w:color="auto" w:fill="auto"/>
            <w:hideMark/>
          </w:tcPr>
          <w:p w14:paraId="7C5BCFCB" w14:textId="77777777" w:rsidR="000B78B7" w:rsidRPr="00F02511" w:rsidRDefault="000B78B7" w:rsidP="00F02511">
            <w:pPr>
              <w:widowControl/>
              <w:autoSpaceDE/>
              <w:autoSpaceDN/>
              <w:spacing w:before="240" w:after="240" w:line="360" w:lineRule="auto"/>
              <w:jc w:val="center"/>
              <w:rPr>
                <w:b/>
                <w:bCs/>
                <w:color w:val="000000" w:themeColor="text1"/>
                <w:sz w:val="24"/>
                <w:szCs w:val="24"/>
                <w:lang w:bidi="ar-SA"/>
              </w:rPr>
            </w:pPr>
            <w:r w:rsidRPr="00F02511">
              <w:rPr>
                <w:b/>
                <w:bCs/>
                <w:color w:val="000000" w:themeColor="text1"/>
                <w:sz w:val="24"/>
                <w:szCs w:val="24"/>
                <w:lang w:bidi="ar-SA"/>
              </w:rPr>
              <w:t>Particulars/years</w:t>
            </w:r>
          </w:p>
        </w:tc>
        <w:tc>
          <w:tcPr>
            <w:tcW w:w="1221" w:type="dxa"/>
            <w:tcBorders>
              <w:top w:val="single" w:sz="8" w:space="0" w:color="000000"/>
              <w:left w:val="nil"/>
              <w:bottom w:val="single" w:sz="8" w:space="0" w:color="000000"/>
              <w:right w:val="single" w:sz="8" w:space="0" w:color="000000"/>
            </w:tcBorders>
            <w:shd w:val="clear" w:color="auto" w:fill="auto"/>
            <w:vAlign w:val="center"/>
            <w:hideMark/>
          </w:tcPr>
          <w:p w14:paraId="693FA324" w14:textId="341A7D95" w:rsidR="000B78B7" w:rsidRPr="00F02511" w:rsidRDefault="00512D34" w:rsidP="00F02511">
            <w:pPr>
              <w:widowControl/>
              <w:autoSpaceDE/>
              <w:autoSpaceDN/>
              <w:spacing w:before="240" w:after="240" w:line="360" w:lineRule="auto"/>
              <w:jc w:val="center"/>
              <w:rPr>
                <w:b/>
                <w:bCs/>
                <w:color w:val="000000" w:themeColor="text1"/>
                <w:sz w:val="24"/>
                <w:szCs w:val="24"/>
                <w:lang w:bidi="ar-SA"/>
              </w:rPr>
            </w:pPr>
            <w:r w:rsidRPr="00F02511">
              <w:rPr>
                <w:b/>
                <w:bCs/>
                <w:color w:val="000000" w:themeColor="text1"/>
                <w:sz w:val="24"/>
                <w:szCs w:val="24"/>
                <w:lang w:bidi="ar-SA"/>
              </w:rPr>
              <w:t>2017</w:t>
            </w:r>
          </w:p>
        </w:tc>
        <w:tc>
          <w:tcPr>
            <w:tcW w:w="1116" w:type="dxa"/>
            <w:tcBorders>
              <w:top w:val="single" w:sz="8" w:space="0" w:color="000000"/>
              <w:left w:val="nil"/>
              <w:bottom w:val="single" w:sz="8" w:space="0" w:color="000000"/>
              <w:right w:val="single" w:sz="8" w:space="0" w:color="000000"/>
            </w:tcBorders>
            <w:shd w:val="clear" w:color="auto" w:fill="auto"/>
            <w:vAlign w:val="center"/>
            <w:hideMark/>
          </w:tcPr>
          <w:p w14:paraId="49629AC8" w14:textId="0C509CC4" w:rsidR="000B78B7" w:rsidRPr="00F02511" w:rsidRDefault="00512D34" w:rsidP="00F02511">
            <w:pPr>
              <w:widowControl/>
              <w:autoSpaceDE/>
              <w:autoSpaceDN/>
              <w:spacing w:before="240" w:after="240" w:line="360" w:lineRule="auto"/>
              <w:jc w:val="center"/>
              <w:rPr>
                <w:b/>
                <w:bCs/>
                <w:color w:val="000000" w:themeColor="text1"/>
                <w:sz w:val="24"/>
                <w:szCs w:val="24"/>
                <w:lang w:bidi="ar-SA"/>
              </w:rPr>
            </w:pPr>
            <w:r w:rsidRPr="00F02511">
              <w:rPr>
                <w:b/>
                <w:bCs/>
                <w:color w:val="000000" w:themeColor="text1"/>
                <w:sz w:val="24"/>
                <w:szCs w:val="24"/>
                <w:lang w:bidi="ar-SA"/>
              </w:rPr>
              <w:t>2018</w:t>
            </w:r>
          </w:p>
        </w:tc>
        <w:tc>
          <w:tcPr>
            <w:tcW w:w="1236" w:type="dxa"/>
            <w:tcBorders>
              <w:top w:val="single" w:sz="8" w:space="0" w:color="000000"/>
              <w:left w:val="nil"/>
              <w:bottom w:val="single" w:sz="8" w:space="0" w:color="000000"/>
              <w:right w:val="single" w:sz="8" w:space="0" w:color="000000"/>
            </w:tcBorders>
            <w:shd w:val="clear" w:color="auto" w:fill="auto"/>
            <w:vAlign w:val="center"/>
            <w:hideMark/>
          </w:tcPr>
          <w:p w14:paraId="66D8CA6A" w14:textId="4DCCE30F" w:rsidR="000B78B7" w:rsidRPr="00F02511" w:rsidRDefault="00512D34" w:rsidP="00F02511">
            <w:pPr>
              <w:widowControl/>
              <w:autoSpaceDE/>
              <w:autoSpaceDN/>
              <w:spacing w:before="240" w:after="240" w:line="360" w:lineRule="auto"/>
              <w:jc w:val="center"/>
              <w:rPr>
                <w:b/>
                <w:bCs/>
                <w:color w:val="000000" w:themeColor="text1"/>
                <w:sz w:val="24"/>
                <w:szCs w:val="24"/>
                <w:lang w:bidi="ar-SA"/>
              </w:rPr>
            </w:pPr>
            <w:r w:rsidRPr="00F02511">
              <w:rPr>
                <w:b/>
                <w:bCs/>
                <w:color w:val="000000" w:themeColor="text1"/>
                <w:sz w:val="24"/>
                <w:szCs w:val="24"/>
                <w:lang w:bidi="ar-SA"/>
              </w:rPr>
              <w:t>2019</w:t>
            </w:r>
          </w:p>
        </w:tc>
        <w:tc>
          <w:tcPr>
            <w:tcW w:w="1105" w:type="dxa"/>
            <w:tcBorders>
              <w:top w:val="single" w:sz="8" w:space="0" w:color="000000"/>
              <w:left w:val="nil"/>
              <w:bottom w:val="single" w:sz="8" w:space="0" w:color="000000"/>
              <w:right w:val="single" w:sz="8" w:space="0" w:color="000000"/>
            </w:tcBorders>
            <w:shd w:val="clear" w:color="auto" w:fill="auto"/>
            <w:vAlign w:val="center"/>
            <w:hideMark/>
          </w:tcPr>
          <w:p w14:paraId="25DA2398" w14:textId="4EAA8020" w:rsidR="000B78B7" w:rsidRPr="00F02511" w:rsidRDefault="00512D34" w:rsidP="00F02511">
            <w:pPr>
              <w:widowControl/>
              <w:autoSpaceDE/>
              <w:autoSpaceDN/>
              <w:spacing w:before="240" w:after="240" w:line="360" w:lineRule="auto"/>
              <w:jc w:val="center"/>
              <w:rPr>
                <w:b/>
                <w:bCs/>
                <w:color w:val="000000" w:themeColor="text1"/>
                <w:sz w:val="24"/>
                <w:szCs w:val="24"/>
                <w:lang w:bidi="ar-SA"/>
              </w:rPr>
            </w:pPr>
            <w:r w:rsidRPr="00F02511">
              <w:rPr>
                <w:b/>
                <w:bCs/>
                <w:color w:val="000000" w:themeColor="text1"/>
                <w:sz w:val="24"/>
                <w:szCs w:val="24"/>
                <w:lang w:bidi="ar-SA"/>
              </w:rPr>
              <w:t>2020</w:t>
            </w:r>
          </w:p>
        </w:tc>
        <w:tc>
          <w:tcPr>
            <w:tcW w:w="1076" w:type="dxa"/>
            <w:tcBorders>
              <w:top w:val="single" w:sz="8" w:space="0" w:color="000000"/>
              <w:left w:val="nil"/>
              <w:bottom w:val="single" w:sz="8" w:space="0" w:color="000000"/>
              <w:right w:val="single" w:sz="8" w:space="0" w:color="000000"/>
            </w:tcBorders>
            <w:shd w:val="clear" w:color="auto" w:fill="auto"/>
            <w:vAlign w:val="center"/>
            <w:hideMark/>
          </w:tcPr>
          <w:p w14:paraId="3C9444F4" w14:textId="1A6D61D9" w:rsidR="000B78B7" w:rsidRPr="00F02511" w:rsidRDefault="00512D34" w:rsidP="00F02511">
            <w:pPr>
              <w:widowControl/>
              <w:autoSpaceDE/>
              <w:autoSpaceDN/>
              <w:spacing w:before="240" w:after="240" w:line="360" w:lineRule="auto"/>
              <w:jc w:val="center"/>
              <w:rPr>
                <w:b/>
                <w:bCs/>
                <w:color w:val="000000" w:themeColor="text1"/>
                <w:sz w:val="24"/>
                <w:szCs w:val="24"/>
                <w:lang w:bidi="ar-SA"/>
              </w:rPr>
            </w:pPr>
            <w:r w:rsidRPr="00F02511">
              <w:rPr>
                <w:b/>
                <w:bCs/>
                <w:color w:val="000000" w:themeColor="text1"/>
                <w:sz w:val="24"/>
                <w:szCs w:val="24"/>
                <w:lang w:bidi="ar-SA"/>
              </w:rPr>
              <w:t>2021</w:t>
            </w:r>
          </w:p>
        </w:tc>
      </w:tr>
      <w:tr w:rsidR="000B78B7" w:rsidRPr="00927E5C" w14:paraId="5B56A727" w14:textId="77777777" w:rsidTr="00473E99">
        <w:trPr>
          <w:trHeight w:val="1543"/>
          <w:jc w:val="center"/>
        </w:trPr>
        <w:tc>
          <w:tcPr>
            <w:tcW w:w="2034" w:type="dxa"/>
            <w:tcBorders>
              <w:top w:val="nil"/>
              <w:left w:val="single" w:sz="8" w:space="0" w:color="000000"/>
              <w:bottom w:val="single" w:sz="8" w:space="0" w:color="000000"/>
              <w:right w:val="single" w:sz="8" w:space="0" w:color="000000"/>
            </w:tcBorders>
            <w:shd w:val="clear" w:color="auto" w:fill="auto"/>
            <w:vAlign w:val="center"/>
            <w:hideMark/>
          </w:tcPr>
          <w:p w14:paraId="115E4989" w14:textId="3B4CF350"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 xml:space="preserve">Net </w:t>
            </w:r>
            <w:r w:rsidR="004D78B4">
              <w:rPr>
                <w:color w:val="000000" w:themeColor="text1"/>
                <w:sz w:val="24"/>
                <w:szCs w:val="24"/>
                <w:lang w:bidi="ar-SA"/>
              </w:rPr>
              <w:t>Non-Performing Assets</w:t>
            </w:r>
            <w:r w:rsidR="009A5138" w:rsidRPr="00927E5C">
              <w:rPr>
                <w:color w:val="000000" w:themeColor="text1"/>
                <w:sz w:val="24"/>
                <w:szCs w:val="24"/>
                <w:lang w:bidi="ar-SA"/>
              </w:rPr>
              <w:t xml:space="preserve"> (</w:t>
            </w:r>
            <w:r w:rsidRPr="00927E5C">
              <w:rPr>
                <w:color w:val="000000" w:themeColor="text1"/>
                <w:sz w:val="24"/>
                <w:szCs w:val="24"/>
                <w:lang w:bidi="ar-SA"/>
              </w:rPr>
              <w:t>NNPA)</w:t>
            </w:r>
          </w:p>
        </w:tc>
        <w:tc>
          <w:tcPr>
            <w:tcW w:w="1221" w:type="dxa"/>
            <w:tcBorders>
              <w:top w:val="nil"/>
              <w:left w:val="nil"/>
              <w:bottom w:val="single" w:sz="8" w:space="0" w:color="000000"/>
              <w:right w:val="single" w:sz="8" w:space="0" w:color="000000"/>
            </w:tcBorders>
            <w:shd w:val="clear" w:color="auto" w:fill="auto"/>
            <w:vAlign w:val="center"/>
            <w:hideMark/>
          </w:tcPr>
          <w:p w14:paraId="6937C82F"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5278.8</w:t>
            </w:r>
          </w:p>
        </w:tc>
        <w:tc>
          <w:tcPr>
            <w:tcW w:w="1116" w:type="dxa"/>
            <w:tcBorders>
              <w:top w:val="nil"/>
              <w:left w:val="nil"/>
              <w:bottom w:val="single" w:sz="8" w:space="0" w:color="000000"/>
              <w:right w:val="single" w:sz="8" w:space="0" w:color="000000"/>
            </w:tcBorders>
            <w:shd w:val="clear" w:color="auto" w:fill="auto"/>
            <w:vAlign w:val="center"/>
            <w:hideMark/>
          </w:tcPr>
          <w:p w14:paraId="1C07B4DA"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5965.58</w:t>
            </w:r>
          </w:p>
        </w:tc>
        <w:tc>
          <w:tcPr>
            <w:tcW w:w="1236" w:type="dxa"/>
            <w:tcBorders>
              <w:top w:val="nil"/>
              <w:left w:val="nil"/>
              <w:bottom w:val="single" w:sz="8" w:space="0" w:color="000000"/>
              <w:right w:val="single" w:sz="8" w:space="0" w:color="000000"/>
            </w:tcBorders>
            <w:shd w:val="clear" w:color="auto" w:fill="auto"/>
            <w:vAlign w:val="center"/>
            <w:hideMark/>
          </w:tcPr>
          <w:p w14:paraId="6EB1D9BF"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8740.6</w:t>
            </w:r>
          </w:p>
        </w:tc>
        <w:tc>
          <w:tcPr>
            <w:tcW w:w="1105" w:type="dxa"/>
            <w:tcBorders>
              <w:top w:val="nil"/>
              <w:left w:val="nil"/>
              <w:bottom w:val="single" w:sz="8" w:space="0" w:color="000000"/>
              <w:right w:val="single" w:sz="8" w:space="0" w:color="000000"/>
            </w:tcBorders>
            <w:shd w:val="clear" w:color="auto" w:fill="auto"/>
            <w:vAlign w:val="center"/>
            <w:hideMark/>
          </w:tcPr>
          <w:p w14:paraId="37FB6A53"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2458.45</w:t>
            </w:r>
          </w:p>
        </w:tc>
        <w:tc>
          <w:tcPr>
            <w:tcW w:w="1076" w:type="dxa"/>
            <w:tcBorders>
              <w:top w:val="nil"/>
              <w:left w:val="nil"/>
              <w:bottom w:val="single" w:sz="8" w:space="0" w:color="000000"/>
              <w:right w:val="single" w:sz="8" w:space="0" w:color="000000"/>
            </w:tcBorders>
            <w:shd w:val="clear" w:color="auto" w:fill="auto"/>
            <w:vAlign w:val="center"/>
            <w:hideMark/>
          </w:tcPr>
          <w:p w14:paraId="432AC865"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3497</w:t>
            </w:r>
          </w:p>
        </w:tc>
      </w:tr>
      <w:tr w:rsidR="000B78B7" w:rsidRPr="00927E5C" w14:paraId="4C0B9224" w14:textId="77777777" w:rsidTr="00F02511">
        <w:trPr>
          <w:trHeight w:val="376"/>
          <w:jc w:val="center"/>
        </w:trPr>
        <w:tc>
          <w:tcPr>
            <w:tcW w:w="2034" w:type="dxa"/>
            <w:tcBorders>
              <w:top w:val="nil"/>
              <w:left w:val="single" w:sz="8" w:space="0" w:color="000000"/>
              <w:bottom w:val="single" w:sz="8" w:space="0" w:color="000000"/>
              <w:right w:val="single" w:sz="8" w:space="0" w:color="000000"/>
            </w:tcBorders>
            <w:shd w:val="clear" w:color="auto" w:fill="auto"/>
            <w:hideMark/>
          </w:tcPr>
          <w:p w14:paraId="2657628E" w14:textId="3B4F730D"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lastRenderedPageBreak/>
              <w:t xml:space="preserve">Total </w:t>
            </w:r>
            <w:r w:rsidR="00825CBC">
              <w:rPr>
                <w:color w:val="000000" w:themeColor="text1"/>
                <w:sz w:val="24"/>
                <w:szCs w:val="24"/>
                <w:lang w:bidi="ar-SA"/>
              </w:rPr>
              <w:t>A</w:t>
            </w:r>
            <w:r w:rsidRPr="00927E5C">
              <w:rPr>
                <w:color w:val="000000" w:themeColor="text1"/>
                <w:sz w:val="24"/>
                <w:szCs w:val="24"/>
                <w:lang w:bidi="ar-SA"/>
              </w:rPr>
              <w:t>ssets</w:t>
            </w:r>
          </w:p>
        </w:tc>
        <w:tc>
          <w:tcPr>
            <w:tcW w:w="1221" w:type="dxa"/>
            <w:tcBorders>
              <w:top w:val="nil"/>
              <w:left w:val="nil"/>
              <w:bottom w:val="single" w:sz="8" w:space="0" w:color="000000"/>
              <w:right w:val="single" w:sz="8" w:space="0" w:color="000000"/>
            </w:tcBorders>
            <w:shd w:val="clear" w:color="auto" w:fill="auto"/>
            <w:vAlign w:val="center"/>
            <w:hideMark/>
          </w:tcPr>
          <w:p w14:paraId="016C9DD5"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412342.7</w:t>
            </w:r>
          </w:p>
        </w:tc>
        <w:tc>
          <w:tcPr>
            <w:tcW w:w="1116" w:type="dxa"/>
            <w:tcBorders>
              <w:top w:val="nil"/>
              <w:left w:val="nil"/>
              <w:bottom w:val="single" w:sz="8" w:space="0" w:color="000000"/>
              <w:right w:val="single" w:sz="8" w:space="0" w:color="000000"/>
            </w:tcBorders>
            <w:shd w:val="clear" w:color="auto" w:fill="auto"/>
            <w:vAlign w:val="center"/>
            <w:hideMark/>
          </w:tcPr>
          <w:p w14:paraId="3EEFA95B"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491921.9</w:t>
            </w:r>
          </w:p>
        </w:tc>
        <w:tc>
          <w:tcPr>
            <w:tcW w:w="1236" w:type="dxa"/>
            <w:tcBorders>
              <w:top w:val="nil"/>
              <w:left w:val="nil"/>
              <w:bottom w:val="single" w:sz="8" w:space="0" w:color="000000"/>
              <w:right w:val="single" w:sz="8" w:space="0" w:color="000000"/>
            </w:tcBorders>
            <w:shd w:val="clear" w:color="auto" w:fill="auto"/>
            <w:vAlign w:val="center"/>
            <w:hideMark/>
          </w:tcPr>
          <w:p w14:paraId="0B40CBA6"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548000.86</w:t>
            </w:r>
          </w:p>
        </w:tc>
        <w:tc>
          <w:tcPr>
            <w:tcW w:w="1105" w:type="dxa"/>
            <w:tcBorders>
              <w:top w:val="nil"/>
              <w:left w:val="nil"/>
              <w:bottom w:val="single" w:sz="8" w:space="0" w:color="000000"/>
              <w:right w:val="single" w:sz="8" w:space="0" w:color="000000"/>
            </w:tcBorders>
            <w:shd w:val="clear" w:color="auto" w:fill="auto"/>
            <w:vAlign w:val="center"/>
            <w:hideMark/>
          </w:tcPr>
          <w:p w14:paraId="4FD1581A"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346055</w:t>
            </w:r>
          </w:p>
        </w:tc>
        <w:tc>
          <w:tcPr>
            <w:tcW w:w="1076" w:type="dxa"/>
            <w:tcBorders>
              <w:top w:val="nil"/>
              <w:left w:val="nil"/>
              <w:bottom w:val="single" w:sz="8" w:space="0" w:color="000000"/>
              <w:right w:val="single" w:sz="8" w:space="0" w:color="000000"/>
            </w:tcBorders>
            <w:shd w:val="clear" w:color="auto" w:fill="auto"/>
            <w:vAlign w:val="center"/>
            <w:hideMark/>
          </w:tcPr>
          <w:p w14:paraId="2D2DAB26"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385270</w:t>
            </w:r>
          </w:p>
        </w:tc>
      </w:tr>
      <w:tr w:rsidR="000B78B7" w:rsidRPr="00927E5C" w14:paraId="1C49E4D4" w14:textId="77777777" w:rsidTr="00F02511">
        <w:trPr>
          <w:trHeight w:val="376"/>
          <w:jc w:val="center"/>
        </w:trPr>
        <w:tc>
          <w:tcPr>
            <w:tcW w:w="2034" w:type="dxa"/>
            <w:tcBorders>
              <w:top w:val="nil"/>
              <w:left w:val="single" w:sz="8" w:space="0" w:color="000000"/>
              <w:bottom w:val="single" w:sz="8" w:space="0" w:color="000000"/>
              <w:right w:val="single" w:sz="8" w:space="0" w:color="000000"/>
            </w:tcBorders>
            <w:shd w:val="clear" w:color="auto" w:fill="auto"/>
            <w:hideMark/>
          </w:tcPr>
          <w:p w14:paraId="72F257E6"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Ratio</w:t>
            </w:r>
          </w:p>
        </w:tc>
        <w:tc>
          <w:tcPr>
            <w:tcW w:w="1221" w:type="dxa"/>
            <w:tcBorders>
              <w:top w:val="nil"/>
              <w:left w:val="nil"/>
              <w:bottom w:val="single" w:sz="8" w:space="0" w:color="000000"/>
              <w:right w:val="single" w:sz="8" w:space="0" w:color="000000"/>
            </w:tcBorders>
            <w:shd w:val="clear" w:color="auto" w:fill="auto"/>
            <w:vAlign w:val="center"/>
            <w:hideMark/>
          </w:tcPr>
          <w:p w14:paraId="5623172D"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1.280</w:t>
            </w:r>
          </w:p>
        </w:tc>
        <w:tc>
          <w:tcPr>
            <w:tcW w:w="1116" w:type="dxa"/>
            <w:tcBorders>
              <w:top w:val="nil"/>
              <w:left w:val="nil"/>
              <w:bottom w:val="single" w:sz="8" w:space="0" w:color="000000"/>
              <w:right w:val="single" w:sz="8" w:space="0" w:color="000000"/>
            </w:tcBorders>
            <w:shd w:val="clear" w:color="auto" w:fill="auto"/>
            <w:vAlign w:val="center"/>
            <w:hideMark/>
          </w:tcPr>
          <w:p w14:paraId="1B3D06AC"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1.213</w:t>
            </w:r>
          </w:p>
        </w:tc>
        <w:tc>
          <w:tcPr>
            <w:tcW w:w="1236" w:type="dxa"/>
            <w:tcBorders>
              <w:top w:val="nil"/>
              <w:left w:val="nil"/>
              <w:bottom w:val="single" w:sz="8" w:space="0" w:color="000000"/>
              <w:right w:val="single" w:sz="8" w:space="0" w:color="000000"/>
            </w:tcBorders>
            <w:shd w:val="clear" w:color="auto" w:fill="auto"/>
            <w:vAlign w:val="center"/>
            <w:hideMark/>
          </w:tcPr>
          <w:p w14:paraId="0F35A87D"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1.595</w:t>
            </w:r>
          </w:p>
        </w:tc>
        <w:tc>
          <w:tcPr>
            <w:tcW w:w="1105" w:type="dxa"/>
            <w:tcBorders>
              <w:top w:val="nil"/>
              <w:left w:val="nil"/>
              <w:bottom w:val="single" w:sz="8" w:space="0" w:color="000000"/>
              <w:right w:val="single" w:sz="8" w:space="0" w:color="000000"/>
            </w:tcBorders>
            <w:shd w:val="clear" w:color="auto" w:fill="auto"/>
            <w:vAlign w:val="center"/>
            <w:hideMark/>
          </w:tcPr>
          <w:p w14:paraId="188D7923"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0.710</w:t>
            </w:r>
          </w:p>
        </w:tc>
        <w:tc>
          <w:tcPr>
            <w:tcW w:w="1076" w:type="dxa"/>
            <w:tcBorders>
              <w:top w:val="nil"/>
              <w:left w:val="nil"/>
              <w:bottom w:val="single" w:sz="8" w:space="0" w:color="000000"/>
              <w:right w:val="single" w:sz="8" w:space="0" w:color="000000"/>
            </w:tcBorders>
            <w:shd w:val="clear" w:color="auto" w:fill="auto"/>
            <w:vAlign w:val="center"/>
            <w:hideMark/>
          </w:tcPr>
          <w:p w14:paraId="066CF043" w14:textId="77777777" w:rsidR="000B78B7" w:rsidRPr="00927E5C" w:rsidRDefault="000B78B7" w:rsidP="00F02511">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0.908</w:t>
            </w:r>
          </w:p>
        </w:tc>
      </w:tr>
    </w:tbl>
    <w:p w14:paraId="59DC4C1E" w14:textId="1F2DE49B" w:rsidR="00515857" w:rsidRDefault="00515857" w:rsidP="00FB54C6">
      <w:pPr>
        <w:pStyle w:val="BodyText"/>
        <w:spacing w:before="240" w:after="240" w:line="360" w:lineRule="auto"/>
        <w:jc w:val="both"/>
        <w:rPr>
          <w:b/>
          <w:color w:val="000000" w:themeColor="text1"/>
          <w:sz w:val="28"/>
        </w:rPr>
      </w:pPr>
    </w:p>
    <w:p w14:paraId="7360F017" w14:textId="500CEA1B" w:rsidR="00515857" w:rsidRPr="00927E5C" w:rsidRDefault="00515857" w:rsidP="00FB54C6">
      <w:pPr>
        <w:spacing w:before="240" w:after="240" w:line="360" w:lineRule="auto"/>
        <w:jc w:val="both"/>
        <w:rPr>
          <w:b/>
          <w:color w:val="000000" w:themeColor="text1"/>
          <w:sz w:val="24"/>
        </w:rPr>
      </w:pPr>
      <w:r w:rsidRPr="00927E5C">
        <w:rPr>
          <w:b/>
          <w:color w:val="000000" w:themeColor="text1"/>
          <w:sz w:val="24"/>
        </w:rPr>
        <w:t xml:space="preserve">Chart 4.7. Chart showing Net </w:t>
      </w:r>
      <w:r w:rsidR="004D78B4">
        <w:rPr>
          <w:b/>
          <w:color w:val="000000" w:themeColor="text1"/>
          <w:sz w:val="24"/>
        </w:rPr>
        <w:t>Non-Performing Assets</w:t>
      </w:r>
      <w:r w:rsidR="0051668C" w:rsidRPr="00927E5C">
        <w:rPr>
          <w:b/>
          <w:color w:val="000000" w:themeColor="text1"/>
          <w:sz w:val="24"/>
        </w:rPr>
        <w:t xml:space="preserve"> </w:t>
      </w:r>
      <w:r w:rsidR="002B7B47" w:rsidRPr="00927E5C">
        <w:rPr>
          <w:b/>
          <w:color w:val="000000" w:themeColor="text1"/>
          <w:sz w:val="24"/>
        </w:rPr>
        <w:t>(NPA)</w:t>
      </w:r>
      <w:r w:rsidRPr="00927E5C">
        <w:rPr>
          <w:b/>
          <w:color w:val="000000" w:themeColor="text1"/>
          <w:sz w:val="24"/>
        </w:rPr>
        <w:t xml:space="preserve"> to Total Assets Ratio</w:t>
      </w:r>
      <w:r w:rsidR="00AF0E67" w:rsidRPr="00927E5C">
        <w:rPr>
          <w:b/>
          <w:color w:val="000000" w:themeColor="text1"/>
          <w:sz w:val="24"/>
        </w:rPr>
        <w:t xml:space="preserve"> in </w:t>
      </w:r>
      <w:r w:rsidR="00946B3A" w:rsidRPr="00927E5C">
        <w:rPr>
          <w:b/>
          <w:color w:val="000000" w:themeColor="text1"/>
          <w:sz w:val="24"/>
        </w:rPr>
        <w:t>Yes</w:t>
      </w:r>
      <w:r w:rsidR="00AF0E67" w:rsidRPr="00927E5C">
        <w:rPr>
          <w:b/>
          <w:color w:val="000000" w:themeColor="text1"/>
          <w:sz w:val="24"/>
        </w:rPr>
        <w:t xml:space="preserve"> bank</w:t>
      </w:r>
      <w:r w:rsidR="006621D2" w:rsidRPr="00927E5C">
        <w:rPr>
          <w:b/>
          <w:color w:val="000000" w:themeColor="text1"/>
          <w:sz w:val="24"/>
        </w:rPr>
        <w:t>.</w:t>
      </w:r>
    </w:p>
    <w:p w14:paraId="68E79059" w14:textId="77777777" w:rsidR="001F1A7C" w:rsidRPr="00927E5C" w:rsidRDefault="001F1A7C" w:rsidP="00FB54C6">
      <w:pPr>
        <w:spacing w:before="240" w:after="240" w:line="360" w:lineRule="auto"/>
        <w:jc w:val="center"/>
        <w:rPr>
          <w:b/>
          <w:color w:val="000000" w:themeColor="text1"/>
          <w:sz w:val="24"/>
        </w:rPr>
      </w:pPr>
      <w:r w:rsidRPr="00927E5C">
        <w:rPr>
          <w:b/>
          <w:noProof/>
          <w:color w:val="000000" w:themeColor="text1"/>
          <w:sz w:val="24"/>
          <w:lang w:bidi="gu-IN"/>
        </w:rPr>
        <w:drawing>
          <wp:inline distT="0" distB="0" distL="0" distR="0" wp14:anchorId="00F356C3" wp14:editId="5DFAF2C6">
            <wp:extent cx="4410075" cy="2047875"/>
            <wp:effectExtent l="0" t="0" r="0" b="0"/>
            <wp:docPr id="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699990D" w14:textId="77777777" w:rsidR="00C63BB1" w:rsidRPr="00927E5C" w:rsidRDefault="00C63BB1" w:rsidP="00FB54C6">
      <w:pPr>
        <w:pStyle w:val="BodyText"/>
        <w:spacing w:before="240" w:after="240" w:line="360" w:lineRule="auto"/>
        <w:jc w:val="both"/>
        <w:rPr>
          <w:b/>
          <w:color w:val="000000" w:themeColor="text1"/>
        </w:rPr>
      </w:pPr>
    </w:p>
    <w:p w14:paraId="1D913EB9" w14:textId="77777777" w:rsidR="00C63BB1" w:rsidRPr="00927E5C" w:rsidRDefault="00515857" w:rsidP="00FB54C6">
      <w:pPr>
        <w:pStyle w:val="BodyText"/>
        <w:spacing w:before="240" w:after="240" w:line="360" w:lineRule="auto"/>
        <w:jc w:val="both"/>
        <w:rPr>
          <w:b/>
          <w:color w:val="000000" w:themeColor="text1"/>
        </w:rPr>
      </w:pPr>
      <w:r w:rsidRPr="00927E5C">
        <w:rPr>
          <w:b/>
          <w:color w:val="000000" w:themeColor="text1"/>
        </w:rPr>
        <w:t>Analysis and Interpretation</w:t>
      </w:r>
      <w:r w:rsidR="00C63BB1" w:rsidRPr="00927E5C">
        <w:rPr>
          <w:b/>
          <w:color w:val="000000" w:themeColor="text1"/>
        </w:rPr>
        <w:t>:</w:t>
      </w:r>
    </w:p>
    <w:p w14:paraId="681FFF1E" w14:textId="5D086315" w:rsidR="00E27115" w:rsidRDefault="00362A4C" w:rsidP="00FB54C6">
      <w:pPr>
        <w:pStyle w:val="BodyText"/>
        <w:spacing w:before="240" w:after="240" w:line="360" w:lineRule="auto"/>
        <w:jc w:val="both"/>
        <w:rPr>
          <w:color w:val="000000" w:themeColor="text1"/>
        </w:rPr>
      </w:pPr>
      <w:r w:rsidRPr="00362A4C">
        <w:rPr>
          <w:color w:val="000000" w:themeColor="text1"/>
        </w:rPr>
        <w:t xml:space="preserve">The Net </w:t>
      </w:r>
      <w:r w:rsidR="004D78B4">
        <w:rPr>
          <w:color w:val="000000" w:themeColor="text1"/>
        </w:rPr>
        <w:t>Non-Performing Assets</w:t>
      </w:r>
      <w:r w:rsidRPr="00362A4C">
        <w:rPr>
          <w:color w:val="000000" w:themeColor="text1"/>
        </w:rPr>
        <w:t xml:space="preserve"> (NPA) to Total Assets Ratio at Yes Bank is depicted in the graph above. The Net </w:t>
      </w:r>
      <w:r w:rsidR="004D78B4">
        <w:rPr>
          <w:color w:val="000000" w:themeColor="text1"/>
        </w:rPr>
        <w:t>Non-Performing Assets</w:t>
      </w:r>
      <w:r w:rsidRPr="00362A4C">
        <w:rPr>
          <w:color w:val="000000" w:themeColor="text1"/>
        </w:rPr>
        <w:t xml:space="preserve"> (NPA) to Total Assets Ratio is predicted using the data given. In 2019–2020, the ratio of Net </w:t>
      </w:r>
      <w:r w:rsidR="004D78B4">
        <w:rPr>
          <w:color w:val="000000" w:themeColor="text1"/>
        </w:rPr>
        <w:t>Non-Performing Assets</w:t>
      </w:r>
      <w:r w:rsidRPr="00362A4C">
        <w:rPr>
          <w:color w:val="000000" w:themeColor="text1"/>
        </w:rPr>
        <w:t xml:space="preserve"> (NPA) to Total Assets is higher than in previous years.</w:t>
      </w:r>
      <w:r w:rsidR="00E27115" w:rsidRPr="00927E5C">
        <w:rPr>
          <w:color w:val="000000" w:themeColor="text1"/>
        </w:rPr>
        <w:t xml:space="preserve"> </w:t>
      </w:r>
      <w:r w:rsidRPr="00362A4C">
        <w:rPr>
          <w:color w:val="000000" w:themeColor="text1"/>
        </w:rPr>
        <w:t xml:space="preserve">The ratio of Net </w:t>
      </w:r>
      <w:r w:rsidR="004D78B4">
        <w:rPr>
          <w:color w:val="000000" w:themeColor="text1"/>
        </w:rPr>
        <w:t>Non-Performing Assets</w:t>
      </w:r>
      <w:r w:rsidRPr="00362A4C">
        <w:rPr>
          <w:color w:val="000000" w:themeColor="text1"/>
        </w:rPr>
        <w:t xml:space="preserve"> (NPA) to Total Assets (NPA/TA) for the 2020–2021 fiscal year is lower than it has been in previous fiscal years. Once more, it fell in 2021-2019 compared to the year before (2020-2021). It declined in the years 2020–2021 compared to the prior year (2019–2020), and then grew once again in 2021–2022. the comparison of the most recent five years in a row.</w:t>
      </w:r>
    </w:p>
    <w:p w14:paraId="123BA9DB" w14:textId="3CF99D7A" w:rsidR="009A5138" w:rsidRDefault="009A5138" w:rsidP="00FB54C6">
      <w:pPr>
        <w:pStyle w:val="BodyText"/>
        <w:spacing w:before="240" w:after="240" w:line="360" w:lineRule="auto"/>
        <w:jc w:val="both"/>
        <w:rPr>
          <w:color w:val="000000" w:themeColor="text1"/>
        </w:rPr>
      </w:pPr>
    </w:p>
    <w:p w14:paraId="4F1B2218" w14:textId="5EF7DC37" w:rsidR="00C8445F" w:rsidRDefault="00C8445F" w:rsidP="00FB54C6">
      <w:pPr>
        <w:pStyle w:val="BodyText"/>
        <w:spacing w:before="240" w:after="240" w:line="360" w:lineRule="auto"/>
        <w:jc w:val="both"/>
        <w:rPr>
          <w:color w:val="000000" w:themeColor="text1"/>
        </w:rPr>
      </w:pPr>
    </w:p>
    <w:p w14:paraId="65C82097" w14:textId="519848D5" w:rsidR="00C8445F" w:rsidRDefault="00C8445F" w:rsidP="00FB54C6">
      <w:pPr>
        <w:pStyle w:val="BodyText"/>
        <w:spacing w:before="240" w:after="240" w:line="360" w:lineRule="auto"/>
        <w:jc w:val="both"/>
        <w:rPr>
          <w:color w:val="000000" w:themeColor="text1"/>
        </w:rPr>
      </w:pPr>
      <w:r w:rsidRPr="00927E5C">
        <w:rPr>
          <w:b/>
          <w:color w:val="000000" w:themeColor="text1"/>
        </w:rPr>
        <w:lastRenderedPageBreak/>
        <w:t>Table 4.</w:t>
      </w:r>
      <w:r w:rsidR="00E22E33">
        <w:rPr>
          <w:b/>
          <w:color w:val="000000" w:themeColor="text1"/>
        </w:rPr>
        <w:t>8</w:t>
      </w:r>
      <w:r w:rsidRPr="00927E5C">
        <w:rPr>
          <w:b/>
          <w:color w:val="000000" w:themeColor="text1"/>
        </w:rPr>
        <w:t xml:space="preserve">. Table showing </w:t>
      </w:r>
      <w:r>
        <w:rPr>
          <w:b/>
          <w:color w:val="000000" w:themeColor="text1"/>
        </w:rPr>
        <w:t>correlation, P-</w:t>
      </w:r>
      <w:r w:rsidR="00825CBC">
        <w:rPr>
          <w:b/>
          <w:color w:val="000000" w:themeColor="text1"/>
        </w:rPr>
        <w:t>V</w:t>
      </w:r>
      <w:r>
        <w:rPr>
          <w:b/>
          <w:color w:val="000000" w:themeColor="text1"/>
        </w:rPr>
        <w:t xml:space="preserve">alue, R </w:t>
      </w:r>
      <w:r w:rsidR="00825CBC">
        <w:rPr>
          <w:b/>
          <w:color w:val="000000" w:themeColor="text1"/>
        </w:rPr>
        <w:t>S</w:t>
      </w:r>
      <w:r>
        <w:rPr>
          <w:b/>
          <w:color w:val="000000" w:themeColor="text1"/>
        </w:rPr>
        <w:t>quare</w:t>
      </w:r>
      <w:r w:rsidR="00CE53E9">
        <w:rPr>
          <w:b/>
          <w:color w:val="000000" w:themeColor="text1"/>
        </w:rPr>
        <w:t xml:space="preserve"> and summary output</w:t>
      </w:r>
      <w:r>
        <w:rPr>
          <w:b/>
          <w:color w:val="000000" w:themeColor="text1"/>
        </w:rPr>
        <w:t>.</w:t>
      </w:r>
    </w:p>
    <w:tbl>
      <w:tblPr>
        <w:tblW w:w="5758" w:type="dxa"/>
        <w:jc w:val="center"/>
        <w:tblLook w:val="04A0" w:firstRow="1" w:lastRow="0" w:firstColumn="1" w:lastColumn="0" w:noHBand="0" w:noVBand="1"/>
      </w:tblPr>
      <w:tblGrid>
        <w:gridCol w:w="1996"/>
        <w:gridCol w:w="1403"/>
        <w:gridCol w:w="1236"/>
        <w:gridCol w:w="1123"/>
      </w:tblGrid>
      <w:tr w:rsidR="00C8445F" w:rsidRPr="00F02511" w14:paraId="6CB64F3A" w14:textId="77777777" w:rsidTr="00CF1FDC">
        <w:trPr>
          <w:trHeight w:val="1801"/>
          <w:jc w:val="center"/>
        </w:trPr>
        <w:tc>
          <w:tcPr>
            <w:tcW w:w="1996" w:type="dxa"/>
            <w:tcBorders>
              <w:top w:val="single" w:sz="8" w:space="0" w:color="000000"/>
              <w:left w:val="single" w:sz="8" w:space="0" w:color="000000"/>
              <w:bottom w:val="single" w:sz="4" w:space="0" w:color="auto"/>
              <w:right w:val="single" w:sz="8" w:space="0" w:color="000000"/>
            </w:tcBorders>
            <w:shd w:val="clear" w:color="auto" w:fill="auto"/>
            <w:hideMark/>
          </w:tcPr>
          <w:p w14:paraId="2C970126" w14:textId="77777777" w:rsidR="00C8445F" w:rsidRPr="00F02511" w:rsidRDefault="00C8445F" w:rsidP="00484C43">
            <w:pPr>
              <w:widowControl/>
              <w:autoSpaceDE/>
              <w:autoSpaceDN/>
              <w:spacing w:before="240" w:after="240" w:line="360" w:lineRule="auto"/>
              <w:jc w:val="center"/>
              <w:rPr>
                <w:b/>
                <w:bCs/>
                <w:color w:val="000000" w:themeColor="text1"/>
                <w:sz w:val="24"/>
                <w:szCs w:val="24"/>
                <w:lang w:bidi="ar-SA"/>
              </w:rPr>
            </w:pPr>
            <w:r w:rsidRPr="00F02511">
              <w:rPr>
                <w:b/>
                <w:bCs/>
                <w:color w:val="000000" w:themeColor="text1"/>
                <w:sz w:val="24"/>
                <w:szCs w:val="24"/>
                <w:lang w:bidi="ar-SA"/>
              </w:rPr>
              <w:t>Particulars/years</w:t>
            </w:r>
          </w:p>
        </w:tc>
        <w:tc>
          <w:tcPr>
            <w:tcW w:w="1403" w:type="dxa"/>
            <w:tcBorders>
              <w:top w:val="single" w:sz="8" w:space="0" w:color="000000"/>
              <w:left w:val="nil"/>
              <w:bottom w:val="single" w:sz="4" w:space="0" w:color="auto"/>
              <w:right w:val="single" w:sz="8" w:space="0" w:color="000000"/>
            </w:tcBorders>
            <w:shd w:val="clear" w:color="auto" w:fill="auto"/>
            <w:vAlign w:val="center"/>
            <w:hideMark/>
          </w:tcPr>
          <w:p w14:paraId="3813D11E" w14:textId="6BF62E6C" w:rsidR="00C8445F" w:rsidRPr="00F02511" w:rsidRDefault="00C8445F" w:rsidP="00484C43">
            <w:pPr>
              <w:widowControl/>
              <w:autoSpaceDE/>
              <w:autoSpaceDN/>
              <w:spacing w:before="240" w:after="240" w:line="360" w:lineRule="auto"/>
              <w:jc w:val="center"/>
              <w:rPr>
                <w:b/>
                <w:bCs/>
                <w:color w:val="000000" w:themeColor="text1"/>
                <w:sz w:val="24"/>
                <w:szCs w:val="24"/>
                <w:lang w:bidi="ar-SA"/>
              </w:rPr>
            </w:pPr>
            <w:r w:rsidRPr="00B05154">
              <w:rPr>
                <w:b/>
                <w:bCs/>
                <w:color w:val="000000" w:themeColor="text1"/>
                <w:sz w:val="24"/>
                <w:szCs w:val="24"/>
                <w:lang w:bidi="ar-SA"/>
              </w:rPr>
              <w:t xml:space="preserve">Net </w:t>
            </w:r>
            <w:r w:rsidR="004D78B4">
              <w:rPr>
                <w:b/>
                <w:bCs/>
                <w:color w:val="000000" w:themeColor="text1"/>
                <w:sz w:val="24"/>
                <w:szCs w:val="24"/>
                <w:lang w:bidi="ar-SA"/>
              </w:rPr>
              <w:t>Non-Performing Assets</w:t>
            </w:r>
            <w:r w:rsidRPr="00B05154">
              <w:rPr>
                <w:b/>
                <w:bCs/>
                <w:color w:val="000000" w:themeColor="text1"/>
                <w:sz w:val="24"/>
                <w:szCs w:val="24"/>
                <w:lang w:bidi="ar-SA"/>
              </w:rPr>
              <w:t xml:space="preserve"> (NNPA)</w:t>
            </w:r>
          </w:p>
        </w:tc>
        <w:tc>
          <w:tcPr>
            <w:tcW w:w="1236" w:type="dxa"/>
            <w:tcBorders>
              <w:top w:val="single" w:sz="8" w:space="0" w:color="000000"/>
              <w:left w:val="nil"/>
              <w:bottom w:val="single" w:sz="4" w:space="0" w:color="auto"/>
              <w:right w:val="single" w:sz="8" w:space="0" w:color="000000"/>
            </w:tcBorders>
            <w:shd w:val="clear" w:color="auto" w:fill="auto"/>
            <w:vAlign w:val="center"/>
            <w:hideMark/>
          </w:tcPr>
          <w:p w14:paraId="6B4A3C38" w14:textId="55778D34" w:rsidR="00C8445F" w:rsidRPr="00F02511" w:rsidRDefault="00C8445F" w:rsidP="00484C43">
            <w:pPr>
              <w:widowControl/>
              <w:autoSpaceDE/>
              <w:autoSpaceDN/>
              <w:spacing w:before="240" w:after="240" w:line="360" w:lineRule="auto"/>
              <w:jc w:val="center"/>
              <w:rPr>
                <w:b/>
                <w:bCs/>
                <w:color w:val="000000" w:themeColor="text1"/>
                <w:sz w:val="24"/>
                <w:szCs w:val="24"/>
                <w:lang w:bidi="ar-SA"/>
              </w:rPr>
            </w:pPr>
            <w:r w:rsidRPr="00B05154">
              <w:rPr>
                <w:b/>
                <w:bCs/>
                <w:color w:val="000000" w:themeColor="text1"/>
                <w:sz w:val="24"/>
                <w:szCs w:val="24"/>
                <w:lang w:bidi="ar-SA"/>
              </w:rPr>
              <w:t xml:space="preserve">Total </w:t>
            </w:r>
            <w:r w:rsidR="00825CBC">
              <w:rPr>
                <w:b/>
                <w:bCs/>
                <w:color w:val="000000" w:themeColor="text1"/>
                <w:sz w:val="24"/>
                <w:szCs w:val="24"/>
                <w:lang w:bidi="ar-SA"/>
              </w:rPr>
              <w:t>A</w:t>
            </w:r>
            <w:r w:rsidRPr="00B05154">
              <w:rPr>
                <w:b/>
                <w:bCs/>
                <w:color w:val="000000" w:themeColor="text1"/>
                <w:sz w:val="24"/>
                <w:szCs w:val="24"/>
                <w:lang w:bidi="ar-SA"/>
              </w:rPr>
              <w:t>ssets</w:t>
            </w:r>
          </w:p>
        </w:tc>
        <w:tc>
          <w:tcPr>
            <w:tcW w:w="1123" w:type="dxa"/>
            <w:tcBorders>
              <w:top w:val="single" w:sz="8" w:space="0" w:color="000000"/>
              <w:left w:val="nil"/>
              <w:bottom w:val="single" w:sz="4" w:space="0" w:color="auto"/>
              <w:right w:val="single" w:sz="8" w:space="0" w:color="000000"/>
            </w:tcBorders>
            <w:shd w:val="clear" w:color="auto" w:fill="auto"/>
            <w:vAlign w:val="center"/>
            <w:hideMark/>
          </w:tcPr>
          <w:p w14:paraId="19F525C2" w14:textId="77777777" w:rsidR="00C8445F" w:rsidRPr="00F02511" w:rsidRDefault="00C8445F" w:rsidP="00484C43">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Ratio</w:t>
            </w:r>
          </w:p>
        </w:tc>
      </w:tr>
      <w:tr w:rsidR="00C8445F" w:rsidRPr="00927E5C" w14:paraId="484552FD" w14:textId="77777777" w:rsidTr="00CF1FDC">
        <w:trPr>
          <w:trHeight w:val="485"/>
          <w:jc w:val="center"/>
        </w:trPr>
        <w:tc>
          <w:tcPr>
            <w:tcW w:w="1996" w:type="dxa"/>
            <w:tcBorders>
              <w:top w:val="single" w:sz="4" w:space="0" w:color="auto"/>
              <w:left w:val="single" w:sz="4" w:space="0" w:color="auto"/>
              <w:bottom w:val="single" w:sz="4" w:space="0" w:color="auto"/>
              <w:right w:val="single" w:sz="4" w:space="0" w:color="auto"/>
            </w:tcBorders>
            <w:shd w:val="clear" w:color="auto" w:fill="auto"/>
            <w:vAlign w:val="center"/>
          </w:tcPr>
          <w:p w14:paraId="290A566A"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Pr>
                <w:color w:val="000000" w:themeColor="text1"/>
                <w:sz w:val="24"/>
                <w:szCs w:val="24"/>
                <w:lang w:bidi="ar-SA"/>
              </w:rPr>
              <w:t>2017</w:t>
            </w: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14:paraId="0CA1DB2E"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5278.8</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14:paraId="38622FCE"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412342.7</w:t>
            </w:r>
          </w:p>
        </w:tc>
        <w:tc>
          <w:tcPr>
            <w:tcW w:w="1123" w:type="dxa"/>
            <w:tcBorders>
              <w:top w:val="single" w:sz="4" w:space="0" w:color="auto"/>
              <w:left w:val="single" w:sz="4" w:space="0" w:color="auto"/>
              <w:bottom w:val="single" w:sz="4" w:space="0" w:color="auto"/>
              <w:right w:val="single" w:sz="4" w:space="0" w:color="auto"/>
            </w:tcBorders>
            <w:shd w:val="clear" w:color="auto" w:fill="auto"/>
            <w:vAlign w:val="center"/>
          </w:tcPr>
          <w:p w14:paraId="29D0BF3D"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1.280</w:t>
            </w:r>
          </w:p>
        </w:tc>
      </w:tr>
      <w:tr w:rsidR="00C8445F" w:rsidRPr="00927E5C" w14:paraId="441FE280" w14:textId="77777777" w:rsidTr="00CF1FDC">
        <w:trPr>
          <w:trHeight w:val="376"/>
          <w:jc w:val="center"/>
        </w:trPr>
        <w:tc>
          <w:tcPr>
            <w:tcW w:w="1996" w:type="dxa"/>
            <w:tcBorders>
              <w:top w:val="single" w:sz="4" w:space="0" w:color="auto"/>
              <w:left w:val="single" w:sz="4" w:space="0" w:color="auto"/>
              <w:bottom w:val="single" w:sz="4" w:space="0" w:color="auto"/>
              <w:right w:val="single" w:sz="4" w:space="0" w:color="auto"/>
            </w:tcBorders>
            <w:shd w:val="clear" w:color="auto" w:fill="auto"/>
          </w:tcPr>
          <w:p w14:paraId="268D86DC"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Pr>
                <w:color w:val="000000" w:themeColor="text1"/>
                <w:sz w:val="24"/>
                <w:szCs w:val="24"/>
                <w:lang w:bidi="ar-SA"/>
              </w:rPr>
              <w:t>2018</w:t>
            </w: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14:paraId="1E7B5C52"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5965.58</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14:paraId="7D918AAE"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491921.9</w:t>
            </w:r>
          </w:p>
        </w:tc>
        <w:tc>
          <w:tcPr>
            <w:tcW w:w="1123" w:type="dxa"/>
            <w:tcBorders>
              <w:top w:val="single" w:sz="4" w:space="0" w:color="auto"/>
              <w:left w:val="single" w:sz="4" w:space="0" w:color="auto"/>
              <w:bottom w:val="single" w:sz="4" w:space="0" w:color="auto"/>
              <w:right w:val="single" w:sz="4" w:space="0" w:color="auto"/>
            </w:tcBorders>
            <w:shd w:val="clear" w:color="auto" w:fill="auto"/>
            <w:vAlign w:val="center"/>
          </w:tcPr>
          <w:p w14:paraId="53822DB2"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1.213</w:t>
            </w:r>
          </w:p>
        </w:tc>
      </w:tr>
      <w:tr w:rsidR="00C8445F" w:rsidRPr="00927E5C" w14:paraId="51A90FB0" w14:textId="77777777" w:rsidTr="00CF1FDC">
        <w:trPr>
          <w:trHeight w:val="376"/>
          <w:jc w:val="center"/>
        </w:trPr>
        <w:tc>
          <w:tcPr>
            <w:tcW w:w="1996" w:type="dxa"/>
            <w:tcBorders>
              <w:top w:val="single" w:sz="4" w:space="0" w:color="auto"/>
              <w:left w:val="single" w:sz="4" w:space="0" w:color="auto"/>
              <w:bottom w:val="single" w:sz="4" w:space="0" w:color="auto"/>
              <w:right w:val="single" w:sz="4" w:space="0" w:color="auto"/>
            </w:tcBorders>
            <w:shd w:val="clear" w:color="auto" w:fill="auto"/>
          </w:tcPr>
          <w:p w14:paraId="1641245D"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Pr>
                <w:color w:val="000000" w:themeColor="text1"/>
                <w:sz w:val="24"/>
                <w:szCs w:val="24"/>
                <w:lang w:bidi="ar-SA"/>
              </w:rPr>
              <w:t>2019</w:t>
            </w: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14:paraId="5C1CD1C9"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8740.6</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14:paraId="58A8E93B"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548000.86</w:t>
            </w:r>
          </w:p>
        </w:tc>
        <w:tc>
          <w:tcPr>
            <w:tcW w:w="1123" w:type="dxa"/>
            <w:tcBorders>
              <w:top w:val="single" w:sz="4" w:space="0" w:color="auto"/>
              <w:left w:val="single" w:sz="4" w:space="0" w:color="auto"/>
              <w:bottom w:val="single" w:sz="4" w:space="0" w:color="auto"/>
              <w:right w:val="single" w:sz="4" w:space="0" w:color="auto"/>
            </w:tcBorders>
            <w:shd w:val="clear" w:color="auto" w:fill="auto"/>
            <w:vAlign w:val="center"/>
          </w:tcPr>
          <w:p w14:paraId="630854C6"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1.595</w:t>
            </w:r>
          </w:p>
        </w:tc>
      </w:tr>
      <w:tr w:rsidR="00C8445F" w:rsidRPr="00927E5C" w14:paraId="1A7B51FF" w14:textId="77777777" w:rsidTr="00CF1FDC">
        <w:trPr>
          <w:trHeight w:val="376"/>
          <w:jc w:val="center"/>
        </w:trPr>
        <w:tc>
          <w:tcPr>
            <w:tcW w:w="1996" w:type="dxa"/>
            <w:tcBorders>
              <w:top w:val="single" w:sz="4" w:space="0" w:color="auto"/>
              <w:left w:val="single" w:sz="4" w:space="0" w:color="auto"/>
              <w:bottom w:val="single" w:sz="4" w:space="0" w:color="auto"/>
              <w:right w:val="single" w:sz="4" w:space="0" w:color="auto"/>
            </w:tcBorders>
            <w:shd w:val="clear" w:color="auto" w:fill="auto"/>
          </w:tcPr>
          <w:p w14:paraId="5DCBB205" w14:textId="77777777" w:rsidR="00C8445F" w:rsidRDefault="00C8445F" w:rsidP="00484C43">
            <w:pPr>
              <w:widowControl/>
              <w:autoSpaceDE/>
              <w:autoSpaceDN/>
              <w:spacing w:before="240" w:after="240" w:line="360" w:lineRule="auto"/>
              <w:jc w:val="center"/>
              <w:rPr>
                <w:color w:val="000000" w:themeColor="text1"/>
                <w:sz w:val="24"/>
                <w:szCs w:val="24"/>
                <w:lang w:bidi="ar-SA"/>
              </w:rPr>
            </w:pPr>
            <w:r>
              <w:rPr>
                <w:color w:val="000000" w:themeColor="text1"/>
                <w:sz w:val="24"/>
                <w:szCs w:val="24"/>
                <w:lang w:bidi="ar-SA"/>
              </w:rPr>
              <w:t>2020</w:t>
            </w: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14:paraId="6A7956E9"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2458.45</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14:paraId="4C081477"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346055</w:t>
            </w:r>
          </w:p>
        </w:tc>
        <w:tc>
          <w:tcPr>
            <w:tcW w:w="1123" w:type="dxa"/>
            <w:tcBorders>
              <w:top w:val="single" w:sz="4" w:space="0" w:color="auto"/>
              <w:left w:val="single" w:sz="4" w:space="0" w:color="auto"/>
              <w:bottom w:val="single" w:sz="4" w:space="0" w:color="auto"/>
              <w:right w:val="single" w:sz="4" w:space="0" w:color="auto"/>
            </w:tcBorders>
            <w:shd w:val="clear" w:color="auto" w:fill="auto"/>
            <w:vAlign w:val="center"/>
          </w:tcPr>
          <w:p w14:paraId="6D0601AE"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0.710</w:t>
            </w:r>
          </w:p>
        </w:tc>
      </w:tr>
      <w:tr w:rsidR="00C8445F" w:rsidRPr="00927E5C" w14:paraId="0EAF9A7F" w14:textId="77777777" w:rsidTr="00CF1FDC">
        <w:trPr>
          <w:trHeight w:val="376"/>
          <w:jc w:val="center"/>
        </w:trPr>
        <w:tc>
          <w:tcPr>
            <w:tcW w:w="1996" w:type="dxa"/>
            <w:tcBorders>
              <w:top w:val="single" w:sz="4" w:space="0" w:color="auto"/>
              <w:left w:val="single" w:sz="4" w:space="0" w:color="auto"/>
              <w:bottom w:val="single" w:sz="4" w:space="0" w:color="auto"/>
              <w:right w:val="single" w:sz="4" w:space="0" w:color="auto"/>
            </w:tcBorders>
            <w:shd w:val="clear" w:color="auto" w:fill="auto"/>
          </w:tcPr>
          <w:p w14:paraId="080558C4" w14:textId="77777777" w:rsidR="00C8445F" w:rsidRDefault="00C8445F" w:rsidP="00484C43">
            <w:pPr>
              <w:widowControl/>
              <w:autoSpaceDE/>
              <w:autoSpaceDN/>
              <w:spacing w:before="240" w:after="240" w:line="360" w:lineRule="auto"/>
              <w:jc w:val="center"/>
              <w:rPr>
                <w:color w:val="000000" w:themeColor="text1"/>
                <w:sz w:val="24"/>
                <w:szCs w:val="24"/>
                <w:lang w:bidi="ar-SA"/>
              </w:rPr>
            </w:pPr>
            <w:r>
              <w:rPr>
                <w:color w:val="000000" w:themeColor="text1"/>
                <w:sz w:val="24"/>
                <w:szCs w:val="24"/>
                <w:lang w:bidi="ar-SA"/>
              </w:rPr>
              <w:t>2021</w:t>
            </w:r>
          </w:p>
        </w:tc>
        <w:tc>
          <w:tcPr>
            <w:tcW w:w="1403" w:type="dxa"/>
            <w:tcBorders>
              <w:top w:val="single" w:sz="4" w:space="0" w:color="auto"/>
              <w:left w:val="single" w:sz="4" w:space="0" w:color="auto"/>
              <w:bottom w:val="single" w:sz="4" w:space="0" w:color="auto"/>
              <w:right w:val="single" w:sz="4" w:space="0" w:color="auto"/>
            </w:tcBorders>
            <w:shd w:val="clear" w:color="auto" w:fill="auto"/>
            <w:vAlign w:val="center"/>
          </w:tcPr>
          <w:p w14:paraId="502B025C"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3497</w:t>
            </w:r>
          </w:p>
        </w:tc>
        <w:tc>
          <w:tcPr>
            <w:tcW w:w="1236" w:type="dxa"/>
            <w:tcBorders>
              <w:top w:val="single" w:sz="4" w:space="0" w:color="auto"/>
              <w:left w:val="single" w:sz="4" w:space="0" w:color="auto"/>
              <w:bottom w:val="single" w:sz="4" w:space="0" w:color="auto"/>
              <w:right w:val="single" w:sz="4" w:space="0" w:color="auto"/>
            </w:tcBorders>
            <w:shd w:val="clear" w:color="auto" w:fill="auto"/>
            <w:vAlign w:val="center"/>
          </w:tcPr>
          <w:p w14:paraId="1D06753E"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385270</w:t>
            </w:r>
          </w:p>
        </w:tc>
        <w:tc>
          <w:tcPr>
            <w:tcW w:w="1123" w:type="dxa"/>
            <w:tcBorders>
              <w:top w:val="single" w:sz="4" w:space="0" w:color="auto"/>
              <w:left w:val="single" w:sz="4" w:space="0" w:color="auto"/>
              <w:bottom w:val="single" w:sz="4" w:space="0" w:color="auto"/>
              <w:right w:val="single" w:sz="4" w:space="0" w:color="auto"/>
            </w:tcBorders>
            <w:shd w:val="clear" w:color="auto" w:fill="auto"/>
            <w:vAlign w:val="center"/>
          </w:tcPr>
          <w:p w14:paraId="1BCC7BA1" w14:textId="77777777" w:rsidR="00C8445F" w:rsidRPr="00927E5C" w:rsidRDefault="00C8445F" w:rsidP="00484C43">
            <w:pPr>
              <w:widowControl/>
              <w:autoSpaceDE/>
              <w:autoSpaceDN/>
              <w:spacing w:before="240" w:after="240" w:line="360" w:lineRule="auto"/>
              <w:jc w:val="center"/>
              <w:rPr>
                <w:color w:val="000000" w:themeColor="text1"/>
                <w:sz w:val="24"/>
                <w:szCs w:val="24"/>
                <w:lang w:bidi="ar-SA"/>
              </w:rPr>
            </w:pPr>
            <w:r w:rsidRPr="00927E5C">
              <w:rPr>
                <w:color w:val="000000" w:themeColor="text1"/>
                <w:sz w:val="24"/>
                <w:szCs w:val="24"/>
                <w:lang w:bidi="ar-SA"/>
              </w:rPr>
              <w:t>0.908</w:t>
            </w:r>
          </w:p>
        </w:tc>
      </w:tr>
      <w:tr w:rsidR="0032242D" w:rsidRPr="0032242D" w14:paraId="52A342A9" w14:textId="77777777" w:rsidTr="00CF1FDC">
        <w:trPr>
          <w:trHeight w:val="376"/>
          <w:jc w:val="center"/>
        </w:trPr>
        <w:tc>
          <w:tcPr>
            <w:tcW w:w="1996" w:type="dxa"/>
            <w:tcBorders>
              <w:top w:val="single" w:sz="4" w:space="0" w:color="auto"/>
              <w:left w:val="single" w:sz="4" w:space="0" w:color="auto"/>
              <w:bottom w:val="single" w:sz="4" w:space="0" w:color="auto"/>
              <w:right w:val="single" w:sz="4" w:space="0" w:color="auto"/>
            </w:tcBorders>
            <w:shd w:val="clear" w:color="auto" w:fill="auto"/>
          </w:tcPr>
          <w:p w14:paraId="04B74496" w14:textId="4C3D534C" w:rsidR="0032242D" w:rsidRPr="0032242D" w:rsidRDefault="0032242D" w:rsidP="00484C43">
            <w:pPr>
              <w:widowControl/>
              <w:autoSpaceDE/>
              <w:autoSpaceDN/>
              <w:spacing w:before="240" w:after="240" w:line="360" w:lineRule="auto"/>
              <w:jc w:val="center"/>
              <w:rPr>
                <w:b/>
                <w:bCs/>
                <w:color w:val="000000" w:themeColor="text1"/>
                <w:sz w:val="24"/>
                <w:szCs w:val="24"/>
                <w:lang w:bidi="ar-SA"/>
              </w:rPr>
            </w:pPr>
            <w:r w:rsidRPr="0032242D">
              <w:rPr>
                <w:b/>
                <w:bCs/>
                <w:color w:val="000000" w:themeColor="text1"/>
                <w:sz w:val="24"/>
                <w:szCs w:val="24"/>
                <w:lang w:bidi="ar-SA"/>
              </w:rPr>
              <w:t>Correlation</w:t>
            </w:r>
          </w:p>
        </w:tc>
        <w:tc>
          <w:tcPr>
            <w:tcW w:w="376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1764E36" w14:textId="0F77D122" w:rsidR="0032242D" w:rsidRPr="0032242D" w:rsidRDefault="0032242D" w:rsidP="00484C43">
            <w:pPr>
              <w:widowControl/>
              <w:autoSpaceDE/>
              <w:autoSpaceDN/>
              <w:spacing w:before="240" w:after="240" w:line="360" w:lineRule="auto"/>
              <w:jc w:val="center"/>
              <w:rPr>
                <w:b/>
                <w:bCs/>
                <w:color w:val="000000" w:themeColor="text1"/>
                <w:sz w:val="24"/>
                <w:szCs w:val="24"/>
                <w:lang w:bidi="ar-SA"/>
              </w:rPr>
            </w:pPr>
            <w:r w:rsidRPr="0032242D">
              <w:rPr>
                <w:b/>
                <w:bCs/>
                <w:color w:val="000000" w:themeColor="text1"/>
                <w:sz w:val="24"/>
                <w:szCs w:val="24"/>
                <w:lang w:bidi="ar-SA"/>
              </w:rPr>
              <w:t>0.97</w:t>
            </w:r>
          </w:p>
        </w:tc>
      </w:tr>
      <w:tr w:rsidR="0032242D" w:rsidRPr="0032242D" w14:paraId="282EBFCF" w14:textId="77777777" w:rsidTr="00CF1FDC">
        <w:trPr>
          <w:trHeight w:val="376"/>
          <w:jc w:val="center"/>
        </w:trPr>
        <w:tc>
          <w:tcPr>
            <w:tcW w:w="1996" w:type="dxa"/>
            <w:tcBorders>
              <w:top w:val="single" w:sz="4" w:space="0" w:color="auto"/>
              <w:left w:val="single" w:sz="4" w:space="0" w:color="auto"/>
              <w:bottom w:val="single" w:sz="4" w:space="0" w:color="auto"/>
              <w:right w:val="single" w:sz="4" w:space="0" w:color="auto"/>
            </w:tcBorders>
            <w:shd w:val="clear" w:color="auto" w:fill="auto"/>
          </w:tcPr>
          <w:p w14:paraId="6B961805" w14:textId="7C7E75E7" w:rsidR="0032242D" w:rsidRPr="0032242D" w:rsidRDefault="0032242D" w:rsidP="00484C43">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P-value</w:t>
            </w:r>
          </w:p>
        </w:tc>
        <w:tc>
          <w:tcPr>
            <w:tcW w:w="376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8246B21" w14:textId="309113A3" w:rsidR="0032242D" w:rsidRPr="0032242D" w:rsidRDefault="007E3D05" w:rsidP="00484C43">
            <w:pPr>
              <w:widowControl/>
              <w:autoSpaceDE/>
              <w:autoSpaceDN/>
              <w:spacing w:before="240" w:after="240" w:line="360" w:lineRule="auto"/>
              <w:jc w:val="center"/>
              <w:rPr>
                <w:b/>
                <w:bCs/>
                <w:color w:val="000000" w:themeColor="text1"/>
                <w:sz w:val="24"/>
                <w:szCs w:val="24"/>
                <w:lang w:bidi="ar-SA"/>
              </w:rPr>
            </w:pPr>
            <w:r w:rsidRPr="007E3D05">
              <w:rPr>
                <w:b/>
                <w:bCs/>
                <w:color w:val="000000" w:themeColor="text1"/>
                <w:sz w:val="24"/>
                <w:szCs w:val="24"/>
                <w:lang w:bidi="ar-SA"/>
              </w:rPr>
              <w:t>0.00673</w:t>
            </w:r>
          </w:p>
        </w:tc>
      </w:tr>
      <w:tr w:rsidR="0032242D" w:rsidRPr="0032242D" w14:paraId="7C95D070" w14:textId="77777777" w:rsidTr="00CF1FDC">
        <w:trPr>
          <w:trHeight w:val="376"/>
          <w:jc w:val="center"/>
        </w:trPr>
        <w:tc>
          <w:tcPr>
            <w:tcW w:w="1996" w:type="dxa"/>
            <w:tcBorders>
              <w:top w:val="single" w:sz="4" w:space="0" w:color="auto"/>
              <w:left w:val="single" w:sz="4" w:space="0" w:color="auto"/>
              <w:bottom w:val="single" w:sz="4" w:space="0" w:color="auto"/>
              <w:right w:val="single" w:sz="4" w:space="0" w:color="auto"/>
            </w:tcBorders>
            <w:shd w:val="clear" w:color="auto" w:fill="auto"/>
          </w:tcPr>
          <w:p w14:paraId="5B065468" w14:textId="26CC8895" w:rsidR="0032242D" w:rsidRPr="0032242D" w:rsidRDefault="0032242D" w:rsidP="00484C43">
            <w:pPr>
              <w:widowControl/>
              <w:autoSpaceDE/>
              <w:autoSpaceDN/>
              <w:spacing w:before="240" w:after="240" w:line="360" w:lineRule="auto"/>
              <w:jc w:val="center"/>
              <w:rPr>
                <w:b/>
                <w:bCs/>
                <w:color w:val="000000" w:themeColor="text1"/>
                <w:sz w:val="24"/>
                <w:szCs w:val="24"/>
                <w:lang w:bidi="ar-SA"/>
              </w:rPr>
            </w:pPr>
            <w:r>
              <w:rPr>
                <w:b/>
                <w:bCs/>
                <w:color w:val="000000" w:themeColor="text1"/>
                <w:sz w:val="24"/>
                <w:szCs w:val="24"/>
                <w:lang w:bidi="ar-SA"/>
              </w:rPr>
              <w:t>R square</w:t>
            </w:r>
          </w:p>
        </w:tc>
        <w:tc>
          <w:tcPr>
            <w:tcW w:w="376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CE0F14D" w14:textId="616F7E43" w:rsidR="0032242D" w:rsidRPr="0032242D" w:rsidRDefault="007E3D05" w:rsidP="00484C43">
            <w:pPr>
              <w:widowControl/>
              <w:autoSpaceDE/>
              <w:autoSpaceDN/>
              <w:spacing w:before="240" w:after="240" w:line="360" w:lineRule="auto"/>
              <w:jc w:val="center"/>
              <w:rPr>
                <w:b/>
                <w:bCs/>
                <w:color w:val="000000" w:themeColor="text1"/>
                <w:sz w:val="24"/>
                <w:szCs w:val="24"/>
                <w:lang w:bidi="ar-SA"/>
              </w:rPr>
            </w:pPr>
            <w:r w:rsidRPr="007E3D05">
              <w:rPr>
                <w:b/>
                <w:bCs/>
                <w:color w:val="000000" w:themeColor="text1"/>
                <w:sz w:val="24"/>
                <w:szCs w:val="24"/>
                <w:lang w:bidi="ar-SA"/>
              </w:rPr>
              <w:t>0.93771</w:t>
            </w:r>
          </w:p>
        </w:tc>
      </w:tr>
    </w:tbl>
    <w:p w14:paraId="242C4DB1" w14:textId="77777777" w:rsidR="00CE53E9" w:rsidRDefault="00CE53E9" w:rsidP="00FB54C6">
      <w:pPr>
        <w:pStyle w:val="BodyText"/>
        <w:spacing w:before="240" w:after="240" w:line="360" w:lineRule="auto"/>
        <w:jc w:val="both"/>
        <w:rPr>
          <w:color w:val="000000" w:themeColor="text1"/>
        </w:rPr>
      </w:pPr>
    </w:p>
    <w:tbl>
      <w:tblPr>
        <w:tblW w:w="6314" w:type="dxa"/>
        <w:jc w:val="center"/>
        <w:tblLook w:val="04A0" w:firstRow="1" w:lastRow="0" w:firstColumn="1" w:lastColumn="0" w:noHBand="0" w:noVBand="1"/>
      </w:tblPr>
      <w:tblGrid>
        <w:gridCol w:w="1487"/>
        <w:gridCol w:w="1900"/>
        <w:gridCol w:w="1387"/>
        <w:gridCol w:w="1540"/>
      </w:tblGrid>
      <w:tr w:rsidR="000F392C" w:rsidRPr="00CF1FDC" w14:paraId="0AD732BF" w14:textId="77777777" w:rsidTr="000F392C">
        <w:trPr>
          <w:trHeight w:val="300"/>
          <w:jc w:val="center"/>
        </w:trPr>
        <w:tc>
          <w:tcPr>
            <w:tcW w:w="1487" w:type="dxa"/>
            <w:tcBorders>
              <w:top w:val="nil"/>
              <w:left w:val="nil"/>
              <w:bottom w:val="nil"/>
              <w:right w:val="nil"/>
            </w:tcBorders>
            <w:shd w:val="clear" w:color="auto" w:fill="auto"/>
            <w:noWrap/>
            <w:vAlign w:val="bottom"/>
            <w:hideMark/>
          </w:tcPr>
          <w:p w14:paraId="1E80AC6D" w14:textId="77777777" w:rsidR="000F392C" w:rsidRPr="00CF1FDC" w:rsidRDefault="000F392C" w:rsidP="00CF1FDC">
            <w:pPr>
              <w:widowControl/>
              <w:autoSpaceDE/>
              <w:autoSpaceDN/>
              <w:rPr>
                <w:sz w:val="20"/>
                <w:szCs w:val="20"/>
                <w:lang w:val="en-IN" w:eastAsia="en-IN" w:bidi="ar-SA"/>
              </w:rPr>
            </w:pPr>
          </w:p>
        </w:tc>
        <w:tc>
          <w:tcPr>
            <w:tcW w:w="3287"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0EB4E4DF" w14:textId="12349413" w:rsidR="000F392C" w:rsidRPr="00CF1FDC" w:rsidRDefault="000F392C" w:rsidP="000F392C">
            <w:pPr>
              <w:widowControl/>
              <w:autoSpaceDE/>
              <w:autoSpaceDN/>
              <w:jc w:val="center"/>
              <w:rPr>
                <w:rFonts w:ascii="Calibri" w:hAnsi="Calibri" w:cs="Calibri"/>
                <w:b/>
                <w:bCs/>
                <w:color w:val="000000"/>
                <w:lang w:val="en-IN" w:eastAsia="en-IN" w:bidi="ar-SA"/>
              </w:rPr>
            </w:pPr>
            <w:r w:rsidRPr="00CF1FDC">
              <w:rPr>
                <w:rFonts w:ascii="Calibri" w:hAnsi="Calibri" w:cs="Calibri"/>
                <w:b/>
                <w:bCs/>
                <w:color w:val="000000"/>
                <w:lang w:val="en-IN" w:eastAsia="en-IN" w:bidi="ar-SA"/>
              </w:rPr>
              <w:t>SUMMARY OUTPUT</w:t>
            </w:r>
          </w:p>
        </w:tc>
        <w:tc>
          <w:tcPr>
            <w:tcW w:w="1540" w:type="dxa"/>
            <w:tcBorders>
              <w:top w:val="nil"/>
              <w:left w:val="nil"/>
              <w:bottom w:val="nil"/>
              <w:right w:val="nil"/>
            </w:tcBorders>
            <w:shd w:val="clear" w:color="auto" w:fill="auto"/>
            <w:noWrap/>
            <w:vAlign w:val="bottom"/>
            <w:hideMark/>
          </w:tcPr>
          <w:p w14:paraId="4CBD078B" w14:textId="77777777" w:rsidR="000F392C" w:rsidRPr="00CF1FDC" w:rsidRDefault="000F392C" w:rsidP="00CF1FDC">
            <w:pPr>
              <w:widowControl/>
              <w:autoSpaceDE/>
              <w:autoSpaceDN/>
              <w:rPr>
                <w:sz w:val="20"/>
                <w:szCs w:val="20"/>
                <w:lang w:val="en-IN" w:eastAsia="en-IN" w:bidi="ar-SA"/>
              </w:rPr>
            </w:pPr>
          </w:p>
        </w:tc>
      </w:tr>
      <w:tr w:rsidR="00CF1FDC" w:rsidRPr="00CF1FDC" w14:paraId="4E4A9BBF" w14:textId="77777777" w:rsidTr="000F392C">
        <w:trPr>
          <w:trHeight w:val="315"/>
          <w:jc w:val="center"/>
        </w:trPr>
        <w:tc>
          <w:tcPr>
            <w:tcW w:w="1487" w:type="dxa"/>
            <w:tcBorders>
              <w:top w:val="nil"/>
              <w:left w:val="nil"/>
              <w:bottom w:val="nil"/>
              <w:right w:val="nil"/>
            </w:tcBorders>
            <w:shd w:val="clear" w:color="auto" w:fill="auto"/>
            <w:noWrap/>
            <w:vAlign w:val="bottom"/>
            <w:hideMark/>
          </w:tcPr>
          <w:p w14:paraId="7CC2754B" w14:textId="77777777" w:rsidR="00CF1FDC" w:rsidRPr="00CF1FDC" w:rsidRDefault="00CF1FDC" w:rsidP="00CF1FDC">
            <w:pPr>
              <w:widowControl/>
              <w:autoSpaceDE/>
              <w:autoSpaceDN/>
              <w:rPr>
                <w:sz w:val="20"/>
                <w:szCs w:val="20"/>
                <w:lang w:val="en-IN" w:eastAsia="en-IN" w:bidi="ar-SA"/>
              </w:rPr>
            </w:pPr>
          </w:p>
        </w:tc>
        <w:tc>
          <w:tcPr>
            <w:tcW w:w="1900" w:type="dxa"/>
            <w:tcBorders>
              <w:top w:val="nil"/>
              <w:left w:val="nil"/>
              <w:bottom w:val="single" w:sz="4" w:space="0" w:color="auto"/>
              <w:right w:val="nil"/>
            </w:tcBorders>
            <w:shd w:val="clear" w:color="auto" w:fill="auto"/>
            <w:noWrap/>
            <w:vAlign w:val="bottom"/>
            <w:hideMark/>
          </w:tcPr>
          <w:p w14:paraId="4B1AA905" w14:textId="77777777" w:rsidR="00CF1FDC" w:rsidRPr="00CF1FDC" w:rsidRDefault="00CF1FDC" w:rsidP="00CF1FDC">
            <w:pPr>
              <w:widowControl/>
              <w:autoSpaceDE/>
              <w:autoSpaceDN/>
              <w:rPr>
                <w:sz w:val="20"/>
                <w:szCs w:val="20"/>
                <w:lang w:val="en-IN" w:eastAsia="en-IN" w:bidi="ar-SA"/>
              </w:rPr>
            </w:pPr>
          </w:p>
        </w:tc>
        <w:tc>
          <w:tcPr>
            <w:tcW w:w="1387" w:type="dxa"/>
            <w:tcBorders>
              <w:top w:val="nil"/>
              <w:left w:val="nil"/>
              <w:bottom w:val="single" w:sz="4" w:space="0" w:color="auto"/>
              <w:right w:val="nil"/>
            </w:tcBorders>
            <w:shd w:val="clear" w:color="auto" w:fill="auto"/>
            <w:noWrap/>
            <w:vAlign w:val="bottom"/>
            <w:hideMark/>
          </w:tcPr>
          <w:p w14:paraId="58D2F883" w14:textId="77777777" w:rsidR="00CF1FDC" w:rsidRPr="00CF1FDC" w:rsidRDefault="00CF1FDC" w:rsidP="00CF1FDC">
            <w:pPr>
              <w:widowControl/>
              <w:autoSpaceDE/>
              <w:autoSpaceDN/>
              <w:rPr>
                <w:sz w:val="20"/>
                <w:szCs w:val="20"/>
                <w:lang w:val="en-IN" w:eastAsia="en-IN" w:bidi="ar-SA"/>
              </w:rPr>
            </w:pPr>
          </w:p>
        </w:tc>
        <w:tc>
          <w:tcPr>
            <w:tcW w:w="1540" w:type="dxa"/>
            <w:tcBorders>
              <w:top w:val="nil"/>
              <w:left w:val="nil"/>
              <w:bottom w:val="nil"/>
              <w:right w:val="nil"/>
            </w:tcBorders>
            <w:shd w:val="clear" w:color="auto" w:fill="auto"/>
            <w:noWrap/>
            <w:vAlign w:val="bottom"/>
            <w:hideMark/>
          </w:tcPr>
          <w:p w14:paraId="30948F4F" w14:textId="77777777" w:rsidR="00CF1FDC" w:rsidRPr="00CF1FDC" w:rsidRDefault="00CF1FDC" w:rsidP="00CF1FDC">
            <w:pPr>
              <w:widowControl/>
              <w:autoSpaceDE/>
              <w:autoSpaceDN/>
              <w:rPr>
                <w:sz w:val="20"/>
                <w:szCs w:val="20"/>
                <w:lang w:val="en-IN" w:eastAsia="en-IN" w:bidi="ar-SA"/>
              </w:rPr>
            </w:pPr>
          </w:p>
        </w:tc>
      </w:tr>
      <w:tr w:rsidR="00CF1FDC" w:rsidRPr="00CF1FDC" w14:paraId="07F8D9FD" w14:textId="77777777" w:rsidTr="000F392C">
        <w:trPr>
          <w:trHeight w:val="300"/>
          <w:jc w:val="center"/>
        </w:trPr>
        <w:tc>
          <w:tcPr>
            <w:tcW w:w="1487" w:type="dxa"/>
            <w:tcBorders>
              <w:top w:val="nil"/>
              <w:left w:val="nil"/>
              <w:bottom w:val="nil"/>
              <w:right w:val="single" w:sz="4" w:space="0" w:color="auto"/>
            </w:tcBorders>
            <w:shd w:val="clear" w:color="auto" w:fill="auto"/>
            <w:noWrap/>
            <w:vAlign w:val="bottom"/>
            <w:hideMark/>
          </w:tcPr>
          <w:p w14:paraId="1F45C442" w14:textId="77777777" w:rsidR="00CF1FDC" w:rsidRPr="00CF1FDC" w:rsidRDefault="00CF1FDC" w:rsidP="00CF1FDC">
            <w:pPr>
              <w:widowControl/>
              <w:autoSpaceDE/>
              <w:autoSpaceDN/>
              <w:rPr>
                <w:sz w:val="20"/>
                <w:szCs w:val="20"/>
                <w:lang w:val="en-IN" w:eastAsia="en-IN" w:bidi="ar-SA"/>
              </w:rPr>
            </w:pPr>
          </w:p>
        </w:tc>
        <w:tc>
          <w:tcPr>
            <w:tcW w:w="328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86D198" w14:textId="77777777" w:rsidR="00CF1FDC" w:rsidRPr="00CF1FDC" w:rsidRDefault="00CF1FDC" w:rsidP="00CF1FDC">
            <w:pPr>
              <w:widowControl/>
              <w:autoSpaceDE/>
              <w:autoSpaceDN/>
              <w:jc w:val="center"/>
              <w:rPr>
                <w:rFonts w:ascii="Calibri" w:hAnsi="Calibri" w:cs="Calibri"/>
                <w:b/>
                <w:bCs/>
                <w:i/>
                <w:iCs/>
                <w:color w:val="000000"/>
                <w:lang w:val="en-IN" w:eastAsia="en-IN" w:bidi="ar-SA"/>
              </w:rPr>
            </w:pPr>
            <w:r w:rsidRPr="00CF1FDC">
              <w:rPr>
                <w:rFonts w:ascii="Calibri" w:hAnsi="Calibri" w:cs="Calibri"/>
                <w:b/>
                <w:bCs/>
                <w:i/>
                <w:iCs/>
                <w:color w:val="000000"/>
                <w:lang w:val="en-IN" w:eastAsia="en-IN" w:bidi="ar-SA"/>
              </w:rPr>
              <w:t>Regression Statistics</w:t>
            </w:r>
          </w:p>
        </w:tc>
        <w:tc>
          <w:tcPr>
            <w:tcW w:w="1540" w:type="dxa"/>
            <w:tcBorders>
              <w:top w:val="nil"/>
              <w:left w:val="single" w:sz="4" w:space="0" w:color="auto"/>
              <w:bottom w:val="nil"/>
              <w:right w:val="nil"/>
            </w:tcBorders>
            <w:shd w:val="clear" w:color="auto" w:fill="auto"/>
            <w:noWrap/>
            <w:vAlign w:val="bottom"/>
            <w:hideMark/>
          </w:tcPr>
          <w:p w14:paraId="1923A836" w14:textId="77777777" w:rsidR="00CF1FDC" w:rsidRPr="00CF1FDC" w:rsidRDefault="00CF1FDC" w:rsidP="00CF1FDC">
            <w:pPr>
              <w:widowControl/>
              <w:autoSpaceDE/>
              <w:autoSpaceDN/>
              <w:jc w:val="center"/>
              <w:rPr>
                <w:rFonts w:ascii="Calibri" w:hAnsi="Calibri" w:cs="Calibri"/>
                <w:i/>
                <w:iCs/>
                <w:color w:val="000000"/>
                <w:lang w:val="en-IN" w:eastAsia="en-IN" w:bidi="ar-SA"/>
              </w:rPr>
            </w:pPr>
          </w:p>
        </w:tc>
      </w:tr>
      <w:tr w:rsidR="00CF1FDC" w:rsidRPr="00CF1FDC" w14:paraId="7F137781" w14:textId="77777777" w:rsidTr="000F392C">
        <w:trPr>
          <w:trHeight w:val="300"/>
          <w:jc w:val="center"/>
        </w:trPr>
        <w:tc>
          <w:tcPr>
            <w:tcW w:w="1487" w:type="dxa"/>
            <w:tcBorders>
              <w:top w:val="nil"/>
              <w:left w:val="nil"/>
              <w:bottom w:val="nil"/>
              <w:right w:val="single" w:sz="4" w:space="0" w:color="auto"/>
            </w:tcBorders>
            <w:shd w:val="clear" w:color="auto" w:fill="auto"/>
            <w:noWrap/>
            <w:vAlign w:val="bottom"/>
            <w:hideMark/>
          </w:tcPr>
          <w:p w14:paraId="70CF857D" w14:textId="77777777" w:rsidR="00CF1FDC" w:rsidRPr="00CF1FDC" w:rsidRDefault="00CF1FDC" w:rsidP="00CF1FDC">
            <w:pPr>
              <w:widowControl/>
              <w:autoSpaceDE/>
              <w:autoSpaceDN/>
              <w:rPr>
                <w:sz w:val="20"/>
                <w:szCs w:val="20"/>
                <w:lang w:val="en-IN" w:eastAsia="en-IN" w:bidi="ar-SA"/>
              </w:rPr>
            </w:pP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4110A8" w14:textId="77777777" w:rsidR="00CF1FDC" w:rsidRPr="00CF1FDC" w:rsidRDefault="00CF1FDC" w:rsidP="00CF1FDC">
            <w:pPr>
              <w:widowControl/>
              <w:autoSpaceDE/>
              <w:autoSpaceDN/>
              <w:rPr>
                <w:rFonts w:ascii="Calibri" w:hAnsi="Calibri" w:cs="Calibri"/>
                <w:color w:val="000000"/>
                <w:lang w:val="en-IN" w:eastAsia="en-IN" w:bidi="ar-SA"/>
              </w:rPr>
            </w:pPr>
            <w:r w:rsidRPr="00CF1FDC">
              <w:rPr>
                <w:rFonts w:ascii="Calibri" w:hAnsi="Calibri" w:cs="Calibri"/>
                <w:color w:val="000000"/>
                <w:lang w:val="en-IN" w:eastAsia="en-IN" w:bidi="ar-SA"/>
              </w:rPr>
              <w:t>Multiple R</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28EDCD"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0.968355657</w:t>
            </w:r>
          </w:p>
        </w:tc>
        <w:tc>
          <w:tcPr>
            <w:tcW w:w="1540" w:type="dxa"/>
            <w:tcBorders>
              <w:top w:val="nil"/>
              <w:left w:val="single" w:sz="4" w:space="0" w:color="auto"/>
              <w:bottom w:val="nil"/>
              <w:right w:val="nil"/>
            </w:tcBorders>
            <w:shd w:val="clear" w:color="auto" w:fill="auto"/>
            <w:noWrap/>
            <w:vAlign w:val="bottom"/>
            <w:hideMark/>
          </w:tcPr>
          <w:p w14:paraId="5037931C" w14:textId="77777777" w:rsidR="00CF1FDC" w:rsidRPr="00CF1FDC" w:rsidRDefault="00CF1FDC" w:rsidP="00CF1FDC">
            <w:pPr>
              <w:widowControl/>
              <w:autoSpaceDE/>
              <w:autoSpaceDN/>
              <w:jc w:val="right"/>
              <w:rPr>
                <w:rFonts w:ascii="Calibri" w:hAnsi="Calibri" w:cs="Calibri"/>
                <w:color w:val="000000"/>
                <w:lang w:val="en-IN" w:eastAsia="en-IN" w:bidi="ar-SA"/>
              </w:rPr>
            </w:pPr>
          </w:p>
        </w:tc>
      </w:tr>
      <w:tr w:rsidR="00CF1FDC" w:rsidRPr="00CF1FDC" w14:paraId="386DF193" w14:textId="77777777" w:rsidTr="000F392C">
        <w:trPr>
          <w:trHeight w:val="300"/>
          <w:jc w:val="center"/>
        </w:trPr>
        <w:tc>
          <w:tcPr>
            <w:tcW w:w="1487" w:type="dxa"/>
            <w:tcBorders>
              <w:top w:val="nil"/>
              <w:left w:val="nil"/>
              <w:bottom w:val="nil"/>
              <w:right w:val="single" w:sz="4" w:space="0" w:color="auto"/>
            </w:tcBorders>
            <w:shd w:val="clear" w:color="auto" w:fill="auto"/>
            <w:noWrap/>
            <w:vAlign w:val="bottom"/>
            <w:hideMark/>
          </w:tcPr>
          <w:p w14:paraId="28DC8401" w14:textId="77777777" w:rsidR="00CF1FDC" w:rsidRPr="00CF1FDC" w:rsidRDefault="00CF1FDC" w:rsidP="00CF1FDC">
            <w:pPr>
              <w:widowControl/>
              <w:autoSpaceDE/>
              <w:autoSpaceDN/>
              <w:rPr>
                <w:sz w:val="20"/>
                <w:szCs w:val="20"/>
                <w:lang w:val="en-IN" w:eastAsia="en-IN" w:bidi="ar-SA"/>
              </w:rPr>
            </w:pP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C0E2D2" w14:textId="77777777" w:rsidR="00CF1FDC" w:rsidRPr="00CF1FDC" w:rsidRDefault="00CF1FDC" w:rsidP="00CF1FDC">
            <w:pPr>
              <w:widowControl/>
              <w:autoSpaceDE/>
              <w:autoSpaceDN/>
              <w:rPr>
                <w:rFonts w:ascii="Calibri" w:hAnsi="Calibri" w:cs="Calibri"/>
                <w:color w:val="000000"/>
                <w:lang w:val="en-IN" w:eastAsia="en-IN" w:bidi="ar-SA"/>
              </w:rPr>
            </w:pPr>
            <w:r w:rsidRPr="00CF1FDC">
              <w:rPr>
                <w:rFonts w:ascii="Calibri" w:hAnsi="Calibri" w:cs="Calibri"/>
                <w:color w:val="000000"/>
                <w:lang w:val="en-IN" w:eastAsia="en-IN" w:bidi="ar-SA"/>
              </w:rPr>
              <w:t>R Square</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A5E91"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0.937712679</w:t>
            </w:r>
          </w:p>
        </w:tc>
        <w:tc>
          <w:tcPr>
            <w:tcW w:w="1540" w:type="dxa"/>
            <w:tcBorders>
              <w:top w:val="nil"/>
              <w:left w:val="single" w:sz="4" w:space="0" w:color="auto"/>
              <w:bottom w:val="nil"/>
              <w:right w:val="nil"/>
            </w:tcBorders>
            <w:shd w:val="clear" w:color="auto" w:fill="auto"/>
            <w:noWrap/>
            <w:vAlign w:val="bottom"/>
            <w:hideMark/>
          </w:tcPr>
          <w:p w14:paraId="469AB711" w14:textId="77777777" w:rsidR="00CF1FDC" w:rsidRPr="00CF1FDC" w:rsidRDefault="00CF1FDC" w:rsidP="00CF1FDC">
            <w:pPr>
              <w:widowControl/>
              <w:autoSpaceDE/>
              <w:autoSpaceDN/>
              <w:jc w:val="right"/>
              <w:rPr>
                <w:rFonts w:ascii="Calibri" w:hAnsi="Calibri" w:cs="Calibri"/>
                <w:color w:val="000000"/>
                <w:lang w:val="en-IN" w:eastAsia="en-IN" w:bidi="ar-SA"/>
              </w:rPr>
            </w:pPr>
          </w:p>
        </w:tc>
      </w:tr>
      <w:tr w:rsidR="00CF1FDC" w:rsidRPr="00CF1FDC" w14:paraId="1DE3ABB0" w14:textId="77777777" w:rsidTr="000F392C">
        <w:trPr>
          <w:trHeight w:val="300"/>
          <w:jc w:val="center"/>
        </w:trPr>
        <w:tc>
          <w:tcPr>
            <w:tcW w:w="1487" w:type="dxa"/>
            <w:tcBorders>
              <w:top w:val="nil"/>
              <w:left w:val="nil"/>
              <w:bottom w:val="nil"/>
              <w:right w:val="single" w:sz="4" w:space="0" w:color="auto"/>
            </w:tcBorders>
            <w:shd w:val="clear" w:color="auto" w:fill="auto"/>
            <w:noWrap/>
            <w:vAlign w:val="bottom"/>
            <w:hideMark/>
          </w:tcPr>
          <w:p w14:paraId="6CD96B8B" w14:textId="77777777" w:rsidR="00CF1FDC" w:rsidRPr="00CF1FDC" w:rsidRDefault="00CF1FDC" w:rsidP="00CF1FDC">
            <w:pPr>
              <w:widowControl/>
              <w:autoSpaceDE/>
              <w:autoSpaceDN/>
              <w:rPr>
                <w:sz w:val="20"/>
                <w:szCs w:val="20"/>
                <w:lang w:val="en-IN" w:eastAsia="en-IN" w:bidi="ar-SA"/>
              </w:rPr>
            </w:pP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FF96D9" w14:textId="77777777" w:rsidR="00CF1FDC" w:rsidRPr="00CF1FDC" w:rsidRDefault="00CF1FDC" w:rsidP="00CF1FDC">
            <w:pPr>
              <w:widowControl/>
              <w:autoSpaceDE/>
              <w:autoSpaceDN/>
              <w:rPr>
                <w:rFonts w:ascii="Calibri" w:hAnsi="Calibri" w:cs="Calibri"/>
                <w:color w:val="000000"/>
                <w:lang w:val="en-IN" w:eastAsia="en-IN" w:bidi="ar-SA"/>
              </w:rPr>
            </w:pPr>
            <w:r w:rsidRPr="00CF1FDC">
              <w:rPr>
                <w:rFonts w:ascii="Calibri" w:hAnsi="Calibri" w:cs="Calibri"/>
                <w:color w:val="000000"/>
                <w:lang w:val="en-IN" w:eastAsia="en-IN" w:bidi="ar-SA"/>
              </w:rPr>
              <w:t>Adjusted R Square</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4AFDA4"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0.916950239</w:t>
            </w:r>
          </w:p>
        </w:tc>
        <w:tc>
          <w:tcPr>
            <w:tcW w:w="1540" w:type="dxa"/>
            <w:tcBorders>
              <w:top w:val="nil"/>
              <w:left w:val="single" w:sz="4" w:space="0" w:color="auto"/>
              <w:bottom w:val="nil"/>
              <w:right w:val="nil"/>
            </w:tcBorders>
            <w:shd w:val="clear" w:color="auto" w:fill="auto"/>
            <w:noWrap/>
            <w:vAlign w:val="bottom"/>
            <w:hideMark/>
          </w:tcPr>
          <w:p w14:paraId="22F14B54" w14:textId="77777777" w:rsidR="00CF1FDC" w:rsidRPr="00CF1FDC" w:rsidRDefault="00CF1FDC" w:rsidP="00CF1FDC">
            <w:pPr>
              <w:widowControl/>
              <w:autoSpaceDE/>
              <w:autoSpaceDN/>
              <w:jc w:val="right"/>
              <w:rPr>
                <w:rFonts w:ascii="Calibri" w:hAnsi="Calibri" w:cs="Calibri"/>
                <w:color w:val="000000"/>
                <w:lang w:val="en-IN" w:eastAsia="en-IN" w:bidi="ar-SA"/>
              </w:rPr>
            </w:pPr>
          </w:p>
        </w:tc>
      </w:tr>
      <w:tr w:rsidR="00CF1FDC" w:rsidRPr="00CF1FDC" w14:paraId="2D3351FD" w14:textId="77777777" w:rsidTr="000F392C">
        <w:trPr>
          <w:trHeight w:val="300"/>
          <w:jc w:val="center"/>
        </w:trPr>
        <w:tc>
          <w:tcPr>
            <w:tcW w:w="1487" w:type="dxa"/>
            <w:tcBorders>
              <w:top w:val="nil"/>
              <w:left w:val="nil"/>
              <w:bottom w:val="nil"/>
              <w:right w:val="single" w:sz="4" w:space="0" w:color="auto"/>
            </w:tcBorders>
            <w:shd w:val="clear" w:color="auto" w:fill="auto"/>
            <w:noWrap/>
            <w:vAlign w:val="bottom"/>
            <w:hideMark/>
          </w:tcPr>
          <w:p w14:paraId="423E2E11" w14:textId="77777777" w:rsidR="00CF1FDC" w:rsidRPr="00CF1FDC" w:rsidRDefault="00CF1FDC" w:rsidP="00CF1FDC">
            <w:pPr>
              <w:widowControl/>
              <w:autoSpaceDE/>
              <w:autoSpaceDN/>
              <w:rPr>
                <w:sz w:val="20"/>
                <w:szCs w:val="20"/>
                <w:lang w:val="en-IN" w:eastAsia="en-IN" w:bidi="ar-SA"/>
              </w:rPr>
            </w:pP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7A25AE" w14:textId="77777777" w:rsidR="00CF1FDC" w:rsidRPr="00CF1FDC" w:rsidRDefault="00CF1FDC" w:rsidP="00CF1FDC">
            <w:pPr>
              <w:widowControl/>
              <w:autoSpaceDE/>
              <w:autoSpaceDN/>
              <w:rPr>
                <w:rFonts w:ascii="Calibri" w:hAnsi="Calibri" w:cs="Calibri"/>
                <w:color w:val="000000"/>
                <w:lang w:val="en-IN" w:eastAsia="en-IN" w:bidi="ar-SA"/>
              </w:rPr>
            </w:pPr>
            <w:r w:rsidRPr="00CF1FDC">
              <w:rPr>
                <w:rFonts w:ascii="Calibri" w:hAnsi="Calibri" w:cs="Calibri"/>
                <w:color w:val="000000"/>
                <w:lang w:val="en-IN" w:eastAsia="en-IN" w:bidi="ar-SA"/>
              </w:rPr>
              <w:t>Standard Error</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046670"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23629.37201</w:t>
            </w:r>
          </w:p>
        </w:tc>
        <w:tc>
          <w:tcPr>
            <w:tcW w:w="1540" w:type="dxa"/>
            <w:tcBorders>
              <w:top w:val="nil"/>
              <w:left w:val="single" w:sz="4" w:space="0" w:color="auto"/>
              <w:bottom w:val="nil"/>
              <w:right w:val="nil"/>
            </w:tcBorders>
            <w:shd w:val="clear" w:color="auto" w:fill="auto"/>
            <w:noWrap/>
            <w:vAlign w:val="bottom"/>
            <w:hideMark/>
          </w:tcPr>
          <w:p w14:paraId="7EDADBE8" w14:textId="77777777" w:rsidR="00CF1FDC" w:rsidRPr="00CF1FDC" w:rsidRDefault="00CF1FDC" w:rsidP="00CF1FDC">
            <w:pPr>
              <w:widowControl/>
              <w:autoSpaceDE/>
              <w:autoSpaceDN/>
              <w:jc w:val="right"/>
              <w:rPr>
                <w:rFonts w:ascii="Calibri" w:hAnsi="Calibri" w:cs="Calibri"/>
                <w:color w:val="000000"/>
                <w:lang w:val="en-IN" w:eastAsia="en-IN" w:bidi="ar-SA"/>
              </w:rPr>
            </w:pPr>
          </w:p>
        </w:tc>
      </w:tr>
      <w:tr w:rsidR="00CF1FDC" w:rsidRPr="00CF1FDC" w14:paraId="001AEC0C" w14:textId="77777777" w:rsidTr="000F392C">
        <w:trPr>
          <w:trHeight w:val="315"/>
          <w:jc w:val="center"/>
        </w:trPr>
        <w:tc>
          <w:tcPr>
            <w:tcW w:w="1487" w:type="dxa"/>
            <w:tcBorders>
              <w:top w:val="nil"/>
              <w:left w:val="nil"/>
              <w:bottom w:val="nil"/>
              <w:right w:val="single" w:sz="4" w:space="0" w:color="auto"/>
            </w:tcBorders>
            <w:shd w:val="clear" w:color="auto" w:fill="auto"/>
            <w:noWrap/>
            <w:vAlign w:val="bottom"/>
            <w:hideMark/>
          </w:tcPr>
          <w:p w14:paraId="24DD1062" w14:textId="77777777" w:rsidR="00CF1FDC" w:rsidRPr="00CF1FDC" w:rsidRDefault="00CF1FDC" w:rsidP="00CF1FDC">
            <w:pPr>
              <w:widowControl/>
              <w:autoSpaceDE/>
              <w:autoSpaceDN/>
              <w:rPr>
                <w:sz w:val="20"/>
                <w:szCs w:val="20"/>
                <w:lang w:val="en-IN" w:eastAsia="en-IN" w:bidi="ar-SA"/>
              </w:rPr>
            </w:pP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CA3F4A" w14:textId="77777777" w:rsidR="00CF1FDC" w:rsidRPr="00CF1FDC" w:rsidRDefault="00CF1FDC" w:rsidP="00CF1FDC">
            <w:pPr>
              <w:widowControl/>
              <w:autoSpaceDE/>
              <w:autoSpaceDN/>
              <w:rPr>
                <w:rFonts w:ascii="Calibri" w:hAnsi="Calibri" w:cs="Calibri"/>
                <w:color w:val="000000"/>
                <w:lang w:val="en-IN" w:eastAsia="en-IN" w:bidi="ar-SA"/>
              </w:rPr>
            </w:pPr>
            <w:r w:rsidRPr="00CF1FDC">
              <w:rPr>
                <w:rFonts w:ascii="Calibri" w:hAnsi="Calibri" w:cs="Calibri"/>
                <w:color w:val="000000"/>
                <w:lang w:val="en-IN" w:eastAsia="en-IN" w:bidi="ar-SA"/>
              </w:rPr>
              <w:t>Observations</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EAE2DC"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5</w:t>
            </w:r>
          </w:p>
        </w:tc>
        <w:tc>
          <w:tcPr>
            <w:tcW w:w="1540" w:type="dxa"/>
            <w:tcBorders>
              <w:top w:val="nil"/>
              <w:left w:val="single" w:sz="4" w:space="0" w:color="auto"/>
              <w:bottom w:val="nil"/>
              <w:right w:val="nil"/>
            </w:tcBorders>
            <w:shd w:val="clear" w:color="auto" w:fill="auto"/>
            <w:noWrap/>
            <w:vAlign w:val="bottom"/>
            <w:hideMark/>
          </w:tcPr>
          <w:p w14:paraId="7A0DD7C0" w14:textId="77777777" w:rsidR="00CF1FDC" w:rsidRPr="00CF1FDC" w:rsidRDefault="00CF1FDC" w:rsidP="00CF1FDC">
            <w:pPr>
              <w:widowControl/>
              <w:autoSpaceDE/>
              <w:autoSpaceDN/>
              <w:jc w:val="right"/>
              <w:rPr>
                <w:rFonts w:ascii="Calibri" w:hAnsi="Calibri" w:cs="Calibri"/>
                <w:color w:val="000000"/>
                <w:lang w:val="en-IN" w:eastAsia="en-IN" w:bidi="ar-SA"/>
              </w:rPr>
            </w:pPr>
          </w:p>
        </w:tc>
      </w:tr>
    </w:tbl>
    <w:p w14:paraId="0C666F75" w14:textId="29627EBD" w:rsidR="00CF1FDC" w:rsidRDefault="00CF1FDC" w:rsidP="00FB54C6">
      <w:pPr>
        <w:pStyle w:val="BodyText"/>
        <w:spacing w:before="240" w:after="240" w:line="360" w:lineRule="auto"/>
        <w:jc w:val="both"/>
        <w:rPr>
          <w:color w:val="000000" w:themeColor="text1"/>
        </w:rPr>
      </w:pPr>
    </w:p>
    <w:tbl>
      <w:tblPr>
        <w:tblW w:w="3609" w:type="dxa"/>
        <w:jc w:val="center"/>
        <w:tblLook w:val="04A0" w:firstRow="1" w:lastRow="0" w:firstColumn="1" w:lastColumn="0" w:noHBand="0" w:noVBand="1"/>
      </w:tblPr>
      <w:tblGrid>
        <w:gridCol w:w="1189"/>
        <w:gridCol w:w="397"/>
        <w:gridCol w:w="1443"/>
        <w:gridCol w:w="1443"/>
        <w:gridCol w:w="1387"/>
        <w:gridCol w:w="1387"/>
      </w:tblGrid>
      <w:tr w:rsidR="00CF1FDC" w:rsidRPr="00CF1FDC" w14:paraId="7A70E0E3" w14:textId="77777777" w:rsidTr="000F392C">
        <w:trPr>
          <w:trHeight w:val="208"/>
          <w:jc w:val="center"/>
        </w:trPr>
        <w:tc>
          <w:tcPr>
            <w:tcW w:w="587" w:type="dxa"/>
            <w:tcBorders>
              <w:top w:val="nil"/>
              <w:left w:val="nil"/>
              <w:bottom w:val="single" w:sz="4" w:space="0" w:color="auto"/>
              <w:right w:val="nil"/>
            </w:tcBorders>
            <w:shd w:val="clear" w:color="auto" w:fill="auto"/>
            <w:noWrap/>
            <w:vAlign w:val="bottom"/>
            <w:hideMark/>
          </w:tcPr>
          <w:p w14:paraId="49EBCA65" w14:textId="77777777" w:rsidR="00CF1FDC" w:rsidRPr="00CF1FDC" w:rsidRDefault="00CF1FDC" w:rsidP="00CF1FDC">
            <w:pPr>
              <w:widowControl/>
              <w:autoSpaceDE/>
              <w:autoSpaceDN/>
              <w:rPr>
                <w:sz w:val="20"/>
                <w:szCs w:val="20"/>
                <w:lang w:val="en-IN" w:eastAsia="en-IN" w:bidi="ar-SA"/>
              </w:rPr>
            </w:pPr>
          </w:p>
        </w:tc>
        <w:tc>
          <w:tcPr>
            <w:tcW w:w="225" w:type="dxa"/>
            <w:tcBorders>
              <w:top w:val="nil"/>
              <w:left w:val="nil"/>
              <w:bottom w:val="single" w:sz="4" w:space="0" w:color="auto"/>
              <w:right w:val="nil"/>
            </w:tcBorders>
            <w:shd w:val="clear" w:color="auto" w:fill="auto"/>
            <w:noWrap/>
            <w:vAlign w:val="bottom"/>
            <w:hideMark/>
          </w:tcPr>
          <w:p w14:paraId="75C0602D" w14:textId="77777777" w:rsidR="00CF1FDC" w:rsidRPr="00CF1FDC" w:rsidRDefault="00CF1FDC" w:rsidP="00CF1FDC">
            <w:pPr>
              <w:widowControl/>
              <w:autoSpaceDE/>
              <w:autoSpaceDN/>
              <w:rPr>
                <w:sz w:val="20"/>
                <w:szCs w:val="20"/>
                <w:lang w:val="en-IN" w:eastAsia="en-IN" w:bidi="ar-SA"/>
              </w:rPr>
            </w:pPr>
          </w:p>
        </w:tc>
        <w:tc>
          <w:tcPr>
            <w:tcW w:w="713" w:type="dxa"/>
            <w:tcBorders>
              <w:top w:val="nil"/>
              <w:left w:val="nil"/>
              <w:bottom w:val="single" w:sz="4" w:space="0" w:color="auto"/>
              <w:right w:val="nil"/>
            </w:tcBorders>
            <w:shd w:val="clear" w:color="auto" w:fill="auto"/>
            <w:noWrap/>
            <w:vAlign w:val="bottom"/>
            <w:hideMark/>
          </w:tcPr>
          <w:p w14:paraId="7036963B" w14:textId="77777777" w:rsidR="00CF1FDC" w:rsidRPr="00CF1FDC" w:rsidRDefault="00CF1FDC" w:rsidP="00CF1FDC">
            <w:pPr>
              <w:widowControl/>
              <w:autoSpaceDE/>
              <w:autoSpaceDN/>
              <w:rPr>
                <w:sz w:val="20"/>
                <w:szCs w:val="20"/>
                <w:lang w:val="en-IN" w:eastAsia="en-IN" w:bidi="ar-SA"/>
              </w:rPr>
            </w:pPr>
          </w:p>
        </w:tc>
        <w:tc>
          <w:tcPr>
            <w:tcW w:w="713" w:type="dxa"/>
            <w:tcBorders>
              <w:top w:val="nil"/>
              <w:left w:val="nil"/>
              <w:bottom w:val="single" w:sz="4" w:space="0" w:color="auto"/>
              <w:right w:val="nil"/>
            </w:tcBorders>
            <w:shd w:val="clear" w:color="auto" w:fill="auto"/>
            <w:noWrap/>
            <w:vAlign w:val="bottom"/>
            <w:hideMark/>
          </w:tcPr>
          <w:p w14:paraId="792E473F" w14:textId="77777777" w:rsidR="00CF1FDC" w:rsidRPr="00CF1FDC" w:rsidRDefault="00CF1FDC" w:rsidP="00CF1FDC">
            <w:pPr>
              <w:widowControl/>
              <w:autoSpaceDE/>
              <w:autoSpaceDN/>
              <w:rPr>
                <w:sz w:val="20"/>
                <w:szCs w:val="20"/>
                <w:lang w:val="en-IN" w:eastAsia="en-IN" w:bidi="ar-SA"/>
              </w:rPr>
            </w:pPr>
          </w:p>
        </w:tc>
        <w:tc>
          <w:tcPr>
            <w:tcW w:w="685" w:type="dxa"/>
            <w:tcBorders>
              <w:top w:val="nil"/>
              <w:left w:val="nil"/>
              <w:bottom w:val="single" w:sz="4" w:space="0" w:color="auto"/>
              <w:right w:val="nil"/>
            </w:tcBorders>
            <w:shd w:val="clear" w:color="auto" w:fill="auto"/>
            <w:noWrap/>
            <w:vAlign w:val="bottom"/>
            <w:hideMark/>
          </w:tcPr>
          <w:p w14:paraId="7F7038CA" w14:textId="77777777" w:rsidR="00CF1FDC" w:rsidRPr="00CF1FDC" w:rsidRDefault="00CF1FDC" w:rsidP="00CF1FDC">
            <w:pPr>
              <w:widowControl/>
              <w:autoSpaceDE/>
              <w:autoSpaceDN/>
              <w:rPr>
                <w:sz w:val="20"/>
                <w:szCs w:val="20"/>
                <w:lang w:val="en-IN" w:eastAsia="en-IN" w:bidi="ar-SA"/>
              </w:rPr>
            </w:pPr>
          </w:p>
        </w:tc>
        <w:tc>
          <w:tcPr>
            <w:tcW w:w="685" w:type="dxa"/>
            <w:tcBorders>
              <w:top w:val="nil"/>
              <w:left w:val="nil"/>
              <w:bottom w:val="single" w:sz="4" w:space="0" w:color="auto"/>
              <w:right w:val="nil"/>
            </w:tcBorders>
            <w:shd w:val="clear" w:color="auto" w:fill="auto"/>
            <w:noWrap/>
            <w:vAlign w:val="bottom"/>
            <w:hideMark/>
          </w:tcPr>
          <w:p w14:paraId="0F3F95CC" w14:textId="77777777" w:rsidR="00CF1FDC" w:rsidRPr="00CF1FDC" w:rsidRDefault="00CF1FDC" w:rsidP="00CF1FDC">
            <w:pPr>
              <w:widowControl/>
              <w:autoSpaceDE/>
              <w:autoSpaceDN/>
              <w:rPr>
                <w:sz w:val="20"/>
                <w:szCs w:val="20"/>
                <w:lang w:val="en-IN" w:eastAsia="en-IN" w:bidi="ar-SA"/>
              </w:rPr>
            </w:pPr>
          </w:p>
        </w:tc>
      </w:tr>
      <w:tr w:rsidR="00CF1FDC" w:rsidRPr="00CF1FDC" w14:paraId="763FE8A0" w14:textId="77777777" w:rsidTr="000F392C">
        <w:trPr>
          <w:trHeight w:val="208"/>
          <w:jc w:val="center"/>
        </w:trPr>
        <w:tc>
          <w:tcPr>
            <w:tcW w:w="3609"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02210" w14:textId="77777777" w:rsidR="00CF1FDC" w:rsidRPr="00CF1FDC" w:rsidRDefault="00CF1FDC" w:rsidP="00CF1FDC">
            <w:pPr>
              <w:widowControl/>
              <w:autoSpaceDE/>
              <w:autoSpaceDN/>
              <w:jc w:val="center"/>
              <w:rPr>
                <w:rFonts w:ascii="Calibri" w:hAnsi="Calibri" w:cs="Calibri"/>
                <w:b/>
                <w:bCs/>
                <w:color w:val="000000"/>
                <w:lang w:val="en-IN" w:eastAsia="en-IN" w:bidi="ar-SA"/>
              </w:rPr>
            </w:pPr>
            <w:r w:rsidRPr="00CF1FDC">
              <w:rPr>
                <w:rFonts w:ascii="Calibri" w:hAnsi="Calibri" w:cs="Calibri"/>
                <w:b/>
                <w:bCs/>
                <w:color w:val="000000"/>
                <w:lang w:val="en-IN" w:eastAsia="en-IN" w:bidi="ar-SA"/>
              </w:rPr>
              <w:t>ANOVA</w:t>
            </w:r>
          </w:p>
        </w:tc>
      </w:tr>
      <w:tr w:rsidR="00CF1FDC" w:rsidRPr="00CF1FDC" w14:paraId="7292EF3E" w14:textId="77777777" w:rsidTr="000F392C">
        <w:trPr>
          <w:trHeight w:val="197"/>
          <w:jc w:val="center"/>
        </w:trPr>
        <w:tc>
          <w:tcPr>
            <w:tcW w:w="5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1CB029" w14:textId="77777777" w:rsidR="00CF1FDC" w:rsidRPr="00CF1FDC" w:rsidRDefault="00CF1FDC" w:rsidP="00CF1FDC">
            <w:pPr>
              <w:widowControl/>
              <w:autoSpaceDE/>
              <w:autoSpaceDN/>
              <w:jc w:val="center"/>
              <w:rPr>
                <w:rFonts w:ascii="Calibri" w:hAnsi="Calibri" w:cs="Calibri"/>
                <w:i/>
                <w:iCs/>
                <w:color w:val="000000"/>
                <w:lang w:val="en-IN" w:eastAsia="en-IN" w:bidi="ar-SA"/>
              </w:rPr>
            </w:pPr>
            <w:r w:rsidRPr="00CF1FDC">
              <w:rPr>
                <w:rFonts w:ascii="Calibri" w:hAnsi="Calibri" w:cs="Calibri"/>
                <w:i/>
                <w:iCs/>
                <w:color w:val="000000"/>
                <w:lang w:val="en-IN" w:eastAsia="en-IN" w:bidi="ar-SA"/>
              </w:rPr>
              <w:t> </w:t>
            </w:r>
          </w:p>
        </w:tc>
        <w:tc>
          <w:tcPr>
            <w:tcW w:w="2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9EC65A" w14:textId="77777777" w:rsidR="00CF1FDC" w:rsidRPr="00CF1FDC" w:rsidRDefault="00CF1FDC" w:rsidP="00CF1FDC">
            <w:pPr>
              <w:widowControl/>
              <w:autoSpaceDE/>
              <w:autoSpaceDN/>
              <w:jc w:val="center"/>
              <w:rPr>
                <w:rFonts w:ascii="Calibri" w:hAnsi="Calibri" w:cs="Calibri"/>
                <w:i/>
                <w:iCs/>
                <w:color w:val="000000"/>
                <w:lang w:val="en-IN" w:eastAsia="en-IN" w:bidi="ar-SA"/>
              </w:rPr>
            </w:pPr>
            <w:proofErr w:type="spellStart"/>
            <w:r w:rsidRPr="00CF1FDC">
              <w:rPr>
                <w:rFonts w:ascii="Calibri" w:hAnsi="Calibri" w:cs="Calibri"/>
                <w:i/>
                <w:iCs/>
                <w:color w:val="000000"/>
                <w:lang w:val="en-IN" w:eastAsia="en-IN" w:bidi="ar-SA"/>
              </w:rPr>
              <w:t>df</w:t>
            </w:r>
            <w:proofErr w:type="spellEnd"/>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2C19AD" w14:textId="77777777" w:rsidR="00CF1FDC" w:rsidRPr="00CF1FDC" w:rsidRDefault="00CF1FDC" w:rsidP="00CF1FDC">
            <w:pPr>
              <w:widowControl/>
              <w:autoSpaceDE/>
              <w:autoSpaceDN/>
              <w:jc w:val="center"/>
              <w:rPr>
                <w:rFonts w:ascii="Calibri" w:hAnsi="Calibri" w:cs="Calibri"/>
                <w:i/>
                <w:iCs/>
                <w:color w:val="000000"/>
                <w:lang w:val="en-IN" w:eastAsia="en-IN" w:bidi="ar-SA"/>
              </w:rPr>
            </w:pPr>
            <w:r w:rsidRPr="00CF1FDC">
              <w:rPr>
                <w:rFonts w:ascii="Calibri" w:hAnsi="Calibri" w:cs="Calibri"/>
                <w:i/>
                <w:iCs/>
                <w:color w:val="000000"/>
                <w:lang w:val="en-IN" w:eastAsia="en-IN" w:bidi="ar-SA"/>
              </w:rPr>
              <w:t>SS</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E1D76A" w14:textId="77777777" w:rsidR="00CF1FDC" w:rsidRPr="00CF1FDC" w:rsidRDefault="00CF1FDC" w:rsidP="00CF1FDC">
            <w:pPr>
              <w:widowControl/>
              <w:autoSpaceDE/>
              <w:autoSpaceDN/>
              <w:jc w:val="center"/>
              <w:rPr>
                <w:rFonts w:ascii="Calibri" w:hAnsi="Calibri" w:cs="Calibri"/>
                <w:i/>
                <w:iCs/>
                <w:color w:val="000000"/>
                <w:lang w:val="en-IN" w:eastAsia="en-IN" w:bidi="ar-SA"/>
              </w:rPr>
            </w:pPr>
            <w:r w:rsidRPr="00CF1FDC">
              <w:rPr>
                <w:rFonts w:ascii="Calibri" w:hAnsi="Calibri" w:cs="Calibri"/>
                <w:i/>
                <w:iCs/>
                <w:color w:val="000000"/>
                <w:lang w:val="en-IN" w:eastAsia="en-IN" w:bidi="ar-SA"/>
              </w:rPr>
              <w:t>MS</w:t>
            </w:r>
          </w:p>
        </w:tc>
        <w:tc>
          <w:tcPr>
            <w:tcW w:w="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11E7FC" w14:textId="77777777" w:rsidR="00CF1FDC" w:rsidRPr="00CF1FDC" w:rsidRDefault="00CF1FDC" w:rsidP="00CF1FDC">
            <w:pPr>
              <w:widowControl/>
              <w:autoSpaceDE/>
              <w:autoSpaceDN/>
              <w:jc w:val="center"/>
              <w:rPr>
                <w:rFonts w:ascii="Calibri" w:hAnsi="Calibri" w:cs="Calibri"/>
                <w:i/>
                <w:iCs/>
                <w:color w:val="000000"/>
                <w:lang w:val="en-IN" w:eastAsia="en-IN" w:bidi="ar-SA"/>
              </w:rPr>
            </w:pPr>
            <w:r w:rsidRPr="00CF1FDC">
              <w:rPr>
                <w:rFonts w:ascii="Calibri" w:hAnsi="Calibri" w:cs="Calibri"/>
                <w:i/>
                <w:iCs/>
                <w:color w:val="000000"/>
                <w:lang w:val="en-IN" w:eastAsia="en-IN" w:bidi="ar-SA"/>
              </w:rPr>
              <w:t>F</w:t>
            </w:r>
          </w:p>
        </w:tc>
        <w:tc>
          <w:tcPr>
            <w:tcW w:w="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D665E" w14:textId="77777777" w:rsidR="00CF1FDC" w:rsidRPr="00CF1FDC" w:rsidRDefault="00CF1FDC" w:rsidP="00CF1FDC">
            <w:pPr>
              <w:widowControl/>
              <w:autoSpaceDE/>
              <w:autoSpaceDN/>
              <w:jc w:val="center"/>
              <w:rPr>
                <w:rFonts w:ascii="Calibri" w:hAnsi="Calibri" w:cs="Calibri"/>
                <w:i/>
                <w:iCs/>
                <w:color w:val="000000"/>
                <w:lang w:val="en-IN" w:eastAsia="en-IN" w:bidi="ar-SA"/>
              </w:rPr>
            </w:pPr>
            <w:r w:rsidRPr="00CF1FDC">
              <w:rPr>
                <w:rFonts w:ascii="Calibri" w:hAnsi="Calibri" w:cs="Calibri"/>
                <w:i/>
                <w:iCs/>
                <w:color w:val="000000"/>
                <w:lang w:val="en-IN" w:eastAsia="en-IN" w:bidi="ar-SA"/>
              </w:rPr>
              <w:t>Significance F</w:t>
            </w:r>
          </w:p>
        </w:tc>
      </w:tr>
      <w:tr w:rsidR="00CF1FDC" w:rsidRPr="00CF1FDC" w14:paraId="418ADC47" w14:textId="77777777" w:rsidTr="000F392C">
        <w:trPr>
          <w:trHeight w:val="197"/>
          <w:jc w:val="center"/>
        </w:trPr>
        <w:tc>
          <w:tcPr>
            <w:tcW w:w="5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D28B25" w14:textId="77777777" w:rsidR="00CF1FDC" w:rsidRPr="00CF1FDC" w:rsidRDefault="00CF1FDC" w:rsidP="00CF1FDC">
            <w:pPr>
              <w:widowControl/>
              <w:autoSpaceDE/>
              <w:autoSpaceDN/>
              <w:rPr>
                <w:rFonts w:ascii="Calibri" w:hAnsi="Calibri" w:cs="Calibri"/>
                <w:color w:val="000000"/>
                <w:lang w:val="en-IN" w:eastAsia="en-IN" w:bidi="ar-SA"/>
              </w:rPr>
            </w:pPr>
            <w:r w:rsidRPr="00CF1FDC">
              <w:rPr>
                <w:rFonts w:ascii="Calibri" w:hAnsi="Calibri" w:cs="Calibri"/>
                <w:color w:val="000000"/>
                <w:lang w:val="en-IN" w:eastAsia="en-IN" w:bidi="ar-SA"/>
              </w:rPr>
              <w:t>Regression</w:t>
            </w:r>
          </w:p>
        </w:tc>
        <w:tc>
          <w:tcPr>
            <w:tcW w:w="2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3104E1"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1</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4D7B9"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25217135364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249F97"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25217135364</w:t>
            </w:r>
          </w:p>
        </w:tc>
        <w:tc>
          <w:tcPr>
            <w:tcW w:w="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0B0CFD"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45.16389515</w:t>
            </w:r>
          </w:p>
        </w:tc>
        <w:tc>
          <w:tcPr>
            <w:tcW w:w="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FE3B67"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0.006725208</w:t>
            </w:r>
          </w:p>
        </w:tc>
      </w:tr>
      <w:tr w:rsidR="00CF1FDC" w:rsidRPr="00CF1FDC" w14:paraId="2473202D" w14:textId="77777777" w:rsidTr="000F392C">
        <w:trPr>
          <w:trHeight w:val="197"/>
          <w:jc w:val="center"/>
        </w:trPr>
        <w:tc>
          <w:tcPr>
            <w:tcW w:w="5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68E99C" w14:textId="77777777" w:rsidR="00CF1FDC" w:rsidRPr="00CF1FDC" w:rsidRDefault="00CF1FDC" w:rsidP="00CF1FDC">
            <w:pPr>
              <w:widowControl/>
              <w:autoSpaceDE/>
              <w:autoSpaceDN/>
              <w:rPr>
                <w:rFonts w:ascii="Calibri" w:hAnsi="Calibri" w:cs="Calibri"/>
                <w:color w:val="000000"/>
                <w:lang w:val="en-IN" w:eastAsia="en-IN" w:bidi="ar-SA"/>
              </w:rPr>
            </w:pPr>
            <w:r w:rsidRPr="00CF1FDC">
              <w:rPr>
                <w:rFonts w:ascii="Calibri" w:hAnsi="Calibri" w:cs="Calibri"/>
                <w:color w:val="000000"/>
                <w:lang w:val="en-IN" w:eastAsia="en-IN" w:bidi="ar-SA"/>
              </w:rPr>
              <w:t>Residual</w:t>
            </w:r>
          </w:p>
        </w:tc>
        <w:tc>
          <w:tcPr>
            <w:tcW w:w="2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D6CA3B"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3</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191AFE"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1675041664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2D48C9"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558347221.4</w:t>
            </w:r>
          </w:p>
        </w:tc>
        <w:tc>
          <w:tcPr>
            <w:tcW w:w="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4DF793" w14:textId="77777777" w:rsidR="00CF1FDC" w:rsidRPr="00CF1FDC" w:rsidRDefault="00CF1FDC" w:rsidP="00CF1FDC">
            <w:pPr>
              <w:widowControl/>
              <w:autoSpaceDE/>
              <w:autoSpaceDN/>
              <w:jc w:val="right"/>
              <w:rPr>
                <w:rFonts w:ascii="Calibri" w:hAnsi="Calibri" w:cs="Calibri"/>
                <w:color w:val="000000"/>
                <w:lang w:val="en-IN" w:eastAsia="en-IN" w:bidi="ar-SA"/>
              </w:rPr>
            </w:pPr>
          </w:p>
        </w:tc>
        <w:tc>
          <w:tcPr>
            <w:tcW w:w="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1F90DB" w14:textId="77777777" w:rsidR="00CF1FDC" w:rsidRPr="00CF1FDC" w:rsidRDefault="00CF1FDC" w:rsidP="00CF1FDC">
            <w:pPr>
              <w:widowControl/>
              <w:autoSpaceDE/>
              <w:autoSpaceDN/>
              <w:rPr>
                <w:rFonts w:ascii="Calibri" w:hAnsi="Calibri" w:cs="Calibri"/>
                <w:color w:val="000000"/>
                <w:lang w:val="en-IN" w:eastAsia="en-IN" w:bidi="ar-SA"/>
              </w:rPr>
            </w:pPr>
            <w:r w:rsidRPr="00CF1FDC">
              <w:rPr>
                <w:rFonts w:ascii="Calibri" w:hAnsi="Calibri" w:cs="Calibri"/>
                <w:color w:val="000000"/>
                <w:lang w:val="en-IN" w:eastAsia="en-IN" w:bidi="ar-SA"/>
              </w:rPr>
              <w:t> </w:t>
            </w:r>
          </w:p>
        </w:tc>
      </w:tr>
      <w:tr w:rsidR="00CF1FDC" w:rsidRPr="00CF1FDC" w14:paraId="6BC548FA" w14:textId="77777777" w:rsidTr="000F392C">
        <w:trPr>
          <w:trHeight w:val="208"/>
          <w:jc w:val="center"/>
        </w:trPr>
        <w:tc>
          <w:tcPr>
            <w:tcW w:w="5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FEF3A" w14:textId="77777777" w:rsidR="00CF1FDC" w:rsidRPr="00CF1FDC" w:rsidRDefault="00CF1FDC" w:rsidP="00CF1FDC">
            <w:pPr>
              <w:widowControl/>
              <w:autoSpaceDE/>
              <w:autoSpaceDN/>
              <w:rPr>
                <w:rFonts w:ascii="Calibri" w:hAnsi="Calibri" w:cs="Calibri"/>
                <w:color w:val="000000"/>
                <w:lang w:val="en-IN" w:eastAsia="en-IN" w:bidi="ar-SA"/>
              </w:rPr>
            </w:pPr>
            <w:r w:rsidRPr="00CF1FDC">
              <w:rPr>
                <w:rFonts w:ascii="Calibri" w:hAnsi="Calibri" w:cs="Calibri"/>
                <w:color w:val="000000"/>
                <w:lang w:val="en-IN" w:eastAsia="en-IN" w:bidi="ar-SA"/>
              </w:rPr>
              <w:t>Total</w:t>
            </w:r>
          </w:p>
        </w:tc>
        <w:tc>
          <w:tcPr>
            <w:tcW w:w="2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C968B2"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4</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272B2" w14:textId="77777777" w:rsidR="00CF1FDC" w:rsidRPr="00CF1FDC" w:rsidRDefault="00CF1FDC" w:rsidP="00CF1FDC">
            <w:pPr>
              <w:widowControl/>
              <w:autoSpaceDE/>
              <w:autoSpaceDN/>
              <w:jc w:val="right"/>
              <w:rPr>
                <w:rFonts w:ascii="Calibri" w:hAnsi="Calibri" w:cs="Calibri"/>
                <w:color w:val="000000"/>
                <w:lang w:val="en-IN" w:eastAsia="en-IN" w:bidi="ar-SA"/>
              </w:rPr>
            </w:pPr>
            <w:r w:rsidRPr="00CF1FDC">
              <w:rPr>
                <w:rFonts w:ascii="Calibri" w:hAnsi="Calibri" w:cs="Calibri"/>
                <w:color w:val="000000"/>
                <w:lang w:val="en-IN" w:eastAsia="en-IN" w:bidi="ar-SA"/>
              </w:rPr>
              <w:t>26892177028</w:t>
            </w: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6DE38" w14:textId="77777777" w:rsidR="00CF1FDC" w:rsidRPr="00CF1FDC" w:rsidRDefault="00CF1FDC" w:rsidP="00CF1FDC">
            <w:pPr>
              <w:widowControl/>
              <w:autoSpaceDE/>
              <w:autoSpaceDN/>
              <w:rPr>
                <w:rFonts w:ascii="Calibri" w:hAnsi="Calibri" w:cs="Calibri"/>
                <w:color w:val="000000"/>
                <w:lang w:val="en-IN" w:eastAsia="en-IN" w:bidi="ar-SA"/>
              </w:rPr>
            </w:pPr>
            <w:r w:rsidRPr="00CF1FDC">
              <w:rPr>
                <w:rFonts w:ascii="Calibri" w:hAnsi="Calibri" w:cs="Calibri"/>
                <w:color w:val="000000"/>
                <w:lang w:val="en-IN" w:eastAsia="en-IN" w:bidi="ar-SA"/>
              </w:rPr>
              <w:t> </w:t>
            </w:r>
          </w:p>
        </w:tc>
        <w:tc>
          <w:tcPr>
            <w:tcW w:w="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77F617" w14:textId="77777777" w:rsidR="00CF1FDC" w:rsidRPr="00CF1FDC" w:rsidRDefault="00CF1FDC" w:rsidP="00CF1FDC">
            <w:pPr>
              <w:widowControl/>
              <w:autoSpaceDE/>
              <w:autoSpaceDN/>
              <w:rPr>
                <w:rFonts w:ascii="Calibri" w:hAnsi="Calibri" w:cs="Calibri"/>
                <w:color w:val="000000"/>
                <w:lang w:val="en-IN" w:eastAsia="en-IN" w:bidi="ar-SA"/>
              </w:rPr>
            </w:pPr>
            <w:r w:rsidRPr="00CF1FDC">
              <w:rPr>
                <w:rFonts w:ascii="Calibri" w:hAnsi="Calibri" w:cs="Calibri"/>
                <w:color w:val="000000"/>
                <w:lang w:val="en-IN" w:eastAsia="en-IN" w:bidi="ar-SA"/>
              </w:rPr>
              <w:t> </w:t>
            </w:r>
          </w:p>
        </w:tc>
        <w:tc>
          <w:tcPr>
            <w:tcW w:w="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8B1D7" w14:textId="77777777" w:rsidR="00CF1FDC" w:rsidRPr="00CF1FDC" w:rsidRDefault="00CF1FDC" w:rsidP="00CF1FDC">
            <w:pPr>
              <w:widowControl/>
              <w:autoSpaceDE/>
              <w:autoSpaceDN/>
              <w:rPr>
                <w:rFonts w:ascii="Calibri" w:hAnsi="Calibri" w:cs="Calibri"/>
                <w:color w:val="000000"/>
                <w:lang w:val="en-IN" w:eastAsia="en-IN" w:bidi="ar-SA"/>
              </w:rPr>
            </w:pPr>
            <w:r w:rsidRPr="00CF1FDC">
              <w:rPr>
                <w:rFonts w:ascii="Calibri" w:hAnsi="Calibri" w:cs="Calibri"/>
                <w:color w:val="000000"/>
                <w:lang w:val="en-IN" w:eastAsia="en-IN" w:bidi="ar-SA"/>
              </w:rPr>
              <w:t> </w:t>
            </w:r>
          </w:p>
        </w:tc>
      </w:tr>
      <w:tr w:rsidR="00CF1FDC" w:rsidRPr="00CF1FDC" w14:paraId="4851C899" w14:textId="77777777" w:rsidTr="000F392C">
        <w:trPr>
          <w:trHeight w:val="197"/>
          <w:jc w:val="center"/>
        </w:trPr>
        <w:tc>
          <w:tcPr>
            <w:tcW w:w="5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572F4D" w14:textId="77777777" w:rsidR="00CF1FDC" w:rsidRPr="00CF1FDC" w:rsidRDefault="00CF1FDC" w:rsidP="00CF1FDC">
            <w:pPr>
              <w:widowControl/>
              <w:autoSpaceDE/>
              <w:autoSpaceDN/>
              <w:rPr>
                <w:sz w:val="20"/>
                <w:szCs w:val="20"/>
                <w:lang w:val="en-IN" w:eastAsia="en-IN" w:bidi="ar-SA"/>
              </w:rPr>
            </w:pPr>
          </w:p>
        </w:tc>
        <w:tc>
          <w:tcPr>
            <w:tcW w:w="2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BEA57E" w14:textId="77777777" w:rsidR="00CF1FDC" w:rsidRPr="00CF1FDC" w:rsidRDefault="00CF1FDC" w:rsidP="00CF1FDC">
            <w:pPr>
              <w:widowControl/>
              <w:autoSpaceDE/>
              <w:autoSpaceDN/>
              <w:rPr>
                <w:sz w:val="20"/>
                <w:szCs w:val="20"/>
                <w:lang w:val="en-IN" w:eastAsia="en-IN" w:bidi="ar-SA"/>
              </w:rPr>
            </w:pP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DFAAD0" w14:textId="77777777" w:rsidR="00CF1FDC" w:rsidRPr="00CF1FDC" w:rsidRDefault="00CF1FDC" w:rsidP="00CF1FDC">
            <w:pPr>
              <w:widowControl/>
              <w:autoSpaceDE/>
              <w:autoSpaceDN/>
              <w:rPr>
                <w:sz w:val="20"/>
                <w:szCs w:val="20"/>
                <w:lang w:val="en-IN" w:eastAsia="en-IN" w:bidi="ar-SA"/>
              </w:rPr>
            </w:pPr>
          </w:p>
        </w:tc>
        <w:tc>
          <w:tcPr>
            <w:tcW w:w="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A8D7D0" w14:textId="77777777" w:rsidR="00CF1FDC" w:rsidRPr="00CF1FDC" w:rsidRDefault="00CF1FDC" w:rsidP="00CF1FDC">
            <w:pPr>
              <w:widowControl/>
              <w:autoSpaceDE/>
              <w:autoSpaceDN/>
              <w:rPr>
                <w:sz w:val="20"/>
                <w:szCs w:val="20"/>
                <w:lang w:val="en-IN" w:eastAsia="en-IN" w:bidi="ar-SA"/>
              </w:rPr>
            </w:pPr>
          </w:p>
        </w:tc>
        <w:tc>
          <w:tcPr>
            <w:tcW w:w="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6C0FC5" w14:textId="77777777" w:rsidR="00CF1FDC" w:rsidRPr="00CF1FDC" w:rsidRDefault="00CF1FDC" w:rsidP="00CF1FDC">
            <w:pPr>
              <w:widowControl/>
              <w:autoSpaceDE/>
              <w:autoSpaceDN/>
              <w:rPr>
                <w:sz w:val="20"/>
                <w:szCs w:val="20"/>
                <w:lang w:val="en-IN" w:eastAsia="en-IN" w:bidi="ar-SA"/>
              </w:rPr>
            </w:pPr>
          </w:p>
        </w:tc>
        <w:tc>
          <w:tcPr>
            <w:tcW w:w="6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A5BDCD" w14:textId="77777777" w:rsidR="00CF1FDC" w:rsidRPr="00CF1FDC" w:rsidRDefault="00CF1FDC" w:rsidP="00CF1FDC">
            <w:pPr>
              <w:widowControl/>
              <w:autoSpaceDE/>
              <w:autoSpaceDN/>
              <w:rPr>
                <w:sz w:val="20"/>
                <w:szCs w:val="20"/>
                <w:lang w:val="en-IN" w:eastAsia="en-IN" w:bidi="ar-SA"/>
              </w:rPr>
            </w:pPr>
          </w:p>
        </w:tc>
      </w:tr>
    </w:tbl>
    <w:p w14:paraId="42A4D43A" w14:textId="77777777" w:rsidR="00CF1FDC" w:rsidRDefault="00CF1FDC" w:rsidP="00FB54C6">
      <w:pPr>
        <w:pStyle w:val="BodyText"/>
        <w:spacing w:before="240" w:after="240" w:line="360" w:lineRule="auto"/>
        <w:jc w:val="both"/>
        <w:rPr>
          <w:color w:val="000000" w:themeColor="text1"/>
        </w:rPr>
      </w:pPr>
    </w:p>
    <w:tbl>
      <w:tblPr>
        <w:tblW w:w="7601" w:type="dxa"/>
        <w:jc w:val="center"/>
        <w:tblLook w:val="04A0" w:firstRow="1" w:lastRow="0" w:firstColumn="1" w:lastColumn="0" w:noHBand="0" w:noVBand="1"/>
      </w:tblPr>
      <w:tblGrid>
        <w:gridCol w:w="1900"/>
        <w:gridCol w:w="1387"/>
        <w:gridCol w:w="1540"/>
        <w:gridCol w:w="1387"/>
        <w:gridCol w:w="1387"/>
      </w:tblGrid>
      <w:tr w:rsidR="000F392C" w:rsidRPr="000F392C" w14:paraId="2CFB75B8" w14:textId="77777777" w:rsidTr="00CE53E9">
        <w:trPr>
          <w:trHeight w:val="315"/>
          <w:jc w:val="center"/>
        </w:trPr>
        <w:tc>
          <w:tcPr>
            <w:tcW w:w="1900" w:type="dxa"/>
            <w:tcBorders>
              <w:top w:val="nil"/>
              <w:left w:val="nil"/>
              <w:bottom w:val="single" w:sz="4" w:space="0" w:color="auto"/>
              <w:right w:val="nil"/>
            </w:tcBorders>
            <w:shd w:val="clear" w:color="auto" w:fill="auto"/>
            <w:noWrap/>
            <w:vAlign w:val="bottom"/>
            <w:hideMark/>
          </w:tcPr>
          <w:p w14:paraId="662F868E" w14:textId="77777777" w:rsidR="000F392C" w:rsidRPr="000F392C" w:rsidRDefault="000F392C" w:rsidP="000F392C">
            <w:pPr>
              <w:widowControl/>
              <w:autoSpaceDE/>
              <w:autoSpaceDN/>
              <w:rPr>
                <w:sz w:val="20"/>
                <w:szCs w:val="20"/>
                <w:lang w:val="en-IN" w:eastAsia="en-IN" w:bidi="ar-SA"/>
              </w:rPr>
            </w:pPr>
          </w:p>
        </w:tc>
        <w:tc>
          <w:tcPr>
            <w:tcW w:w="1387" w:type="dxa"/>
            <w:tcBorders>
              <w:top w:val="nil"/>
              <w:left w:val="nil"/>
              <w:bottom w:val="single" w:sz="4" w:space="0" w:color="auto"/>
              <w:right w:val="nil"/>
            </w:tcBorders>
            <w:shd w:val="clear" w:color="auto" w:fill="auto"/>
            <w:noWrap/>
            <w:vAlign w:val="bottom"/>
            <w:hideMark/>
          </w:tcPr>
          <w:p w14:paraId="4849D3B2" w14:textId="77777777" w:rsidR="000F392C" w:rsidRPr="000F392C" w:rsidRDefault="000F392C" w:rsidP="000F392C">
            <w:pPr>
              <w:widowControl/>
              <w:autoSpaceDE/>
              <w:autoSpaceDN/>
              <w:rPr>
                <w:sz w:val="20"/>
                <w:szCs w:val="20"/>
                <w:lang w:val="en-IN" w:eastAsia="en-IN" w:bidi="ar-SA"/>
              </w:rPr>
            </w:pPr>
          </w:p>
        </w:tc>
        <w:tc>
          <w:tcPr>
            <w:tcW w:w="1540" w:type="dxa"/>
            <w:tcBorders>
              <w:top w:val="nil"/>
              <w:left w:val="nil"/>
              <w:bottom w:val="single" w:sz="4" w:space="0" w:color="auto"/>
              <w:right w:val="nil"/>
            </w:tcBorders>
            <w:shd w:val="clear" w:color="auto" w:fill="auto"/>
            <w:noWrap/>
            <w:vAlign w:val="bottom"/>
            <w:hideMark/>
          </w:tcPr>
          <w:p w14:paraId="534B32E6" w14:textId="77777777" w:rsidR="000F392C" w:rsidRPr="000F392C" w:rsidRDefault="000F392C" w:rsidP="000F392C">
            <w:pPr>
              <w:widowControl/>
              <w:autoSpaceDE/>
              <w:autoSpaceDN/>
              <w:rPr>
                <w:sz w:val="20"/>
                <w:szCs w:val="20"/>
                <w:lang w:val="en-IN" w:eastAsia="en-IN" w:bidi="ar-SA"/>
              </w:rPr>
            </w:pPr>
          </w:p>
        </w:tc>
        <w:tc>
          <w:tcPr>
            <w:tcW w:w="1387" w:type="dxa"/>
            <w:tcBorders>
              <w:top w:val="nil"/>
              <w:left w:val="nil"/>
              <w:bottom w:val="single" w:sz="4" w:space="0" w:color="auto"/>
              <w:right w:val="nil"/>
            </w:tcBorders>
            <w:shd w:val="clear" w:color="auto" w:fill="auto"/>
            <w:noWrap/>
            <w:vAlign w:val="bottom"/>
            <w:hideMark/>
          </w:tcPr>
          <w:p w14:paraId="06EC763A" w14:textId="77777777" w:rsidR="000F392C" w:rsidRPr="000F392C" w:rsidRDefault="000F392C" w:rsidP="000F392C">
            <w:pPr>
              <w:widowControl/>
              <w:autoSpaceDE/>
              <w:autoSpaceDN/>
              <w:rPr>
                <w:sz w:val="20"/>
                <w:szCs w:val="20"/>
                <w:lang w:val="en-IN" w:eastAsia="en-IN" w:bidi="ar-SA"/>
              </w:rPr>
            </w:pPr>
          </w:p>
        </w:tc>
        <w:tc>
          <w:tcPr>
            <w:tcW w:w="1387" w:type="dxa"/>
            <w:tcBorders>
              <w:top w:val="nil"/>
              <w:left w:val="nil"/>
              <w:bottom w:val="nil"/>
              <w:right w:val="nil"/>
            </w:tcBorders>
            <w:shd w:val="clear" w:color="auto" w:fill="auto"/>
            <w:noWrap/>
            <w:vAlign w:val="bottom"/>
            <w:hideMark/>
          </w:tcPr>
          <w:p w14:paraId="38804C4A" w14:textId="77777777" w:rsidR="000F392C" w:rsidRPr="000F392C" w:rsidRDefault="000F392C" w:rsidP="000F392C">
            <w:pPr>
              <w:widowControl/>
              <w:autoSpaceDE/>
              <w:autoSpaceDN/>
              <w:rPr>
                <w:sz w:val="20"/>
                <w:szCs w:val="20"/>
                <w:lang w:val="en-IN" w:eastAsia="en-IN" w:bidi="ar-SA"/>
              </w:rPr>
            </w:pPr>
          </w:p>
        </w:tc>
      </w:tr>
      <w:tr w:rsidR="000F392C" w:rsidRPr="000F392C" w14:paraId="24B37031" w14:textId="77777777" w:rsidTr="00CE53E9">
        <w:trPr>
          <w:trHeight w:val="300"/>
          <w:jc w:val="center"/>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0A2B2" w14:textId="77777777" w:rsidR="000F392C" w:rsidRPr="000F392C" w:rsidRDefault="000F392C" w:rsidP="000F392C">
            <w:pPr>
              <w:widowControl/>
              <w:autoSpaceDE/>
              <w:autoSpaceDN/>
              <w:jc w:val="center"/>
              <w:rPr>
                <w:rFonts w:ascii="Calibri" w:hAnsi="Calibri" w:cs="Calibri"/>
                <w:i/>
                <w:iCs/>
                <w:color w:val="000000"/>
                <w:lang w:val="en-IN" w:eastAsia="en-IN" w:bidi="ar-SA"/>
              </w:rPr>
            </w:pPr>
            <w:r w:rsidRPr="000F392C">
              <w:rPr>
                <w:rFonts w:ascii="Calibri" w:hAnsi="Calibri" w:cs="Calibri"/>
                <w:i/>
                <w:iCs/>
                <w:color w:val="000000"/>
                <w:lang w:val="en-IN" w:eastAsia="en-IN" w:bidi="ar-SA"/>
              </w:rPr>
              <w:t> </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FE54F6" w14:textId="77777777" w:rsidR="000F392C" w:rsidRPr="000F392C" w:rsidRDefault="000F392C" w:rsidP="000F392C">
            <w:pPr>
              <w:widowControl/>
              <w:autoSpaceDE/>
              <w:autoSpaceDN/>
              <w:jc w:val="center"/>
              <w:rPr>
                <w:rFonts w:ascii="Calibri" w:hAnsi="Calibri" w:cs="Calibri"/>
                <w:i/>
                <w:iCs/>
                <w:color w:val="000000"/>
                <w:lang w:val="en-IN" w:eastAsia="en-IN" w:bidi="ar-SA"/>
              </w:rPr>
            </w:pPr>
            <w:r w:rsidRPr="000F392C">
              <w:rPr>
                <w:rFonts w:ascii="Calibri" w:hAnsi="Calibri" w:cs="Calibri"/>
                <w:i/>
                <w:iCs/>
                <w:color w:val="000000"/>
                <w:lang w:val="en-IN" w:eastAsia="en-IN" w:bidi="ar-SA"/>
              </w:rPr>
              <w:t>Coefficients</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E5A73" w14:textId="77777777" w:rsidR="000F392C" w:rsidRPr="000F392C" w:rsidRDefault="000F392C" w:rsidP="000F392C">
            <w:pPr>
              <w:widowControl/>
              <w:autoSpaceDE/>
              <w:autoSpaceDN/>
              <w:jc w:val="center"/>
              <w:rPr>
                <w:rFonts w:ascii="Calibri" w:hAnsi="Calibri" w:cs="Calibri"/>
                <w:i/>
                <w:iCs/>
                <w:color w:val="000000"/>
                <w:lang w:val="en-IN" w:eastAsia="en-IN" w:bidi="ar-SA"/>
              </w:rPr>
            </w:pPr>
            <w:r w:rsidRPr="000F392C">
              <w:rPr>
                <w:rFonts w:ascii="Calibri" w:hAnsi="Calibri" w:cs="Calibri"/>
                <w:i/>
                <w:iCs/>
                <w:color w:val="000000"/>
                <w:lang w:val="en-IN" w:eastAsia="en-IN" w:bidi="ar-SA"/>
              </w:rPr>
              <w:t>Standard Error</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B0DC00" w14:textId="77777777" w:rsidR="000F392C" w:rsidRPr="000F392C" w:rsidRDefault="000F392C" w:rsidP="000F392C">
            <w:pPr>
              <w:widowControl/>
              <w:autoSpaceDE/>
              <w:autoSpaceDN/>
              <w:jc w:val="center"/>
              <w:rPr>
                <w:rFonts w:ascii="Calibri" w:hAnsi="Calibri" w:cs="Calibri"/>
                <w:i/>
                <w:iCs/>
                <w:color w:val="000000"/>
                <w:lang w:val="en-IN" w:eastAsia="en-IN" w:bidi="ar-SA"/>
              </w:rPr>
            </w:pPr>
            <w:r w:rsidRPr="000F392C">
              <w:rPr>
                <w:rFonts w:ascii="Calibri" w:hAnsi="Calibri" w:cs="Calibri"/>
                <w:i/>
                <w:iCs/>
                <w:color w:val="000000"/>
                <w:lang w:val="en-IN" w:eastAsia="en-IN" w:bidi="ar-SA"/>
              </w:rPr>
              <w:t>t Stat</w:t>
            </w:r>
          </w:p>
        </w:tc>
        <w:tc>
          <w:tcPr>
            <w:tcW w:w="1387" w:type="dxa"/>
            <w:tcBorders>
              <w:top w:val="single" w:sz="8" w:space="0" w:color="auto"/>
              <w:left w:val="single" w:sz="4" w:space="0" w:color="auto"/>
              <w:bottom w:val="single" w:sz="4" w:space="0" w:color="auto"/>
              <w:right w:val="nil"/>
            </w:tcBorders>
            <w:shd w:val="clear" w:color="auto" w:fill="auto"/>
            <w:noWrap/>
            <w:vAlign w:val="bottom"/>
            <w:hideMark/>
          </w:tcPr>
          <w:p w14:paraId="60F4A6E4" w14:textId="77777777" w:rsidR="000F392C" w:rsidRPr="000F392C" w:rsidRDefault="000F392C" w:rsidP="000F392C">
            <w:pPr>
              <w:widowControl/>
              <w:autoSpaceDE/>
              <w:autoSpaceDN/>
              <w:jc w:val="center"/>
              <w:rPr>
                <w:rFonts w:ascii="Calibri" w:hAnsi="Calibri" w:cs="Calibri"/>
                <w:i/>
                <w:iCs/>
                <w:color w:val="000000"/>
                <w:lang w:val="en-IN" w:eastAsia="en-IN" w:bidi="ar-SA"/>
              </w:rPr>
            </w:pPr>
            <w:r w:rsidRPr="000F392C">
              <w:rPr>
                <w:rFonts w:ascii="Calibri" w:hAnsi="Calibri" w:cs="Calibri"/>
                <w:i/>
                <w:iCs/>
                <w:color w:val="000000"/>
                <w:lang w:val="en-IN" w:eastAsia="en-IN" w:bidi="ar-SA"/>
              </w:rPr>
              <w:t>P-value</w:t>
            </w:r>
          </w:p>
        </w:tc>
      </w:tr>
      <w:tr w:rsidR="000F392C" w:rsidRPr="000F392C" w14:paraId="71C8DE22" w14:textId="77777777" w:rsidTr="00CE53E9">
        <w:trPr>
          <w:trHeight w:val="300"/>
          <w:jc w:val="center"/>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CAD0F" w14:textId="77777777" w:rsidR="000F392C" w:rsidRPr="000F392C" w:rsidRDefault="000F392C" w:rsidP="000F392C">
            <w:pPr>
              <w:widowControl/>
              <w:autoSpaceDE/>
              <w:autoSpaceDN/>
              <w:rPr>
                <w:rFonts w:ascii="Calibri" w:hAnsi="Calibri" w:cs="Calibri"/>
                <w:color w:val="000000"/>
                <w:lang w:val="en-IN" w:eastAsia="en-IN" w:bidi="ar-SA"/>
              </w:rPr>
            </w:pPr>
            <w:r w:rsidRPr="000F392C">
              <w:rPr>
                <w:rFonts w:ascii="Calibri" w:hAnsi="Calibri" w:cs="Calibri"/>
                <w:color w:val="000000"/>
                <w:lang w:val="en-IN" w:eastAsia="en-IN" w:bidi="ar-SA"/>
              </w:rPr>
              <w:t>Intercept</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A7E0D4"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266926.151</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6910B1"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27386.05064</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B20A74"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9.74679243</w:t>
            </w:r>
          </w:p>
        </w:tc>
        <w:tc>
          <w:tcPr>
            <w:tcW w:w="1387" w:type="dxa"/>
            <w:tcBorders>
              <w:top w:val="nil"/>
              <w:left w:val="single" w:sz="4" w:space="0" w:color="auto"/>
              <w:bottom w:val="nil"/>
              <w:right w:val="nil"/>
            </w:tcBorders>
            <w:shd w:val="clear" w:color="auto" w:fill="auto"/>
            <w:noWrap/>
            <w:vAlign w:val="bottom"/>
            <w:hideMark/>
          </w:tcPr>
          <w:p w14:paraId="1947C7CE"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0.002294395</w:t>
            </w:r>
          </w:p>
        </w:tc>
      </w:tr>
      <w:tr w:rsidR="000F392C" w:rsidRPr="000F392C" w14:paraId="25C8B608" w14:textId="77777777" w:rsidTr="00CE53E9">
        <w:trPr>
          <w:trHeight w:val="315"/>
          <w:jc w:val="center"/>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A4ED8F" w14:textId="77777777" w:rsidR="000F392C" w:rsidRPr="000F392C" w:rsidRDefault="000F392C" w:rsidP="000F392C">
            <w:pPr>
              <w:widowControl/>
              <w:autoSpaceDE/>
              <w:autoSpaceDN/>
              <w:rPr>
                <w:rFonts w:ascii="Calibri" w:hAnsi="Calibri" w:cs="Calibri"/>
                <w:color w:val="000000"/>
                <w:lang w:val="en-IN" w:eastAsia="en-IN" w:bidi="ar-SA"/>
              </w:rPr>
            </w:pPr>
            <w:r w:rsidRPr="000F392C">
              <w:rPr>
                <w:rFonts w:ascii="Calibri" w:hAnsi="Calibri" w:cs="Calibri"/>
                <w:color w:val="000000"/>
                <w:lang w:val="en-IN" w:eastAsia="en-IN" w:bidi="ar-SA"/>
              </w:rPr>
              <w:t>Net NPA</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3A6043"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32.72727957</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BD7F5"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4.869834602</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E8C83E"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6.720408853</w:t>
            </w:r>
          </w:p>
        </w:tc>
        <w:tc>
          <w:tcPr>
            <w:tcW w:w="1387" w:type="dxa"/>
            <w:tcBorders>
              <w:top w:val="nil"/>
              <w:left w:val="single" w:sz="4" w:space="0" w:color="auto"/>
              <w:bottom w:val="single" w:sz="8" w:space="0" w:color="auto"/>
              <w:right w:val="nil"/>
            </w:tcBorders>
            <w:shd w:val="clear" w:color="auto" w:fill="auto"/>
            <w:noWrap/>
            <w:vAlign w:val="bottom"/>
            <w:hideMark/>
          </w:tcPr>
          <w:p w14:paraId="0756BE21"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0.006725208</w:t>
            </w:r>
          </w:p>
        </w:tc>
      </w:tr>
      <w:tr w:rsidR="000F392C" w:rsidRPr="000F392C" w14:paraId="02723554" w14:textId="77777777" w:rsidTr="00CE53E9">
        <w:trPr>
          <w:trHeight w:val="300"/>
          <w:jc w:val="center"/>
        </w:trPr>
        <w:tc>
          <w:tcPr>
            <w:tcW w:w="1900" w:type="dxa"/>
            <w:tcBorders>
              <w:top w:val="single" w:sz="4" w:space="0" w:color="auto"/>
              <w:left w:val="nil"/>
              <w:bottom w:val="nil"/>
              <w:right w:val="nil"/>
            </w:tcBorders>
            <w:shd w:val="clear" w:color="auto" w:fill="auto"/>
            <w:noWrap/>
            <w:vAlign w:val="bottom"/>
            <w:hideMark/>
          </w:tcPr>
          <w:p w14:paraId="248B5AE5" w14:textId="77777777" w:rsidR="000F392C" w:rsidRPr="000F392C" w:rsidRDefault="000F392C" w:rsidP="000F392C">
            <w:pPr>
              <w:widowControl/>
              <w:autoSpaceDE/>
              <w:autoSpaceDN/>
              <w:rPr>
                <w:sz w:val="20"/>
                <w:szCs w:val="20"/>
                <w:lang w:val="en-IN" w:eastAsia="en-IN" w:bidi="ar-SA"/>
              </w:rPr>
            </w:pPr>
          </w:p>
        </w:tc>
        <w:tc>
          <w:tcPr>
            <w:tcW w:w="1387" w:type="dxa"/>
            <w:tcBorders>
              <w:top w:val="single" w:sz="4" w:space="0" w:color="auto"/>
              <w:left w:val="nil"/>
              <w:bottom w:val="nil"/>
              <w:right w:val="nil"/>
            </w:tcBorders>
            <w:shd w:val="clear" w:color="auto" w:fill="auto"/>
            <w:noWrap/>
            <w:vAlign w:val="bottom"/>
            <w:hideMark/>
          </w:tcPr>
          <w:p w14:paraId="112AB985" w14:textId="77777777" w:rsidR="000F392C" w:rsidRPr="000F392C" w:rsidRDefault="000F392C" w:rsidP="000F392C">
            <w:pPr>
              <w:widowControl/>
              <w:autoSpaceDE/>
              <w:autoSpaceDN/>
              <w:rPr>
                <w:sz w:val="20"/>
                <w:szCs w:val="20"/>
                <w:lang w:val="en-IN" w:eastAsia="en-IN" w:bidi="ar-SA"/>
              </w:rPr>
            </w:pPr>
          </w:p>
        </w:tc>
        <w:tc>
          <w:tcPr>
            <w:tcW w:w="1540" w:type="dxa"/>
            <w:tcBorders>
              <w:top w:val="single" w:sz="4" w:space="0" w:color="auto"/>
              <w:left w:val="nil"/>
              <w:bottom w:val="nil"/>
              <w:right w:val="nil"/>
            </w:tcBorders>
            <w:shd w:val="clear" w:color="auto" w:fill="auto"/>
            <w:noWrap/>
            <w:vAlign w:val="bottom"/>
            <w:hideMark/>
          </w:tcPr>
          <w:p w14:paraId="2F1BCAE1" w14:textId="77777777" w:rsidR="000F392C" w:rsidRPr="000F392C" w:rsidRDefault="000F392C" w:rsidP="000F392C">
            <w:pPr>
              <w:widowControl/>
              <w:autoSpaceDE/>
              <w:autoSpaceDN/>
              <w:rPr>
                <w:sz w:val="20"/>
                <w:szCs w:val="20"/>
                <w:lang w:val="en-IN" w:eastAsia="en-IN" w:bidi="ar-SA"/>
              </w:rPr>
            </w:pPr>
          </w:p>
        </w:tc>
        <w:tc>
          <w:tcPr>
            <w:tcW w:w="1387" w:type="dxa"/>
            <w:tcBorders>
              <w:top w:val="single" w:sz="4" w:space="0" w:color="auto"/>
              <w:left w:val="nil"/>
              <w:bottom w:val="nil"/>
              <w:right w:val="nil"/>
            </w:tcBorders>
            <w:shd w:val="clear" w:color="auto" w:fill="auto"/>
            <w:noWrap/>
            <w:vAlign w:val="bottom"/>
            <w:hideMark/>
          </w:tcPr>
          <w:p w14:paraId="5842EFFB" w14:textId="77777777" w:rsidR="000F392C" w:rsidRPr="000F392C" w:rsidRDefault="000F392C" w:rsidP="000F392C">
            <w:pPr>
              <w:widowControl/>
              <w:autoSpaceDE/>
              <w:autoSpaceDN/>
              <w:rPr>
                <w:sz w:val="20"/>
                <w:szCs w:val="20"/>
                <w:lang w:val="en-IN" w:eastAsia="en-IN" w:bidi="ar-SA"/>
              </w:rPr>
            </w:pPr>
          </w:p>
        </w:tc>
        <w:tc>
          <w:tcPr>
            <w:tcW w:w="1387" w:type="dxa"/>
            <w:tcBorders>
              <w:top w:val="nil"/>
              <w:left w:val="nil"/>
              <w:bottom w:val="nil"/>
              <w:right w:val="nil"/>
            </w:tcBorders>
            <w:shd w:val="clear" w:color="auto" w:fill="auto"/>
            <w:noWrap/>
            <w:vAlign w:val="bottom"/>
            <w:hideMark/>
          </w:tcPr>
          <w:p w14:paraId="1AFD4CA6" w14:textId="77777777" w:rsidR="000F392C" w:rsidRPr="000F392C" w:rsidRDefault="000F392C" w:rsidP="000F392C">
            <w:pPr>
              <w:widowControl/>
              <w:autoSpaceDE/>
              <w:autoSpaceDN/>
              <w:rPr>
                <w:sz w:val="20"/>
                <w:szCs w:val="20"/>
                <w:lang w:val="en-IN" w:eastAsia="en-IN" w:bidi="ar-SA"/>
              </w:rPr>
            </w:pPr>
          </w:p>
        </w:tc>
      </w:tr>
    </w:tbl>
    <w:p w14:paraId="3698C1E3" w14:textId="6EA7F7E9" w:rsidR="00CF1FDC" w:rsidRDefault="00CF1FDC" w:rsidP="00FB54C6">
      <w:pPr>
        <w:pStyle w:val="BodyText"/>
        <w:spacing w:before="240" w:after="240" w:line="360" w:lineRule="auto"/>
        <w:jc w:val="both"/>
        <w:rPr>
          <w:color w:val="000000" w:themeColor="text1"/>
        </w:rPr>
      </w:pPr>
    </w:p>
    <w:tbl>
      <w:tblPr>
        <w:tblW w:w="5300" w:type="dxa"/>
        <w:jc w:val="center"/>
        <w:tblLook w:val="04A0" w:firstRow="1" w:lastRow="0" w:firstColumn="1" w:lastColumn="0" w:noHBand="0" w:noVBand="1"/>
      </w:tblPr>
      <w:tblGrid>
        <w:gridCol w:w="1420"/>
        <w:gridCol w:w="1387"/>
        <w:gridCol w:w="1387"/>
        <w:gridCol w:w="1387"/>
      </w:tblGrid>
      <w:tr w:rsidR="000F392C" w:rsidRPr="000F392C" w14:paraId="55F64F1F" w14:textId="77777777" w:rsidTr="00CE53E9">
        <w:trPr>
          <w:trHeight w:val="315"/>
          <w:jc w:val="center"/>
        </w:trPr>
        <w:tc>
          <w:tcPr>
            <w:tcW w:w="1420" w:type="dxa"/>
            <w:tcBorders>
              <w:top w:val="nil"/>
              <w:left w:val="nil"/>
              <w:bottom w:val="nil"/>
              <w:right w:val="nil"/>
            </w:tcBorders>
            <w:shd w:val="clear" w:color="auto" w:fill="auto"/>
            <w:noWrap/>
            <w:vAlign w:val="bottom"/>
            <w:hideMark/>
          </w:tcPr>
          <w:p w14:paraId="32595628" w14:textId="77777777" w:rsidR="000F392C" w:rsidRPr="000F392C" w:rsidRDefault="000F392C" w:rsidP="000F392C">
            <w:pPr>
              <w:widowControl/>
              <w:autoSpaceDE/>
              <w:autoSpaceDN/>
              <w:rPr>
                <w:sz w:val="24"/>
                <w:szCs w:val="24"/>
                <w:lang w:val="en-IN" w:eastAsia="en-IN" w:bidi="ar-SA"/>
              </w:rPr>
            </w:pPr>
          </w:p>
        </w:tc>
        <w:tc>
          <w:tcPr>
            <w:tcW w:w="1260" w:type="dxa"/>
            <w:tcBorders>
              <w:top w:val="nil"/>
              <w:left w:val="nil"/>
              <w:bottom w:val="single" w:sz="4" w:space="0" w:color="auto"/>
              <w:right w:val="nil"/>
            </w:tcBorders>
            <w:shd w:val="clear" w:color="auto" w:fill="auto"/>
            <w:noWrap/>
            <w:vAlign w:val="bottom"/>
            <w:hideMark/>
          </w:tcPr>
          <w:p w14:paraId="284AFD1F" w14:textId="77777777" w:rsidR="000F392C" w:rsidRPr="000F392C" w:rsidRDefault="000F392C" w:rsidP="000F392C">
            <w:pPr>
              <w:widowControl/>
              <w:autoSpaceDE/>
              <w:autoSpaceDN/>
              <w:rPr>
                <w:sz w:val="20"/>
                <w:szCs w:val="20"/>
                <w:lang w:val="en-IN" w:eastAsia="en-IN" w:bidi="ar-SA"/>
              </w:rPr>
            </w:pPr>
          </w:p>
        </w:tc>
        <w:tc>
          <w:tcPr>
            <w:tcW w:w="1300" w:type="dxa"/>
            <w:tcBorders>
              <w:top w:val="nil"/>
              <w:left w:val="nil"/>
              <w:bottom w:val="single" w:sz="4" w:space="0" w:color="auto"/>
              <w:right w:val="nil"/>
            </w:tcBorders>
            <w:shd w:val="clear" w:color="auto" w:fill="auto"/>
            <w:noWrap/>
            <w:vAlign w:val="bottom"/>
            <w:hideMark/>
          </w:tcPr>
          <w:p w14:paraId="5FDD57C4" w14:textId="77777777" w:rsidR="000F392C" w:rsidRPr="000F392C" w:rsidRDefault="000F392C" w:rsidP="000F392C">
            <w:pPr>
              <w:widowControl/>
              <w:autoSpaceDE/>
              <w:autoSpaceDN/>
              <w:rPr>
                <w:sz w:val="20"/>
                <w:szCs w:val="20"/>
                <w:lang w:val="en-IN" w:eastAsia="en-IN" w:bidi="ar-SA"/>
              </w:rPr>
            </w:pPr>
          </w:p>
        </w:tc>
        <w:tc>
          <w:tcPr>
            <w:tcW w:w="1320" w:type="dxa"/>
            <w:tcBorders>
              <w:top w:val="nil"/>
              <w:left w:val="nil"/>
              <w:bottom w:val="single" w:sz="4" w:space="0" w:color="auto"/>
              <w:right w:val="nil"/>
            </w:tcBorders>
            <w:shd w:val="clear" w:color="auto" w:fill="auto"/>
            <w:noWrap/>
            <w:vAlign w:val="bottom"/>
            <w:hideMark/>
          </w:tcPr>
          <w:p w14:paraId="497CDB4F" w14:textId="77777777" w:rsidR="000F392C" w:rsidRPr="000F392C" w:rsidRDefault="000F392C" w:rsidP="000F392C">
            <w:pPr>
              <w:widowControl/>
              <w:autoSpaceDE/>
              <w:autoSpaceDN/>
              <w:rPr>
                <w:sz w:val="20"/>
                <w:szCs w:val="20"/>
                <w:lang w:val="en-IN" w:eastAsia="en-IN" w:bidi="ar-SA"/>
              </w:rPr>
            </w:pPr>
          </w:p>
        </w:tc>
      </w:tr>
      <w:tr w:rsidR="000F392C" w:rsidRPr="000F392C" w14:paraId="55E07C4D" w14:textId="77777777" w:rsidTr="00CE53E9">
        <w:trPr>
          <w:trHeight w:val="300"/>
          <w:jc w:val="center"/>
        </w:trPr>
        <w:tc>
          <w:tcPr>
            <w:tcW w:w="1420" w:type="dxa"/>
            <w:tcBorders>
              <w:top w:val="single" w:sz="8" w:space="0" w:color="auto"/>
              <w:left w:val="nil"/>
              <w:bottom w:val="single" w:sz="4" w:space="0" w:color="auto"/>
              <w:right w:val="single" w:sz="4" w:space="0" w:color="auto"/>
            </w:tcBorders>
            <w:shd w:val="clear" w:color="auto" w:fill="auto"/>
            <w:noWrap/>
            <w:vAlign w:val="bottom"/>
            <w:hideMark/>
          </w:tcPr>
          <w:p w14:paraId="654647E7" w14:textId="77777777" w:rsidR="000F392C" w:rsidRPr="000F392C" w:rsidRDefault="000F392C" w:rsidP="000F392C">
            <w:pPr>
              <w:widowControl/>
              <w:autoSpaceDE/>
              <w:autoSpaceDN/>
              <w:jc w:val="center"/>
              <w:rPr>
                <w:rFonts w:ascii="Calibri" w:hAnsi="Calibri" w:cs="Calibri"/>
                <w:i/>
                <w:iCs/>
                <w:color w:val="000000"/>
                <w:lang w:val="en-IN" w:eastAsia="en-IN" w:bidi="ar-SA"/>
              </w:rPr>
            </w:pPr>
            <w:r w:rsidRPr="000F392C">
              <w:rPr>
                <w:rFonts w:ascii="Calibri" w:hAnsi="Calibri" w:cs="Calibri"/>
                <w:i/>
                <w:iCs/>
                <w:color w:val="000000"/>
                <w:lang w:val="en-IN" w:eastAsia="en-IN" w:bidi="ar-SA"/>
              </w:rPr>
              <w:t>Lower 95%</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415B7B" w14:textId="77777777" w:rsidR="000F392C" w:rsidRPr="000F392C" w:rsidRDefault="000F392C" w:rsidP="000F392C">
            <w:pPr>
              <w:widowControl/>
              <w:autoSpaceDE/>
              <w:autoSpaceDN/>
              <w:jc w:val="center"/>
              <w:rPr>
                <w:rFonts w:ascii="Calibri" w:hAnsi="Calibri" w:cs="Calibri"/>
                <w:i/>
                <w:iCs/>
                <w:color w:val="000000"/>
                <w:lang w:val="en-IN" w:eastAsia="en-IN" w:bidi="ar-SA"/>
              </w:rPr>
            </w:pPr>
            <w:r w:rsidRPr="000F392C">
              <w:rPr>
                <w:rFonts w:ascii="Calibri" w:hAnsi="Calibri" w:cs="Calibri"/>
                <w:i/>
                <w:iCs/>
                <w:color w:val="000000"/>
                <w:lang w:val="en-IN" w:eastAsia="en-IN" w:bidi="ar-SA"/>
              </w:rPr>
              <w:t>Upper 95%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5F7378" w14:textId="77777777" w:rsidR="000F392C" w:rsidRPr="000F392C" w:rsidRDefault="000F392C" w:rsidP="000F392C">
            <w:pPr>
              <w:widowControl/>
              <w:autoSpaceDE/>
              <w:autoSpaceDN/>
              <w:jc w:val="center"/>
              <w:rPr>
                <w:rFonts w:ascii="Calibri" w:hAnsi="Calibri" w:cs="Calibri"/>
                <w:i/>
                <w:iCs/>
                <w:color w:val="000000"/>
                <w:lang w:val="en-IN" w:eastAsia="en-IN" w:bidi="ar-SA"/>
              </w:rPr>
            </w:pPr>
            <w:r w:rsidRPr="000F392C">
              <w:rPr>
                <w:rFonts w:ascii="Calibri" w:hAnsi="Calibri" w:cs="Calibri"/>
                <w:i/>
                <w:iCs/>
                <w:color w:val="000000"/>
                <w:lang w:val="en-IN" w:eastAsia="en-IN" w:bidi="ar-SA"/>
              </w:rPr>
              <w:t>Lower 95.0%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DDB11C" w14:textId="77777777" w:rsidR="000F392C" w:rsidRPr="000F392C" w:rsidRDefault="000F392C" w:rsidP="000F392C">
            <w:pPr>
              <w:widowControl/>
              <w:autoSpaceDE/>
              <w:autoSpaceDN/>
              <w:jc w:val="center"/>
              <w:rPr>
                <w:rFonts w:ascii="Calibri" w:hAnsi="Calibri" w:cs="Calibri"/>
                <w:i/>
                <w:iCs/>
                <w:color w:val="000000"/>
                <w:lang w:val="en-IN" w:eastAsia="en-IN" w:bidi="ar-SA"/>
              </w:rPr>
            </w:pPr>
            <w:r w:rsidRPr="000F392C">
              <w:rPr>
                <w:rFonts w:ascii="Calibri" w:hAnsi="Calibri" w:cs="Calibri"/>
                <w:i/>
                <w:iCs/>
                <w:color w:val="000000"/>
                <w:lang w:val="en-IN" w:eastAsia="en-IN" w:bidi="ar-SA"/>
              </w:rPr>
              <w:t>Upper 95.0%</w:t>
            </w:r>
          </w:p>
        </w:tc>
      </w:tr>
      <w:tr w:rsidR="000F392C" w:rsidRPr="000F392C" w14:paraId="23DD5875" w14:textId="77777777" w:rsidTr="00CE53E9">
        <w:trPr>
          <w:trHeight w:val="300"/>
          <w:jc w:val="center"/>
        </w:trPr>
        <w:tc>
          <w:tcPr>
            <w:tcW w:w="1420" w:type="dxa"/>
            <w:tcBorders>
              <w:top w:val="nil"/>
              <w:left w:val="nil"/>
              <w:bottom w:val="nil"/>
              <w:right w:val="single" w:sz="4" w:space="0" w:color="auto"/>
            </w:tcBorders>
            <w:shd w:val="clear" w:color="auto" w:fill="auto"/>
            <w:noWrap/>
            <w:vAlign w:val="bottom"/>
            <w:hideMark/>
          </w:tcPr>
          <w:p w14:paraId="200D7D00"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179771.5154</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813979"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354080.7867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86B3F2"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179771.5154</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B20E5A"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354080.7867</w:t>
            </w:r>
          </w:p>
        </w:tc>
      </w:tr>
      <w:tr w:rsidR="000F392C" w:rsidRPr="000F392C" w14:paraId="5E646ACD" w14:textId="77777777" w:rsidTr="00CE53E9">
        <w:trPr>
          <w:trHeight w:val="315"/>
          <w:jc w:val="center"/>
        </w:trPr>
        <w:tc>
          <w:tcPr>
            <w:tcW w:w="1420" w:type="dxa"/>
            <w:tcBorders>
              <w:top w:val="nil"/>
              <w:left w:val="nil"/>
              <w:bottom w:val="single" w:sz="8" w:space="0" w:color="auto"/>
              <w:right w:val="single" w:sz="4" w:space="0" w:color="auto"/>
            </w:tcBorders>
            <w:shd w:val="clear" w:color="auto" w:fill="auto"/>
            <w:noWrap/>
            <w:vAlign w:val="bottom"/>
            <w:hideMark/>
          </w:tcPr>
          <w:p w14:paraId="7D973819"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17.22929244</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500EBE"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48.22526671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526C02"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17.22929244</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67287" w14:textId="77777777" w:rsidR="000F392C" w:rsidRPr="000F392C" w:rsidRDefault="000F392C" w:rsidP="000F392C">
            <w:pPr>
              <w:widowControl/>
              <w:autoSpaceDE/>
              <w:autoSpaceDN/>
              <w:jc w:val="right"/>
              <w:rPr>
                <w:rFonts w:ascii="Calibri" w:hAnsi="Calibri" w:cs="Calibri"/>
                <w:color w:val="000000"/>
                <w:lang w:val="en-IN" w:eastAsia="en-IN" w:bidi="ar-SA"/>
              </w:rPr>
            </w:pPr>
            <w:r w:rsidRPr="000F392C">
              <w:rPr>
                <w:rFonts w:ascii="Calibri" w:hAnsi="Calibri" w:cs="Calibri"/>
                <w:color w:val="000000"/>
                <w:lang w:val="en-IN" w:eastAsia="en-IN" w:bidi="ar-SA"/>
              </w:rPr>
              <w:t>48.22526671</w:t>
            </w:r>
          </w:p>
        </w:tc>
      </w:tr>
      <w:tr w:rsidR="000F392C" w:rsidRPr="000F392C" w14:paraId="6221594E" w14:textId="77777777" w:rsidTr="00CE53E9">
        <w:trPr>
          <w:trHeight w:val="300"/>
          <w:jc w:val="center"/>
        </w:trPr>
        <w:tc>
          <w:tcPr>
            <w:tcW w:w="1420" w:type="dxa"/>
            <w:tcBorders>
              <w:top w:val="nil"/>
              <w:left w:val="nil"/>
              <w:bottom w:val="nil"/>
              <w:right w:val="nil"/>
            </w:tcBorders>
            <w:shd w:val="clear" w:color="auto" w:fill="auto"/>
            <w:noWrap/>
            <w:vAlign w:val="bottom"/>
            <w:hideMark/>
          </w:tcPr>
          <w:p w14:paraId="4D62186F" w14:textId="77777777" w:rsidR="000F392C" w:rsidRPr="000F392C" w:rsidRDefault="000F392C" w:rsidP="000F392C">
            <w:pPr>
              <w:widowControl/>
              <w:autoSpaceDE/>
              <w:autoSpaceDN/>
              <w:jc w:val="right"/>
              <w:rPr>
                <w:rFonts w:ascii="Calibri" w:hAnsi="Calibri" w:cs="Calibri"/>
                <w:color w:val="000000"/>
                <w:lang w:val="en-IN" w:eastAsia="en-IN" w:bidi="ar-SA"/>
              </w:rPr>
            </w:pPr>
          </w:p>
        </w:tc>
        <w:tc>
          <w:tcPr>
            <w:tcW w:w="1260" w:type="dxa"/>
            <w:tcBorders>
              <w:top w:val="single" w:sz="4" w:space="0" w:color="auto"/>
              <w:left w:val="nil"/>
              <w:bottom w:val="nil"/>
              <w:right w:val="nil"/>
            </w:tcBorders>
            <w:shd w:val="clear" w:color="auto" w:fill="auto"/>
            <w:noWrap/>
            <w:vAlign w:val="bottom"/>
            <w:hideMark/>
          </w:tcPr>
          <w:p w14:paraId="47502B9F" w14:textId="77777777" w:rsidR="000F392C" w:rsidRPr="000F392C" w:rsidRDefault="000F392C" w:rsidP="000F392C">
            <w:pPr>
              <w:widowControl/>
              <w:autoSpaceDE/>
              <w:autoSpaceDN/>
              <w:rPr>
                <w:sz w:val="20"/>
                <w:szCs w:val="20"/>
                <w:lang w:val="en-IN" w:eastAsia="en-IN" w:bidi="ar-SA"/>
              </w:rPr>
            </w:pPr>
          </w:p>
        </w:tc>
        <w:tc>
          <w:tcPr>
            <w:tcW w:w="1300" w:type="dxa"/>
            <w:tcBorders>
              <w:top w:val="single" w:sz="4" w:space="0" w:color="auto"/>
              <w:left w:val="nil"/>
              <w:bottom w:val="nil"/>
              <w:right w:val="nil"/>
            </w:tcBorders>
            <w:shd w:val="clear" w:color="auto" w:fill="auto"/>
            <w:noWrap/>
            <w:vAlign w:val="bottom"/>
            <w:hideMark/>
          </w:tcPr>
          <w:p w14:paraId="69A64FAC" w14:textId="77777777" w:rsidR="000F392C" w:rsidRPr="000F392C" w:rsidRDefault="000F392C" w:rsidP="000F392C">
            <w:pPr>
              <w:widowControl/>
              <w:autoSpaceDE/>
              <w:autoSpaceDN/>
              <w:rPr>
                <w:sz w:val="20"/>
                <w:szCs w:val="20"/>
                <w:lang w:val="en-IN" w:eastAsia="en-IN" w:bidi="ar-SA"/>
              </w:rPr>
            </w:pPr>
          </w:p>
        </w:tc>
        <w:tc>
          <w:tcPr>
            <w:tcW w:w="1320" w:type="dxa"/>
            <w:tcBorders>
              <w:top w:val="single" w:sz="4" w:space="0" w:color="auto"/>
              <w:left w:val="nil"/>
              <w:bottom w:val="nil"/>
              <w:right w:val="nil"/>
            </w:tcBorders>
            <w:shd w:val="clear" w:color="auto" w:fill="auto"/>
            <w:noWrap/>
            <w:vAlign w:val="bottom"/>
            <w:hideMark/>
          </w:tcPr>
          <w:p w14:paraId="2C4B5C51" w14:textId="77777777" w:rsidR="000F392C" w:rsidRPr="000F392C" w:rsidRDefault="000F392C" w:rsidP="000F392C">
            <w:pPr>
              <w:widowControl/>
              <w:autoSpaceDE/>
              <w:autoSpaceDN/>
              <w:rPr>
                <w:sz w:val="20"/>
                <w:szCs w:val="20"/>
                <w:lang w:val="en-IN" w:eastAsia="en-IN" w:bidi="ar-SA"/>
              </w:rPr>
            </w:pPr>
          </w:p>
        </w:tc>
      </w:tr>
    </w:tbl>
    <w:p w14:paraId="3CDE9A88" w14:textId="5EE4E472" w:rsidR="000F392C" w:rsidRDefault="000F392C" w:rsidP="00FB54C6">
      <w:pPr>
        <w:pStyle w:val="BodyText"/>
        <w:spacing w:before="240" w:after="240" w:line="360" w:lineRule="auto"/>
        <w:jc w:val="both"/>
        <w:rPr>
          <w:color w:val="000000" w:themeColor="text1"/>
        </w:rPr>
      </w:pPr>
    </w:p>
    <w:p w14:paraId="24475D32" w14:textId="60CF0DF8" w:rsidR="003469DF" w:rsidRDefault="003469DF" w:rsidP="00FB54C6">
      <w:pPr>
        <w:pStyle w:val="BodyText"/>
        <w:spacing w:before="240" w:after="240" w:line="360" w:lineRule="auto"/>
        <w:jc w:val="both"/>
        <w:rPr>
          <w:color w:val="000000" w:themeColor="text1"/>
        </w:rPr>
      </w:pPr>
      <w:r w:rsidRPr="00927E5C">
        <w:rPr>
          <w:b/>
          <w:color w:val="000000" w:themeColor="text1"/>
        </w:rPr>
        <w:t>Analysis and Interpretation:</w:t>
      </w:r>
    </w:p>
    <w:p w14:paraId="0E1CE1C1" w14:textId="0DF87D35" w:rsidR="00EE5FFE" w:rsidRDefault="00216C6C" w:rsidP="00FB54C6">
      <w:pPr>
        <w:pStyle w:val="BodyText"/>
        <w:spacing w:before="240" w:after="240" w:line="360" w:lineRule="auto"/>
        <w:jc w:val="both"/>
        <w:rPr>
          <w:color w:val="000000" w:themeColor="text1"/>
        </w:rPr>
      </w:pPr>
      <w:r>
        <w:rPr>
          <w:color w:val="000000" w:themeColor="text1"/>
        </w:rPr>
        <w:t xml:space="preserve">Table 4.8 shows the correlation of </w:t>
      </w:r>
      <w:r w:rsidR="004D78B4">
        <w:rPr>
          <w:color w:val="000000" w:themeColor="text1"/>
        </w:rPr>
        <w:t>Non-Performing Assets</w:t>
      </w:r>
      <w:r>
        <w:rPr>
          <w:color w:val="000000" w:themeColor="text1"/>
        </w:rPr>
        <w:t xml:space="preserve"> and Net Profits of Yes Bank. The correlation between the Net </w:t>
      </w:r>
      <w:r w:rsidR="004D78B4">
        <w:rPr>
          <w:color w:val="000000" w:themeColor="text1"/>
        </w:rPr>
        <w:t>Non-Performing Assets</w:t>
      </w:r>
      <w:r>
        <w:rPr>
          <w:color w:val="000000" w:themeColor="text1"/>
        </w:rPr>
        <w:t xml:space="preserve"> and Net Profits </w:t>
      </w:r>
      <w:r w:rsidR="003469DF">
        <w:rPr>
          <w:color w:val="000000" w:themeColor="text1"/>
        </w:rPr>
        <w:t xml:space="preserve">is positively correlated (0.97), this means that the </w:t>
      </w:r>
      <w:r w:rsidR="004D78B4">
        <w:rPr>
          <w:color w:val="000000" w:themeColor="text1"/>
        </w:rPr>
        <w:t>Non-Performing Assets</w:t>
      </w:r>
      <w:r w:rsidR="003469DF">
        <w:rPr>
          <w:color w:val="000000" w:themeColor="text1"/>
        </w:rPr>
        <w:t xml:space="preserve"> is directly proportional to Net Profit. The P-Value was obtained by applying linear regression on Net </w:t>
      </w:r>
      <w:r w:rsidR="004D78B4">
        <w:rPr>
          <w:color w:val="000000" w:themeColor="text1"/>
        </w:rPr>
        <w:t>Non-Performing Assets</w:t>
      </w:r>
      <w:r w:rsidR="003469DF">
        <w:rPr>
          <w:color w:val="000000" w:themeColor="text1"/>
        </w:rPr>
        <w:t xml:space="preserve"> and Net Profit of the bank, P-Value of Yes Bank is 0.00673 which is less than 0.05 (0.00673 &lt; 0.05) </w:t>
      </w:r>
      <w:r w:rsidR="00BA42DF" w:rsidRPr="00D55568">
        <w:rPr>
          <w:color w:val="000000" w:themeColor="text1"/>
        </w:rPr>
        <w:t>resulting</w:t>
      </w:r>
      <w:r w:rsidR="00D55568" w:rsidRPr="00D55568">
        <w:rPr>
          <w:color w:val="000000" w:themeColor="text1"/>
        </w:rPr>
        <w:t xml:space="preserve"> </w:t>
      </w:r>
      <w:r w:rsidR="00BA42DF" w:rsidRPr="00D55568">
        <w:rPr>
          <w:color w:val="000000" w:themeColor="text1"/>
        </w:rPr>
        <w:t xml:space="preserve">in the </w:t>
      </w:r>
      <w:r w:rsidR="00D55568" w:rsidRPr="00D55568">
        <w:rPr>
          <w:color w:val="000000" w:themeColor="text1"/>
        </w:rPr>
        <w:t>rejecting</w:t>
      </w:r>
      <w:r w:rsidR="00BA42DF" w:rsidRPr="00D55568">
        <w:rPr>
          <w:color w:val="000000" w:themeColor="text1"/>
        </w:rPr>
        <w:t xml:space="preserve"> null hypothesis indicating that there is no significant impact of </w:t>
      </w:r>
      <w:r w:rsidR="004D78B4" w:rsidRPr="00D55568">
        <w:rPr>
          <w:color w:val="000000" w:themeColor="text1"/>
        </w:rPr>
        <w:t>Non-Performing Assets</w:t>
      </w:r>
      <w:r w:rsidR="00BA42DF" w:rsidRPr="00D55568">
        <w:rPr>
          <w:color w:val="000000" w:themeColor="text1"/>
        </w:rPr>
        <w:t xml:space="preserve"> on the Net Profits of the bank.</w:t>
      </w:r>
      <w:r w:rsidR="00BA42DF">
        <w:rPr>
          <w:color w:val="000000" w:themeColor="text1"/>
        </w:rPr>
        <w:t xml:space="preserve"> R square = 0.93771, which means 93.771% of variations in the profits of the bank due to the presence of </w:t>
      </w:r>
      <w:r w:rsidR="004D78B4">
        <w:rPr>
          <w:color w:val="000000" w:themeColor="text1"/>
        </w:rPr>
        <w:t>Non-Performing Assets</w:t>
      </w:r>
      <w:r w:rsidR="00BA42DF">
        <w:rPr>
          <w:color w:val="000000" w:themeColor="text1"/>
        </w:rPr>
        <w:t xml:space="preserve">, but the value 0.93771 is considered to be less, thus there is a minor impact on the profits of the bank due to </w:t>
      </w:r>
      <w:r w:rsidR="004D78B4">
        <w:rPr>
          <w:color w:val="000000" w:themeColor="text1"/>
        </w:rPr>
        <w:t>Non-Performing Assets</w:t>
      </w:r>
      <w:r w:rsidR="00BA42DF">
        <w:rPr>
          <w:color w:val="000000" w:themeColor="text1"/>
        </w:rPr>
        <w:t>.</w:t>
      </w:r>
    </w:p>
    <w:p w14:paraId="27155527" w14:textId="28A32F7A" w:rsidR="00EE5FFE" w:rsidRDefault="00EE5FFE" w:rsidP="00FB54C6">
      <w:pPr>
        <w:pStyle w:val="BodyText"/>
        <w:spacing w:before="240" w:after="240" w:line="360" w:lineRule="auto"/>
        <w:jc w:val="both"/>
        <w:rPr>
          <w:color w:val="000000" w:themeColor="text1"/>
        </w:rPr>
      </w:pPr>
    </w:p>
    <w:p w14:paraId="0F7CFFA8" w14:textId="49687BB7" w:rsidR="00EE5FFE" w:rsidRDefault="00EE5FFE" w:rsidP="00FB54C6">
      <w:pPr>
        <w:pStyle w:val="BodyText"/>
        <w:spacing w:before="240" w:after="240" w:line="360" w:lineRule="auto"/>
        <w:jc w:val="both"/>
        <w:rPr>
          <w:color w:val="000000" w:themeColor="text1"/>
        </w:rPr>
      </w:pPr>
    </w:p>
    <w:p w14:paraId="2BFD6FE1" w14:textId="77777777" w:rsidR="00EE5FFE" w:rsidRPr="00927E5C" w:rsidRDefault="00EE5FFE" w:rsidP="00EE5FFE">
      <w:pPr>
        <w:pStyle w:val="Heading1"/>
        <w:spacing w:before="240" w:after="240" w:line="360" w:lineRule="auto"/>
        <w:ind w:left="0"/>
        <w:jc w:val="both"/>
        <w:rPr>
          <w:color w:val="000000" w:themeColor="text1"/>
          <w:sz w:val="48"/>
          <w:szCs w:val="48"/>
        </w:rPr>
      </w:pPr>
    </w:p>
    <w:p w14:paraId="34B9D511" w14:textId="77777777" w:rsidR="00EE5FFE" w:rsidRPr="00927E5C" w:rsidRDefault="00EE5FFE" w:rsidP="00EE5FFE">
      <w:pPr>
        <w:pStyle w:val="Heading1"/>
        <w:spacing w:before="240" w:after="240" w:line="360" w:lineRule="auto"/>
        <w:ind w:left="0"/>
        <w:jc w:val="both"/>
        <w:rPr>
          <w:color w:val="000000" w:themeColor="text1"/>
          <w:sz w:val="48"/>
          <w:szCs w:val="48"/>
        </w:rPr>
      </w:pPr>
    </w:p>
    <w:p w14:paraId="582FCE35" w14:textId="77777777" w:rsidR="00EE5FFE" w:rsidRDefault="00EE5FFE" w:rsidP="00EE5FFE">
      <w:pPr>
        <w:pStyle w:val="Heading1"/>
        <w:spacing w:before="240" w:after="240" w:line="360" w:lineRule="auto"/>
        <w:ind w:left="0"/>
        <w:jc w:val="both"/>
        <w:rPr>
          <w:color w:val="000000" w:themeColor="text1"/>
          <w:sz w:val="48"/>
          <w:szCs w:val="48"/>
        </w:rPr>
      </w:pPr>
    </w:p>
    <w:p w14:paraId="3D06A9B6" w14:textId="77777777" w:rsidR="00EE5FFE" w:rsidRPr="00927E5C" w:rsidRDefault="00EE5FFE" w:rsidP="00EE5FFE">
      <w:pPr>
        <w:pStyle w:val="Heading1"/>
        <w:spacing w:before="240" w:after="240" w:line="360" w:lineRule="auto"/>
        <w:ind w:left="0"/>
        <w:jc w:val="both"/>
        <w:rPr>
          <w:color w:val="000000" w:themeColor="text1"/>
          <w:sz w:val="48"/>
          <w:szCs w:val="48"/>
        </w:rPr>
      </w:pPr>
    </w:p>
    <w:p w14:paraId="43A97885" w14:textId="21704F83" w:rsidR="00EE5FFE" w:rsidRPr="001850BB" w:rsidRDefault="00EE5FFE" w:rsidP="00EE5FFE">
      <w:pPr>
        <w:pStyle w:val="Heading1"/>
        <w:spacing w:before="240" w:after="240" w:line="360" w:lineRule="auto"/>
        <w:ind w:left="0"/>
        <w:jc w:val="center"/>
        <w:rPr>
          <w:color w:val="000000" w:themeColor="text1"/>
          <w:sz w:val="36"/>
          <w:szCs w:val="36"/>
        </w:rPr>
      </w:pPr>
      <w:r w:rsidRPr="001850BB">
        <w:rPr>
          <w:color w:val="000000" w:themeColor="text1"/>
          <w:sz w:val="36"/>
          <w:szCs w:val="36"/>
        </w:rPr>
        <w:t>CHAPTER V</w:t>
      </w:r>
    </w:p>
    <w:p w14:paraId="57815225" w14:textId="06D0459D" w:rsidR="00EE5FFE" w:rsidRPr="001850BB" w:rsidRDefault="00EE5FFE" w:rsidP="00EE5FFE">
      <w:pPr>
        <w:pStyle w:val="Heading1"/>
        <w:spacing w:before="240" w:after="240" w:line="360" w:lineRule="auto"/>
        <w:ind w:left="0"/>
        <w:jc w:val="center"/>
        <w:rPr>
          <w:color w:val="000000" w:themeColor="text1"/>
          <w:sz w:val="36"/>
          <w:szCs w:val="36"/>
        </w:rPr>
      </w:pPr>
      <w:r>
        <w:rPr>
          <w:color w:val="000000" w:themeColor="text1"/>
          <w:sz w:val="36"/>
          <w:szCs w:val="36"/>
        </w:rPr>
        <w:t xml:space="preserve">SUMMARY OF FINDINGS, </w:t>
      </w:r>
      <w:r w:rsidRPr="001850BB">
        <w:rPr>
          <w:color w:val="000000" w:themeColor="text1"/>
          <w:sz w:val="36"/>
          <w:szCs w:val="36"/>
        </w:rPr>
        <w:t>RECOMMENDATION</w:t>
      </w:r>
      <w:r>
        <w:rPr>
          <w:color w:val="000000" w:themeColor="text1"/>
          <w:sz w:val="36"/>
          <w:szCs w:val="36"/>
        </w:rPr>
        <w:t xml:space="preserve"> &amp; CONCLUSION</w:t>
      </w:r>
    </w:p>
    <w:p w14:paraId="17392864" w14:textId="77777777" w:rsidR="00EE5FFE" w:rsidRPr="00927E5C" w:rsidRDefault="00EE5FFE" w:rsidP="00EE5FFE">
      <w:pPr>
        <w:pStyle w:val="Heading1"/>
        <w:spacing w:before="240" w:after="240" w:line="360" w:lineRule="auto"/>
        <w:ind w:left="0"/>
        <w:jc w:val="both"/>
        <w:rPr>
          <w:color w:val="000000" w:themeColor="text1"/>
          <w:sz w:val="24"/>
          <w:szCs w:val="24"/>
        </w:rPr>
      </w:pPr>
    </w:p>
    <w:p w14:paraId="06CF3ABB" w14:textId="77777777" w:rsidR="00EE5FFE" w:rsidRDefault="00EE5FFE" w:rsidP="00EE5FFE">
      <w:pPr>
        <w:pStyle w:val="Heading1"/>
        <w:spacing w:before="240" w:after="240" w:line="360" w:lineRule="auto"/>
        <w:ind w:left="0"/>
        <w:jc w:val="both"/>
        <w:rPr>
          <w:b w:val="0"/>
          <w:color w:val="000000" w:themeColor="text1"/>
          <w:sz w:val="24"/>
          <w:szCs w:val="24"/>
        </w:rPr>
      </w:pPr>
    </w:p>
    <w:p w14:paraId="570CC677" w14:textId="77777777" w:rsidR="00EE5FFE" w:rsidRPr="00927E5C" w:rsidRDefault="00EE5FFE" w:rsidP="00EE5FFE">
      <w:pPr>
        <w:pStyle w:val="Heading1"/>
        <w:spacing w:before="240" w:after="240" w:line="360" w:lineRule="auto"/>
        <w:ind w:left="0"/>
        <w:jc w:val="both"/>
        <w:rPr>
          <w:b w:val="0"/>
          <w:color w:val="000000" w:themeColor="text1"/>
          <w:sz w:val="24"/>
          <w:szCs w:val="24"/>
        </w:rPr>
      </w:pPr>
    </w:p>
    <w:p w14:paraId="2026955B" w14:textId="77777777" w:rsidR="00EE5FFE" w:rsidRPr="00927E5C" w:rsidRDefault="00EE5FFE" w:rsidP="00EE5FFE">
      <w:pPr>
        <w:pStyle w:val="Heading1"/>
        <w:spacing w:before="240" w:after="240" w:line="360" w:lineRule="auto"/>
        <w:ind w:left="0"/>
        <w:jc w:val="both"/>
        <w:rPr>
          <w:b w:val="0"/>
          <w:color w:val="000000" w:themeColor="text1"/>
          <w:sz w:val="24"/>
          <w:szCs w:val="24"/>
        </w:rPr>
      </w:pPr>
    </w:p>
    <w:p w14:paraId="033C7A89" w14:textId="77777777" w:rsidR="00EE5FFE" w:rsidRPr="00927E5C" w:rsidRDefault="00EE5FFE" w:rsidP="00EE5FFE">
      <w:pPr>
        <w:pStyle w:val="Heading1"/>
        <w:spacing w:before="240" w:after="240" w:line="360" w:lineRule="auto"/>
        <w:ind w:left="0"/>
        <w:jc w:val="both"/>
        <w:rPr>
          <w:b w:val="0"/>
          <w:color w:val="000000" w:themeColor="text1"/>
          <w:sz w:val="24"/>
          <w:szCs w:val="24"/>
        </w:rPr>
      </w:pPr>
    </w:p>
    <w:p w14:paraId="42358F45" w14:textId="77777777" w:rsidR="00EE5FFE" w:rsidRPr="00927E5C" w:rsidRDefault="00EE5FFE" w:rsidP="00EE5FFE">
      <w:pPr>
        <w:pStyle w:val="Heading1"/>
        <w:spacing w:before="240" w:after="240" w:line="360" w:lineRule="auto"/>
        <w:ind w:left="0"/>
        <w:jc w:val="both"/>
        <w:rPr>
          <w:b w:val="0"/>
          <w:color w:val="000000" w:themeColor="text1"/>
          <w:sz w:val="24"/>
          <w:szCs w:val="24"/>
        </w:rPr>
      </w:pPr>
    </w:p>
    <w:p w14:paraId="1BC61812" w14:textId="77777777" w:rsidR="00EE5FFE" w:rsidRPr="00927E5C" w:rsidRDefault="00EE5FFE" w:rsidP="00EE5FFE">
      <w:pPr>
        <w:pStyle w:val="Heading1"/>
        <w:spacing w:before="240" w:after="240" w:line="360" w:lineRule="auto"/>
        <w:ind w:left="0"/>
        <w:jc w:val="both"/>
        <w:rPr>
          <w:b w:val="0"/>
          <w:color w:val="000000" w:themeColor="text1"/>
          <w:sz w:val="24"/>
          <w:szCs w:val="24"/>
        </w:rPr>
      </w:pPr>
    </w:p>
    <w:p w14:paraId="19963864" w14:textId="77777777" w:rsidR="00EE5FFE" w:rsidRPr="00927E5C" w:rsidRDefault="00EE5FFE" w:rsidP="00EE5FFE">
      <w:pPr>
        <w:pStyle w:val="Heading1"/>
        <w:spacing w:before="240" w:after="240" w:line="360" w:lineRule="auto"/>
        <w:ind w:left="0"/>
        <w:jc w:val="both"/>
        <w:rPr>
          <w:b w:val="0"/>
          <w:color w:val="000000" w:themeColor="text1"/>
          <w:sz w:val="24"/>
          <w:szCs w:val="24"/>
        </w:rPr>
      </w:pPr>
    </w:p>
    <w:p w14:paraId="32FE239A" w14:textId="77777777" w:rsidR="00EE5FFE" w:rsidRDefault="00EE5FFE" w:rsidP="00EE5FFE">
      <w:pPr>
        <w:pStyle w:val="BodyText"/>
        <w:spacing w:before="240" w:after="240" w:line="360" w:lineRule="auto"/>
        <w:jc w:val="both"/>
        <w:rPr>
          <w:color w:val="000000" w:themeColor="text1"/>
        </w:rPr>
      </w:pPr>
    </w:p>
    <w:p w14:paraId="2E8B1FC8" w14:textId="3ED13B37" w:rsidR="003C70CA" w:rsidRPr="00927E5C" w:rsidRDefault="00284A2D" w:rsidP="00FB54C6">
      <w:pPr>
        <w:pStyle w:val="ListParagraph"/>
        <w:tabs>
          <w:tab w:val="left" w:pos="1853"/>
        </w:tabs>
        <w:spacing w:before="240" w:after="240" w:line="360" w:lineRule="auto"/>
        <w:ind w:left="0" w:firstLine="0"/>
        <w:jc w:val="both"/>
        <w:rPr>
          <w:b/>
          <w:color w:val="000000" w:themeColor="text1"/>
          <w:sz w:val="28"/>
          <w:szCs w:val="28"/>
        </w:rPr>
      </w:pPr>
      <w:r>
        <w:rPr>
          <w:b/>
          <w:color w:val="000000" w:themeColor="text1"/>
          <w:sz w:val="28"/>
          <w:szCs w:val="28"/>
        </w:rPr>
        <w:lastRenderedPageBreak/>
        <w:t>5</w:t>
      </w:r>
      <w:r w:rsidR="00961772" w:rsidRPr="00927E5C">
        <w:rPr>
          <w:b/>
          <w:color w:val="000000" w:themeColor="text1"/>
          <w:sz w:val="28"/>
          <w:szCs w:val="28"/>
        </w:rPr>
        <w:t>.</w:t>
      </w:r>
      <w:r>
        <w:rPr>
          <w:b/>
          <w:color w:val="000000" w:themeColor="text1"/>
          <w:sz w:val="28"/>
          <w:szCs w:val="28"/>
        </w:rPr>
        <w:t>1</w:t>
      </w:r>
      <w:r w:rsidR="00961772" w:rsidRPr="00927E5C">
        <w:rPr>
          <w:b/>
          <w:color w:val="000000" w:themeColor="text1"/>
          <w:sz w:val="28"/>
          <w:szCs w:val="28"/>
        </w:rPr>
        <w:t xml:space="preserve"> FINDINGS</w:t>
      </w:r>
    </w:p>
    <w:p w14:paraId="5ED85A4D" w14:textId="39EFC330" w:rsidR="001777FD" w:rsidRPr="001777FD" w:rsidRDefault="001777FD" w:rsidP="001777FD">
      <w:pPr>
        <w:pStyle w:val="ListParagraph"/>
        <w:numPr>
          <w:ilvl w:val="0"/>
          <w:numId w:val="21"/>
        </w:numPr>
        <w:tabs>
          <w:tab w:val="left" w:pos="940"/>
          <w:tab w:val="left" w:pos="941"/>
        </w:tabs>
        <w:spacing w:before="240" w:after="240" w:line="360" w:lineRule="auto"/>
        <w:jc w:val="both"/>
        <w:rPr>
          <w:color w:val="000000" w:themeColor="text1"/>
          <w:sz w:val="24"/>
        </w:rPr>
      </w:pPr>
      <w:r w:rsidRPr="001777FD">
        <w:rPr>
          <w:color w:val="000000" w:themeColor="text1"/>
          <w:sz w:val="24"/>
        </w:rPr>
        <w:t xml:space="preserve">Because of poor management, there is an </w:t>
      </w:r>
      <w:r w:rsidR="00323093" w:rsidRPr="001777FD">
        <w:rPr>
          <w:color w:val="000000" w:themeColor="text1"/>
          <w:sz w:val="24"/>
        </w:rPr>
        <w:t>unfavorable</w:t>
      </w:r>
      <w:r w:rsidRPr="001777FD">
        <w:rPr>
          <w:color w:val="000000" w:themeColor="text1"/>
          <w:sz w:val="24"/>
        </w:rPr>
        <w:t xml:space="preserve"> positive correlation between the bank's </w:t>
      </w:r>
      <w:r w:rsidR="004D78B4">
        <w:rPr>
          <w:color w:val="000000" w:themeColor="text1"/>
          <w:sz w:val="24"/>
        </w:rPr>
        <w:t>Non-Performing Assets</w:t>
      </w:r>
      <w:r w:rsidRPr="001777FD">
        <w:rPr>
          <w:color w:val="000000" w:themeColor="text1"/>
          <w:sz w:val="24"/>
        </w:rPr>
        <w:t xml:space="preserve"> (NPA), net profits, and total advances.</w:t>
      </w:r>
    </w:p>
    <w:p w14:paraId="6E322E62" w14:textId="67E53337" w:rsidR="001777FD" w:rsidRPr="001777FD" w:rsidRDefault="001777FD" w:rsidP="001777FD">
      <w:pPr>
        <w:pStyle w:val="ListParagraph"/>
        <w:numPr>
          <w:ilvl w:val="0"/>
          <w:numId w:val="21"/>
        </w:numPr>
        <w:tabs>
          <w:tab w:val="left" w:pos="940"/>
          <w:tab w:val="left" w:pos="941"/>
        </w:tabs>
        <w:spacing w:before="240" w:after="240" w:line="360" w:lineRule="auto"/>
        <w:jc w:val="both"/>
        <w:rPr>
          <w:color w:val="000000" w:themeColor="text1"/>
          <w:sz w:val="24"/>
        </w:rPr>
      </w:pPr>
      <w:r w:rsidRPr="001777FD">
        <w:rPr>
          <w:color w:val="000000" w:themeColor="text1"/>
          <w:sz w:val="24"/>
        </w:rPr>
        <w:t xml:space="preserve">The relationship between </w:t>
      </w:r>
      <w:r w:rsidR="004D78B4">
        <w:rPr>
          <w:color w:val="000000" w:themeColor="text1"/>
          <w:sz w:val="24"/>
        </w:rPr>
        <w:t>Non-Performing Assets</w:t>
      </w:r>
      <w:r w:rsidRPr="001777FD">
        <w:rPr>
          <w:color w:val="000000" w:themeColor="text1"/>
          <w:sz w:val="24"/>
        </w:rPr>
        <w:t xml:space="preserve"> (NPA) and earnings is positive, and this is a result of banks' poor customer selection.</w:t>
      </w:r>
    </w:p>
    <w:p w14:paraId="0D69877D" w14:textId="6A697208" w:rsidR="00943F3D" w:rsidRPr="00927E5C" w:rsidRDefault="001777FD" w:rsidP="001777FD">
      <w:pPr>
        <w:pStyle w:val="ListParagraph"/>
        <w:numPr>
          <w:ilvl w:val="0"/>
          <w:numId w:val="21"/>
        </w:numPr>
        <w:tabs>
          <w:tab w:val="left" w:pos="940"/>
          <w:tab w:val="left" w:pos="941"/>
        </w:tabs>
        <w:spacing w:before="240" w:after="240" w:line="360" w:lineRule="auto"/>
        <w:jc w:val="both"/>
        <w:rPr>
          <w:color w:val="000000" w:themeColor="text1"/>
          <w:sz w:val="24"/>
        </w:rPr>
      </w:pPr>
      <w:r w:rsidRPr="001777FD">
        <w:rPr>
          <w:color w:val="000000" w:themeColor="text1"/>
          <w:sz w:val="24"/>
        </w:rPr>
        <w:t>The bank's liquidity is negatively affected.</w:t>
      </w:r>
    </w:p>
    <w:p w14:paraId="4F12D5BF" w14:textId="6A74091B" w:rsidR="001777FD" w:rsidRPr="001777FD" w:rsidRDefault="001777FD" w:rsidP="001777FD">
      <w:pPr>
        <w:pStyle w:val="ListParagraph"/>
        <w:numPr>
          <w:ilvl w:val="0"/>
          <w:numId w:val="21"/>
        </w:numPr>
        <w:tabs>
          <w:tab w:val="left" w:pos="940"/>
          <w:tab w:val="left" w:pos="941"/>
        </w:tabs>
        <w:spacing w:before="240" w:after="240" w:line="360" w:lineRule="auto"/>
        <w:jc w:val="both"/>
        <w:rPr>
          <w:color w:val="000000" w:themeColor="text1"/>
          <w:sz w:val="24"/>
        </w:rPr>
      </w:pPr>
      <w:r w:rsidRPr="001777FD">
        <w:rPr>
          <w:color w:val="000000" w:themeColor="text1"/>
          <w:sz w:val="24"/>
        </w:rPr>
        <w:t xml:space="preserve">The bank is unable to provide loans to new clients because of a lack of capital brought on by </w:t>
      </w:r>
      <w:r w:rsidR="004D78B4">
        <w:rPr>
          <w:color w:val="000000" w:themeColor="text1"/>
          <w:sz w:val="24"/>
        </w:rPr>
        <w:t>Non-Performing Assets</w:t>
      </w:r>
      <w:r w:rsidRPr="001777FD">
        <w:rPr>
          <w:color w:val="000000" w:themeColor="text1"/>
          <w:sz w:val="24"/>
        </w:rPr>
        <w:t xml:space="preserve"> (NPA).</w:t>
      </w:r>
    </w:p>
    <w:p w14:paraId="0AC1C241" w14:textId="6AB90072" w:rsidR="001777FD" w:rsidRPr="001777FD" w:rsidRDefault="001777FD" w:rsidP="001777FD">
      <w:pPr>
        <w:pStyle w:val="ListParagraph"/>
        <w:numPr>
          <w:ilvl w:val="0"/>
          <w:numId w:val="21"/>
        </w:numPr>
        <w:tabs>
          <w:tab w:val="left" w:pos="940"/>
          <w:tab w:val="left" w:pos="941"/>
        </w:tabs>
        <w:spacing w:before="240" w:after="240" w:line="360" w:lineRule="auto"/>
        <w:jc w:val="both"/>
        <w:rPr>
          <w:color w:val="000000" w:themeColor="text1"/>
          <w:sz w:val="24"/>
        </w:rPr>
      </w:pPr>
      <w:r w:rsidRPr="001777FD">
        <w:rPr>
          <w:color w:val="000000" w:themeColor="text1"/>
          <w:sz w:val="24"/>
        </w:rPr>
        <w:t xml:space="preserve">Over the past four years, the amount of Net </w:t>
      </w:r>
      <w:r w:rsidR="004D78B4">
        <w:rPr>
          <w:color w:val="000000" w:themeColor="text1"/>
          <w:sz w:val="24"/>
        </w:rPr>
        <w:t>Non-Performing Assets</w:t>
      </w:r>
      <w:r w:rsidRPr="001777FD">
        <w:rPr>
          <w:color w:val="000000" w:themeColor="text1"/>
          <w:sz w:val="24"/>
        </w:rPr>
        <w:t xml:space="preserve"> (NNPA) owed to propels has been changing and growing.</w:t>
      </w:r>
    </w:p>
    <w:p w14:paraId="3AFA0EEC" w14:textId="6E256D28" w:rsidR="00943F3D" w:rsidRPr="00927E5C" w:rsidRDefault="001777FD" w:rsidP="001777FD">
      <w:pPr>
        <w:pStyle w:val="ListParagraph"/>
        <w:numPr>
          <w:ilvl w:val="0"/>
          <w:numId w:val="21"/>
        </w:numPr>
        <w:tabs>
          <w:tab w:val="left" w:pos="940"/>
          <w:tab w:val="left" w:pos="941"/>
        </w:tabs>
        <w:spacing w:before="240" w:after="240" w:line="360" w:lineRule="auto"/>
        <w:jc w:val="both"/>
        <w:rPr>
          <w:color w:val="000000" w:themeColor="text1"/>
          <w:sz w:val="24"/>
        </w:rPr>
      </w:pPr>
      <w:r w:rsidRPr="001777FD">
        <w:rPr>
          <w:color w:val="000000" w:themeColor="text1"/>
          <w:sz w:val="24"/>
        </w:rPr>
        <w:t>The number of subpar resources used over time provides the impression that the association's performance has been inconsistent over time.</w:t>
      </w:r>
    </w:p>
    <w:p w14:paraId="261B530C" w14:textId="0A0E1D12" w:rsidR="003C70CA" w:rsidRDefault="003C70CA" w:rsidP="00FB54C6">
      <w:pPr>
        <w:pStyle w:val="BodyText"/>
        <w:spacing w:before="240" w:after="240" w:line="360" w:lineRule="auto"/>
        <w:jc w:val="both"/>
        <w:rPr>
          <w:color w:val="000000" w:themeColor="text1"/>
        </w:rPr>
      </w:pPr>
    </w:p>
    <w:p w14:paraId="5B91D426" w14:textId="77777777" w:rsidR="00F92164" w:rsidRPr="00927E5C" w:rsidRDefault="00F92164" w:rsidP="00F92164">
      <w:pPr>
        <w:pStyle w:val="Heading2"/>
        <w:spacing w:before="240" w:after="240" w:line="360" w:lineRule="auto"/>
        <w:ind w:left="0"/>
        <w:jc w:val="both"/>
        <w:rPr>
          <w:color w:val="000000" w:themeColor="text1"/>
          <w:sz w:val="28"/>
          <w:szCs w:val="28"/>
        </w:rPr>
      </w:pPr>
      <w:r>
        <w:rPr>
          <w:color w:val="000000" w:themeColor="text1"/>
          <w:sz w:val="28"/>
          <w:szCs w:val="28"/>
        </w:rPr>
        <w:t>5</w:t>
      </w:r>
      <w:r w:rsidRPr="00927E5C">
        <w:rPr>
          <w:color w:val="000000" w:themeColor="text1"/>
          <w:sz w:val="28"/>
          <w:szCs w:val="28"/>
        </w:rPr>
        <w:t>.</w:t>
      </w:r>
      <w:r>
        <w:rPr>
          <w:color w:val="000000" w:themeColor="text1"/>
          <w:sz w:val="28"/>
          <w:szCs w:val="28"/>
        </w:rPr>
        <w:t>2</w:t>
      </w:r>
      <w:r w:rsidRPr="00927E5C">
        <w:rPr>
          <w:color w:val="000000" w:themeColor="text1"/>
          <w:sz w:val="28"/>
          <w:szCs w:val="28"/>
        </w:rPr>
        <w:t xml:space="preserve"> CONCLUSION</w:t>
      </w:r>
    </w:p>
    <w:p w14:paraId="04849C03" w14:textId="4B1B1AEC" w:rsidR="00F92164" w:rsidRPr="00927E5C" w:rsidRDefault="004D78B4" w:rsidP="00F92164">
      <w:pPr>
        <w:pStyle w:val="BodyText"/>
        <w:spacing w:before="240" w:after="240" w:line="360" w:lineRule="auto"/>
        <w:jc w:val="both"/>
        <w:rPr>
          <w:color w:val="000000" w:themeColor="text1"/>
        </w:rPr>
      </w:pPr>
      <w:r>
        <w:rPr>
          <w:color w:val="000000" w:themeColor="text1"/>
        </w:rPr>
        <w:t>Non-Performing Assets</w:t>
      </w:r>
      <w:r w:rsidR="00F92164" w:rsidRPr="00AD45A9">
        <w:rPr>
          <w:color w:val="000000" w:themeColor="text1"/>
        </w:rPr>
        <w:t xml:space="preserve"> (NPAs) have an obvious impact on any financial institution's advance plan over the course of a project, affecting their asset report, which in turn affects their profits. However, it is also evident that Yes Bank is doing everything in their power to lower the level of NPAs and is taking significant steps in this direction.</w:t>
      </w:r>
    </w:p>
    <w:p w14:paraId="6E61C946" w14:textId="078618D5" w:rsidR="00F92164" w:rsidRPr="00927E5C" w:rsidRDefault="00F92164" w:rsidP="00F92164">
      <w:pPr>
        <w:pStyle w:val="BodyText"/>
        <w:spacing w:before="240" w:after="240" w:line="360" w:lineRule="auto"/>
        <w:jc w:val="both"/>
        <w:rPr>
          <w:color w:val="000000" w:themeColor="text1"/>
        </w:rPr>
      </w:pPr>
      <w:r w:rsidRPr="00AD45A9">
        <w:rPr>
          <w:color w:val="000000" w:themeColor="text1"/>
        </w:rPr>
        <w:t xml:space="preserve">The partnership's </w:t>
      </w:r>
      <w:proofErr w:type="gramStart"/>
      <w:r w:rsidR="00D7145F">
        <w:rPr>
          <w:color w:val="000000" w:themeColor="text1"/>
        </w:rPr>
        <w:t>Non-Performing</w:t>
      </w:r>
      <w:proofErr w:type="gramEnd"/>
      <w:r w:rsidRPr="00AD45A9">
        <w:rPr>
          <w:color w:val="000000" w:themeColor="text1"/>
        </w:rPr>
        <w:t xml:space="preserve"> resource management strategy was strengthened during the year under review. The highest priority was given to ensuring that standard resources remain in the same class and that edge situations are virtually always monitored to prevent them from becoming </w:t>
      </w:r>
      <w:r w:rsidR="004D78B4">
        <w:rPr>
          <w:color w:val="000000" w:themeColor="text1"/>
        </w:rPr>
        <w:t>Non-Performing Assets</w:t>
      </w:r>
      <w:r w:rsidRPr="00AD45A9">
        <w:rPr>
          <w:color w:val="000000" w:themeColor="text1"/>
        </w:rPr>
        <w:t xml:space="preserve"> (NPA).</w:t>
      </w:r>
    </w:p>
    <w:p w14:paraId="5A7DF9BA" w14:textId="6A229DDE" w:rsidR="00F92164" w:rsidRDefault="00F92164" w:rsidP="00F92164">
      <w:pPr>
        <w:pStyle w:val="BodyText"/>
        <w:spacing w:before="240" w:after="240" w:line="360" w:lineRule="auto"/>
        <w:jc w:val="both"/>
        <w:rPr>
          <w:color w:val="000000" w:themeColor="text1"/>
        </w:rPr>
      </w:pPr>
      <w:r w:rsidRPr="00AD45A9">
        <w:rPr>
          <w:color w:val="000000" w:themeColor="text1"/>
        </w:rPr>
        <w:t xml:space="preserve">To sum up, Yes Bank has established a respectable NPA determination mechanism that it uses to maintain the standard portfolios. The study reveals in </w:t>
      </w:r>
      <w:r w:rsidRPr="00AD45A9">
        <w:rPr>
          <w:color w:val="000000" w:themeColor="text1"/>
        </w:rPr>
        <w:lastRenderedPageBreak/>
        <w:t xml:space="preserve">advance that Yes Bank's </w:t>
      </w:r>
      <w:r w:rsidR="004D78B4">
        <w:rPr>
          <w:color w:val="000000" w:themeColor="text1"/>
        </w:rPr>
        <w:t>Non-Performing Assets</w:t>
      </w:r>
      <w:r w:rsidRPr="00AD45A9">
        <w:rPr>
          <w:color w:val="000000" w:themeColor="text1"/>
        </w:rPr>
        <w:t xml:space="preserve"> (NPA), while under control, require close monitoring to maintain and reduce to a level that would support the growth of Yes Bank.</w:t>
      </w:r>
    </w:p>
    <w:p w14:paraId="5D7C5161" w14:textId="77777777" w:rsidR="00F92164" w:rsidRPr="00927E5C" w:rsidRDefault="00F92164" w:rsidP="00FB54C6">
      <w:pPr>
        <w:pStyle w:val="BodyText"/>
        <w:spacing w:before="240" w:after="240" w:line="360" w:lineRule="auto"/>
        <w:jc w:val="both"/>
        <w:rPr>
          <w:color w:val="000000" w:themeColor="text1"/>
        </w:rPr>
      </w:pPr>
    </w:p>
    <w:p w14:paraId="014DA8A3" w14:textId="548193C0" w:rsidR="003C70CA" w:rsidRPr="00927E5C" w:rsidRDefault="00284A2D" w:rsidP="00FB54C6">
      <w:pPr>
        <w:pStyle w:val="BodyText"/>
        <w:spacing w:before="240" w:after="240" w:line="360" w:lineRule="auto"/>
        <w:jc w:val="both"/>
        <w:rPr>
          <w:b/>
          <w:color w:val="000000" w:themeColor="text1"/>
          <w:sz w:val="28"/>
          <w:szCs w:val="28"/>
        </w:rPr>
      </w:pPr>
      <w:r>
        <w:rPr>
          <w:b/>
          <w:color w:val="000000" w:themeColor="text1"/>
          <w:sz w:val="28"/>
          <w:szCs w:val="28"/>
        </w:rPr>
        <w:t>5</w:t>
      </w:r>
      <w:r w:rsidR="00961772" w:rsidRPr="00927E5C">
        <w:rPr>
          <w:b/>
          <w:color w:val="000000" w:themeColor="text1"/>
          <w:sz w:val="28"/>
          <w:szCs w:val="28"/>
        </w:rPr>
        <w:t>.</w:t>
      </w:r>
      <w:r w:rsidR="00F92164">
        <w:rPr>
          <w:b/>
          <w:color w:val="000000" w:themeColor="text1"/>
          <w:sz w:val="28"/>
          <w:szCs w:val="28"/>
        </w:rPr>
        <w:t>3</w:t>
      </w:r>
      <w:r w:rsidR="00961772" w:rsidRPr="00927E5C">
        <w:rPr>
          <w:b/>
          <w:color w:val="000000" w:themeColor="text1"/>
          <w:sz w:val="28"/>
          <w:szCs w:val="28"/>
        </w:rPr>
        <w:t xml:space="preserve"> RECOMMENDATION</w:t>
      </w:r>
      <w:r w:rsidR="00EF36FC">
        <w:rPr>
          <w:b/>
          <w:color w:val="000000" w:themeColor="text1"/>
          <w:sz w:val="28"/>
          <w:szCs w:val="28"/>
        </w:rPr>
        <w:t>S</w:t>
      </w:r>
    </w:p>
    <w:p w14:paraId="1BC74348" w14:textId="5A8A2B26" w:rsidR="00AD45A9" w:rsidRPr="00AD45A9" w:rsidRDefault="00AD45A9" w:rsidP="00AD45A9">
      <w:pPr>
        <w:pStyle w:val="ListParagraph"/>
        <w:numPr>
          <w:ilvl w:val="0"/>
          <w:numId w:val="22"/>
        </w:numPr>
        <w:tabs>
          <w:tab w:val="left" w:pos="360"/>
        </w:tabs>
        <w:spacing w:before="240" w:after="240" w:line="360" w:lineRule="auto"/>
        <w:jc w:val="both"/>
        <w:rPr>
          <w:color w:val="000000" w:themeColor="text1"/>
          <w:sz w:val="24"/>
        </w:rPr>
      </w:pPr>
      <w:r w:rsidRPr="00AD45A9">
        <w:rPr>
          <w:color w:val="000000" w:themeColor="text1"/>
          <w:sz w:val="24"/>
        </w:rPr>
        <w:t xml:space="preserve">Pre-endorsing evaluation and post-distribution control should be performed on bank advances in order to reduce </w:t>
      </w:r>
      <w:r w:rsidR="004D78B4">
        <w:rPr>
          <w:color w:val="000000" w:themeColor="text1"/>
          <w:sz w:val="24"/>
        </w:rPr>
        <w:t>Non-Performing Assets</w:t>
      </w:r>
      <w:r w:rsidRPr="00AD45A9">
        <w:rPr>
          <w:color w:val="000000" w:themeColor="text1"/>
          <w:sz w:val="24"/>
        </w:rPr>
        <w:t xml:space="preserve"> (NPA).</w:t>
      </w:r>
    </w:p>
    <w:p w14:paraId="5A67E287" w14:textId="6028FD51" w:rsidR="00AD45A9" w:rsidRPr="00AD45A9" w:rsidRDefault="00AD45A9" w:rsidP="00AD45A9">
      <w:pPr>
        <w:pStyle w:val="ListParagraph"/>
        <w:numPr>
          <w:ilvl w:val="0"/>
          <w:numId w:val="22"/>
        </w:numPr>
        <w:tabs>
          <w:tab w:val="left" w:pos="360"/>
        </w:tabs>
        <w:spacing w:before="240" w:after="240" w:line="360" w:lineRule="auto"/>
        <w:jc w:val="both"/>
        <w:rPr>
          <w:color w:val="000000" w:themeColor="text1"/>
          <w:sz w:val="24"/>
        </w:rPr>
      </w:pPr>
      <w:r w:rsidRPr="00AD45A9">
        <w:rPr>
          <w:color w:val="000000" w:themeColor="text1"/>
          <w:sz w:val="24"/>
        </w:rPr>
        <w:t xml:space="preserve">Effective management is necessary for banks to reduce the amount of </w:t>
      </w:r>
      <w:r w:rsidR="004D78B4">
        <w:rPr>
          <w:color w:val="000000" w:themeColor="text1"/>
          <w:sz w:val="24"/>
        </w:rPr>
        <w:t>Non-Performing Assets</w:t>
      </w:r>
      <w:r w:rsidRPr="00AD45A9">
        <w:rPr>
          <w:color w:val="000000" w:themeColor="text1"/>
          <w:sz w:val="24"/>
        </w:rPr>
        <w:t xml:space="preserve"> (NPA).</w:t>
      </w:r>
    </w:p>
    <w:p w14:paraId="2CDCEB86" w14:textId="4F903C46" w:rsidR="00AD45A9" w:rsidRPr="00AD45A9" w:rsidRDefault="00AD45A9" w:rsidP="00AD45A9">
      <w:pPr>
        <w:pStyle w:val="ListParagraph"/>
        <w:numPr>
          <w:ilvl w:val="0"/>
          <w:numId w:val="22"/>
        </w:numPr>
        <w:tabs>
          <w:tab w:val="left" w:pos="360"/>
        </w:tabs>
        <w:spacing w:before="240" w:after="240" w:line="360" w:lineRule="auto"/>
        <w:jc w:val="both"/>
        <w:rPr>
          <w:color w:val="000000" w:themeColor="text1"/>
          <w:sz w:val="24"/>
        </w:rPr>
      </w:pPr>
      <w:r w:rsidRPr="00AD45A9">
        <w:rPr>
          <w:color w:val="000000" w:themeColor="text1"/>
          <w:sz w:val="24"/>
        </w:rPr>
        <w:t>To get easy instalments, careful borrower selection and further meetings are necessary.</w:t>
      </w:r>
    </w:p>
    <w:p w14:paraId="3D075522" w14:textId="225FFBBB" w:rsidR="00943F3D" w:rsidRPr="00927E5C" w:rsidRDefault="00AD45A9" w:rsidP="00AD45A9">
      <w:pPr>
        <w:pStyle w:val="ListParagraph"/>
        <w:numPr>
          <w:ilvl w:val="0"/>
          <w:numId w:val="22"/>
        </w:numPr>
        <w:tabs>
          <w:tab w:val="left" w:pos="360"/>
        </w:tabs>
        <w:spacing w:before="240" w:after="240" w:line="360" w:lineRule="auto"/>
        <w:jc w:val="both"/>
        <w:rPr>
          <w:color w:val="000000" w:themeColor="text1"/>
          <w:sz w:val="24"/>
        </w:rPr>
      </w:pPr>
      <w:r w:rsidRPr="00AD45A9">
        <w:rPr>
          <w:color w:val="000000" w:themeColor="text1"/>
          <w:sz w:val="24"/>
        </w:rPr>
        <w:t>Recovery worker execution should be an element of the corporate goal, and it should be linked to it.</w:t>
      </w:r>
    </w:p>
    <w:p w14:paraId="457E0B86" w14:textId="314B7DD6" w:rsidR="00AD45A9" w:rsidRPr="00AD45A9" w:rsidRDefault="00AD45A9" w:rsidP="00AD45A9">
      <w:pPr>
        <w:pStyle w:val="ListParagraph"/>
        <w:numPr>
          <w:ilvl w:val="0"/>
          <w:numId w:val="22"/>
        </w:numPr>
        <w:tabs>
          <w:tab w:val="left" w:pos="940"/>
          <w:tab w:val="left" w:pos="941"/>
        </w:tabs>
        <w:spacing w:before="240" w:after="240" w:line="360" w:lineRule="auto"/>
        <w:jc w:val="both"/>
        <w:rPr>
          <w:color w:val="000000" w:themeColor="text1"/>
          <w:sz w:val="24"/>
        </w:rPr>
      </w:pPr>
      <w:r w:rsidRPr="00AD45A9">
        <w:rPr>
          <w:color w:val="000000" w:themeColor="text1"/>
          <w:sz w:val="24"/>
        </w:rPr>
        <w:t xml:space="preserve">Regular audits of advance records to make sure that the fringe does not get classified as </w:t>
      </w:r>
      <w:r w:rsidR="004D78B4">
        <w:rPr>
          <w:color w:val="000000" w:themeColor="text1"/>
          <w:sz w:val="24"/>
        </w:rPr>
        <w:t>Non-Performing Assets</w:t>
      </w:r>
      <w:r w:rsidRPr="00AD45A9">
        <w:rPr>
          <w:color w:val="000000" w:themeColor="text1"/>
          <w:sz w:val="24"/>
        </w:rPr>
        <w:t xml:space="preserve"> (NPA).</w:t>
      </w:r>
    </w:p>
    <w:p w14:paraId="2C2A9CDF" w14:textId="44E7C024" w:rsidR="00AD45A9" w:rsidRPr="00AD45A9" w:rsidRDefault="00AD45A9" w:rsidP="00AD45A9">
      <w:pPr>
        <w:pStyle w:val="ListParagraph"/>
        <w:numPr>
          <w:ilvl w:val="0"/>
          <w:numId w:val="22"/>
        </w:numPr>
        <w:tabs>
          <w:tab w:val="left" w:pos="940"/>
          <w:tab w:val="left" w:pos="941"/>
        </w:tabs>
        <w:spacing w:before="240" w:after="240" w:line="360" w:lineRule="auto"/>
        <w:jc w:val="both"/>
        <w:rPr>
          <w:color w:val="000000" w:themeColor="text1"/>
          <w:sz w:val="24"/>
        </w:rPr>
      </w:pPr>
      <w:r w:rsidRPr="00AD45A9">
        <w:rPr>
          <w:color w:val="000000" w:themeColor="text1"/>
          <w:sz w:val="24"/>
        </w:rPr>
        <w:t>The corporation should put its efforts into repaying first and stoking loans and advances that are lent to its clients.</w:t>
      </w:r>
    </w:p>
    <w:p w14:paraId="5B2B611D" w14:textId="5712D33E" w:rsidR="00AD45A9" w:rsidRPr="00AD45A9" w:rsidRDefault="00AD45A9" w:rsidP="00AD45A9">
      <w:pPr>
        <w:pStyle w:val="ListParagraph"/>
        <w:numPr>
          <w:ilvl w:val="0"/>
          <w:numId w:val="22"/>
        </w:numPr>
        <w:tabs>
          <w:tab w:val="left" w:pos="940"/>
          <w:tab w:val="left" w:pos="941"/>
        </w:tabs>
        <w:spacing w:before="240" w:after="240" w:line="360" w:lineRule="auto"/>
        <w:jc w:val="both"/>
        <w:rPr>
          <w:color w:val="000000" w:themeColor="text1"/>
          <w:sz w:val="24"/>
        </w:rPr>
      </w:pPr>
      <w:r w:rsidRPr="00AD45A9">
        <w:rPr>
          <w:color w:val="000000" w:themeColor="text1"/>
          <w:sz w:val="24"/>
        </w:rPr>
        <w:t xml:space="preserve">Put emphasis on respect </w:t>
      </w:r>
      <w:r w:rsidR="004D78B4">
        <w:rPr>
          <w:color w:val="000000" w:themeColor="text1"/>
          <w:sz w:val="24"/>
        </w:rPr>
        <w:t>Non-Performing Assets</w:t>
      </w:r>
      <w:r w:rsidRPr="00AD45A9">
        <w:rPr>
          <w:color w:val="000000" w:themeColor="text1"/>
          <w:sz w:val="24"/>
        </w:rPr>
        <w:t xml:space="preserve"> (NPA) records should be made feasible by improving the credit evaluation process and encouraging activity </w:t>
      </w:r>
      <w:r w:rsidR="00323093" w:rsidRPr="00AD45A9">
        <w:rPr>
          <w:color w:val="000000" w:themeColor="text1"/>
          <w:sz w:val="24"/>
        </w:rPr>
        <w:t>utilizing</w:t>
      </w:r>
      <w:r w:rsidRPr="00AD45A9">
        <w:rPr>
          <w:color w:val="000000" w:themeColor="text1"/>
          <w:sz w:val="24"/>
        </w:rPr>
        <w:t xml:space="preserve"> loan reports.</w:t>
      </w:r>
    </w:p>
    <w:p w14:paraId="7AB16DAE" w14:textId="6B126BB5" w:rsidR="00AD45A9" w:rsidRPr="00AD45A9" w:rsidRDefault="00AD45A9" w:rsidP="00AD45A9">
      <w:pPr>
        <w:pStyle w:val="ListParagraph"/>
        <w:numPr>
          <w:ilvl w:val="0"/>
          <w:numId w:val="22"/>
        </w:numPr>
        <w:tabs>
          <w:tab w:val="left" w:pos="940"/>
          <w:tab w:val="left" w:pos="941"/>
        </w:tabs>
        <w:spacing w:before="240" w:after="240" w:line="360" w:lineRule="auto"/>
        <w:jc w:val="both"/>
        <w:rPr>
          <w:color w:val="000000" w:themeColor="text1"/>
          <w:sz w:val="24"/>
        </w:rPr>
      </w:pPr>
      <w:r w:rsidRPr="00AD45A9">
        <w:rPr>
          <w:color w:val="000000" w:themeColor="text1"/>
          <w:sz w:val="24"/>
        </w:rPr>
        <w:t xml:space="preserve">Improving advance portfolios and lowering the likelihood of </w:t>
      </w:r>
      <w:r w:rsidR="004D78B4">
        <w:rPr>
          <w:color w:val="000000" w:themeColor="text1"/>
          <w:sz w:val="24"/>
        </w:rPr>
        <w:t>Non-Performing Asset</w:t>
      </w:r>
      <w:r w:rsidRPr="00AD45A9">
        <w:rPr>
          <w:color w:val="000000" w:themeColor="text1"/>
          <w:sz w:val="24"/>
        </w:rPr>
        <w:t xml:space="preserve"> outcomes (NPA).</w:t>
      </w:r>
    </w:p>
    <w:p w14:paraId="6B783BF0" w14:textId="659359E6" w:rsidR="00943F3D" w:rsidRPr="00927E5C" w:rsidRDefault="00AD45A9" w:rsidP="00AD45A9">
      <w:pPr>
        <w:pStyle w:val="ListParagraph"/>
        <w:numPr>
          <w:ilvl w:val="0"/>
          <w:numId w:val="22"/>
        </w:numPr>
        <w:tabs>
          <w:tab w:val="left" w:pos="940"/>
          <w:tab w:val="left" w:pos="941"/>
        </w:tabs>
        <w:spacing w:before="240" w:after="240" w:line="360" w:lineRule="auto"/>
        <w:jc w:val="both"/>
        <w:rPr>
          <w:color w:val="000000" w:themeColor="text1"/>
          <w:sz w:val="24"/>
        </w:rPr>
      </w:pPr>
      <w:r w:rsidRPr="00AD45A9">
        <w:rPr>
          <w:color w:val="000000" w:themeColor="text1"/>
          <w:sz w:val="24"/>
        </w:rPr>
        <w:t>Physical verification of speculatively sold properties and insurance securities ensuring the repayment of each credit.</w:t>
      </w:r>
    </w:p>
    <w:p w14:paraId="7EA04C29" w14:textId="77777777" w:rsidR="00D92642" w:rsidRPr="00927E5C" w:rsidRDefault="00D92642" w:rsidP="00FB54C6">
      <w:pPr>
        <w:pStyle w:val="ListParagraph"/>
        <w:tabs>
          <w:tab w:val="left" w:pos="940"/>
          <w:tab w:val="left" w:pos="941"/>
        </w:tabs>
        <w:spacing w:before="240" w:after="240" w:line="360" w:lineRule="auto"/>
        <w:ind w:left="0" w:firstLine="0"/>
        <w:jc w:val="both"/>
        <w:rPr>
          <w:color w:val="000000" w:themeColor="text1"/>
          <w:sz w:val="24"/>
        </w:rPr>
      </w:pPr>
    </w:p>
    <w:p w14:paraId="16BE07A9" w14:textId="36C89CBD" w:rsidR="00961772" w:rsidRDefault="00961772" w:rsidP="00FB54C6">
      <w:pPr>
        <w:pStyle w:val="BodyText"/>
        <w:spacing w:before="240" w:after="240" w:line="360" w:lineRule="auto"/>
        <w:jc w:val="both"/>
        <w:rPr>
          <w:color w:val="000000" w:themeColor="text1"/>
        </w:rPr>
      </w:pPr>
    </w:p>
    <w:sectPr w:rsidR="00961772" w:rsidSect="00D13EE0">
      <w:footerReference w:type="default" r:id="rId15"/>
      <w:pgSz w:w="11910" w:h="16840" w:code="9"/>
      <w:pgMar w:top="1440" w:right="1440" w:bottom="1440" w:left="2495"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C38AC" w14:textId="77777777" w:rsidR="0058600E" w:rsidRDefault="0058600E">
      <w:r>
        <w:separator/>
      </w:r>
    </w:p>
  </w:endnote>
  <w:endnote w:type="continuationSeparator" w:id="0">
    <w:p w14:paraId="2E7D0091" w14:textId="77777777" w:rsidR="0058600E" w:rsidRDefault="00586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4E61" w14:textId="77777777" w:rsidR="009D4317" w:rsidRDefault="009D4317">
    <w:pPr>
      <w:pStyle w:val="BodyText"/>
      <w:spacing w:line="14" w:lineRule="auto"/>
      <w:rPr>
        <w:sz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D700" w14:textId="77777777" w:rsidR="009D4317" w:rsidRDefault="009D4317">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F3941" w14:textId="77777777" w:rsidR="0058600E" w:rsidRDefault="0058600E">
      <w:r>
        <w:separator/>
      </w:r>
    </w:p>
  </w:footnote>
  <w:footnote w:type="continuationSeparator" w:id="0">
    <w:p w14:paraId="45C7A65F" w14:textId="77777777" w:rsidR="0058600E" w:rsidRDefault="005860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CD6"/>
    <w:multiLevelType w:val="hybridMultilevel"/>
    <w:tmpl w:val="000072AE"/>
    <w:lvl w:ilvl="0" w:tplc="00006952">
      <w:start w:val="1"/>
      <w:numFmt w:val="decimal"/>
      <w:lvlText w:val="%1."/>
      <w:lvlJc w:val="left"/>
      <w:pPr>
        <w:tabs>
          <w:tab w:val="num" w:pos="720"/>
        </w:tabs>
        <w:ind w:left="720" w:hanging="360"/>
      </w:pPr>
    </w:lvl>
    <w:lvl w:ilvl="1" w:tplc="00005F90">
      <w:start w:val="1"/>
      <w:numFmt w:val="lowerLetter"/>
      <w:lvlText w:val="(%2)"/>
      <w:lvlJc w:val="left"/>
      <w:pPr>
        <w:tabs>
          <w:tab w:val="num" w:pos="1440"/>
        </w:tabs>
        <w:ind w:left="1440" w:hanging="360"/>
      </w:pPr>
    </w:lvl>
    <w:lvl w:ilvl="2" w:tplc="00001649">
      <w:start w:val="2"/>
      <w:numFmt w:val="lowerLetter"/>
      <w:lvlText w:val="(%3)"/>
      <w:lvlJc w:val="left"/>
      <w:pPr>
        <w:tabs>
          <w:tab w:val="num" w:pos="2160"/>
        </w:tabs>
        <w:ind w:left="2160" w:hanging="360"/>
      </w:pPr>
    </w:lvl>
    <w:lvl w:ilvl="3" w:tplc="00006DF1">
      <w:start w:val="1"/>
      <w:numFmt w:val="bullet"/>
      <w:lvlText w:val=" "/>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5AF1"/>
    <w:multiLevelType w:val="hybridMultilevel"/>
    <w:tmpl w:val="000041BB"/>
    <w:lvl w:ilvl="0" w:tplc="000026E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6A570B"/>
    <w:multiLevelType w:val="hybridMultilevel"/>
    <w:tmpl w:val="2F821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5B15CA"/>
    <w:multiLevelType w:val="hybridMultilevel"/>
    <w:tmpl w:val="113C670A"/>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DB5ACB"/>
    <w:multiLevelType w:val="hybridMultilevel"/>
    <w:tmpl w:val="C9AE9550"/>
    <w:lvl w:ilvl="0" w:tplc="4009000F">
      <w:start w:val="1"/>
      <w:numFmt w:val="decimal"/>
      <w:lvlText w:val="%1."/>
      <w:lvlJc w:val="left"/>
      <w:pPr>
        <w:ind w:left="720" w:hanging="360"/>
      </w:pPr>
    </w:lvl>
    <w:lvl w:ilvl="1" w:tplc="FFFFFFFF">
      <w:start w:val="1"/>
      <w:numFmt w:val="lowerLetter"/>
      <w:lvlText w:val="%2."/>
      <w:lvlJc w:val="left"/>
      <w:pPr>
        <w:ind w:left="1800" w:hanging="720"/>
      </w:pPr>
      <w:rPr>
        <w:rFonts w:hint="default"/>
      </w:rPr>
    </w:lvl>
    <w:lvl w:ilvl="2" w:tplc="FFFFFFFF">
      <w:start w:val="29"/>
      <w:numFmt w:val="bullet"/>
      <w:lvlText w:val="·"/>
      <w:lvlJc w:val="left"/>
      <w:pPr>
        <w:ind w:left="2340" w:hanging="360"/>
      </w:pPr>
      <w:rPr>
        <w:rFonts w:ascii="Times New Roman" w:eastAsia="Times New Roman" w:hAnsi="Times New Roman" w:cs="Times New Roman" w:hint="default"/>
      </w:rPr>
    </w:lvl>
    <w:lvl w:ilvl="3" w:tplc="FFFFFFFF">
      <w:start w:val="1"/>
      <w:numFmt w:val="decimal"/>
      <w:lvlText w:val="%4)"/>
      <w:lvlJc w:val="left"/>
      <w:pPr>
        <w:ind w:left="3240" w:hanging="720"/>
      </w:pPr>
      <w:rPr>
        <w:rFonts w:hint="default"/>
        <w:b/>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A50A6E"/>
    <w:multiLevelType w:val="multilevel"/>
    <w:tmpl w:val="DA626200"/>
    <w:lvl w:ilvl="0">
      <w:numFmt w:val="bullet"/>
      <w:lvlText w:val="•"/>
      <w:lvlJc w:val="left"/>
      <w:pPr>
        <w:ind w:left="1860" w:hanging="1860"/>
      </w:pPr>
      <w:rPr>
        <w:rFonts w:ascii="Times New Roman" w:eastAsia="Times New Roman" w:hAnsi="Times New Roman" w:cs="Times New Roman"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6" w15:restartNumberingAfterBreak="0">
    <w:nsid w:val="0D5D668F"/>
    <w:multiLevelType w:val="hybridMultilevel"/>
    <w:tmpl w:val="DBC24D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3D2324C">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A975C1"/>
    <w:multiLevelType w:val="multilevel"/>
    <w:tmpl w:val="B784E614"/>
    <w:lvl w:ilvl="0">
      <w:start w:val="1"/>
      <w:numFmt w:val="bullet"/>
      <w:lvlText w:val=""/>
      <w:lvlJc w:val="left"/>
      <w:pPr>
        <w:ind w:left="720" w:hanging="360"/>
      </w:pPr>
      <w:rPr>
        <w:rFonts w:ascii="Symbol" w:hAnsi="Symbol" w:hint="default"/>
      </w:rPr>
    </w:lvl>
    <w:lvl w:ilvl="1">
      <w:start w:val="7"/>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4937120"/>
    <w:multiLevelType w:val="hybridMultilevel"/>
    <w:tmpl w:val="368AC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7C7804"/>
    <w:multiLevelType w:val="hybridMultilevel"/>
    <w:tmpl w:val="F7D40F00"/>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253C65"/>
    <w:multiLevelType w:val="hybridMultilevel"/>
    <w:tmpl w:val="4B069F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54770A"/>
    <w:multiLevelType w:val="hybridMultilevel"/>
    <w:tmpl w:val="39B41264"/>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7D05EA"/>
    <w:multiLevelType w:val="hybridMultilevel"/>
    <w:tmpl w:val="2FDA48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9A26AE2"/>
    <w:multiLevelType w:val="hybridMultilevel"/>
    <w:tmpl w:val="513A74BE"/>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C63DAE"/>
    <w:multiLevelType w:val="hybridMultilevel"/>
    <w:tmpl w:val="E4C044E2"/>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8AB36DD"/>
    <w:multiLevelType w:val="hybridMultilevel"/>
    <w:tmpl w:val="DE82C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2D232B"/>
    <w:multiLevelType w:val="hybridMultilevel"/>
    <w:tmpl w:val="E564F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BD0653B"/>
    <w:multiLevelType w:val="hybridMultilevel"/>
    <w:tmpl w:val="9F7493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2F4BBF"/>
    <w:multiLevelType w:val="hybridMultilevel"/>
    <w:tmpl w:val="3C669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7624311"/>
    <w:multiLevelType w:val="hybridMultilevel"/>
    <w:tmpl w:val="3092C21E"/>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552C54"/>
    <w:multiLevelType w:val="hybridMultilevel"/>
    <w:tmpl w:val="948C610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9FB6775"/>
    <w:multiLevelType w:val="hybridMultilevel"/>
    <w:tmpl w:val="8BB08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CCB5C7C"/>
    <w:multiLevelType w:val="hybridMultilevel"/>
    <w:tmpl w:val="81A4DD48"/>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9218FA"/>
    <w:multiLevelType w:val="hybridMultilevel"/>
    <w:tmpl w:val="C44411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DEA4C42"/>
    <w:multiLevelType w:val="hybridMultilevel"/>
    <w:tmpl w:val="69D0E386"/>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2A68CA"/>
    <w:multiLevelType w:val="hybridMultilevel"/>
    <w:tmpl w:val="B72E1496"/>
    <w:lvl w:ilvl="0" w:tplc="98C2D156">
      <w:start w:val="5"/>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8116F1"/>
    <w:multiLevelType w:val="hybridMultilevel"/>
    <w:tmpl w:val="AB80C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356345"/>
    <w:multiLevelType w:val="multilevel"/>
    <w:tmpl w:val="DA626200"/>
    <w:lvl w:ilvl="0">
      <w:numFmt w:val="bullet"/>
      <w:lvlText w:val="•"/>
      <w:lvlJc w:val="left"/>
      <w:pPr>
        <w:ind w:left="2220" w:hanging="1860"/>
      </w:pPr>
      <w:rPr>
        <w:rFonts w:ascii="Times New Roman" w:eastAsia="Times New Roman" w:hAnsi="Times New Roman" w:cs="Times New Roman" w:hint="default"/>
        <w:lang w:val="en-US" w:eastAsia="en-US" w:bidi="en-US"/>
      </w:rPr>
    </w:lvl>
    <w:lvl w:ilvl="1" w:tentative="1">
      <w:start w:val="1"/>
      <w:numFmt w:val="bullet"/>
      <w:lvlText w:val="o"/>
      <w:lvlJc w:val="left"/>
      <w:pPr>
        <w:ind w:left="1440" w:hanging="360"/>
      </w:pPr>
      <w:rPr>
        <w:rFonts w:ascii="Courier New" w:hAnsi="Courier New" w:cs="Courier New" w:hint="default"/>
        <w:w w:val="100"/>
        <w:sz w:val="24"/>
        <w:szCs w:val="24"/>
        <w:lang w:val="en-US" w:eastAsia="en-US" w:bidi="en-US"/>
      </w:rPr>
    </w:lvl>
    <w:lvl w:ilvl="2" w:tentative="1">
      <w:start w:val="1"/>
      <w:numFmt w:val="bullet"/>
      <w:lvlText w:val=""/>
      <w:lvlJc w:val="left"/>
      <w:pPr>
        <w:ind w:left="2160" w:hanging="360"/>
      </w:pPr>
      <w:rPr>
        <w:rFonts w:ascii="Wingdings" w:hAnsi="Wingdings" w:hint="default"/>
        <w:lang w:val="en-US" w:eastAsia="en-US" w:bidi="en-US"/>
      </w:rPr>
    </w:lvl>
    <w:lvl w:ilvl="3" w:tentative="1">
      <w:start w:val="1"/>
      <w:numFmt w:val="bullet"/>
      <w:lvlText w:val=""/>
      <w:lvlJc w:val="left"/>
      <w:pPr>
        <w:ind w:left="2880" w:hanging="360"/>
      </w:pPr>
      <w:rPr>
        <w:rFonts w:ascii="Symbol" w:hAnsi="Symbol" w:hint="default"/>
        <w:lang w:val="en-US" w:eastAsia="en-US" w:bidi="en-US"/>
      </w:rPr>
    </w:lvl>
    <w:lvl w:ilvl="4" w:tentative="1">
      <w:start w:val="1"/>
      <w:numFmt w:val="bullet"/>
      <w:lvlText w:val="o"/>
      <w:lvlJc w:val="left"/>
      <w:pPr>
        <w:ind w:left="3600" w:hanging="360"/>
      </w:pPr>
      <w:rPr>
        <w:rFonts w:ascii="Courier New" w:hAnsi="Courier New" w:cs="Courier New" w:hint="default"/>
        <w:lang w:val="en-US" w:eastAsia="en-US" w:bidi="en-US"/>
      </w:rPr>
    </w:lvl>
    <w:lvl w:ilvl="5" w:tentative="1">
      <w:start w:val="1"/>
      <w:numFmt w:val="bullet"/>
      <w:lvlText w:val=""/>
      <w:lvlJc w:val="left"/>
      <w:pPr>
        <w:ind w:left="4320" w:hanging="360"/>
      </w:pPr>
      <w:rPr>
        <w:rFonts w:ascii="Wingdings" w:hAnsi="Wingdings" w:hint="default"/>
        <w:lang w:val="en-US" w:eastAsia="en-US" w:bidi="en-US"/>
      </w:rPr>
    </w:lvl>
    <w:lvl w:ilvl="6" w:tentative="1">
      <w:start w:val="1"/>
      <w:numFmt w:val="bullet"/>
      <w:lvlText w:val=""/>
      <w:lvlJc w:val="left"/>
      <w:pPr>
        <w:ind w:left="5040" w:hanging="360"/>
      </w:pPr>
      <w:rPr>
        <w:rFonts w:ascii="Symbol" w:hAnsi="Symbol" w:hint="default"/>
        <w:lang w:val="en-US" w:eastAsia="en-US" w:bidi="en-US"/>
      </w:rPr>
    </w:lvl>
    <w:lvl w:ilvl="7" w:tentative="1">
      <w:start w:val="1"/>
      <w:numFmt w:val="bullet"/>
      <w:lvlText w:val="o"/>
      <w:lvlJc w:val="left"/>
      <w:pPr>
        <w:ind w:left="5760" w:hanging="360"/>
      </w:pPr>
      <w:rPr>
        <w:rFonts w:ascii="Courier New" w:hAnsi="Courier New" w:cs="Courier New" w:hint="default"/>
        <w:lang w:val="en-US" w:eastAsia="en-US" w:bidi="en-US"/>
      </w:rPr>
    </w:lvl>
    <w:lvl w:ilvl="8" w:tentative="1">
      <w:start w:val="1"/>
      <w:numFmt w:val="bullet"/>
      <w:lvlText w:val=""/>
      <w:lvlJc w:val="left"/>
      <w:pPr>
        <w:ind w:left="6480" w:hanging="360"/>
      </w:pPr>
      <w:rPr>
        <w:rFonts w:ascii="Wingdings" w:hAnsi="Wingdings" w:hint="default"/>
        <w:lang w:val="en-US" w:eastAsia="en-US" w:bidi="en-US"/>
      </w:rPr>
    </w:lvl>
  </w:abstractNum>
  <w:abstractNum w:abstractNumId="28" w15:restartNumberingAfterBreak="0">
    <w:nsid w:val="60770586"/>
    <w:multiLevelType w:val="multilevel"/>
    <w:tmpl w:val="B784E614"/>
    <w:lvl w:ilvl="0">
      <w:start w:val="1"/>
      <w:numFmt w:val="bullet"/>
      <w:lvlText w:val=""/>
      <w:lvlJc w:val="left"/>
      <w:pPr>
        <w:ind w:left="720" w:hanging="360"/>
      </w:pPr>
      <w:rPr>
        <w:rFonts w:ascii="Symbol" w:hAnsi="Symbol" w:hint="default"/>
      </w:rPr>
    </w:lvl>
    <w:lvl w:ilvl="1">
      <w:start w:val="7"/>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20A58E4"/>
    <w:multiLevelType w:val="hybridMultilevel"/>
    <w:tmpl w:val="F4120B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99D7BEB"/>
    <w:multiLevelType w:val="hybridMultilevel"/>
    <w:tmpl w:val="951861D4"/>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261448"/>
    <w:multiLevelType w:val="hybridMultilevel"/>
    <w:tmpl w:val="8C5C37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C8A2768"/>
    <w:multiLevelType w:val="hybridMultilevel"/>
    <w:tmpl w:val="0204AF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3A95F89"/>
    <w:multiLevelType w:val="hybridMultilevel"/>
    <w:tmpl w:val="5854213C"/>
    <w:lvl w:ilvl="0" w:tplc="AFA0375E">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74ED6C5C"/>
    <w:multiLevelType w:val="hybridMultilevel"/>
    <w:tmpl w:val="A0A8BB22"/>
    <w:lvl w:ilvl="0" w:tplc="971EC352">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76AD1748"/>
    <w:multiLevelType w:val="hybridMultilevel"/>
    <w:tmpl w:val="B85E93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73E6A91"/>
    <w:multiLevelType w:val="multilevel"/>
    <w:tmpl w:val="B784E614"/>
    <w:lvl w:ilvl="0">
      <w:start w:val="1"/>
      <w:numFmt w:val="bullet"/>
      <w:lvlText w:val=""/>
      <w:lvlJc w:val="left"/>
      <w:pPr>
        <w:ind w:left="720" w:hanging="360"/>
      </w:pPr>
      <w:rPr>
        <w:rFonts w:ascii="Symbol" w:hAnsi="Symbol" w:hint="default"/>
      </w:rPr>
    </w:lvl>
    <w:lvl w:ilvl="1">
      <w:start w:val="7"/>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A16730E"/>
    <w:multiLevelType w:val="hybridMultilevel"/>
    <w:tmpl w:val="5CB6428E"/>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8A7B76"/>
    <w:multiLevelType w:val="hybridMultilevel"/>
    <w:tmpl w:val="81925238"/>
    <w:lvl w:ilvl="0" w:tplc="F84C041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E81FCC"/>
    <w:multiLevelType w:val="hybridMultilevel"/>
    <w:tmpl w:val="0A96A1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D736F0F"/>
    <w:multiLevelType w:val="hybridMultilevel"/>
    <w:tmpl w:val="C4C2E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F2E5A3C"/>
    <w:multiLevelType w:val="hybridMultilevel"/>
    <w:tmpl w:val="D8E6A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34329482">
    <w:abstractNumId w:val="27"/>
  </w:num>
  <w:num w:numId="2" w16cid:durableId="508523558">
    <w:abstractNumId w:val="5"/>
  </w:num>
  <w:num w:numId="3" w16cid:durableId="201942835">
    <w:abstractNumId w:val="9"/>
  </w:num>
  <w:num w:numId="4" w16cid:durableId="1942641347">
    <w:abstractNumId w:val="38"/>
  </w:num>
  <w:num w:numId="5" w16cid:durableId="1750729542">
    <w:abstractNumId w:val="18"/>
  </w:num>
  <w:num w:numId="6" w16cid:durableId="1685786662">
    <w:abstractNumId w:val="41"/>
  </w:num>
  <w:num w:numId="7" w16cid:durableId="2013020315">
    <w:abstractNumId w:val="14"/>
  </w:num>
  <w:num w:numId="8" w16cid:durableId="515538905">
    <w:abstractNumId w:val="6"/>
  </w:num>
  <w:num w:numId="9" w16cid:durableId="1659725221">
    <w:abstractNumId w:val="16"/>
  </w:num>
  <w:num w:numId="10" w16cid:durableId="745342170">
    <w:abstractNumId w:val="39"/>
  </w:num>
  <w:num w:numId="11" w16cid:durableId="1364401435">
    <w:abstractNumId w:val="21"/>
  </w:num>
  <w:num w:numId="12" w16cid:durableId="1829974695">
    <w:abstractNumId w:val="40"/>
  </w:num>
  <w:num w:numId="13" w16cid:durableId="157504520">
    <w:abstractNumId w:val="12"/>
  </w:num>
  <w:num w:numId="14" w16cid:durableId="1921329744">
    <w:abstractNumId w:val="10"/>
  </w:num>
  <w:num w:numId="15" w16cid:durableId="291639257">
    <w:abstractNumId w:val="24"/>
  </w:num>
  <w:num w:numId="16" w16cid:durableId="474640740">
    <w:abstractNumId w:val="3"/>
  </w:num>
  <w:num w:numId="17" w16cid:durableId="2007323512">
    <w:abstractNumId w:val="11"/>
  </w:num>
  <w:num w:numId="18" w16cid:durableId="631591391">
    <w:abstractNumId w:val="30"/>
  </w:num>
  <w:num w:numId="19" w16cid:durableId="1145470521">
    <w:abstractNumId w:val="23"/>
  </w:num>
  <w:num w:numId="20" w16cid:durableId="480997596">
    <w:abstractNumId w:val="22"/>
  </w:num>
  <w:num w:numId="21" w16cid:durableId="1487086581">
    <w:abstractNumId w:val="37"/>
  </w:num>
  <w:num w:numId="22" w16cid:durableId="790172058">
    <w:abstractNumId w:val="13"/>
  </w:num>
  <w:num w:numId="23" w16cid:durableId="195432170">
    <w:abstractNumId w:val="19"/>
  </w:num>
  <w:num w:numId="24" w16cid:durableId="159851887">
    <w:abstractNumId w:val="26"/>
  </w:num>
  <w:num w:numId="25" w16cid:durableId="1800538393">
    <w:abstractNumId w:val="8"/>
  </w:num>
  <w:num w:numId="26" w16cid:durableId="33847780">
    <w:abstractNumId w:val="35"/>
  </w:num>
  <w:num w:numId="27" w16cid:durableId="302588698">
    <w:abstractNumId w:val="31"/>
  </w:num>
  <w:num w:numId="28" w16cid:durableId="1652714703">
    <w:abstractNumId w:val="20"/>
  </w:num>
  <w:num w:numId="29" w16cid:durableId="2137139751">
    <w:abstractNumId w:val="0"/>
  </w:num>
  <w:num w:numId="30" w16cid:durableId="2041978298">
    <w:abstractNumId w:val="1"/>
  </w:num>
  <w:num w:numId="31" w16cid:durableId="1358458649">
    <w:abstractNumId w:val="29"/>
  </w:num>
  <w:num w:numId="32" w16cid:durableId="54663658">
    <w:abstractNumId w:val="36"/>
  </w:num>
  <w:num w:numId="33" w16cid:durableId="1781148263">
    <w:abstractNumId w:val="4"/>
  </w:num>
  <w:num w:numId="34" w16cid:durableId="509300940">
    <w:abstractNumId w:val="28"/>
  </w:num>
  <w:num w:numId="35" w16cid:durableId="75133913">
    <w:abstractNumId w:val="7"/>
  </w:num>
  <w:num w:numId="36" w16cid:durableId="839657976">
    <w:abstractNumId w:val="25"/>
  </w:num>
  <w:num w:numId="37" w16cid:durableId="1356227056">
    <w:abstractNumId w:val="2"/>
  </w:num>
  <w:num w:numId="38" w16cid:durableId="120074210">
    <w:abstractNumId w:val="15"/>
  </w:num>
  <w:num w:numId="39" w16cid:durableId="973605143">
    <w:abstractNumId w:val="33"/>
  </w:num>
  <w:num w:numId="40" w16cid:durableId="1629356610">
    <w:abstractNumId w:val="34"/>
  </w:num>
  <w:num w:numId="41" w16cid:durableId="1101533651">
    <w:abstractNumId w:val="17"/>
  </w:num>
  <w:num w:numId="42" w16cid:durableId="18314667">
    <w:abstractNumId w:val="3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3C70CA"/>
    <w:rsid w:val="000029F4"/>
    <w:rsid w:val="00010373"/>
    <w:rsid w:val="0001111C"/>
    <w:rsid w:val="0001794D"/>
    <w:rsid w:val="00020B11"/>
    <w:rsid w:val="00035ED5"/>
    <w:rsid w:val="000414BF"/>
    <w:rsid w:val="00043104"/>
    <w:rsid w:val="00046B87"/>
    <w:rsid w:val="00047C41"/>
    <w:rsid w:val="00050637"/>
    <w:rsid w:val="000528A9"/>
    <w:rsid w:val="00052D97"/>
    <w:rsid w:val="000550EE"/>
    <w:rsid w:val="00055E64"/>
    <w:rsid w:val="00062066"/>
    <w:rsid w:val="0006488E"/>
    <w:rsid w:val="00065397"/>
    <w:rsid w:val="0007314A"/>
    <w:rsid w:val="00073410"/>
    <w:rsid w:val="00077692"/>
    <w:rsid w:val="0008320D"/>
    <w:rsid w:val="00097259"/>
    <w:rsid w:val="000A4CAD"/>
    <w:rsid w:val="000A76AB"/>
    <w:rsid w:val="000B1B96"/>
    <w:rsid w:val="000B36BA"/>
    <w:rsid w:val="000B3B6B"/>
    <w:rsid w:val="000B433C"/>
    <w:rsid w:val="000B5F29"/>
    <w:rsid w:val="000B78B7"/>
    <w:rsid w:val="000C2878"/>
    <w:rsid w:val="000C3478"/>
    <w:rsid w:val="000C7F89"/>
    <w:rsid w:val="000D0406"/>
    <w:rsid w:val="000D1739"/>
    <w:rsid w:val="000D6751"/>
    <w:rsid w:val="000E1050"/>
    <w:rsid w:val="000E5942"/>
    <w:rsid w:val="000F392C"/>
    <w:rsid w:val="000F460B"/>
    <w:rsid w:val="000F693E"/>
    <w:rsid w:val="00111F74"/>
    <w:rsid w:val="001135B7"/>
    <w:rsid w:val="001215D2"/>
    <w:rsid w:val="00125B5A"/>
    <w:rsid w:val="00132574"/>
    <w:rsid w:val="00132611"/>
    <w:rsid w:val="001357B2"/>
    <w:rsid w:val="00141A9B"/>
    <w:rsid w:val="00157B89"/>
    <w:rsid w:val="00174DAB"/>
    <w:rsid w:val="001777FD"/>
    <w:rsid w:val="00180475"/>
    <w:rsid w:val="001850BB"/>
    <w:rsid w:val="00185A66"/>
    <w:rsid w:val="001917FD"/>
    <w:rsid w:val="00191E2D"/>
    <w:rsid w:val="001A12EC"/>
    <w:rsid w:val="001A1D96"/>
    <w:rsid w:val="001A419F"/>
    <w:rsid w:val="001D0870"/>
    <w:rsid w:val="001D6EA0"/>
    <w:rsid w:val="001D73ED"/>
    <w:rsid w:val="001E38F1"/>
    <w:rsid w:val="001E7DED"/>
    <w:rsid w:val="001F1A7C"/>
    <w:rsid w:val="00200A2B"/>
    <w:rsid w:val="00203D4E"/>
    <w:rsid w:val="00205C74"/>
    <w:rsid w:val="0020651E"/>
    <w:rsid w:val="0020701D"/>
    <w:rsid w:val="00207D60"/>
    <w:rsid w:val="00207F9A"/>
    <w:rsid w:val="002107E7"/>
    <w:rsid w:val="00216C6C"/>
    <w:rsid w:val="0022206D"/>
    <w:rsid w:val="002406B8"/>
    <w:rsid w:val="00240CEF"/>
    <w:rsid w:val="002433BD"/>
    <w:rsid w:val="00244F0B"/>
    <w:rsid w:val="00254E65"/>
    <w:rsid w:val="002616A3"/>
    <w:rsid w:val="00265259"/>
    <w:rsid w:val="00267B2E"/>
    <w:rsid w:val="00273F8A"/>
    <w:rsid w:val="002809AC"/>
    <w:rsid w:val="002822DE"/>
    <w:rsid w:val="00284792"/>
    <w:rsid w:val="00284A2D"/>
    <w:rsid w:val="00290FE0"/>
    <w:rsid w:val="002A67D8"/>
    <w:rsid w:val="002B2824"/>
    <w:rsid w:val="002B2DB2"/>
    <w:rsid w:val="002B374A"/>
    <w:rsid w:val="002B7B47"/>
    <w:rsid w:val="002C10A1"/>
    <w:rsid w:val="002C4B78"/>
    <w:rsid w:val="002D3E64"/>
    <w:rsid w:val="002D4C9B"/>
    <w:rsid w:val="002D6535"/>
    <w:rsid w:val="002E066C"/>
    <w:rsid w:val="002E533E"/>
    <w:rsid w:val="002F005C"/>
    <w:rsid w:val="002F1984"/>
    <w:rsid w:val="002F40CC"/>
    <w:rsid w:val="00301418"/>
    <w:rsid w:val="00305601"/>
    <w:rsid w:val="0031376A"/>
    <w:rsid w:val="00314F6F"/>
    <w:rsid w:val="003216B6"/>
    <w:rsid w:val="0032242D"/>
    <w:rsid w:val="00323093"/>
    <w:rsid w:val="00335CDC"/>
    <w:rsid w:val="003455EA"/>
    <w:rsid w:val="003469DF"/>
    <w:rsid w:val="0035098F"/>
    <w:rsid w:val="00350BC8"/>
    <w:rsid w:val="00352492"/>
    <w:rsid w:val="003537EA"/>
    <w:rsid w:val="00354CCC"/>
    <w:rsid w:val="00356F83"/>
    <w:rsid w:val="003615F3"/>
    <w:rsid w:val="00362A4C"/>
    <w:rsid w:val="0036321F"/>
    <w:rsid w:val="003668AC"/>
    <w:rsid w:val="0037411D"/>
    <w:rsid w:val="003747EF"/>
    <w:rsid w:val="0037483A"/>
    <w:rsid w:val="0039072F"/>
    <w:rsid w:val="00392D6F"/>
    <w:rsid w:val="0039435B"/>
    <w:rsid w:val="0039586A"/>
    <w:rsid w:val="003A0618"/>
    <w:rsid w:val="003A1C6E"/>
    <w:rsid w:val="003A23A9"/>
    <w:rsid w:val="003A33FE"/>
    <w:rsid w:val="003A37CB"/>
    <w:rsid w:val="003A60DD"/>
    <w:rsid w:val="003B316C"/>
    <w:rsid w:val="003C4202"/>
    <w:rsid w:val="003C5594"/>
    <w:rsid w:val="003C70CA"/>
    <w:rsid w:val="003F5172"/>
    <w:rsid w:val="003F5AEF"/>
    <w:rsid w:val="003F5E69"/>
    <w:rsid w:val="003F77F3"/>
    <w:rsid w:val="0040141D"/>
    <w:rsid w:val="00402C43"/>
    <w:rsid w:val="00413B5F"/>
    <w:rsid w:val="00416ABA"/>
    <w:rsid w:val="0042019F"/>
    <w:rsid w:val="004243E8"/>
    <w:rsid w:val="0042531A"/>
    <w:rsid w:val="00433ABD"/>
    <w:rsid w:val="00436DC8"/>
    <w:rsid w:val="004415C8"/>
    <w:rsid w:val="00444ED8"/>
    <w:rsid w:val="00445EE5"/>
    <w:rsid w:val="00446AEF"/>
    <w:rsid w:val="004476FD"/>
    <w:rsid w:val="00463C7C"/>
    <w:rsid w:val="004647ED"/>
    <w:rsid w:val="00464B0D"/>
    <w:rsid w:val="004654F1"/>
    <w:rsid w:val="00473E99"/>
    <w:rsid w:val="00487BCB"/>
    <w:rsid w:val="004A524B"/>
    <w:rsid w:val="004A5468"/>
    <w:rsid w:val="004A7D73"/>
    <w:rsid w:val="004B158D"/>
    <w:rsid w:val="004B1721"/>
    <w:rsid w:val="004B6ACA"/>
    <w:rsid w:val="004C4A48"/>
    <w:rsid w:val="004D6876"/>
    <w:rsid w:val="004D78B4"/>
    <w:rsid w:val="004E5E8C"/>
    <w:rsid w:val="004F1C9F"/>
    <w:rsid w:val="00507BA4"/>
    <w:rsid w:val="00512D34"/>
    <w:rsid w:val="0051378A"/>
    <w:rsid w:val="0051533E"/>
    <w:rsid w:val="005155AD"/>
    <w:rsid w:val="00515857"/>
    <w:rsid w:val="0051668C"/>
    <w:rsid w:val="005313DC"/>
    <w:rsid w:val="005358CC"/>
    <w:rsid w:val="00535CE4"/>
    <w:rsid w:val="00537C7D"/>
    <w:rsid w:val="005441CC"/>
    <w:rsid w:val="005518A7"/>
    <w:rsid w:val="00554DBB"/>
    <w:rsid w:val="00555BDC"/>
    <w:rsid w:val="00561077"/>
    <w:rsid w:val="00562AA5"/>
    <w:rsid w:val="00570D79"/>
    <w:rsid w:val="005737FC"/>
    <w:rsid w:val="005755AF"/>
    <w:rsid w:val="00575AFC"/>
    <w:rsid w:val="0058020F"/>
    <w:rsid w:val="00585387"/>
    <w:rsid w:val="00585923"/>
    <w:rsid w:val="0058600E"/>
    <w:rsid w:val="00586A7C"/>
    <w:rsid w:val="00597B8B"/>
    <w:rsid w:val="005A0D5C"/>
    <w:rsid w:val="005A3873"/>
    <w:rsid w:val="005B018B"/>
    <w:rsid w:val="005B14DD"/>
    <w:rsid w:val="005B2080"/>
    <w:rsid w:val="005B7032"/>
    <w:rsid w:val="005C141B"/>
    <w:rsid w:val="005D72BD"/>
    <w:rsid w:val="005D752F"/>
    <w:rsid w:val="005E2684"/>
    <w:rsid w:val="005E2B09"/>
    <w:rsid w:val="005F0677"/>
    <w:rsid w:val="005F3FFA"/>
    <w:rsid w:val="00604DA4"/>
    <w:rsid w:val="00607AB4"/>
    <w:rsid w:val="00613705"/>
    <w:rsid w:val="00615FC7"/>
    <w:rsid w:val="00617205"/>
    <w:rsid w:val="00620359"/>
    <w:rsid w:val="006267CC"/>
    <w:rsid w:val="006300B2"/>
    <w:rsid w:val="006350E6"/>
    <w:rsid w:val="00635F43"/>
    <w:rsid w:val="00641FA4"/>
    <w:rsid w:val="00656725"/>
    <w:rsid w:val="006621D2"/>
    <w:rsid w:val="00667529"/>
    <w:rsid w:val="00674ABB"/>
    <w:rsid w:val="006816BC"/>
    <w:rsid w:val="00681FB2"/>
    <w:rsid w:val="006856FD"/>
    <w:rsid w:val="00687D53"/>
    <w:rsid w:val="00694926"/>
    <w:rsid w:val="006978EB"/>
    <w:rsid w:val="006A3C62"/>
    <w:rsid w:val="006B0CBE"/>
    <w:rsid w:val="006B4131"/>
    <w:rsid w:val="006B646A"/>
    <w:rsid w:val="006B723F"/>
    <w:rsid w:val="006D263B"/>
    <w:rsid w:val="007033E7"/>
    <w:rsid w:val="00711D79"/>
    <w:rsid w:val="00717427"/>
    <w:rsid w:val="007174DF"/>
    <w:rsid w:val="00732B57"/>
    <w:rsid w:val="0074456C"/>
    <w:rsid w:val="00744AF6"/>
    <w:rsid w:val="00750845"/>
    <w:rsid w:val="00750850"/>
    <w:rsid w:val="00752945"/>
    <w:rsid w:val="00753CFD"/>
    <w:rsid w:val="007623E9"/>
    <w:rsid w:val="007664AE"/>
    <w:rsid w:val="00767DC7"/>
    <w:rsid w:val="0077022A"/>
    <w:rsid w:val="007815D0"/>
    <w:rsid w:val="00792697"/>
    <w:rsid w:val="0079280C"/>
    <w:rsid w:val="007931DB"/>
    <w:rsid w:val="00793660"/>
    <w:rsid w:val="007940E7"/>
    <w:rsid w:val="0079703F"/>
    <w:rsid w:val="007A0EA9"/>
    <w:rsid w:val="007A1C19"/>
    <w:rsid w:val="007B5598"/>
    <w:rsid w:val="007B65A3"/>
    <w:rsid w:val="007C425C"/>
    <w:rsid w:val="007C7DF3"/>
    <w:rsid w:val="007D2E17"/>
    <w:rsid w:val="007D3968"/>
    <w:rsid w:val="007D3ABA"/>
    <w:rsid w:val="007D50C5"/>
    <w:rsid w:val="007E3A17"/>
    <w:rsid w:val="007E3D05"/>
    <w:rsid w:val="007E4961"/>
    <w:rsid w:val="007E4EAE"/>
    <w:rsid w:val="007E77D1"/>
    <w:rsid w:val="007F08E0"/>
    <w:rsid w:val="00801CDA"/>
    <w:rsid w:val="00813093"/>
    <w:rsid w:val="00815964"/>
    <w:rsid w:val="0082230D"/>
    <w:rsid w:val="008235AE"/>
    <w:rsid w:val="0082470B"/>
    <w:rsid w:val="008248D0"/>
    <w:rsid w:val="00824E82"/>
    <w:rsid w:val="00825CBC"/>
    <w:rsid w:val="008306BB"/>
    <w:rsid w:val="00844D36"/>
    <w:rsid w:val="00866A8D"/>
    <w:rsid w:val="008702EF"/>
    <w:rsid w:val="00872B8B"/>
    <w:rsid w:val="00882866"/>
    <w:rsid w:val="008938BD"/>
    <w:rsid w:val="00893C84"/>
    <w:rsid w:val="008A5E0B"/>
    <w:rsid w:val="008A7CA1"/>
    <w:rsid w:val="008B7C4C"/>
    <w:rsid w:val="008C047A"/>
    <w:rsid w:val="008C2B8D"/>
    <w:rsid w:val="008C7396"/>
    <w:rsid w:val="008D00F8"/>
    <w:rsid w:val="008D0E75"/>
    <w:rsid w:val="008D1109"/>
    <w:rsid w:val="008D1848"/>
    <w:rsid w:val="008D7720"/>
    <w:rsid w:val="008D7858"/>
    <w:rsid w:val="008E00DE"/>
    <w:rsid w:val="008E2797"/>
    <w:rsid w:val="008F0D7C"/>
    <w:rsid w:val="00902C2A"/>
    <w:rsid w:val="009060BE"/>
    <w:rsid w:val="009063BE"/>
    <w:rsid w:val="009103CF"/>
    <w:rsid w:val="00911D1F"/>
    <w:rsid w:val="00920A96"/>
    <w:rsid w:val="00927E5C"/>
    <w:rsid w:val="009339DD"/>
    <w:rsid w:val="009342C2"/>
    <w:rsid w:val="0093518C"/>
    <w:rsid w:val="00943F3D"/>
    <w:rsid w:val="00946B3A"/>
    <w:rsid w:val="009531F6"/>
    <w:rsid w:val="00956122"/>
    <w:rsid w:val="00961772"/>
    <w:rsid w:val="00972BBE"/>
    <w:rsid w:val="00985667"/>
    <w:rsid w:val="00993045"/>
    <w:rsid w:val="009936D0"/>
    <w:rsid w:val="00997249"/>
    <w:rsid w:val="009A5138"/>
    <w:rsid w:val="009A6374"/>
    <w:rsid w:val="009B6534"/>
    <w:rsid w:val="009C1B7C"/>
    <w:rsid w:val="009C34E6"/>
    <w:rsid w:val="009C7487"/>
    <w:rsid w:val="009D011B"/>
    <w:rsid w:val="009D0B37"/>
    <w:rsid w:val="009D2322"/>
    <w:rsid w:val="009D4317"/>
    <w:rsid w:val="009E1E85"/>
    <w:rsid w:val="009E71DA"/>
    <w:rsid w:val="00A03162"/>
    <w:rsid w:val="00A03571"/>
    <w:rsid w:val="00A05BCC"/>
    <w:rsid w:val="00A06139"/>
    <w:rsid w:val="00A06E80"/>
    <w:rsid w:val="00A269C2"/>
    <w:rsid w:val="00A307E4"/>
    <w:rsid w:val="00A36767"/>
    <w:rsid w:val="00A37EC1"/>
    <w:rsid w:val="00A4166E"/>
    <w:rsid w:val="00A41D31"/>
    <w:rsid w:val="00A447FB"/>
    <w:rsid w:val="00A64A54"/>
    <w:rsid w:val="00A66193"/>
    <w:rsid w:val="00A7528A"/>
    <w:rsid w:val="00A8570D"/>
    <w:rsid w:val="00A865EF"/>
    <w:rsid w:val="00A92F15"/>
    <w:rsid w:val="00AA5498"/>
    <w:rsid w:val="00AA5815"/>
    <w:rsid w:val="00AB202A"/>
    <w:rsid w:val="00AB2A38"/>
    <w:rsid w:val="00AC262D"/>
    <w:rsid w:val="00AC3362"/>
    <w:rsid w:val="00AC3660"/>
    <w:rsid w:val="00AC698F"/>
    <w:rsid w:val="00AD45A9"/>
    <w:rsid w:val="00AD5DD9"/>
    <w:rsid w:val="00AE36FD"/>
    <w:rsid w:val="00AE58F2"/>
    <w:rsid w:val="00AE65F5"/>
    <w:rsid w:val="00AE6640"/>
    <w:rsid w:val="00AF0E67"/>
    <w:rsid w:val="00AF5E8F"/>
    <w:rsid w:val="00B020A0"/>
    <w:rsid w:val="00B05154"/>
    <w:rsid w:val="00B17DFF"/>
    <w:rsid w:val="00B217D2"/>
    <w:rsid w:val="00B227FB"/>
    <w:rsid w:val="00B252C7"/>
    <w:rsid w:val="00B3144B"/>
    <w:rsid w:val="00B35C10"/>
    <w:rsid w:val="00B40616"/>
    <w:rsid w:val="00B44F7A"/>
    <w:rsid w:val="00B56355"/>
    <w:rsid w:val="00B63F7F"/>
    <w:rsid w:val="00B650B2"/>
    <w:rsid w:val="00B70B04"/>
    <w:rsid w:val="00B73EFE"/>
    <w:rsid w:val="00B74A5A"/>
    <w:rsid w:val="00B763A3"/>
    <w:rsid w:val="00B77A41"/>
    <w:rsid w:val="00B84AFD"/>
    <w:rsid w:val="00B862E2"/>
    <w:rsid w:val="00B96627"/>
    <w:rsid w:val="00B96F72"/>
    <w:rsid w:val="00BA3C99"/>
    <w:rsid w:val="00BA42DF"/>
    <w:rsid w:val="00BA719F"/>
    <w:rsid w:val="00BB510C"/>
    <w:rsid w:val="00BD359D"/>
    <w:rsid w:val="00BE16D8"/>
    <w:rsid w:val="00BE6FE0"/>
    <w:rsid w:val="00BF39C6"/>
    <w:rsid w:val="00BF5424"/>
    <w:rsid w:val="00C112A7"/>
    <w:rsid w:val="00C2036B"/>
    <w:rsid w:val="00C22A8F"/>
    <w:rsid w:val="00C30CE4"/>
    <w:rsid w:val="00C32860"/>
    <w:rsid w:val="00C37BEB"/>
    <w:rsid w:val="00C40D26"/>
    <w:rsid w:val="00C45214"/>
    <w:rsid w:val="00C46160"/>
    <w:rsid w:val="00C63BB1"/>
    <w:rsid w:val="00C648B2"/>
    <w:rsid w:val="00C6670E"/>
    <w:rsid w:val="00C67087"/>
    <w:rsid w:val="00C70409"/>
    <w:rsid w:val="00C723C0"/>
    <w:rsid w:val="00C73B04"/>
    <w:rsid w:val="00C73EFD"/>
    <w:rsid w:val="00C77199"/>
    <w:rsid w:val="00C805B6"/>
    <w:rsid w:val="00C80A7D"/>
    <w:rsid w:val="00C8445F"/>
    <w:rsid w:val="00C844C5"/>
    <w:rsid w:val="00C95222"/>
    <w:rsid w:val="00CB073C"/>
    <w:rsid w:val="00CB0ED6"/>
    <w:rsid w:val="00CB1CF9"/>
    <w:rsid w:val="00CB1F0B"/>
    <w:rsid w:val="00CB494F"/>
    <w:rsid w:val="00CC02AC"/>
    <w:rsid w:val="00CC16DF"/>
    <w:rsid w:val="00CC18D3"/>
    <w:rsid w:val="00CC29CC"/>
    <w:rsid w:val="00CC3C9A"/>
    <w:rsid w:val="00CC48BF"/>
    <w:rsid w:val="00CC61F9"/>
    <w:rsid w:val="00CC764A"/>
    <w:rsid w:val="00CD3DF9"/>
    <w:rsid w:val="00CE53E9"/>
    <w:rsid w:val="00CE544B"/>
    <w:rsid w:val="00CF01CF"/>
    <w:rsid w:val="00CF1FDC"/>
    <w:rsid w:val="00CF2DB3"/>
    <w:rsid w:val="00D014F5"/>
    <w:rsid w:val="00D02C37"/>
    <w:rsid w:val="00D07410"/>
    <w:rsid w:val="00D07753"/>
    <w:rsid w:val="00D11AC0"/>
    <w:rsid w:val="00D13EE0"/>
    <w:rsid w:val="00D26DC9"/>
    <w:rsid w:val="00D31250"/>
    <w:rsid w:val="00D5125F"/>
    <w:rsid w:val="00D52A52"/>
    <w:rsid w:val="00D55481"/>
    <w:rsid w:val="00D55494"/>
    <w:rsid w:val="00D55568"/>
    <w:rsid w:val="00D57D2D"/>
    <w:rsid w:val="00D64CF1"/>
    <w:rsid w:val="00D67185"/>
    <w:rsid w:val="00D67E3F"/>
    <w:rsid w:val="00D67ECC"/>
    <w:rsid w:val="00D7145F"/>
    <w:rsid w:val="00D75022"/>
    <w:rsid w:val="00D76FBD"/>
    <w:rsid w:val="00D80E76"/>
    <w:rsid w:val="00D811AC"/>
    <w:rsid w:val="00D81E22"/>
    <w:rsid w:val="00D85BA1"/>
    <w:rsid w:val="00D87C6F"/>
    <w:rsid w:val="00D92642"/>
    <w:rsid w:val="00DA25F4"/>
    <w:rsid w:val="00DA37B8"/>
    <w:rsid w:val="00DA47CB"/>
    <w:rsid w:val="00DA5659"/>
    <w:rsid w:val="00DB711E"/>
    <w:rsid w:val="00DC2C95"/>
    <w:rsid w:val="00DC301C"/>
    <w:rsid w:val="00DD0633"/>
    <w:rsid w:val="00DD58E2"/>
    <w:rsid w:val="00DD5AEC"/>
    <w:rsid w:val="00DD6568"/>
    <w:rsid w:val="00E06303"/>
    <w:rsid w:val="00E119AE"/>
    <w:rsid w:val="00E13F58"/>
    <w:rsid w:val="00E16BC1"/>
    <w:rsid w:val="00E22E33"/>
    <w:rsid w:val="00E26490"/>
    <w:rsid w:val="00E26578"/>
    <w:rsid w:val="00E27115"/>
    <w:rsid w:val="00E33E03"/>
    <w:rsid w:val="00E367AB"/>
    <w:rsid w:val="00E44AA0"/>
    <w:rsid w:val="00E45D50"/>
    <w:rsid w:val="00E47327"/>
    <w:rsid w:val="00E515F2"/>
    <w:rsid w:val="00E51A2F"/>
    <w:rsid w:val="00E62AE3"/>
    <w:rsid w:val="00E67F99"/>
    <w:rsid w:val="00E71AB2"/>
    <w:rsid w:val="00E77E37"/>
    <w:rsid w:val="00E84A8D"/>
    <w:rsid w:val="00E8556D"/>
    <w:rsid w:val="00E87319"/>
    <w:rsid w:val="00E90CEA"/>
    <w:rsid w:val="00E926B4"/>
    <w:rsid w:val="00EB7DC5"/>
    <w:rsid w:val="00EC1143"/>
    <w:rsid w:val="00EC1D74"/>
    <w:rsid w:val="00ED02D8"/>
    <w:rsid w:val="00ED098A"/>
    <w:rsid w:val="00ED7BF7"/>
    <w:rsid w:val="00EE4B2C"/>
    <w:rsid w:val="00EE5FFE"/>
    <w:rsid w:val="00EF1D7B"/>
    <w:rsid w:val="00EF36FC"/>
    <w:rsid w:val="00F01A71"/>
    <w:rsid w:val="00F02511"/>
    <w:rsid w:val="00F13D23"/>
    <w:rsid w:val="00F15C5A"/>
    <w:rsid w:val="00F23761"/>
    <w:rsid w:val="00F25F6A"/>
    <w:rsid w:val="00F275F8"/>
    <w:rsid w:val="00F33BDC"/>
    <w:rsid w:val="00F353A9"/>
    <w:rsid w:val="00F45719"/>
    <w:rsid w:val="00F570B6"/>
    <w:rsid w:val="00F62851"/>
    <w:rsid w:val="00F71F91"/>
    <w:rsid w:val="00F730C3"/>
    <w:rsid w:val="00F755A4"/>
    <w:rsid w:val="00F7589A"/>
    <w:rsid w:val="00F83441"/>
    <w:rsid w:val="00F84AA7"/>
    <w:rsid w:val="00F85588"/>
    <w:rsid w:val="00F86AEE"/>
    <w:rsid w:val="00F92164"/>
    <w:rsid w:val="00F9729A"/>
    <w:rsid w:val="00FA1DB8"/>
    <w:rsid w:val="00FB0CCB"/>
    <w:rsid w:val="00FB1BA6"/>
    <w:rsid w:val="00FB2358"/>
    <w:rsid w:val="00FB54C6"/>
    <w:rsid w:val="00FC101F"/>
    <w:rsid w:val="00FC1E3E"/>
    <w:rsid w:val="00FC702B"/>
    <w:rsid w:val="00FD6000"/>
    <w:rsid w:val="00FE02A1"/>
    <w:rsid w:val="00FE1F34"/>
    <w:rsid w:val="00FF13F0"/>
    <w:rsid w:val="00FF335E"/>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AEFF1"/>
  <w15:docId w15:val="{54C2DA2C-F95F-4483-9130-ACFAC1A86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45719"/>
    <w:rPr>
      <w:rFonts w:ascii="Times New Roman" w:eastAsia="Times New Roman" w:hAnsi="Times New Roman" w:cs="Times New Roman"/>
      <w:lang w:bidi="en-US"/>
    </w:rPr>
  </w:style>
  <w:style w:type="paragraph" w:styleId="Heading1">
    <w:name w:val="heading 1"/>
    <w:basedOn w:val="Normal"/>
    <w:uiPriority w:val="1"/>
    <w:qFormat/>
    <w:rsid w:val="003216B6"/>
    <w:pPr>
      <w:spacing w:before="184"/>
      <w:ind w:left="3302"/>
      <w:outlineLvl w:val="0"/>
    </w:pPr>
    <w:rPr>
      <w:b/>
      <w:bCs/>
      <w:sz w:val="72"/>
      <w:szCs w:val="72"/>
    </w:rPr>
  </w:style>
  <w:style w:type="paragraph" w:styleId="Heading2">
    <w:name w:val="heading 2"/>
    <w:basedOn w:val="Normal"/>
    <w:link w:val="Heading2Char"/>
    <w:uiPriority w:val="1"/>
    <w:qFormat/>
    <w:rsid w:val="003216B6"/>
    <w:pPr>
      <w:ind w:left="1420"/>
      <w:outlineLvl w:val="1"/>
    </w:pPr>
    <w:rPr>
      <w:b/>
      <w:bCs/>
      <w:sz w:val="24"/>
      <w:szCs w:val="24"/>
    </w:rPr>
  </w:style>
  <w:style w:type="paragraph" w:styleId="Heading3">
    <w:name w:val="heading 3"/>
    <w:basedOn w:val="Normal"/>
    <w:next w:val="Normal"/>
    <w:link w:val="Heading3Char"/>
    <w:unhideWhenUsed/>
    <w:qFormat/>
    <w:rsid w:val="00C40D2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216B6"/>
    <w:rPr>
      <w:sz w:val="24"/>
      <w:szCs w:val="24"/>
    </w:rPr>
  </w:style>
  <w:style w:type="paragraph" w:styleId="ListParagraph">
    <w:name w:val="List Paragraph"/>
    <w:basedOn w:val="Normal"/>
    <w:uiPriority w:val="34"/>
    <w:qFormat/>
    <w:rsid w:val="003216B6"/>
    <w:pPr>
      <w:ind w:left="1780" w:hanging="360"/>
    </w:pPr>
  </w:style>
  <w:style w:type="paragraph" w:customStyle="1" w:styleId="TableParagraph">
    <w:name w:val="Table Paragraph"/>
    <w:basedOn w:val="Normal"/>
    <w:uiPriority w:val="1"/>
    <w:qFormat/>
    <w:rsid w:val="003216B6"/>
    <w:rPr>
      <w:rFonts w:ascii="Trebuchet MS" w:eastAsia="Trebuchet MS" w:hAnsi="Trebuchet MS" w:cs="Trebuchet MS"/>
    </w:rPr>
  </w:style>
  <w:style w:type="paragraph" w:styleId="Header">
    <w:name w:val="header"/>
    <w:basedOn w:val="Normal"/>
    <w:link w:val="HeaderChar"/>
    <w:uiPriority w:val="99"/>
    <w:semiHidden/>
    <w:unhideWhenUsed/>
    <w:rsid w:val="005B2080"/>
    <w:pPr>
      <w:tabs>
        <w:tab w:val="center" w:pos="4680"/>
        <w:tab w:val="right" w:pos="9360"/>
      </w:tabs>
    </w:pPr>
  </w:style>
  <w:style w:type="character" w:customStyle="1" w:styleId="HeaderChar">
    <w:name w:val="Header Char"/>
    <w:basedOn w:val="DefaultParagraphFont"/>
    <w:link w:val="Header"/>
    <w:uiPriority w:val="99"/>
    <w:semiHidden/>
    <w:rsid w:val="005B2080"/>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5B2080"/>
    <w:pPr>
      <w:tabs>
        <w:tab w:val="center" w:pos="4680"/>
        <w:tab w:val="right" w:pos="9360"/>
      </w:tabs>
    </w:pPr>
  </w:style>
  <w:style w:type="character" w:customStyle="1" w:styleId="FooterChar">
    <w:name w:val="Footer Char"/>
    <w:basedOn w:val="DefaultParagraphFont"/>
    <w:link w:val="Footer"/>
    <w:uiPriority w:val="99"/>
    <w:semiHidden/>
    <w:rsid w:val="005B2080"/>
    <w:rPr>
      <w:rFonts w:ascii="Times New Roman" w:eastAsia="Times New Roman" w:hAnsi="Times New Roman" w:cs="Times New Roman"/>
      <w:lang w:bidi="en-US"/>
    </w:rPr>
  </w:style>
  <w:style w:type="character" w:customStyle="1" w:styleId="Heading3Char">
    <w:name w:val="Heading 3 Char"/>
    <w:basedOn w:val="DefaultParagraphFont"/>
    <w:link w:val="Heading3"/>
    <w:uiPriority w:val="9"/>
    <w:rsid w:val="00C40D26"/>
    <w:rPr>
      <w:rFonts w:asciiTheme="majorHAnsi" w:eastAsiaTheme="majorEastAsia" w:hAnsiTheme="majorHAnsi" w:cstheme="majorBidi"/>
      <w:b/>
      <w:bCs/>
      <w:color w:val="4F81BD" w:themeColor="accent1"/>
      <w:lang w:bidi="en-US"/>
    </w:rPr>
  </w:style>
  <w:style w:type="character" w:styleId="Hyperlink">
    <w:name w:val="Hyperlink"/>
    <w:basedOn w:val="DefaultParagraphFont"/>
    <w:uiPriority w:val="99"/>
    <w:unhideWhenUsed/>
    <w:rsid w:val="005313DC"/>
    <w:rPr>
      <w:color w:val="0000FF" w:themeColor="hyperlink"/>
      <w:u w:val="single"/>
    </w:rPr>
  </w:style>
  <w:style w:type="paragraph" w:customStyle="1" w:styleId="Default">
    <w:name w:val="Default"/>
    <w:rsid w:val="005F3FFA"/>
    <w:pPr>
      <w:widowControl/>
      <w:adjustRightInd w:val="0"/>
    </w:pPr>
    <w:rPr>
      <w:rFonts w:ascii="Times New Roman" w:hAnsi="Times New Roman" w:cs="Times New Roman"/>
      <w:color w:val="000000"/>
      <w:sz w:val="24"/>
      <w:szCs w:val="24"/>
    </w:rPr>
  </w:style>
  <w:style w:type="character" w:customStyle="1" w:styleId="a">
    <w:name w:val="a"/>
    <w:basedOn w:val="DefaultParagraphFont"/>
    <w:rsid w:val="00920A96"/>
  </w:style>
  <w:style w:type="character" w:customStyle="1" w:styleId="apple-converted-space">
    <w:name w:val="apple-converted-space"/>
    <w:basedOn w:val="DefaultParagraphFont"/>
    <w:rsid w:val="00920A96"/>
  </w:style>
  <w:style w:type="character" w:customStyle="1" w:styleId="l6">
    <w:name w:val="l6"/>
    <w:basedOn w:val="DefaultParagraphFont"/>
    <w:rsid w:val="00920A96"/>
  </w:style>
  <w:style w:type="character" w:customStyle="1" w:styleId="l7">
    <w:name w:val="l7"/>
    <w:basedOn w:val="DefaultParagraphFont"/>
    <w:rsid w:val="00920A96"/>
  </w:style>
  <w:style w:type="paragraph" w:styleId="BalloonText">
    <w:name w:val="Balloon Text"/>
    <w:basedOn w:val="Normal"/>
    <w:link w:val="BalloonTextChar"/>
    <w:uiPriority w:val="99"/>
    <w:semiHidden/>
    <w:unhideWhenUsed/>
    <w:rsid w:val="00D11AC0"/>
    <w:rPr>
      <w:rFonts w:ascii="Tahoma" w:hAnsi="Tahoma" w:cs="Tahoma"/>
      <w:sz w:val="16"/>
      <w:szCs w:val="16"/>
    </w:rPr>
  </w:style>
  <w:style w:type="character" w:customStyle="1" w:styleId="BalloonTextChar">
    <w:name w:val="Balloon Text Char"/>
    <w:basedOn w:val="DefaultParagraphFont"/>
    <w:link w:val="BalloonText"/>
    <w:uiPriority w:val="99"/>
    <w:semiHidden/>
    <w:rsid w:val="00D11AC0"/>
    <w:rPr>
      <w:rFonts w:ascii="Tahoma" w:eastAsia="Times New Roman" w:hAnsi="Tahoma" w:cs="Tahoma"/>
      <w:sz w:val="16"/>
      <w:szCs w:val="16"/>
      <w:lang w:bidi="en-US"/>
    </w:rPr>
  </w:style>
  <w:style w:type="table" w:styleId="TableGrid">
    <w:name w:val="Table Grid"/>
    <w:basedOn w:val="TableNormal"/>
    <w:uiPriority w:val="59"/>
    <w:unhideWhenUsed/>
    <w:rsid w:val="003A60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F92164"/>
    <w:rPr>
      <w:rFonts w:ascii="Times New Roman" w:eastAsia="Times New Roman" w:hAnsi="Times New Roman" w:cs="Times New Roman"/>
      <w:b/>
      <w:bCs/>
      <w:sz w:val="24"/>
      <w:szCs w:val="24"/>
      <w:lang w:bidi="en-US"/>
    </w:rPr>
  </w:style>
  <w:style w:type="character" w:customStyle="1" w:styleId="BodyTextChar">
    <w:name w:val="Body Text Char"/>
    <w:basedOn w:val="DefaultParagraphFont"/>
    <w:link w:val="BodyText"/>
    <w:uiPriority w:val="1"/>
    <w:rsid w:val="00F92164"/>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60617">
      <w:bodyDiv w:val="1"/>
      <w:marLeft w:val="0"/>
      <w:marRight w:val="0"/>
      <w:marTop w:val="0"/>
      <w:marBottom w:val="0"/>
      <w:divBdr>
        <w:top w:val="none" w:sz="0" w:space="0" w:color="auto"/>
        <w:left w:val="none" w:sz="0" w:space="0" w:color="auto"/>
        <w:bottom w:val="none" w:sz="0" w:space="0" w:color="auto"/>
        <w:right w:val="none" w:sz="0" w:space="0" w:color="auto"/>
      </w:divBdr>
    </w:div>
    <w:div w:id="56826755">
      <w:bodyDiv w:val="1"/>
      <w:marLeft w:val="0"/>
      <w:marRight w:val="0"/>
      <w:marTop w:val="0"/>
      <w:marBottom w:val="0"/>
      <w:divBdr>
        <w:top w:val="none" w:sz="0" w:space="0" w:color="auto"/>
        <w:left w:val="none" w:sz="0" w:space="0" w:color="auto"/>
        <w:bottom w:val="none" w:sz="0" w:space="0" w:color="auto"/>
        <w:right w:val="none" w:sz="0" w:space="0" w:color="auto"/>
      </w:divBdr>
    </w:div>
    <w:div w:id="93669876">
      <w:bodyDiv w:val="1"/>
      <w:marLeft w:val="0"/>
      <w:marRight w:val="0"/>
      <w:marTop w:val="0"/>
      <w:marBottom w:val="0"/>
      <w:divBdr>
        <w:top w:val="none" w:sz="0" w:space="0" w:color="auto"/>
        <w:left w:val="none" w:sz="0" w:space="0" w:color="auto"/>
        <w:bottom w:val="none" w:sz="0" w:space="0" w:color="auto"/>
        <w:right w:val="none" w:sz="0" w:space="0" w:color="auto"/>
      </w:divBdr>
    </w:div>
    <w:div w:id="94595455">
      <w:bodyDiv w:val="1"/>
      <w:marLeft w:val="0"/>
      <w:marRight w:val="0"/>
      <w:marTop w:val="0"/>
      <w:marBottom w:val="0"/>
      <w:divBdr>
        <w:top w:val="none" w:sz="0" w:space="0" w:color="auto"/>
        <w:left w:val="none" w:sz="0" w:space="0" w:color="auto"/>
        <w:bottom w:val="none" w:sz="0" w:space="0" w:color="auto"/>
        <w:right w:val="none" w:sz="0" w:space="0" w:color="auto"/>
      </w:divBdr>
    </w:div>
    <w:div w:id="121778364">
      <w:bodyDiv w:val="1"/>
      <w:marLeft w:val="0"/>
      <w:marRight w:val="0"/>
      <w:marTop w:val="0"/>
      <w:marBottom w:val="0"/>
      <w:divBdr>
        <w:top w:val="none" w:sz="0" w:space="0" w:color="auto"/>
        <w:left w:val="none" w:sz="0" w:space="0" w:color="auto"/>
        <w:bottom w:val="none" w:sz="0" w:space="0" w:color="auto"/>
        <w:right w:val="none" w:sz="0" w:space="0" w:color="auto"/>
      </w:divBdr>
    </w:div>
    <w:div w:id="151604396">
      <w:bodyDiv w:val="1"/>
      <w:marLeft w:val="0"/>
      <w:marRight w:val="0"/>
      <w:marTop w:val="0"/>
      <w:marBottom w:val="0"/>
      <w:divBdr>
        <w:top w:val="none" w:sz="0" w:space="0" w:color="auto"/>
        <w:left w:val="none" w:sz="0" w:space="0" w:color="auto"/>
        <w:bottom w:val="none" w:sz="0" w:space="0" w:color="auto"/>
        <w:right w:val="none" w:sz="0" w:space="0" w:color="auto"/>
      </w:divBdr>
    </w:div>
    <w:div w:id="172186090">
      <w:bodyDiv w:val="1"/>
      <w:marLeft w:val="0"/>
      <w:marRight w:val="0"/>
      <w:marTop w:val="0"/>
      <w:marBottom w:val="0"/>
      <w:divBdr>
        <w:top w:val="none" w:sz="0" w:space="0" w:color="auto"/>
        <w:left w:val="none" w:sz="0" w:space="0" w:color="auto"/>
        <w:bottom w:val="none" w:sz="0" w:space="0" w:color="auto"/>
        <w:right w:val="none" w:sz="0" w:space="0" w:color="auto"/>
      </w:divBdr>
    </w:div>
    <w:div w:id="173346850">
      <w:bodyDiv w:val="1"/>
      <w:marLeft w:val="0"/>
      <w:marRight w:val="0"/>
      <w:marTop w:val="0"/>
      <w:marBottom w:val="0"/>
      <w:divBdr>
        <w:top w:val="none" w:sz="0" w:space="0" w:color="auto"/>
        <w:left w:val="none" w:sz="0" w:space="0" w:color="auto"/>
        <w:bottom w:val="none" w:sz="0" w:space="0" w:color="auto"/>
        <w:right w:val="none" w:sz="0" w:space="0" w:color="auto"/>
      </w:divBdr>
    </w:div>
    <w:div w:id="186676179">
      <w:bodyDiv w:val="1"/>
      <w:marLeft w:val="0"/>
      <w:marRight w:val="0"/>
      <w:marTop w:val="0"/>
      <w:marBottom w:val="0"/>
      <w:divBdr>
        <w:top w:val="none" w:sz="0" w:space="0" w:color="auto"/>
        <w:left w:val="none" w:sz="0" w:space="0" w:color="auto"/>
        <w:bottom w:val="none" w:sz="0" w:space="0" w:color="auto"/>
        <w:right w:val="none" w:sz="0" w:space="0" w:color="auto"/>
      </w:divBdr>
    </w:div>
    <w:div w:id="263922810">
      <w:bodyDiv w:val="1"/>
      <w:marLeft w:val="0"/>
      <w:marRight w:val="0"/>
      <w:marTop w:val="0"/>
      <w:marBottom w:val="0"/>
      <w:divBdr>
        <w:top w:val="none" w:sz="0" w:space="0" w:color="auto"/>
        <w:left w:val="none" w:sz="0" w:space="0" w:color="auto"/>
        <w:bottom w:val="none" w:sz="0" w:space="0" w:color="auto"/>
        <w:right w:val="none" w:sz="0" w:space="0" w:color="auto"/>
      </w:divBdr>
    </w:div>
    <w:div w:id="267546312">
      <w:bodyDiv w:val="1"/>
      <w:marLeft w:val="0"/>
      <w:marRight w:val="0"/>
      <w:marTop w:val="0"/>
      <w:marBottom w:val="0"/>
      <w:divBdr>
        <w:top w:val="none" w:sz="0" w:space="0" w:color="auto"/>
        <w:left w:val="none" w:sz="0" w:space="0" w:color="auto"/>
        <w:bottom w:val="none" w:sz="0" w:space="0" w:color="auto"/>
        <w:right w:val="none" w:sz="0" w:space="0" w:color="auto"/>
      </w:divBdr>
    </w:div>
    <w:div w:id="288097148">
      <w:bodyDiv w:val="1"/>
      <w:marLeft w:val="0"/>
      <w:marRight w:val="0"/>
      <w:marTop w:val="0"/>
      <w:marBottom w:val="0"/>
      <w:divBdr>
        <w:top w:val="none" w:sz="0" w:space="0" w:color="auto"/>
        <w:left w:val="none" w:sz="0" w:space="0" w:color="auto"/>
        <w:bottom w:val="none" w:sz="0" w:space="0" w:color="auto"/>
        <w:right w:val="none" w:sz="0" w:space="0" w:color="auto"/>
      </w:divBdr>
    </w:div>
    <w:div w:id="299847594">
      <w:bodyDiv w:val="1"/>
      <w:marLeft w:val="0"/>
      <w:marRight w:val="0"/>
      <w:marTop w:val="0"/>
      <w:marBottom w:val="0"/>
      <w:divBdr>
        <w:top w:val="none" w:sz="0" w:space="0" w:color="auto"/>
        <w:left w:val="none" w:sz="0" w:space="0" w:color="auto"/>
        <w:bottom w:val="none" w:sz="0" w:space="0" w:color="auto"/>
        <w:right w:val="none" w:sz="0" w:space="0" w:color="auto"/>
      </w:divBdr>
    </w:div>
    <w:div w:id="306127192">
      <w:bodyDiv w:val="1"/>
      <w:marLeft w:val="0"/>
      <w:marRight w:val="0"/>
      <w:marTop w:val="0"/>
      <w:marBottom w:val="0"/>
      <w:divBdr>
        <w:top w:val="none" w:sz="0" w:space="0" w:color="auto"/>
        <w:left w:val="none" w:sz="0" w:space="0" w:color="auto"/>
        <w:bottom w:val="none" w:sz="0" w:space="0" w:color="auto"/>
        <w:right w:val="none" w:sz="0" w:space="0" w:color="auto"/>
      </w:divBdr>
    </w:div>
    <w:div w:id="345790775">
      <w:bodyDiv w:val="1"/>
      <w:marLeft w:val="0"/>
      <w:marRight w:val="0"/>
      <w:marTop w:val="0"/>
      <w:marBottom w:val="0"/>
      <w:divBdr>
        <w:top w:val="none" w:sz="0" w:space="0" w:color="auto"/>
        <w:left w:val="none" w:sz="0" w:space="0" w:color="auto"/>
        <w:bottom w:val="none" w:sz="0" w:space="0" w:color="auto"/>
        <w:right w:val="none" w:sz="0" w:space="0" w:color="auto"/>
      </w:divBdr>
    </w:div>
    <w:div w:id="347605838">
      <w:bodyDiv w:val="1"/>
      <w:marLeft w:val="0"/>
      <w:marRight w:val="0"/>
      <w:marTop w:val="0"/>
      <w:marBottom w:val="0"/>
      <w:divBdr>
        <w:top w:val="none" w:sz="0" w:space="0" w:color="auto"/>
        <w:left w:val="none" w:sz="0" w:space="0" w:color="auto"/>
        <w:bottom w:val="none" w:sz="0" w:space="0" w:color="auto"/>
        <w:right w:val="none" w:sz="0" w:space="0" w:color="auto"/>
      </w:divBdr>
    </w:div>
    <w:div w:id="352538782">
      <w:bodyDiv w:val="1"/>
      <w:marLeft w:val="0"/>
      <w:marRight w:val="0"/>
      <w:marTop w:val="0"/>
      <w:marBottom w:val="0"/>
      <w:divBdr>
        <w:top w:val="none" w:sz="0" w:space="0" w:color="auto"/>
        <w:left w:val="none" w:sz="0" w:space="0" w:color="auto"/>
        <w:bottom w:val="none" w:sz="0" w:space="0" w:color="auto"/>
        <w:right w:val="none" w:sz="0" w:space="0" w:color="auto"/>
      </w:divBdr>
    </w:div>
    <w:div w:id="388504341">
      <w:bodyDiv w:val="1"/>
      <w:marLeft w:val="0"/>
      <w:marRight w:val="0"/>
      <w:marTop w:val="0"/>
      <w:marBottom w:val="0"/>
      <w:divBdr>
        <w:top w:val="none" w:sz="0" w:space="0" w:color="auto"/>
        <w:left w:val="none" w:sz="0" w:space="0" w:color="auto"/>
        <w:bottom w:val="none" w:sz="0" w:space="0" w:color="auto"/>
        <w:right w:val="none" w:sz="0" w:space="0" w:color="auto"/>
      </w:divBdr>
    </w:div>
    <w:div w:id="390084354">
      <w:bodyDiv w:val="1"/>
      <w:marLeft w:val="0"/>
      <w:marRight w:val="0"/>
      <w:marTop w:val="0"/>
      <w:marBottom w:val="0"/>
      <w:divBdr>
        <w:top w:val="none" w:sz="0" w:space="0" w:color="auto"/>
        <w:left w:val="none" w:sz="0" w:space="0" w:color="auto"/>
        <w:bottom w:val="none" w:sz="0" w:space="0" w:color="auto"/>
        <w:right w:val="none" w:sz="0" w:space="0" w:color="auto"/>
      </w:divBdr>
    </w:div>
    <w:div w:id="390927170">
      <w:bodyDiv w:val="1"/>
      <w:marLeft w:val="0"/>
      <w:marRight w:val="0"/>
      <w:marTop w:val="0"/>
      <w:marBottom w:val="0"/>
      <w:divBdr>
        <w:top w:val="none" w:sz="0" w:space="0" w:color="auto"/>
        <w:left w:val="none" w:sz="0" w:space="0" w:color="auto"/>
        <w:bottom w:val="none" w:sz="0" w:space="0" w:color="auto"/>
        <w:right w:val="none" w:sz="0" w:space="0" w:color="auto"/>
      </w:divBdr>
    </w:div>
    <w:div w:id="394855893">
      <w:bodyDiv w:val="1"/>
      <w:marLeft w:val="0"/>
      <w:marRight w:val="0"/>
      <w:marTop w:val="0"/>
      <w:marBottom w:val="0"/>
      <w:divBdr>
        <w:top w:val="none" w:sz="0" w:space="0" w:color="auto"/>
        <w:left w:val="none" w:sz="0" w:space="0" w:color="auto"/>
        <w:bottom w:val="none" w:sz="0" w:space="0" w:color="auto"/>
        <w:right w:val="none" w:sz="0" w:space="0" w:color="auto"/>
      </w:divBdr>
    </w:div>
    <w:div w:id="396245206">
      <w:bodyDiv w:val="1"/>
      <w:marLeft w:val="0"/>
      <w:marRight w:val="0"/>
      <w:marTop w:val="0"/>
      <w:marBottom w:val="0"/>
      <w:divBdr>
        <w:top w:val="none" w:sz="0" w:space="0" w:color="auto"/>
        <w:left w:val="none" w:sz="0" w:space="0" w:color="auto"/>
        <w:bottom w:val="none" w:sz="0" w:space="0" w:color="auto"/>
        <w:right w:val="none" w:sz="0" w:space="0" w:color="auto"/>
      </w:divBdr>
    </w:div>
    <w:div w:id="418142731">
      <w:bodyDiv w:val="1"/>
      <w:marLeft w:val="0"/>
      <w:marRight w:val="0"/>
      <w:marTop w:val="0"/>
      <w:marBottom w:val="0"/>
      <w:divBdr>
        <w:top w:val="none" w:sz="0" w:space="0" w:color="auto"/>
        <w:left w:val="none" w:sz="0" w:space="0" w:color="auto"/>
        <w:bottom w:val="none" w:sz="0" w:space="0" w:color="auto"/>
        <w:right w:val="none" w:sz="0" w:space="0" w:color="auto"/>
      </w:divBdr>
    </w:div>
    <w:div w:id="425659255">
      <w:bodyDiv w:val="1"/>
      <w:marLeft w:val="0"/>
      <w:marRight w:val="0"/>
      <w:marTop w:val="0"/>
      <w:marBottom w:val="0"/>
      <w:divBdr>
        <w:top w:val="none" w:sz="0" w:space="0" w:color="auto"/>
        <w:left w:val="none" w:sz="0" w:space="0" w:color="auto"/>
        <w:bottom w:val="none" w:sz="0" w:space="0" w:color="auto"/>
        <w:right w:val="none" w:sz="0" w:space="0" w:color="auto"/>
      </w:divBdr>
    </w:div>
    <w:div w:id="429787058">
      <w:bodyDiv w:val="1"/>
      <w:marLeft w:val="0"/>
      <w:marRight w:val="0"/>
      <w:marTop w:val="0"/>
      <w:marBottom w:val="0"/>
      <w:divBdr>
        <w:top w:val="none" w:sz="0" w:space="0" w:color="auto"/>
        <w:left w:val="none" w:sz="0" w:space="0" w:color="auto"/>
        <w:bottom w:val="none" w:sz="0" w:space="0" w:color="auto"/>
        <w:right w:val="none" w:sz="0" w:space="0" w:color="auto"/>
      </w:divBdr>
    </w:div>
    <w:div w:id="454100132">
      <w:bodyDiv w:val="1"/>
      <w:marLeft w:val="0"/>
      <w:marRight w:val="0"/>
      <w:marTop w:val="0"/>
      <w:marBottom w:val="0"/>
      <w:divBdr>
        <w:top w:val="none" w:sz="0" w:space="0" w:color="auto"/>
        <w:left w:val="none" w:sz="0" w:space="0" w:color="auto"/>
        <w:bottom w:val="none" w:sz="0" w:space="0" w:color="auto"/>
        <w:right w:val="none" w:sz="0" w:space="0" w:color="auto"/>
      </w:divBdr>
    </w:div>
    <w:div w:id="486242511">
      <w:bodyDiv w:val="1"/>
      <w:marLeft w:val="0"/>
      <w:marRight w:val="0"/>
      <w:marTop w:val="0"/>
      <w:marBottom w:val="0"/>
      <w:divBdr>
        <w:top w:val="none" w:sz="0" w:space="0" w:color="auto"/>
        <w:left w:val="none" w:sz="0" w:space="0" w:color="auto"/>
        <w:bottom w:val="none" w:sz="0" w:space="0" w:color="auto"/>
        <w:right w:val="none" w:sz="0" w:space="0" w:color="auto"/>
      </w:divBdr>
    </w:div>
    <w:div w:id="486942800">
      <w:bodyDiv w:val="1"/>
      <w:marLeft w:val="0"/>
      <w:marRight w:val="0"/>
      <w:marTop w:val="0"/>
      <w:marBottom w:val="0"/>
      <w:divBdr>
        <w:top w:val="none" w:sz="0" w:space="0" w:color="auto"/>
        <w:left w:val="none" w:sz="0" w:space="0" w:color="auto"/>
        <w:bottom w:val="none" w:sz="0" w:space="0" w:color="auto"/>
        <w:right w:val="none" w:sz="0" w:space="0" w:color="auto"/>
      </w:divBdr>
    </w:div>
    <w:div w:id="541097357">
      <w:bodyDiv w:val="1"/>
      <w:marLeft w:val="0"/>
      <w:marRight w:val="0"/>
      <w:marTop w:val="0"/>
      <w:marBottom w:val="0"/>
      <w:divBdr>
        <w:top w:val="none" w:sz="0" w:space="0" w:color="auto"/>
        <w:left w:val="none" w:sz="0" w:space="0" w:color="auto"/>
        <w:bottom w:val="none" w:sz="0" w:space="0" w:color="auto"/>
        <w:right w:val="none" w:sz="0" w:space="0" w:color="auto"/>
      </w:divBdr>
    </w:div>
    <w:div w:id="558595909">
      <w:bodyDiv w:val="1"/>
      <w:marLeft w:val="0"/>
      <w:marRight w:val="0"/>
      <w:marTop w:val="0"/>
      <w:marBottom w:val="0"/>
      <w:divBdr>
        <w:top w:val="none" w:sz="0" w:space="0" w:color="auto"/>
        <w:left w:val="none" w:sz="0" w:space="0" w:color="auto"/>
        <w:bottom w:val="none" w:sz="0" w:space="0" w:color="auto"/>
        <w:right w:val="none" w:sz="0" w:space="0" w:color="auto"/>
      </w:divBdr>
    </w:div>
    <w:div w:id="604194278">
      <w:bodyDiv w:val="1"/>
      <w:marLeft w:val="0"/>
      <w:marRight w:val="0"/>
      <w:marTop w:val="0"/>
      <w:marBottom w:val="0"/>
      <w:divBdr>
        <w:top w:val="none" w:sz="0" w:space="0" w:color="auto"/>
        <w:left w:val="none" w:sz="0" w:space="0" w:color="auto"/>
        <w:bottom w:val="none" w:sz="0" w:space="0" w:color="auto"/>
        <w:right w:val="none" w:sz="0" w:space="0" w:color="auto"/>
      </w:divBdr>
    </w:div>
    <w:div w:id="643318413">
      <w:bodyDiv w:val="1"/>
      <w:marLeft w:val="0"/>
      <w:marRight w:val="0"/>
      <w:marTop w:val="0"/>
      <w:marBottom w:val="0"/>
      <w:divBdr>
        <w:top w:val="none" w:sz="0" w:space="0" w:color="auto"/>
        <w:left w:val="none" w:sz="0" w:space="0" w:color="auto"/>
        <w:bottom w:val="none" w:sz="0" w:space="0" w:color="auto"/>
        <w:right w:val="none" w:sz="0" w:space="0" w:color="auto"/>
      </w:divBdr>
    </w:div>
    <w:div w:id="692457256">
      <w:bodyDiv w:val="1"/>
      <w:marLeft w:val="0"/>
      <w:marRight w:val="0"/>
      <w:marTop w:val="0"/>
      <w:marBottom w:val="0"/>
      <w:divBdr>
        <w:top w:val="none" w:sz="0" w:space="0" w:color="auto"/>
        <w:left w:val="none" w:sz="0" w:space="0" w:color="auto"/>
        <w:bottom w:val="none" w:sz="0" w:space="0" w:color="auto"/>
        <w:right w:val="none" w:sz="0" w:space="0" w:color="auto"/>
      </w:divBdr>
    </w:div>
    <w:div w:id="697970579">
      <w:bodyDiv w:val="1"/>
      <w:marLeft w:val="0"/>
      <w:marRight w:val="0"/>
      <w:marTop w:val="0"/>
      <w:marBottom w:val="0"/>
      <w:divBdr>
        <w:top w:val="none" w:sz="0" w:space="0" w:color="auto"/>
        <w:left w:val="none" w:sz="0" w:space="0" w:color="auto"/>
        <w:bottom w:val="none" w:sz="0" w:space="0" w:color="auto"/>
        <w:right w:val="none" w:sz="0" w:space="0" w:color="auto"/>
      </w:divBdr>
    </w:div>
    <w:div w:id="706565138">
      <w:bodyDiv w:val="1"/>
      <w:marLeft w:val="0"/>
      <w:marRight w:val="0"/>
      <w:marTop w:val="0"/>
      <w:marBottom w:val="0"/>
      <w:divBdr>
        <w:top w:val="none" w:sz="0" w:space="0" w:color="auto"/>
        <w:left w:val="none" w:sz="0" w:space="0" w:color="auto"/>
        <w:bottom w:val="none" w:sz="0" w:space="0" w:color="auto"/>
        <w:right w:val="none" w:sz="0" w:space="0" w:color="auto"/>
      </w:divBdr>
    </w:div>
    <w:div w:id="715275393">
      <w:bodyDiv w:val="1"/>
      <w:marLeft w:val="0"/>
      <w:marRight w:val="0"/>
      <w:marTop w:val="0"/>
      <w:marBottom w:val="0"/>
      <w:divBdr>
        <w:top w:val="none" w:sz="0" w:space="0" w:color="auto"/>
        <w:left w:val="none" w:sz="0" w:space="0" w:color="auto"/>
        <w:bottom w:val="none" w:sz="0" w:space="0" w:color="auto"/>
        <w:right w:val="none" w:sz="0" w:space="0" w:color="auto"/>
      </w:divBdr>
    </w:div>
    <w:div w:id="715475035">
      <w:bodyDiv w:val="1"/>
      <w:marLeft w:val="0"/>
      <w:marRight w:val="0"/>
      <w:marTop w:val="0"/>
      <w:marBottom w:val="0"/>
      <w:divBdr>
        <w:top w:val="none" w:sz="0" w:space="0" w:color="auto"/>
        <w:left w:val="none" w:sz="0" w:space="0" w:color="auto"/>
        <w:bottom w:val="none" w:sz="0" w:space="0" w:color="auto"/>
        <w:right w:val="none" w:sz="0" w:space="0" w:color="auto"/>
      </w:divBdr>
    </w:div>
    <w:div w:id="728768294">
      <w:bodyDiv w:val="1"/>
      <w:marLeft w:val="0"/>
      <w:marRight w:val="0"/>
      <w:marTop w:val="0"/>
      <w:marBottom w:val="0"/>
      <w:divBdr>
        <w:top w:val="none" w:sz="0" w:space="0" w:color="auto"/>
        <w:left w:val="none" w:sz="0" w:space="0" w:color="auto"/>
        <w:bottom w:val="none" w:sz="0" w:space="0" w:color="auto"/>
        <w:right w:val="none" w:sz="0" w:space="0" w:color="auto"/>
      </w:divBdr>
    </w:div>
    <w:div w:id="744031783">
      <w:bodyDiv w:val="1"/>
      <w:marLeft w:val="0"/>
      <w:marRight w:val="0"/>
      <w:marTop w:val="0"/>
      <w:marBottom w:val="0"/>
      <w:divBdr>
        <w:top w:val="none" w:sz="0" w:space="0" w:color="auto"/>
        <w:left w:val="none" w:sz="0" w:space="0" w:color="auto"/>
        <w:bottom w:val="none" w:sz="0" w:space="0" w:color="auto"/>
        <w:right w:val="none" w:sz="0" w:space="0" w:color="auto"/>
      </w:divBdr>
    </w:div>
    <w:div w:id="763183729">
      <w:bodyDiv w:val="1"/>
      <w:marLeft w:val="0"/>
      <w:marRight w:val="0"/>
      <w:marTop w:val="0"/>
      <w:marBottom w:val="0"/>
      <w:divBdr>
        <w:top w:val="none" w:sz="0" w:space="0" w:color="auto"/>
        <w:left w:val="none" w:sz="0" w:space="0" w:color="auto"/>
        <w:bottom w:val="none" w:sz="0" w:space="0" w:color="auto"/>
        <w:right w:val="none" w:sz="0" w:space="0" w:color="auto"/>
      </w:divBdr>
    </w:div>
    <w:div w:id="773940227">
      <w:bodyDiv w:val="1"/>
      <w:marLeft w:val="0"/>
      <w:marRight w:val="0"/>
      <w:marTop w:val="0"/>
      <w:marBottom w:val="0"/>
      <w:divBdr>
        <w:top w:val="none" w:sz="0" w:space="0" w:color="auto"/>
        <w:left w:val="none" w:sz="0" w:space="0" w:color="auto"/>
        <w:bottom w:val="none" w:sz="0" w:space="0" w:color="auto"/>
        <w:right w:val="none" w:sz="0" w:space="0" w:color="auto"/>
      </w:divBdr>
    </w:div>
    <w:div w:id="780495882">
      <w:bodyDiv w:val="1"/>
      <w:marLeft w:val="0"/>
      <w:marRight w:val="0"/>
      <w:marTop w:val="0"/>
      <w:marBottom w:val="0"/>
      <w:divBdr>
        <w:top w:val="none" w:sz="0" w:space="0" w:color="auto"/>
        <w:left w:val="none" w:sz="0" w:space="0" w:color="auto"/>
        <w:bottom w:val="none" w:sz="0" w:space="0" w:color="auto"/>
        <w:right w:val="none" w:sz="0" w:space="0" w:color="auto"/>
      </w:divBdr>
    </w:div>
    <w:div w:id="797189454">
      <w:bodyDiv w:val="1"/>
      <w:marLeft w:val="0"/>
      <w:marRight w:val="0"/>
      <w:marTop w:val="0"/>
      <w:marBottom w:val="0"/>
      <w:divBdr>
        <w:top w:val="none" w:sz="0" w:space="0" w:color="auto"/>
        <w:left w:val="none" w:sz="0" w:space="0" w:color="auto"/>
        <w:bottom w:val="none" w:sz="0" w:space="0" w:color="auto"/>
        <w:right w:val="none" w:sz="0" w:space="0" w:color="auto"/>
      </w:divBdr>
    </w:div>
    <w:div w:id="914241300">
      <w:bodyDiv w:val="1"/>
      <w:marLeft w:val="0"/>
      <w:marRight w:val="0"/>
      <w:marTop w:val="0"/>
      <w:marBottom w:val="0"/>
      <w:divBdr>
        <w:top w:val="none" w:sz="0" w:space="0" w:color="auto"/>
        <w:left w:val="none" w:sz="0" w:space="0" w:color="auto"/>
        <w:bottom w:val="none" w:sz="0" w:space="0" w:color="auto"/>
        <w:right w:val="none" w:sz="0" w:space="0" w:color="auto"/>
      </w:divBdr>
    </w:div>
    <w:div w:id="918292432">
      <w:bodyDiv w:val="1"/>
      <w:marLeft w:val="0"/>
      <w:marRight w:val="0"/>
      <w:marTop w:val="0"/>
      <w:marBottom w:val="0"/>
      <w:divBdr>
        <w:top w:val="none" w:sz="0" w:space="0" w:color="auto"/>
        <w:left w:val="none" w:sz="0" w:space="0" w:color="auto"/>
        <w:bottom w:val="none" w:sz="0" w:space="0" w:color="auto"/>
        <w:right w:val="none" w:sz="0" w:space="0" w:color="auto"/>
      </w:divBdr>
    </w:div>
    <w:div w:id="944383097">
      <w:bodyDiv w:val="1"/>
      <w:marLeft w:val="0"/>
      <w:marRight w:val="0"/>
      <w:marTop w:val="0"/>
      <w:marBottom w:val="0"/>
      <w:divBdr>
        <w:top w:val="none" w:sz="0" w:space="0" w:color="auto"/>
        <w:left w:val="none" w:sz="0" w:space="0" w:color="auto"/>
        <w:bottom w:val="none" w:sz="0" w:space="0" w:color="auto"/>
        <w:right w:val="none" w:sz="0" w:space="0" w:color="auto"/>
      </w:divBdr>
    </w:div>
    <w:div w:id="964122351">
      <w:bodyDiv w:val="1"/>
      <w:marLeft w:val="0"/>
      <w:marRight w:val="0"/>
      <w:marTop w:val="0"/>
      <w:marBottom w:val="0"/>
      <w:divBdr>
        <w:top w:val="none" w:sz="0" w:space="0" w:color="auto"/>
        <w:left w:val="none" w:sz="0" w:space="0" w:color="auto"/>
        <w:bottom w:val="none" w:sz="0" w:space="0" w:color="auto"/>
        <w:right w:val="none" w:sz="0" w:space="0" w:color="auto"/>
      </w:divBdr>
    </w:div>
    <w:div w:id="978649657">
      <w:bodyDiv w:val="1"/>
      <w:marLeft w:val="0"/>
      <w:marRight w:val="0"/>
      <w:marTop w:val="0"/>
      <w:marBottom w:val="0"/>
      <w:divBdr>
        <w:top w:val="none" w:sz="0" w:space="0" w:color="auto"/>
        <w:left w:val="none" w:sz="0" w:space="0" w:color="auto"/>
        <w:bottom w:val="none" w:sz="0" w:space="0" w:color="auto"/>
        <w:right w:val="none" w:sz="0" w:space="0" w:color="auto"/>
      </w:divBdr>
    </w:div>
    <w:div w:id="994645944">
      <w:bodyDiv w:val="1"/>
      <w:marLeft w:val="0"/>
      <w:marRight w:val="0"/>
      <w:marTop w:val="0"/>
      <w:marBottom w:val="0"/>
      <w:divBdr>
        <w:top w:val="none" w:sz="0" w:space="0" w:color="auto"/>
        <w:left w:val="none" w:sz="0" w:space="0" w:color="auto"/>
        <w:bottom w:val="none" w:sz="0" w:space="0" w:color="auto"/>
        <w:right w:val="none" w:sz="0" w:space="0" w:color="auto"/>
      </w:divBdr>
    </w:div>
    <w:div w:id="1000356409">
      <w:bodyDiv w:val="1"/>
      <w:marLeft w:val="0"/>
      <w:marRight w:val="0"/>
      <w:marTop w:val="0"/>
      <w:marBottom w:val="0"/>
      <w:divBdr>
        <w:top w:val="none" w:sz="0" w:space="0" w:color="auto"/>
        <w:left w:val="none" w:sz="0" w:space="0" w:color="auto"/>
        <w:bottom w:val="none" w:sz="0" w:space="0" w:color="auto"/>
        <w:right w:val="none" w:sz="0" w:space="0" w:color="auto"/>
      </w:divBdr>
    </w:div>
    <w:div w:id="1003779602">
      <w:bodyDiv w:val="1"/>
      <w:marLeft w:val="0"/>
      <w:marRight w:val="0"/>
      <w:marTop w:val="0"/>
      <w:marBottom w:val="0"/>
      <w:divBdr>
        <w:top w:val="none" w:sz="0" w:space="0" w:color="auto"/>
        <w:left w:val="none" w:sz="0" w:space="0" w:color="auto"/>
        <w:bottom w:val="none" w:sz="0" w:space="0" w:color="auto"/>
        <w:right w:val="none" w:sz="0" w:space="0" w:color="auto"/>
      </w:divBdr>
    </w:div>
    <w:div w:id="1003893584">
      <w:bodyDiv w:val="1"/>
      <w:marLeft w:val="0"/>
      <w:marRight w:val="0"/>
      <w:marTop w:val="0"/>
      <w:marBottom w:val="0"/>
      <w:divBdr>
        <w:top w:val="none" w:sz="0" w:space="0" w:color="auto"/>
        <w:left w:val="none" w:sz="0" w:space="0" w:color="auto"/>
        <w:bottom w:val="none" w:sz="0" w:space="0" w:color="auto"/>
        <w:right w:val="none" w:sz="0" w:space="0" w:color="auto"/>
      </w:divBdr>
      <w:divsChild>
        <w:div w:id="1934589499">
          <w:marLeft w:val="0"/>
          <w:marRight w:val="0"/>
          <w:marTop w:val="0"/>
          <w:marBottom w:val="0"/>
          <w:divBdr>
            <w:top w:val="none" w:sz="0" w:space="0" w:color="auto"/>
            <w:left w:val="none" w:sz="0" w:space="0" w:color="auto"/>
            <w:bottom w:val="none" w:sz="0" w:space="0" w:color="auto"/>
            <w:right w:val="none" w:sz="0" w:space="0" w:color="auto"/>
          </w:divBdr>
        </w:div>
        <w:div w:id="1445730137">
          <w:marLeft w:val="0"/>
          <w:marRight w:val="0"/>
          <w:marTop w:val="0"/>
          <w:marBottom w:val="0"/>
          <w:divBdr>
            <w:top w:val="none" w:sz="0" w:space="0" w:color="auto"/>
            <w:left w:val="none" w:sz="0" w:space="0" w:color="auto"/>
            <w:bottom w:val="none" w:sz="0" w:space="0" w:color="auto"/>
            <w:right w:val="none" w:sz="0" w:space="0" w:color="auto"/>
          </w:divBdr>
        </w:div>
        <w:div w:id="1168834577">
          <w:marLeft w:val="0"/>
          <w:marRight w:val="0"/>
          <w:marTop w:val="0"/>
          <w:marBottom w:val="0"/>
          <w:divBdr>
            <w:top w:val="none" w:sz="0" w:space="0" w:color="auto"/>
            <w:left w:val="none" w:sz="0" w:space="0" w:color="auto"/>
            <w:bottom w:val="none" w:sz="0" w:space="0" w:color="auto"/>
            <w:right w:val="none" w:sz="0" w:space="0" w:color="auto"/>
          </w:divBdr>
        </w:div>
        <w:div w:id="586693184">
          <w:marLeft w:val="0"/>
          <w:marRight w:val="0"/>
          <w:marTop w:val="0"/>
          <w:marBottom w:val="0"/>
          <w:divBdr>
            <w:top w:val="none" w:sz="0" w:space="0" w:color="auto"/>
            <w:left w:val="none" w:sz="0" w:space="0" w:color="auto"/>
            <w:bottom w:val="none" w:sz="0" w:space="0" w:color="auto"/>
            <w:right w:val="none" w:sz="0" w:space="0" w:color="auto"/>
          </w:divBdr>
        </w:div>
        <w:div w:id="1212307749">
          <w:marLeft w:val="0"/>
          <w:marRight w:val="0"/>
          <w:marTop w:val="0"/>
          <w:marBottom w:val="0"/>
          <w:divBdr>
            <w:top w:val="none" w:sz="0" w:space="0" w:color="auto"/>
            <w:left w:val="none" w:sz="0" w:space="0" w:color="auto"/>
            <w:bottom w:val="none" w:sz="0" w:space="0" w:color="auto"/>
            <w:right w:val="none" w:sz="0" w:space="0" w:color="auto"/>
          </w:divBdr>
        </w:div>
        <w:div w:id="117333049">
          <w:marLeft w:val="0"/>
          <w:marRight w:val="0"/>
          <w:marTop w:val="0"/>
          <w:marBottom w:val="0"/>
          <w:divBdr>
            <w:top w:val="none" w:sz="0" w:space="0" w:color="auto"/>
            <w:left w:val="none" w:sz="0" w:space="0" w:color="auto"/>
            <w:bottom w:val="none" w:sz="0" w:space="0" w:color="auto"/>
            <w:right w:val="none" w:sz="0" w:space="0" w:color="auto"/>
          </w:divBdr>
        </w:div>
        <w:div w:id="476339731">
          <w:marLeft w:val="0"/>
          <w:marRight w:val="0"/>
          <w:marTop w:val="0"/>
          <w:marBottom w:val="0"/>
          <w:divBdr>
            <w:top w:val="none" w:sz="0" w:space="0" w:color="auto"/>
            <w:left w:val="none" w:sz="0" w:space="0" w:color="auto"/>
            <w:bottom w:val="none" w:sz="0" w:space="0" w:color="auto"/>
            <w:right w:val="none" w:sz="0" w:space="0" w:color="auto"/>
          </w:divBdr>
        </w:div>
        <w:div w:id="517473180">
          <w:marLeft w:val="0"/>
          <w:marRight w:val="0"/>
          <w:marTop w:val="0"/>
          <w:marBottom w:val="0"/>
          <w:divBdr>
            <w:top w:val="none" w:sz="0" w:space="0" w:color="auto"/>
            <w:left w:val="none" w:sz="0" w:space="0" w:color="auto"/>
            <w:bottom w:val="none" w:sz="0" w:space="0" w:color="auto"/>
            <w:right w:val="none" w:sz="0" w:space="0" w:color="auto"/>
          </w:divBdr>
        </w:div>
        <w:div w:id="100493261">
          <w:marLeft w:val="0"/>
          <w:marRight w:val="0"/>
          <w:marTop w:val="0"/>
          <w:marBottom w:val="0"/>
          <w:divBdr>
            <w:top w:val="none" w:sz="0" w:space="0" w:color="auto"/>
            <w:left w:val="none" w:sz="0" w:space="0" w:color="auto"/>
            <w:bottom w:val="none" w:sz="0" w:space="0" w:color="auto"/>
            <w:right w:val="none" w:sz="0" w:space="0" w:color="auto"/>
          </w:divBdr>
        </w:div>
      </w:divsChild>
    </w:div>
    <w:div w:id="1004433083">
      <w:bodyDiv w:val="1"/>
      <w:marLeft w:val="0"/>
      <w:marRight w:val="0"/>
      <w:marTop w:val="0"/>
      <w:marBottom w:val="0"/>
      <w:divBdr>
        <w:top w:val="none" w:sz="0" w:space="0" w:color="auto"/>
        <w:left w:val="none" w:sz="0" w:space="0" w:color="auto"/>
        <w:bottom w:val="none" w:sz="0" w:space="0" w:color="auto"/>
        <w:right w:val="none" w:sz="0" w:space="0" w:color="auto"/>
      </w:divBdr>
    </w:div>
    <w:div w:id="1032926196">
      <w:bodyDiv w:val="1"/>
      <w:marLeft w:val="0"/>
      <w:marRight w:val="0"/>
      <w:marTop w:val="0"/>
      <w:marBottom w:val="0"/>
      <w:divBdr>
        <w:top w:val="none" w:sz="0" w:space="0" w:color="auto"/>
        <w:left w:val="none" w:sz="0" w:space="0" w:color="auto"/>
        <w:bottom w:val="none" w:sz="0" w:space="0" w:color="auto"/>
        <w:right w:val="none" w:sz="0" w:space="0" w:color="auto"/>
      </w:divBdr>
    </w:div>
    <w:div w:id="1037001546">
      <w:bodyDiv w:val="1"/>
      <w:marLeft w:val="0"/>
      <w:marRight w:val="0"/>
      <w:marTop w:val="0"/>
      <w:marBottom w:val="0"/>
      <w:divBdr>
        <w:top w:val="none" w:sz="0" w:space="0" w:color="auto"/>
        <w:left w:val="none" w:sz="0" w:space="0" w:color="auto"/>
        <w:bottom w:val="none" w:sz="0" w:space="0" w:color="auto"/>
        <w:right w:val="none" w:sz="0" w:space="0" w:color="auto"/>
      </w:divBdr>
    </w:div>
    <w:div w:id="1038046609">
      <w:bodyDiv w:val="1"/>
      <w:marLeft w:val="0"/>
      <w:marRight w:val="0"/>
      <w:marTop w:val="0"/>
      <w:marBottom w:val="0"/>
      <w:divBdr>
        <w:top w:val="none" w:sz="0" w:space="0" w:color="auto"/>
        <w:left w:val="none" w:sz="0" w:space="0" w:color="auto"/>
        <w:bottom w:val="none" w:sz="0" w:space="0" w:color="auto"/>
        <w:right w:val="none" w:sz="0" w:space="0" w:color="auto"/>
      </w:divBdr>
    </w:div>
    <w:div w:id="1059669636">
      <w:bodyDiv w:val="1"/>
      <w:marLeft w:val="0"/>
      <w:marRight w:val="0"/>
      <w:marTop w:val="0"/>
      <w:marBottom w:val="0"/>
      <w:divBdr>
        <w:top w:val="none" w:sz="0" w:space="0" w:color="auto"/>
        <w:left w:val="none" w:sz="0" w:space="0" w:color="auto"/>
        <w:bottom w:val="none" w:sz="0" w:space="0" w:color="auto"/>
        <w:right w:val="none" w:sz="0" w:space="0" w:color="auto"/>
      </w:divBdr>
    </w:div>
    <w:div w:id="1086535973">
      <w:bodyDiv w:val="1"/>
      <w:marLeft w:val="0"/>
      <w:marRight w:val="0"/>
      <w:marTop w:val="0"/>
      <w:marBottom w:val="0"/>
      <w:divBdr>
        <w:top w:val="none" w:sz="0" w:space="0" w:color="auto"/>
        <w:left w:val="none" w:sz="0" w:space="0" w:color="auto"/>
        <w:bottom w:val="none" w:sz="0" w:space="0" w:color="auto"/>
        <w:right w:val="none" w:sz="0" w:space="0" w:color="auto"/>
      </w:divBdr>
    </w:div>
    <w:div w:id="1115755746">
      <w:bodyDiv w:val="1"/>
      <w:marLeft w:val="0"/>
      <w:marRight w:val="0"/>
      <w:marTop w:val="0"/>
      <w:marBottom w:val="0"/>
      <w:divBdr>
        <w:top w:val="none" w:sz="0" w:space="0" w:color="auto"/>
        <w:left w:val="none" w:sz="0" w:space="0" w:color="auto"/>
        <w:bottom w:val="none" w:sz="0" w:space="0" w:color="auto"/>
        <w:right w:val="none" w:sz="0" w:space="0" w:color="auto"/>
      </w:divBdr>
    </w:div>
    <w:div w:id="1122965919">
      <w:bodyDiv w:val="1"/>
      <w:marLeft w:val="0"/>
      <w:marRight w:val="0"/>
      <w:marTop w:val="0"/>
      <w:marBottom w:val="0"/>
      <w:divBdr>
        <w:top w:val="none" w:sz="0" w:space="0" w:color="auto"/>
        <w:left w:val="none" w:sz="0" w:space="0" w:color="auto"/>
        <w:bottom w:val="none" w:sz="0" w:space="0" w:color="auto"/>
        <w:right w:val="none" w:sz="0" w:space="0" w:color="auto"/>
      </w:divBdr>
    </w:div>
    <w:div w:id="1138761597">
      <w:bodyDiv w:val="1"/>
      <w:marLeft w:val="0"/>
      <w:marRight w:val="0"/>
      <w:marTop w:val="0"/>
      <w:marBottom w:val="0"/>
      <w:divBdr>
        <w:top w:val="none" w:sz="0" w:space="0" w:color="auto"/>
        <w:left w:val="none" w:sz="0" w:space="0" w:color="auto"/>
        <w:bottom w:val="none" w:sz="0" w:space="0" w:color="auto"/>
        <w:right w:val="none" w:sz="0" w:space="0" w:color="auto"/>
      </w:divBdr>
    </w:div>
    <w:div w:id="1214275475">
      <w:bodyDiv w:val="1"/>
      <w:marLeft w:val="0"/>
      <w:marRight w:val="0"/>
      <w:marTop w:val="0"/>
      <w:marBottom w:val="0"/>
      <w:divBdr>
        <w:top w:val="none" w:sz="0" w:space="0" w:color="auto"/>
        <w:left w:val="none" w:sz="0" w:space="0" w:color="auto"/>
        <w:bottom w:val="none" w:sz="0" w:space="0" w:color="auto"/>
        <w:right w:val="none" w:sz="0" w:space="0" w:color="auto"/>
      </w:divBdr>
    </w:div>
    <w:div w:id="1267345351">
      <w:bodyDiv w:val="1"/>
      <w:marLeft w:val="0"/>
      <w:marRight w:val="0"/>
      <w:marTop w:val="0"/>
      <w:marBottom w:val="0"/>
      <w:divBdr>
        <w:top w:val="none" w:sz="0" w:space="0" w:color="auto"/>
        <w:left w:val="none" w:sz="0" w:space="0" w:color="auto"/>
        <w:bottom w:val="none" w:sz="0" w:space="0" w:color="auto"/>
        <w:right w:val="none" w:sz="0" w:space="0" w:color="auto"/>
      </w:divBdr>
    </w:div>
    <w:div w:id="1277368276">
      <w:bodyDiv w:val="1"/>
      <w:marLeft w:val="0"/>
      <w:marRight w:val="0"/>
      <w:marTop w:val="0"/>
      <w:marBottom w:val="0"/>
      <w:divBdr>
        <w:top w:val="none" w:sz="0" w:space="0" w:color="auto"/>
        <w:left w:val="none" w:sz="0" w:space="0" w:color="auto"/>
        <w:bottom w:val="none" w:sz="0" w:space="0" w:color="auto"/>
        <w:right w:val="none" w:sz="0" w:space="0" w:color="auto"/>
      </w:divBdr>
    </w:div>
    <w:div w:id="1299186111">
      <w:bodyDiv w:val="1"/>
      <w:marLeft w:val="0"/>
      <w:marRight w:val="0"/>
      <w:marTop w:val="0"/>
      <w:marBottom w:val="0"/>
      <w:divBdr>
        <w:top w:val="none" w:sz="0" w:space="0" w:color="auto"/>
        <w:left w:val="none" w:sz="0" w:space="0" w:color="auto"/>
        <w:bottom w:val="none" w:sz="0" w:space="0" w:color="auto"/>
        <w:right w:val="none" w:sz="0" w:space="0" w:color="auto"/>
      </w:divBdr>
    </w:div>
    <w:div w:id="1340814089">
      <w:bodyDiv w:val="1"/>
      <w:marLeft w:val="0"/>
      <w:marRight w:val="0"/>
      <w:marTop w:val="0"/>
      <w:marBottom w:val="0"/>
      <w:divBdr>
        <w:top w:val="none" w:sz="0" w:space="0" w:color="auto"/>
        <w:left w:val="none" w:sz="0" w:space="0" w:color="auto"/>
        <w:bottom w:val="none" w:sz="0" w:space="0" w:color="auto"/>
        <w:right w:val="none" w:sz="0" w:space="0" w:color="auto"/>
      </w:divBdr>
    </w:div>
    <w:div w:id="1419061196">
      <w:bodyDiv w:val="1"/>
      <w:marLeft w:val="0"/>
      <w:marRight w:val="0"/>
      <w:marTop w:val="0"/>
      <w:marBottom w:val="0"/>
      <w:divBdr>
        <w:top w:val="none" w:sz="0" w:space="0" w:color="auto"/>
        <w:left w:val="none" w:sz="0" w:space="0" w:color="auto"/>
        <w:bottom w:val="none" w:sz="0" w:space="0" w:color="auto"/>
        <w:right w:val="none" w:sz="0" w:space="0" w:color="auto"/>
      </w:divBdr>
    </w:div>
    <w:div w:id="1439519031">
      <w:bodyDiv w:val="1"/>
      <w:marLeft w:val="0"/>
      <w:marRight w:val="0"/>
      <w:marTop w:val="0"/>
      <w:marBottom w:val="0"/>
      <w:divBdr>
        <w:top w:val="none" w:sz="0" w:space="0" w:color="auto"/>
        <w:left w:val="none" w:sz="0" w:space="0" w:color="auto"/>
        <w:bottom w:val="none" w:sz="0" w:space="0" w:color="auto"/>
        <w:right w:val="none" w:sz="0" w:space="0" w:color="auto"/>
      </w:divBdr>
    </w:div>
    <w:div w:id="1443113366">
      <w:bodyDiv w:val="1"/>
      <w:marLeft w:val="0"/>
      <w:marRight w:val="0"/>
      <w:marTop w:val="0"/>
      <w:marBottom w:val="0"/>
      <w:divBdr>
        <w:top w:val="none" w:sz="0" w:space="0" w:color="auto"/>
        <w:left w:val="none" w:sz="0" w:space="0" w:color="auto"/>
        <w:bottom w:val="none" w:sz="0" w:space="0" w:color="auto"/>
        <w:right w:val="none" w:sz="0" w:space="0" w:color="auto"/>
      </w:divBdr>
    </w:div>
    <w:div w:id="1443499763">
      <w:bodyDiv w:val="1"/>
      <w:marLeft w:val="0"/>
      <w:marRight w:val="0"/>
      <w:marTop w:val="0"/>
      <w:marBottom w:val="0"/>
      <w:divBdr>
        <w:top w:val="none" w:sz="0" w:space="0" w:color="auto"/>
        <w:left w:val="none" w:sz="0" w:space="0" w:color="auto"/>
        <w:bottom w:val="none" w:sz="0" w:space="0" w:color="auto"/>
        <w:right w:val="none" w:sz="0" w:space="0" w:color="auto"/>
      </w:divBdr>
    </w:div>
    <w:div w:id="1452092356">
      <w:bodyDiv w:val="1"/>
      <w:marLeft w:val="0"/>
      <w:marRight w:val="0"/>
      <w:marTop w:val="0"/>
      <w:marBottom w:val="0"/>
      <w:divBdr>
        <w:top w:val="none" w:sz="0" w:space="0" w:color="auto"/>
        <w:left w:val="none" w:sz="0" w:space="0" w:color="auto"/>
        <w:bottom w:val="none" w:sz="0" w:space="0" w:color="auto"/>
        <w:right w:val="none" w:sz="0" w:space="0" w:color="auto"/>
      </w:divBdr>
    </w:div>
    <w:div w:id="1477994494">
      <w:bodyDiv w:val="1"/>
      <w:marLeft w:val="0"/>
      <w:marRight w:val="0"/>
      <w:marTop w:val="0"/>
      <w:marBottom w:val="0"/>
      <w:divBdr>
        <w:top w:val="none" w:sz="0" w:space="0" w:color="auto"/>
        <w:left w:val="none" w:sz="0" w:space="0" w:color="auto"/>
        <w:bottom w:val="none" w:sz="0" w:space="0" w:color="auto"/>
        <w:right w:val="none" w:sz="0" w:space="0" w:color="auto"/>
      </w:divBdr>
    </w:div>
    <w:div w:id="1535189803">
      <w:bodyDiv w:val="1"/>
      <w:marLeft w:val="0"/>
      <w:marRight w:val="0"/>
      <w:marTop w:val="0"/>
      <w:marBottom w:val="0"/>
      <w:divBdr>
        <w:top w:val="none" w:sz="0" w:space="0" w:color="auto"/>
        <w:left w:val="none" w:sz="0" w:space="0" w:color="auto"/>
        <w:bottom w:val="none" w:sz="0" w:space="0" w:color="auto"/>
        <w:right w:val="none" w:sz="0" w:space="0" w:color="auto"/>
      </w:divBdr>
    </w:div>
    <w:div w:id="1581981156">
      <w:bodyDiv w:val="1"/>
      <w:marLeft w:val="0"/>
      <w:marRight w:val="0"/>
      <w:marTop w:val="0"/>
      <w:marBottom w:val="0"/>
      <w:divBdr>
        <w:top w:val="none" w:sz="0" w:space="0" w:color="auto"/>
        <w:left w:val="none" w:sz="0" w:space="0" w:color="auto"/>
        <w:bottom w:val="none" w:sz="0" w:space="0" w:color="auto"/>
        <w:right w:val="none" w:sz="0" w:space="0" w:color="auto"/>
      </w:divBdr>
    </w:div>
    <w:div w:id="1583639420">
      <w:bodyDiv w:val="1"/>
      <w:marLeft w:val="0"/>
      <w:marRight w:val="0"/>
      <w:marTop w:val="0"/>
      <w:marBottom w:val="0"/>
      <w:divBdr>
        <w:top w:val="none" w:sz="0" w:space="0" w:color="auto"/>
        <w:left w:val="none" w:sz="0" w:space="0" w:color="auto"/>
        <w:bottom w:val="none" w:sz="0" w:space="0" w:color="auto"/>
        <w:right w:val="none" w:sz="0" w:space="0" w:color="auto"/>
      </w:divBdr>
    </w:div>
    <w:div w:id="1604798320">
      <w:bodyDiv w:val="1"/>
      <w:marLeft w:val="0"/>
      <w:marRight w:val="0"/>
      <w:marTop w:val="0"/>
      <w:marBottom w:val="0"/>
      <w:divBdr>
        <w:top w:val="none" w:sz="0" w:space="0" w:color="auto"/>
        <w:left w:val="none" w:sz="0" w:space="0" w:color="auto"/>
        <w:bottom w:val="none" w:sz="0" w:space="0" w:color="auto"/>
        <w:right w:val="none" w:sz="0" w:space="0" w:color="auto"/>
      </w:divBdr>
    </w:div>
    <w:div w:id="1627198776">
      <w:bodyDiv w:val="1"/>
      <w:marLeft w:val="0"/>
      <w:marRight w:val="0"/>
      <w:marTop w:val="0"/>
      <w:marBottom w:val="0"/>
      <w:divBdr>
        <w:top w:val="none" w:sz="0" w:space="0" w:color="auto"/>
        <w:left w:val="none" w:sz="0" w:space="0" w:color="auto"/>
        <w:bottom w:val="none" w:sz="0" w:space="0" w:color="auto"/>
        <w:right w:val="none" w:sz="0" w:space="0" w:color="auto"/>
      </w:divBdr>
    </w:div>
    <w:div w:id="1643389808">
      <w:bodyDiv w:val="1"/>
      <w:marLeft w:val="0"/>
      <w:marRight w:val="0"/>
      <w:marTop w:val="0"/>
      <w:marBottom w:val="0"/>
      <w:divBdr>
        <w:top w:val="none" w:sz="0" w:space="0" w:color="auto"/>
        <w:left w:val="none" w:sz="0" w:space="0" w:color="auto"/>
        <w:bottom w:val="none" w:sz="0" w:space="0" w:color="auto"/>
        <w:right w:val="none" w:sz="0" w:space="0" w:color="auto"/>
      </w:divBdr>
    </w:div>
    <w:div w:id="1685009939">
      <w:bodyDiv w:val="1"/>
      <w:marLeft w:val="0"/>
      <w:marRight w:val="0"/>
      <w:marTop w:val="0"/>
      <w:marBottom w:val="0"/>
      <w:divBdr>
        <w:top w:val="none" w:sz="0" w:space="0" w:color="auto"/>
        <w:left w:val="none" w:sz="0" w:space="0" w:color="auto"/>
        <w:bottom w:val="none" w:sz="0" w:space="0" w:color="auto"/>
        <w:right w:val="none" w:sz="0" w:space="0" w:color="auto"/>
      </w:divBdr>
    </w:div>
    <w:div w:id="1699546092">
      <w:bodyDiv w:val="1"/>
      <w:marLeft w:val="0"/>
      <w:marRight w:val="0"/>
      <w:marTop w:val="0"/>
      <w:marBottom w:val="0"/>
      <w:divBdr>
        <w:top w:val="none" w:sz="0" w:space="0" w:color="auto"/>
        <w:left w:val="none" w:sz="0" w:space="0" w:color="auto"/>
        <w:bottom w:val="none" w:sz="0" w:space="0" w:color="auto"/>
        <w:right w:val="none" w:sz="0" w:space="0" w:color="auto"/>
      </w:divBdr>
    </w:div>
    <w:div w:id="1701586227">
      <w:bodyDiv w:val="1"/>
      <w:marLeft w:val="0"/>
      <w:marRight w:val="0"/>
      <w:marTop w:val="0"/>
      <w:marBottom w:val="0"/>
      <w:divBdr>
        <w:top w:val="none" w:sz="0" w:space="0" w:color="auto"/>
        <w:left w:val="none" w:sz="0" w:space="0" w:color="auto"/>
        <w:bottom w:val="none" w:sz="0" w:space="0" w:color="auto"/>
        <w:right w:val="none" w:sz="0" w:space="0" w:color="auto"/>
      </w:divBdr>
    </w:div>
    <w:div w:id="1726634714">
      <w:bodyDiv w:val="1"/>
      <w:marLeft w:val="0"/>
      <w:marRight w:val="0"/>
      <w:marTop w:val="0"/>
      <w:marBottom w:val="0"/>
      <w:divBdr>
        <w:top w:val="none" w:sz="0" w:space="0" w:color="auto"/>
        <w:left w:val="none" w:sz="0" w:space="0" w:color="auto"/>
        <w:bottom w:val="none" w:sz="0" w:space="0" w:color="auto"/>
        <w:right w:val="none" w:sz="0" w:space="0" w:color="auto"/>
      </w:divBdr>
    </w:div>
    <w:div w:id="1733650419">
      <w:bodyDiv w:val="1"/>
      <w:marLeft w:val="0"/>
      <w:marRight w:val="0"/>
      <w:marTop w:val="0"/>
      <w:marBottom w:val="0"/>
      <w:divBdr>
        <w:top w:val="none" w:sz="0" w:space="0" w:color="auto"/>
        <w:left w:val="none" w:sz="0" w:space="0" w:color="auto"/>
        <w:bottom w:val="none" w:sz="0" w:space="0" w:color="auto"/>
        <w:right w:val="none" w:sz="0" w:space="0" w:color="auto"/>
      </w:divBdr>
    </w:div>
    <w:div w:id="1737702809">
      <w:bodyDiv w:val="1"/>
      <w:marLeft w:val="0"/>
      <w:marRight w:val="0"/>
      <w:marTop w:val="0"/>
      <w:marBottom w:val="0"/>
      <w:divBdr>
        <w:top w:val="none" w:sz="0" w:space="0" w:color="auto"/>
        <w:left w:val="none" w:sz="0" w:space="0" w:color="auto"/>
        <w:bottom w:val="none" w:sz="0" w:space="0" w:color="auto"/>
        <w:right w:val="none" w:sz="0" w:space="0" w:color="auto"/>
      </w:divBdr>
    </w:div>
    <w:div w:id="1753894532">
      <w:bodyDiv w:val="1"/>
      <w:marLeft w:val="0"/>
      <w:marRight w:val="0"/>
      <w:marTop w:val="0"/>
      <w:marBottom w:val="0"/>
      <w:divBdr>
        <w:top w:val="none" w:sz="0" w:space="0" w:color="auto"/>
        <w:left w:val="none" w:sz="0" w:space="0" w:color="auto"/>
        <w:bottom w:val="none" w:sz="0" w:space="0" w:color="auto"/>
        <w:right w:val="none" w:sz="0" w:space="0" w:color="auto"/>
      </w:divBdr>
    </w:div>
    <w:div w:id="1783063554">
      <w:bodyDiv w:val="1"/>
      <w:marLeft w:val="0"/>
      <w:marRight w:val="0"/>
      <w:marTop w:val="0"/>
      <w:marBottom w:val="0"/>
      <w:divBdr>
        <w:top w:val="none" w:sz="0" w:space="0" w:color="auto"/>
        <w:left w:val="none" w:sz="0" w:space="0" w:color="auto"/>
        <w:bottom w:val="none" w:sz="0" w:space="0" w:color="auto"/>
        <w:right w:val="none" w:sz="0" w:space="0" w:color="auto"/>
      </w:divBdr>
    </w:div>
    <w:div w:id="1895386636">
      <w:bodyDiv w:val="1"/>
      <w:marLeft w:val="0"/>
      <w:marRight w:val="0"/>
      <w:marTop w:val="0"/>
      <w:marBottom w:val="0"/>
      <w:divBdr>
        <w:top w:val="none" w:sz="0" w:space="0" w:color="auto"/>
        <w:left w:val="none" w:sz="0" w:space="0" w:color="auto"/>
        <w:bottom w:val="none" w:sz="0" w:space="0" w:color="auto"/>
        <w:right w:val="none" w:sz="0" w:space="0" w:color="auto"/>
      </w:divBdr>
    </w:div>
    <w:div w:id="1938363016">
      <w:bodyDiv w:val="1"/>
      <w:marLeft w:val="0"/>
      <w:marRight w:val="0"/>
      <w:marTop w:val="0"/>
      <w:marBottom w:val="0"/>
      <w:divBdr>
        <w:top w:val="none" w:sz="0" w:space="0" w:color="auto"/>
        <w:left w:val="none" w:sz="0" w:space="0" w:color="auto"/>
        <w:bottom w:val="none" w:sz="0" w:space="0" w:color="auto"/>
        <w:right w:val="none" w:sz="0" w:space="0" w:color="auto"/>
      </w:divBdr>
    </w:div>
    <w:div w:id="1959531521">
      <w:bodyDiv w:val="1"/>
      <w:marLeft w:val="0"/>
      <w:marRight w:val="0"/>
      <w:marTop w:val="0"/>
      <w:marBottom w:val="0"/>
      <w:divBdr>
        <w:top w:val="none" w:sz="0" w:space="0" w:color="auto"/>
        <w:left w:val="none" w:sz="0" w:space="0" w:color="auto"/>
        <w:bottom w:val="none" w:sz="0" w:space="0" w:color="auto"/>
        <w:right w:val="none" w:sz="0" w:space="0" w:color="auto"/>
      </w:divBdr>
    </w:div>
    <w:div w:id="2046833789">
      <w:bodyDiv w:val="1"/>
      <w:marLeft w:val="0"/>
      <w:marRight w:val="0"/>
      <w:marTop w:val="0"/>
      <w:marBottom w:val="0"/>
      <w:divBdr>
        <w:top w:val="none" w:sz="0" w:space="0" w:color="auto"/>
        <w:left w:val="none" w:sz="0" w:space="0" w:color="auto"/>
        <w:bottom w:val="none" w:sz="0" w:space="0" w:color="auto"/>
        <w:right w:val="none" w:sz="0" w:space="0" w:color="auto"/>
      </w:divBdr>
    </w:div>
    <w:div w:id="2071003638">
      <w:bodyDiv w:val="1"/>
      <w:marLeft w:val="0"/>
      <w:marRight w:val="0"/>
      <w:marTop w:val="0"/>
      <w:marBottom w:val="0"/>
      <w:divBdr>
        <w:top w:val="none" w:sz="0" w:space="0" w:color="auto"/>
        <w:left w:val="none" w:sz="0" w:space="0" w:color="auto"/>
        <w:bottom w:val="none" w:sz="0" w:space="0" w:color="auto"/>
        <w:right w:val="none" w:sz="0" w:space="0" w:color="auto"/>
      </w:divBdr>
    </w:div>
    <w:div w:id="2100560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t>NPA Accounts of Housing Loan</a:t>
            </a:r>
            <a:endParaRPr lang="en-US"/>
          </a:p>
        </c:rich>
      </c:tx>
      <c:overlay val="0"/>
    </c:title>
    <c:autoTitleDeleted val="0"/>
    <c:plotArea>
      <c:layout/>
      <c:barChart>
        <c:barDir val="col"/>
        <c:grouping val="clustered"/>
        <c:varyColors val="0"/>
        <c:ser>
          <c:idx val="0"/>
          <c:order val="0"/>
          <c:tx>
            <c:strRef>
              <c:f>Sheet1!$B$1</c:f>
              <c:strCache>
                <c:ptCount val="1"/>
                <c:pt idx="0">
                  <c:v>Column2</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Sheet1!$B$2:$B$6</c:f>
              <c:numCache>
                <c:formatCode>General</c:formatCode>
                <c:ptCount val="5"/>
                <c:pt idx="0">
                  <c:v>1288072.1000000001</c:v>
                </c:pt>
                <c:pt idx="1">
                  <c:v>3953105.7</c:v>
                </c:pt>
                <c:pt idx="2">
                  <c:v>2984873.2</c:v>
                </c:pt>
                <c:pt idx="3">
                  <c:v>1391513</c:v>
                </c:pt>
                <c:pt idx="4">
                  <c:v>2481863</c:v>
                </c:pt>
              </c:numCache>
            </c:numRef>
          </c:val>
          <c:extLst>
            <c:ext xmlns:c16="http://schemas.microsoft.com/office/drawing/2014/chart" uri="{C3380CC4-5D6E-409C-BE32-E72D297353CC}">
              <c16:uniqueId val="{00000000-0A30-4399-A45B-31B87F3FBF40}"/>
            </c:ext>
          </c:extLst>
        </c:ser>
        <c:ser>
          <c:idx val="1"/>
          <c:order val="1"/>
          <c:tx>
            <c:strRef>
              <c:f>Sheet1!$C$1</c:f>
              <c:strCache>
                <c:ptCount val="1"/>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Sheet1!$C$2:$C$6</c:f>
              <c:numCache>
                <c:formatCode>General</c:formatCode>
                <c:ptCount val="5"/>
              </c:numCache>
            </c:numRef>
          </c:val>
          <c:extLst>
            <c:ext xmlns:c16="http://schemas.microsoft.com/office/drawing/2014/chart" uri="{C3380CC4-5D6E-409C-BE32-E72D297353CC}">
              <c16:uniqueId val="{00000001-0A30-4399-A45B-31B87F3FBF40}"/>
            </c:ext>
          </c:extLst>
        </c:ser>
        <c:ser>
          <c:idx val="2"/>
          <c:order val="2"/>
          <c:tx>
            <c:strRef>
              <c:f>Sheet1!$D$1</c:f>
              <c:strCache>
                <c:ptCount val="1"/>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Sheet1!$D$2:$D$6</c:f>
              <c:numCache>
                <c:formatCode>General</c:formatCode>
                <c:ptCount val="5"/>
              </c:numCache>
            </c:numRef>
          </c:val>
          <c:extLst>
            <c:ext xmlns:c16="http://schemas.microsoft.com/office/drawing/2014/chart" uri="{C3380CC4-5D6E-409C-BE32-E72D297353CC}">
              <c16:uniqueId val="{00000002-0A30-4399-A45B-31B87F3FBF40}"/>
            </c:ext>
          </c:extLst>
        </c:ser>
        <c:dLbls>
          <c:showLegendKey val="0"/>
          <c:showVal val="1"/>
          <c:showCatName val="0"/>
          <c:showSerName val="0"/>
          <c:showPercent val="0"/>
          <c:showBubbleSize val="0"/>
        </c:dLbls>
        <c:gapWidth val="150"/>
        <c:overlap val="-25"/>
        <c:axId val="13560448"/>
        <c:axId val="13660544"/>
      </c:barChart>
      <c:catAx>
        <c:axId val="13560448"/>
        <c:scaling>
          <c:orientation val="minMax"/>
        </c:scaling>
        <c:delete val="0"/>
        <c:axPos val="b"/>
        <c:numFmt formatCode="General" sourceLinked="0"/>
        <c:majorTickMark val="none"/>
        <c:minorTickMark val="none"/>
        <c:tickLblPos val="nextTo"/>
        <c:crossAx val="13660544"/>
        <c:crosses val="autoZero"/>
        <c:auto val="1"/>
        <c:lblAlgn val="ctr"/>
        <c:lblOffset val="100"/>
        <c:noMultiLvlLbl val="0"/>
      </c:catAx>
      <c:valAx>
        <c:axId val="13660544"/>
        <c:scaling>
          <c:orientation val="minMax"/>
        </c:scaling>
        <c:delete val="1"/>
        <c:axPos val="l"/>
        <c:numFmt formatCode="General" sourceLinked="1"/>
        <c:majorTickMark val="out"/>
        <c:minorTickMark val="none"/>
        <c:tickLblPos val="none"/>
        <c:crossAx val="1356044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t>NPA Accounts of Vehicle Loan</a:t>
            </a:r>
            <a:endParaRPr lang="en-US"/>
          </a:p>
        </c:rich>
      </c:tx>
      <c:overlay val="0"/>
    </c:title>
    <c:autoTitleDeleted val="0"/>
    <c:plotArea>
      <c:layout/>
      <c:barChart>
        <c:barDir val="col"/>
        <c:grouping val="clustered"/>
        <c:varyColors val="0"/>
        <c:ser>
          <c:idx val="0"/>
          <c:order val="0"/>
          <c:tx>
            <c:strRef>
              <c:f>Sheet1!$B$1</c:f>
              <c:strCache>
                <c:ptCount val="1"/>
                <c:pt idx="0">
                  <c:v>Column2</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Sheet1!$B$2:$B$6</c:f>
              <c:numCache>
                <c:formatCode>General</c:formatCode>
                <c:ptCount val="5"/>
                <c:pt idx="0">
                  <c:v>849820</c:v>
                </c:pt>
                <c:pt idx="1">
                  <c:v>3750802</c:v>
                </c:pt>
                <c:pt idx="2">
                  <c:v>2394450</c:v>
                </c:pt>
                <c:pt idx="3">
                  <c:v>255519</c:v>
                </c:pt>
                <c:pt idx="4">
                  <c:v>735429</c:v>
                </c:pt>
              </c:numCache>
            </c:numRef>
          </c:val>
          <c:extLst>
            <c:ext xmlns:c16="http://schemas.microsoft.com/office/drawing/2014/chart" uri="{C3380CC4-5D6E-409C-BE32-E72D297353CC}">
              <c16:uniqueId val="{00000000-058D-4538-A76F-4B6D3343E916}"/>
            </c:ext>
          </c:extLst>
        </c:ser>
        <c:ser>
          <c:idx val="1"/>
          <c:order val="1"/>
          <c:tx>
            <c:strRef>
              <c:f>Sheet1!$C$1</c:f>
              <c:strCache>
                <c:ptCount val="1"/>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Sheet1!$C$2:$C$6</c:f>
              <c:numCache>
                <c:formatCode>General</c:formatCode>
                <c:ptCount val="5"/>
              </c:numCache>
            </c:numRef>
          </c:val>
          <c:extLst>
            <c:ext xmlns:c16="http://schemas.microsoft.com/office/drawing/2014/chart" uri="{C3380CC4-5D6E-409C-BE32-E72D297353CC}">
              <c16:uniqueId val="{00000001-058D-4538-A76F-4B6D3343E916}"/>
            </c:ext>
          </c:extLst>
        </c:ser>
        <c:ser>
          <c:idx val="2"/>
          <c:order val="2"/>
          <c:tx>
            <c:strRef>
              <c:f>Sheet1!$D$1</c:f>
              <c:strCache>
                <c:ptCount val="1"/>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Sheet1!$D$2:$D$6</c:f>
              <c:numCache>
                <c:formatCode>General</c:formatCode>
                <c:ptCount val="5"/>
              </c:numCache>
            </c:numRef>
          </c:val>
          <c:extLst>
            <c:ext xmlns:c16="http://schemas.microsoft.com/office/drawing/2014/chart" uri="{C3380CC4-5D6E-409C-BE32-E72D297353CC}">
              <c16:uniqueId val="{00000002-058D-4538-A76F-4B6D3343E916}"/>
            </c:ext>
          </c:extLst>
        </c:ser>
        <c:dLbls>
          <c:showLegendKey val="0"/>
          <c:showVal val="1"/>
          <c:showCatName val="0"/>
          <c:showSerName val="0"/>
          <c:showPercent val="0"/>
          <c:showBubbleSize val="0"/>
        </c:dLbls>
        <c:gapWidth val="150"/>
        <c:overlap val="-25"/>
        <c:axId val="125958400"/>
        <c:axId val="125968384"/>
      </c:barChart>
      <c:catAx>
        <c:axId val="125958400"/>
        <c:scaling>
          <c:orientation val="minMax"/>
        </c:scaling>
        <c:delete val="0"/>
        <c:axPos val="b"/>
        <c:numFmt formatCode="General" sourceLinked="0"/>
        <c:majorTickMark val="none"/>
        <c:minorTickMark val="none"/>
        <c:tickLblPos val="nextTo"/>
        <c:crossAx val="125968384"/>
        <c:crosses val="autoZero"/>
        <c:auto val="1"/>
        <c:lblAlgn val="ctr"/>
        <c:lblOffset val="100"/>
        <c:noMultiLvlLbl val="0"/>
      </c:catAx>
      <c:valAx>
        <c:axId val="125968384"/>
        <c:scaling>
          <c:orientation val="minMax"/>
        </c:scaling>
        <c:delete val="1"/>
        <c:axPos val="l"/>
        <c:numFmt formatCode="General" sourceLinked="1"/>
        <c:majorTickMark val="out"/>
        <c:minorTickMark val="none"/>
        <c:tickLblPos val="none"/>
        <c:crossAx val="12595840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t>NPA Accounts of Business loan</a:t>
            </a:r>
            <a:endParaRPr lang="en-US"/>
          </a:p>
        </c:rich>
      </c:tx>
      <c:overlay val="0"/>
    </c:title>
    <c:autoTitleDeleted val="0"/>
    <c:plotArea>
      <c:layout/>
      <c:barChart>
        <c:barDir val="col"/>
        <c:grouping val="clustered"/>
        <c:varyColors val="0"/>
        <c:ser>
          <c:idx val="0"/>
          <c:order val="0"/>
          <c:tx>
            <c:strRef>
              <c:f>Sheet1!$B$1</c:f>
              <c:strCache>
                <c:ptCount val="1"/>
                <c:pt idx="0">
                  <c:v>Column2</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Sheet1!$B$2:$B$6</c:f>
              <c:numCache>
                <c:formatCode>General</c:formatCode>
                <c:ptCount val="5"/>
                <c:pt idx="0">
                  <c:v>980040</c:v>
                </c:pt>
                <c:pt idx="1">
                  <c:v>4008182</c:v>
                </c:pt>
                <c:pt idx="2">
                  <c:v>202218</c:v>
                </c:pt>
                <c:pt idx="3">
                  <c:v>354546</c:v>
                </c:pt>
                <c:pt idx="4">
                  <c:v>599994</c:v>
                </c:pt>
              </c:numCache>
            </c:numRef>
          </c:val>
          <c:extLst>
            <c:ext xmlns:c16="http://schemas.microsoft.com/office/drawing/2014/chart" uri="{C3380CC4-5D6E-409C-BE32-E72D297353CC}">
              <c16:uniqueId val="{00000000-8A7A-490E-80FF-4B5F6C397FB1}"/>
            </c:ext>
          </c:extLst>
        </c:ser>
        <c:ser>
          <c:idx val="1"/>
          <c:order val="1"/>
          <c:tx>
            <c:strRef>
              <c:f>Sheet1!$C$1</c:f>
              <c:strCache>
                <c:ptCount val="1"/>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Sheet1!$C$2:$C$6</c:f>
              <c:numCache>
                <c:formatCode>General</c:formatCode>
                <c:ptCount val="5"/>
              </c:numCache>
            </c:numRef>
          </c:val>
          <c:extLst>
            <c:ext xmlns:c16="http://schemas.microsoft.com/office/drawing/2014/chart" uri="{C3380CC4-5D6E-409C-BE32-E72D297353CC}">
              <c16:uniqueId val="{00000001-8A7A-490E-80FF-4B5F6C397FB1}"/>
            </c:ext>
          </c:extLst>
        </c:ser>
        <c:ser>
          <c:idx val="2"/>
          <c:order val="2"/>
          <c:tx>
            <c:strRef>
              <c:f>Sheet1!$D$1</c:f>
              <c:strCache>
                <c:ptCount val="1"/>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Sheet1!$D$2:$D$6</c:f>
              <c:numCache>
                <c:formatCode>General</c:formatCode>
                <c:ptCount val="5"/>
              </c:numCache>
            </c:numRef>
          </c:val>
          <c:extLst>
            <c:ext xmlns:c16="http://schemas.microsoft.com/office/drawing/2014/chart" uri="{C3380CC4-5D6E-409C-BE32-E72D297353CC}">
              <c16:uniqueId val="{00000002-8A7A-490E-80FF-4B5F6C397FB1}"/>
            </c:ext>
          </c:extLst>
        </c:ser>
        <c:dLbls>
          <c:showLegendKey val="0"/>
          <c:showVal val="1"/>
          <c:showCatName val="0"/>
          <c:showSerName val="0"/>
          <c:showPercent val="0"/>
          <c:showBubbleSize val="0"/>
        </c:dLbls>
        <c:gapWidth val="150"/>
        <c:overlap val="-25"/>
        <c:axId val="124827520"/>
        <c:axId val="124829056"/>
      </c:barChart>
      <c:catAx>
        <c:axId val="124827520"/>
        <c:scaling>
          <c:orientation val="minMax"/>
        </c:scaling>
        <c:delete val="0"/>
        <c:axPos val="b"/>
        <c:numFmt formatCode="General" sourceLinked="0"/>
        <c:majorTickMark val="none"/>
        <c:minorTickMark val="none"/>
        <c:tickLblPos val="nextTo"/>
        <c:crossAx val="124829056"/>
        <c:crosses val="autoZero"/>
        <c:auto val="1"/>
        <c:lblAlgn val="ctr"/>
        <c:lblOffset val="100"/>
        <c:noMultiLvlLbl val="0"/>
      </c:catAx>
      <c:valAx>
        <c:axId val="124829056"/>
        <c:scaling>
          <c:orientation val="minMax"/>
        </c:scaling>
        <c:delete val="1"/>
        <c:axPos val="l"/>
        <c:numFmt formatCode="General" sourceLinked="1"/>
        <c:majorTickMark val="out"/>
        <c:minorTickMark val="none"/>
        <c:tickLblPos val="none"/>
        <c:crossAx val="124827520"/>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NPA Accounts of Education Loan </a:t>
            </a:r>
          </a:p>
        </c:rich>
      </c:tx>
      <c:overlay val="0"/>
    </c:title>
    <c:autoTitleDeleted val="0"/>
    <c:plotArea>
      <c:layout/>
      <c:barChart>
        <c:barDir val="col"/>
        <c:grouping val="clustered"/>
        <c:varyColors val="0"/>
        <c:ser>
          <c:idx val="0"/>
          <c:order val="0"/>
          <c:tx>
            <c:strRef>
              <c:f>Sheet1!$B$1</c:f>
              <c:strCache>
                <c:ptCount val="1"/>
                <c:pt idx="0">
                  <c:v>Column2</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Sheet1!$B$2:$B$6</c:f>
              <c:numCache>
                <c:formatCode>General</c:formatCode>
                <c:ptCount val="5"/>
                <c:pt idx="0">
                  <c:v>791134</c:v>
                </c:pt>
                <c:pt idx="1">
                  <c:v>1768057</c:v>
                </c:pt>
                <c:pt idx="2">
                  <c:v>1893540</c:v>
                </c:pt>
                <c:pt idx="3">
                  <c:v>429067</c:v>
                </c:pt>
                <c:pt idx="4">
                  <c:v>741172</c:v>
                </c:pt>
              </c:numCache>
            </c:numRef>
          </c:val>
          <c:extLst>
            <c:ext xmlns:c16="http://schemas.microsoft.com/office/drawing/2014/chart" uri="{C3380CC4-5D6E-409C-BE32-E72D297353CC}">
              <c16:uniqueId val="{00000000-B3BA-4A53-93C3-AC21E4523924}"/>
            </c:ext>
          </c:extLst>
        </c:ser>
        <c:ser>
          <c:idx val="1"/>
          <c:order val="1"/>
          <c:tx>
            <c:strRef>
              <c:f>Sheet1!$C$1</c:f>
              <c:strCache>
                <c:ptCount val="1"/>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Sheet1!$C$2:$C$6</c:f>
              <c:numCache>
                <c:formatCode>General</c:formatCode>
                <c:ptCount val="5"/>
              </c:numCache>
            </c:numRef>
          </c:val>
          <c:extLst>
            <c:ext xmlns:c16="http://schemas.microsoft.com/office/drawing/2014/chart" uri="{C3380CC4-5D6E-409C-BE32-E72D297353CC}">
              <c16:uniqueId val="{00000001-B3BA-4A53-93C3-AC21E4523924}"/>
            </c:ext>
          </c:extLst>
        </c:ser>
        <c:ser>
          <c:idx val="2"/>
          <c:order val="2"/>
          <c:tx>
            <c:strRef>
              <c:f>Sheet1!$D$1</c:f>
              <c:strCache>
                <c:ptCount val="1"/>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Sheet1!$D$2:$D$6</c:f>
              <c:numCache>
                <c:formatCode>General</c:formatCode>
                <c:ptCount val="5"/>
              </c:numCache>
            </c:numRef>
          </c:val>
          <c:extLst>
            <c:ext xmlns:c16="http://schemas.microsoft.com/office/drawing/2014/chart" uri="{C3380CC4-5D6E-409C-BE32-E72D297353CC}">
              <c16:uniqueId val="{00000002-B3BA-4A53-93C3-AC21E4523924}"/>
            </c:ext>
          </c:extLst>
        </c:ser>
        <c:dLbls>
          <c:showLegendKey val="0"/>
          <c:showVal val="1"/>
          <c:showCatName val="0"/>
          <c:showSerName val="0"/>
          <c:showPercent val="0"/>
          <c:showBubbleSize val="0"/>
        </c:dLbls>
        <c:gapWidth val="150"/>
        <c:overlap val="-25"/>
        <c:axId val="129219200"/>
        <c:axId val="129229184"/>
      </c:barChart>
      <c:catAx>
        <c:axId val="129219200"/>
        <c:scaling>
          <c:orientation val="minMax"/>
        </c:scaling>
        <c:delete val="0"/>
        <c:axPos val="b"/>
        <c:numFmt formatCode="General" sourceLinked="0"/>
        <c:majorTickMark val="none"/>
        <c:minorTickMark val="none"/>
        <c:tickLblPos val="nextTo"/>
        <c:crossAx val="129229184"/>
        <c:crosses val="autoZero"/>
        <c:auto val="1"/>
        <c:lblAlgn val="ctr"/>
        <c:lblOffset val="100"/>
        <c:noMultiLvlLbl val="0"/>
      </c:catAx>
      <c:valAx>
        <c:axId val="129229184"/>
        <c:scaling>
          <c:orientation val="minMax"/>
        </c:scaling>
        <c:delete val="1"/>
        <c:axPos val="l"/>
        <c:numFmt formatCode="General" sourceLinked="1"/>
        <c:majorTickMark val="out"/>
        <c:minorTickMark val="none"/>
        <c:tickLblPos val="none"/>
        <c:crossAx val="129219200"/>
        <c:crosses val="autoZero"/>
        <c:crossBetween val="between"/>
      </c:valAx>
    </c:plotArea>
    <c:plotVisOnly val="1"/>
    <c:dispBlanksAs val="gap"/>
    <c:showDLblsOverMax val="0"/>
  </c:chart>
  <c:txPr>
    <a:bodyPr/>
    <a:lstStyle/>
    <a:p>
      <a:pPr>
        <a:defRPr sz="1200">
          <a:latin typeface="Times New Roman" pitchFamily="18" charset="0"/>
          <a:cs typeface="Times New Roman" pitchFamily="18"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440" b="1" i="0" u="none" strike="noStrike" kern="1200" baseline="0">
                <a:solidFill>
                  <a:sysClr val="windowText" lastClr="000000"/>
                </a:solidFill>
                <a:latin typeface="Times New Roman" pitchFamily="18" charset="0"/>
                <a:ea typeface="+mn-ea"/>
                <a:cs typeface="Times New Roman" pitchFamily="18" charset="0"/>
              </a:defRPr>
            </a:pPr>
            <a:r>
              <a:rPr lang="en-US"/>
              <a:t>NPA Accounts of Personal Loan </a:t>
            </a:r>
          </a:p>
        </c:rich>
      </c:tx>
      <c:overlay val="0"/>
    </c:title>
    <c:autoTitleDeleted val="0"/>
    <c:plotArea>
      <c:layout/>
      <c:barChart>
        <c:barDir val="col"/>
        <c:grouping val="clustered"/>
        <c:varyColors val="0"/>
        <c:ser>
          <c:idx val="0"/>
          <c:order val="0"/>
          <c:tx>
            <c:strRef>
              <c:f>Sheet1!$B$1</c:f>
              <c:strCache>
                <c:ptCount val="1"/>
                <c:pt idx="0">
                  <c:v>Column2</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Sheet1!$B$2:$B$6</c:f>
              <c:numCache>
                <c:formatCode>General</c:formatCode>
                <c:ptCount val="5"/>
                <c:pt idx="0">
                  <c:v>811997</c:v>
                </c:pt>
                <c:pt idx="1">
                  <c:v>773367</c:v>
                </c:pt>
                <c:pt idx="2">
                  <c:v>966715</c:v>
                </c:pt>
                <c:pt idx="3">
                  <c:v>179409</c:v>
                </c:pt>
                <c:pt idx="4">
                  <c:v>315129</c:v>
                </c:pt>
              </c:numCache>
            </c:numRef>
          </c:val>
          <c:extLst>
            <c:ext xmlns:c16="http://schemas.microsoft.com/office/drawing/2014/chart" uri="{C3380CC4-5D6E-409C-BE32-E72D297353CC}">
              <c16:uniqueId val="{00000000-FBD6-4721-9951-55638DB0D3B4}"/>
            </c:ext>
          </c:extLst>
        </c:ser>
        <c:ser>
          <c:idx val="1"/>
          <c:order val="1"/>
          <c:tx>
            <c:strRef>
              <c:f>Sheet1!$C$1</c:f>
              <c:strCache>
                <c:ptCount val="1"/>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Sheet1!$C$2:$C$6</c:f>
              <c:numCache>
                <c:formatCode>General</c:formatCode>
                <c:ptCount val="5"/>
              </c:numCache>
            </c:numRef>
          </c:val>
          <c:extLst>
            <c:ext xmlns:c16="http://schemas.microsoft.com/office/drawing/2014/chart" uri="{C3380CC4-5D6E-409C-BE32-E72D297353CC}">
              <c16:uniqueId val="{00000001-FBD6-4721-9951-55638DB0D3B4}"/>
            </c:ext>
          </c:extLst>
        </c:ser>
        <c:ser>
          <c:idx val="2"/>
          <c:order val="2"/>
          <c:tx>
            <c:strRef>
              <c:f>Sheet1!$D$1</c:f>
              <c:strCache>
                <c:ptCount val="1"/>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Sheet1!$D$2:$D$6</c:f>
              <c:numCache>
                <c:formatCode>General</c:formatCode>
                <c:ptCount val="5"/>
              </c:numCache>
            </c:numRef>
          </c:val>
          <c:extLst>
            <c:ext xmlns:c16="http://schemas.microsoft.com/office/drawing/2014/chart" uri="{C3380CC4-5D6E-409C-BE32-E72D297353CC}">
              <c16:uniqueId val="{00000002-FBD6-4721-9951-55638DB0D3B4}"/>
            </c:ext>
          </c:extLst>
        </c:ser>
        <c:dLbls>
          <c:showLegendKey val="0"/>
          <c:showVal val="1"/>
          <c:showCatName val="0"/>
          <c:showSerName val="0"/>
          <c:showPercent val="0"/>
          <c:showBubbleSize val="0"/>
        </c:dLbls>
        <c:gapWidth val="150"/>
        <c:overlap val="-25"/>
        <c:axId val="125974784"/>
        <c:axId val="129101824"/>
      </c:barChart>
      <c:catAx>
        <c:axId val="125974784"/>
        <c:scaling>
          <c:orientation val="minMax"/>
        </c:scaling>
        <c:delete val="0"/>
        <c:axPos val="b"/>
        <c:numFmt formatCode="General" sourceLinked="0"/>
        <c:majorTickMark val="none"/>
        <c:minorTickMark val="none"/>
        <c:tickLblPos val="nextTo"/>
        <c:crossAx val="129101824"/>
        <c:crosses val="autoZero"/>
        <c:auto val="1"/>
        <c:lblAlgn val="ctr"/>
        <c:lblOffset val="100"/>
        <c:noMultiLvlLbl val="0"/>
      </c:catAx>
      <c:valAx>
        <c:axId val="129101824"/>
        <c:scaling>
          <c:orientation val="minMax"/>
        </c:scaling>
        <c:delete val="1"/>
        <c:axPos val="l"/>
        <c:numFmt formatCode="General" sourceLinked="1"/>
        <c:majorTickMark val="out"/>
        <c:minorTickMark val="none"/>
        <c:tickLblPos val="none"/>
        <c:crossAx val="125974784"/>
        <c:crosses val="autoZero"/>
        <c:crossBetween val="between"/>
      </c:valAx>
    </c:plotArea>
    <c:plotVisOnly val="1"/>
    <c:dispBlanksAs val="gap"/>
    <c:showDLblsOverMax val="0"/>
  </c:chart>
  <c:txPr>
    <a:bodyPr/>
    <a:lstStyle/>
    <a:p>
      <a:pPr>
        <a:defRPr sz="1200">
          <a:latin typeface="Times New Roman" pitchFamily="18" charset="0"/>
          <a:cs typeface="Times New Roman" pitchFamily="18" charset="0"/>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rtl="0">
              <a:defRPr/>
            </a:pPr>
            <a:r>
              <a:rPr lang="en-US"/>
              <a:t>Categorization of NPA in Canara bank</a:t>
            </a:r>
          </a:p>
        </c:rich>
      </c:tx>
      <c:overlay val="0"/>
    </c:title>
    <c:autoTitleDeleted val="0"/>
    <c:plotArea>
      <c:layout/>
      <c:barChart>
        <c:barDir val="col"/>
        <c:grouping val="clustered"/>
        <c:varyColors val="0"/>
        <c:ser>
          <c:idx val="0"/>
          <c:order val="0"/>
          <c:tx>
            <c:strRef>
              <c:f>Sheet1!$B$1</c:f>
              <c:strCache>
                <c:ptCount val="1"/>
                <c:pt idx="0">
                  <c:v>Column2</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Substandard Assets (2020 to 2022)</c:v>
                </c:pt>
                <c:pt idx="1">
                  <c:v>Doubtful Assets (2020 to 2022)</c:v>
                </c:pt>
                <c:pt idx="2">
                  <c:v>Loss Assets (2020 to 2022)</c:v>
                </c:pt>
              </c:strCache>
            </c:strRef>
          </c:cat>
          <c:val>
            <c:numRef>
              <c:f>Sheet1!$B$2:$B$4</c:f>
              <c:numCache>
                <c:formatCode>General</c:formatCode>
                <c:ptCount val="3"/>
                <c:pt idx="0">
                  <c:v>2039</c:v>
                </c:pt>
                <c:pt idx="1">
                  <c:v>15858</c:v>
                </c:pt>
                <c:pt idx="2">
                  <c:v>2428</c:v>
                </c:pt>
              </c:numCache>
            </c:numRef>
          </c:val>
          <c:extLst>
            <c:ext xmlns:c16="http://schemas.microsoft.com/office/drawing/2014/chart" uri="{C3380CC4-5D6E-409C-BE32-E72D297353CC}">
              <c16:uniqueId val="{00000000-5A9B-49E5-A0AB-726CFBED8DA4}"/>
            </c:ext>
          </c:extLst>
        </c:ser>
        <c:dLbls>
          <c:showLegendKey val="0"/>
          <c:showVal val="1"/>
          <c:showCatName val="0"/>
          <c:showSerName val="0"/>
          <c:showPercent val="0"/>
          <c:showBubbleSize val="0"/>
        </c:dLbls>
        <c:gapWidth val="150"/>
        <c:overlap val="-25"/>
        <c:axId val="129183104"/>
        <c:axId val="178336896"/>
      </c:barChart>
      <c:catAx>
        <c:axId val="129183104"/>
        <c:scaling>
          <c:orientation val="minMax"/>
        </c:scaling>
        <c:delete val="0"/>
        <c:axPos val="b"/>
        <c:numFmt formatCode="General" sourceLinked="0"/>
        <c:majorTickMark val="none"/>
        <c:minorTickMark val="none"/>
        <c:tickLblPos val="nextTo"/>
        <c:crossAx val="178336896"/>
        <c:crosses val="autoZero"/>
        <c:auto val="1"/>
        <c:lblAlgn val="ctr"/>
        <c:lblOffset val="100"/>
        <c:noMultiLvlLbl val="0"/>
      </c:catAx>
      <c:valAx>
        <c:axId val="178336896"/>
        <c:scaling>
          <c:orientation val="minMax"/>
        </c:scaling>
        <c:delete val="1"/>
        <c:axPos val="l"/>
        <c:numFmt formatCode="General" sourceLinked="1"/>
        <c:majorTickMark val="out"/>
        <c:minorTickMark val="none"/>
        <c:tickLblPos val="none"/>
        <c:crossAx val="129183104"/>
        <c:crosses val="autoZero"/>
        <c:crossBetween val="between"/>
      </c:valAx>
    </c:plotArea>
    <c:plotVisOnly val="1"/>
    <c:dispBlanksAs val="gap"/>
    <c:showDLblsOverMax val="0"/>
  </c:chart>
  <c:txPr>
    <a:bodyPr/>
    <a:lstStyle/>
    <a:p>
      <a:pPr>
        <a:defRPr sz="900">
          <a:latin typeface="Times New Roman" pitchFamily="18" charset="0"/>
          <a:cs typeface="Times New Roman" pitchFamily="18" charset="0"/>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rtl="0">
              <a:defRPr/>
            </a:pPr>
            <a:r>
              <a:rPr lang="en-US" sz="1080" b="1" i="0" u="none" strike="noStrike" baseline="0"/>
              <a:t>Net </a:t>
            </a:r>
            <a:r>
              <a:rPr lang="en-US" sz="1080" b="1" i="0" u="none" strike="noStrike" kern="1200" baseline="0">
                <a:solidFill>
                  <a:sysClr val="windowText" lastClr="000000"/>
                </a:solidFill>
                <a:latin typeface="Times New Roman" pitchFamily="18" charset="0"/>
                <a:ea typeface="+mn-ea"/>
                <a:cs typeface="Times New Roman" pitchFamily="18" charset="0"/>
              </a:rPr>
              <a:t>Non-Performing Assets</a:t>
            </a:r>
            <a:r>
              <a:rPr lang="en-US" sz="1080" b="1" i="0" u="none" strike="noStrike" baseline="0"/>
              <a:t> (NPA) to Total Assets Ratio in Canara bank</a:t>
            </a:r>
            <a:endParaRPr lang="en-US"/>
          </a:p>
        </c:rich>
      </c:tx>
      <c:overlay val="0"/>
    </c:title>
    <c:autoTitleDeleted val="0"/>
    <c:plotArea>
      <c:layout/>
      <c:barChart>
        <c:barDir val="col"/>
        <c:grouping val="clustered"/>
        <c:varyColors val="0"/>
        <c:ser>
          <c:idx val="0"/>
          <c:order val="0"/>
          <c:tx>
            <c:strRef>
              <c:f>Sheet1!$B$1</c:f>
              <c:strCache>
                <c:ptCount val="1"/>
                <c:pt idx="0">
                  <c:v>Column2</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2017</c:v>
                </c:pt>
                <c:pt idx="1">
                  <c:v>2018</c:v>
                </c:pt>
                <c:pt idx="2">
                  <c:v>2019</c:v>
                </c:pt>
                <c:pt idx="3">
                  <c:v>2020</c:v>
                </c:pt>
                <c:pt idx="4">
                  <c:v>2021</c:v>
                </c:pt>
              </c:numCache>
            </c:numRef>
          </c:cat>
          <c:val>
            <c:numRef>
              <c:f>Sheet1!$B$2:$B$6</c:f>
              <c:numCache>
                <c:formatCode>General</c:formatCode>
                <c:ptCount val="5"/>
                <c:pt idx="0">
                  <c:v>1.28</c:v>
                </c:pt>
                <c:pt idx="1">
                  <c:v>1.2130000000000001</c:v>
                </c:pt>
                <c:pt idx="2">
                  <c:v>1.595</c:v>
                </c:pt>
                <c:pt idx="3">
                  <c:v>0.71</c:v>
                </c:pt>
                <c:pt idx="4">
                  <c:v>0.90800000000000003</c:v>
                </c:pt>
              </c:numCache>
            </c:numRef>
          </c:val>
          <c:extLst>
            <c:ext xmlns:c16="http://schemas.microsoft.com/office/drawing/2014/chart" uri="{C3380CC4-5D6E-409C-BE32-E72D297353CC}">
              <c16:uniqueId val="{00000000-787C-41B4-B9C2-72A3463CB1DC}"/>
            </c:ext>
          </c:extLst>
        </c:ser>
        <c:dLbls>
          <c:showLegendKey val="0"/>
          <c:showVal val="1"/>
          <c:showCatName val="0"/>
          <c:showSerName val="0"/>
          <c:showPercent val="0"/>
          <c:showBubbleSize val="0"/>
        </c:dLbls>
        <c:gapWidth val="150"/>
        <c:overlap val="-25"/>
        <c:axId val="177713920"/>
        <c:axId val="177715456"/>
      </c:barChart>
      <c:catAx>
        <c:axId val="177713920"/>
        <c:scaling>
          <c:orientation val="minMax"/>
        </c:scaling>
        <c:delete val="0"/>
        <c:axPos val="b"/>
        <c:numFmt formatCode="General" sourceLinked="0"/>
        <c:majorTickMark val="none"/>
        <c:minorTickMark val="none"/>
        <c:tickLblPos val="nextTo"/>
        <c:crossAx val="177715456"/>
        <c:crosses val="autoZero"/>
        <c:auto val="1"/>
        <c:lblAlgn val="ctr"/>
        <c:lblOffset val="100"/>
        <c:noMultiLvlLbl val="0"/>
      </c:catAx>
      <c:valAx>
        <c:axId val="177715456"/>
        <c:scaling>
          <c:orientation val="minMax"/>
        </c:scaling>
        <c:delete val="1"/>
        <c:axPos val="l"/>
        <c:numFmt formatCode="General" sourceLinked="1"/>
        <c:majorTickMark val="out"/>
        <c:minorTickMark val="none"/>
        <c:tickLblPos val="none"/>
        <c:crossAx val="177713920"/>
        <c:crosses val="autoZero"/>
        <c:crossBetween val="between"/>
      </c:valAx>
    </c:plotArea>
    <c:plotVisOnly val="1"/>
    <c:dispBlanksAs val="gap"/>
    <c:showDLblsOverMax val="0"/>
  </c:chart>
  <c:txPr>
    <a:bodyPr/>
    <a:lstStyle/>
    <a:p>
      <a:pPr>
        <a:defRPr sz="900">
          <a:latin typeface="Times New Roman" pitchFamily="18" charset="0"/>
          <a:cs typeface="Times New Roman"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1127</TotalTime>
  <Pages>64</Pages>
  <Words>11660</Words>
  <Characters>66465</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pralay kalaskar</cp:lastModifiedBy>
  <cp:revision>51</cp:revision>
  <dcterms:created xsi:type="dcterms:W3CDTF">2022-09-24T17:20:00Z</dcterms:created>
  <dcterms:modified xsi:type="dcterms:W3CDTF">2022-10-10T08:34:00Z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2019-01-31T00:00:00Z</vt:filetime>
  </property>
  <property fmtid="{D5CDD505-2E9C-101B-9397-08002B2CF9AE}" pid="3" name="Creator">
    <vt:lpwstr>Microsoft® Word for Office 365</vt:lpwstr>
  </property>
  <property fmtid="{D5CDD505-2E9C-101B-9397-08002B2CF9AE}" pid="4" name="LastSaved">
    <vt:filetime>2019-08-22T00:00:00Z</vt:filetime>
  </property>
</Properties>
</file>