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519E8090" w:rsidR="00B46C8B" w:rsidRPr="00B46C8B" w:rsidRDefault="00B46C8B" w:rsidP="005954D5">
      <w:pPr>
        <w:jc w:val="both"/>
      </w:pPr>
      <w:r w:rsidRPr="00B46C8B">
        <w:t>Statistical</w:t>
      </w:r>
      <w:r>
        <w:t xml:space="preserve"> </w:t>
      </w:r>
      <w:r w:rsidRPr="00B46C8B">
        <w:t xml:space="preserve">overview of the </w:t>
      </w:r>
      <w:r>
        <w:t>“</w:t>
      </w:r>
      <w:proofErr w:type="spellStart"/>
      <w:r w:rsidR="001B634A" w:rsidRPr="001B634A">
        <w:t>StudyTimeWeekly</w:t>
      </w:r>
      <w:proofErr w:type="spellEnd"/>
      <w:r>
        <w:t>”</w:t>
      </w:r>
      <w:r w:rsidRPr="00B46C8B">
        <w:t xml:space="preserve"> column from </w:t>
      </w:r>
      <w:r w:rsidR="00341FE4">
        <w:t xml:space="preserve">the </w:t>
      </w:r>
      <w:r w:rsidRPr="00B46C8B">
        <w:t>dataset. Here’s what each value means:</w:t>
      </w:r>
    </w:p>
    <w:p w14:paraId="0F4AA377" w14:textId="77777777" w:rsidR="008D09C1" w:rsidRPr="008D09C1" w:rsidRDefault="008D09C1" w:rsidP="005954D5">
      <w:pPr>
        <w:numPr>
          <w:ilvl w:val="0"/>
          <w:numId w:val="12"/>
        </w:numPr>
        <w:jc w:val="both"/>
      </w:pPr>
      <w:r w:rsidRPr="008D09C1">
        <w:rPr>
          <w:b/>
          <w:bCs/>
        </w:rPr>
        <w:t>Count (2392)</w:t>
      </w:r>
      <w:r w:rsidRPr="008D09C1">
        <w:t xml:space="preserve">: This tells us there are 2392 records in the dataset for the </w:t>
      </w:r>
      <w:proofErr w:type="spellStart"/>
      <w:r w:rsidRPr="008D09C1">
        <w:t>StudyTimeWeekly</w:t>
      </w:r>
      <w:proofErr w:type="spellEnd"/>
      <w:r w:rsidRPr="008D09C1">
        <w:t xml:space="preserve"> variable.</w:t>
      </w:r>
    </w:p>
    <w:p w14:paraId="3D6DB691" w14:textId="77777777" w:rsidR="008D09C1" w:rsidRPr="008D09C1" w:rsidRDefault="008D09C1" w:rsidP="005954D5">
      <w:pPr>
        <w:numPr>
          <w:ilvl w:val="0"/>
          <w:numId w:val="12"/>
        </w:numPr>
        <w:jc w:val="both"/>
      </w:pPr>
      <w:r w:rsidRPr="008D09C1">
        <w:rPr>
          <w:b/>
          <w:bCs/>
        </w:rPr>
        <w:t>Mean (9.771991919)</w:t>
      </w:r>
      <w:r w:rsidRPr="008D09C1">
        <w:t>: The mean, or average, study time per week is approximately 9.77 hours. This is calculated by adding all weekly study hours and dividing by the total number of records. On average, students spend around 9.77 hours studying each week.</w:t>
      </w:r>
    </w:p>
    <w:p w14:paraId="3501A434" w14:textId="77777777" w:rsidR="008D09C1" w:rsidRPr="008D09C1" w:rsidRDefault="008D09C1" w:rsidP="005954D5">
      <w:pPr>
        <w:numPr>
          <w:ilvl w:val="0"/>
          <w:numId w:val="12"/>
        </w:numPr>
        <w:jc w:val="both"/>
      </w:pPr>
      <w:r w:rsidRPr="008D09C1">
        <w:rPr>
          <w:b/>
          <w:bCs/>
        </w:rPr>
        <w:t>Standard Deviation (5.652774236)</w:t>
      </w:r>
      <w:r w:rsidRPr="008D09C1">
        <w:t>: The standard deviation of about 5.65 measures the amount of variation or dispersion in study times from the mean. This indicates that there is a significant spread in the number of study hours. A larger standard deviation means that study times vary widely among students.</w:t>
      </w:r>
    </w:p>
    <w:p w14:paraId="1B053C54" w14:textId="77777777" w:rsidR="008D09C1" w:rsidRPr="008D09C1" w:rsidRDefault="008D09C1" w:rsidP="005954D5">
      <w:pPr>
        <w:numPr>
          <w:ilvl w:val="0"/>
          <w:numId w:val="12"/>
        </w:numPr>
        <w:jc w:val="both"/>
      </w:pPr>
      <w:r w:rsidRPr="008D09C1">
        <w:rPr>
          <w:b/>
          <w:bCs/>
        </w:rPr>
        <w:t>Min (0.001056539)</w:t>
      </w:r>
      <w:r w:rsidRPr="008D09C1">
        <w:t>: The minimum value is very close to 0 (essentially 0), indicating that some students report nearly no study time per week. This suggests that there are entries with very minimal study hours.</w:t>
      </w:r>
    </w:p>
    <w:p w14:paraId="32E82966" w14:textId="77777777" w:rsidR="008D09C1" w:rsidRPr="008D09C1" w:rsidRDefault="008D09C1" w:rsidP="005954D5">
      <w:pPr>
        <w:numPr>
          <w:ilvl w:val="0"/>
          <w:numId w:val="12"/>
        </w:numPr>
        <w:jc w:val="both"/>
      </w:pPr>
      <w:r w:rsidRPr="008D09C1">
        <w:rPr>
          <w:b/>
          <w:bCs/>
        </w:rPr>
        <w:t>25th Percentile (5.043079162)</w:t>
      </w:r>
      <w:r w:rsidRPr="008D09C1">
        <w:t>: Also known as the first quartile. This means that 25% of students study 5.04 hours or less each week. It marks the lower end of the distribution for study time.</w:t>
      </w:r>
    </w:p>
    <w:p w14:paraId="0F890174" w14:textId="77777777" w:rsidR="008D09C1" w:rsidRPr="008D09C1" w:rsidRDefault="008D09C1" w:rsidP="005954D5">
      <w:pPr>
        <w:numPr>
          <w:ilvl w:val="0"/>
          <w:numId w:val="12"/>
        </w:numPr>
        <w:jc w:val="both"/>
      </w:pPr>
      <w:r w:rsidRPr="008D09C1">
        <w:rPr>
          <w:b/>
          <w:bCs/>
        </w:rPr>
        <w:t>50th Percentile (9.705363213)</w:t>
      </w:r>
      <w:r w:rsidRPr="008D09C1">
        <w:t xml:space="preserve">: Also known as the median. This indicates that 50% of students study 9.71 hours or less each week. The median represents the middle value of the data when sorted, so half of the </w:t>
      </w:r>
      <w:proofErr w:type="gramStart"/>
      <w:r w:rsidRPr="008D09C1">
        <w:t>students</w:t>
      </w:r>
      <w:proofErr w:type="gramEnd"/>
      <w:r w:rsidRPr="008D09C1">
        <w:t xml:space="preserve"> study less than or equal to 9.71 hours per week.</w:t>
      </w:r>
    </w:p>
    <w:p w14:paraId="160978FD" w14:textId="77777777" w:rsidR="008D09C1" w:rsidRPr="008D09C1" w:rsidRDefault="008D09C1" w:rsidP="005954D5">
      <w:pPr>
        <w:numPr>
          <w:ilvl w:val="0"/>
          <w:numId w:val="12"/>
        </w:numPr>
        <w:jc w:val="both"/>
      </w:pPr>
      <w:r w:rsidRPr="008D09C1">
        <w:rPr>
          <w:b/>
          <w:bCs/>
        </w:rPr>
        <w:t>75th Percentile (14.40840955)</w:t>
      </w:r>
      <w:r w:rsidRPr="008D09C1">
        <w:t>: Also known as the third quartile. This means that 75% of students study 14.41 hours or less each week. It marks the upper end of the middle 50% of the data, showing that the top 25% of students study more than 14.41 hours per week.</w:t>
      </w:r>
    </w:p>
    <w:p w14:paraId="04733E15" w14:textId="77777777" w:rsidR="008D09C1" w:rsidRPr="008D09C1" w:rsidRDefault="008D09C1" w:rsidP="005954D5">
      <w:pPr>
        <w:numPr>
          <w:ilvl w:val="0"/>
          <w:numId w:val="12"/>
        </w:numPr>
        <w:jc w:val="both"/>
      </w:pPr>
      <w:r w:rsidRPr="008D09C1">
        <w:rPr>
          <w:b/>
          <w:bCs/>
        </w:rPr>
        <w:t>Max (19.978094)</w:t>
      </w:r>
      <w:r w:rsidRPr="008D09C1">
        <w:t>: The maximum value is approximately 19.98 hours. This is the highest reported study time per week in the dataset, showing that the most dedicated students study nearly 20 hours a week.</w:t>
      </w:r>
    </w:p>
    <w:p w14:paraId="542159A2" w14:textId="77777777" w:rsidR="008D09C1" w:rsidRPr="008D09C1" w:rsidRDefault="008D09C1" w:rsidP="005954D5">
      <w:pPr>
        <w:jc w:val="both"/>
        <w:rPr>
          <w:b/>
          <w:bCs/>
        </w:rPr>
      </w:pPr>
      <w:r w:rsidRPr="008D09C1">
        <w:rPr>
          <w:b/>
          <w:bCs/>
        </w:rPr>
        <w:t>Summary</w:t>
      </w:r>
    </w:p>
    <w:p w14:paraId="1E7889EC" w14:textId="77777777" w:rsidR="008D09C1" w:rsidRPr="008D09C1" w:rsidRDefault="008D09C1" w:rsidP="005954D5">
      <w:pPr>
        <w:numPr>
          <w:ilvl w:val="0"/>
          <w:numId w:val="13"/>
        </w:numPr>
        <w:jc w:val="both"/>
      </w:pPr>
      <w:r w:rsidRPr="008D09C1">
        <w:rPr>
          <w:b/>
          <w:bCs/>
        </w:rPr>
        <w:t>Range</w:t>
      </w:r>
      <w:r w:rsidRPr="008D09C1">
        <w:t>: Study times range from nearly 0 to about 20 hours per week.</w:t>
      </w:r>
    </w:p>
    <w:p w14:paraId="114FF60F" w14:textId="77777777" w:rsidR="008D09C1" w:rsidRPr="008D09C1" w:rsidRDefault="008D09C1" w:rsidP="005954D5">
      <w:pPr>
        <w:numPr>
          <w:ilvl w:val="0"/>
          <w:numId w:val="13"/>
        </w:numPr>
        <w:jc w:val="both"/>
      </w:pPr>
      <w:r w:rsidRPr="008D09C1">
        <w:rPr>
          <w:b/>
          <w:bCs/>
        </w:rPr>
        <w:t>Average</w:t>
      </w:r>
      <w:r w:rsidRPr="008D09C1">
        <w:t>: On average, students study around 9.77 hours per week.</w:t>
      </w:r>
    </w:p>
    <w:p w14:paraId="439F5053" w14:textId="77777777" w:rsidR="008D09C1" w:rsidRPr="008D09C1" w:rsidRDefault="008D09C1" w:rsidP="005954D5">
      <w:pPr>
        <w:numPr>
          <w:ilvl w:val="0"/>
          <w:numId w:val="13"/>
        </w:numPr>
        <w:jc w:val="both"/>
      </w:pPr>
      <w:r w:rsidRPr="008D09C1">
        <w:rPr>
          <w:b/>
          <w:bCs/>
        </w:rPr>
        <w:t>Spread</w:t>
      </w:r>
      <w:r w:rsidRPr="008D09C1">
        <w:t>: The standard deviation of about 5.65 indicates a broad range of study times, with significant variability among students.</w:t>
      </w:r>
    </w:p>
    <w:p w14:paraId="51D966CE" w14:textId="77777777" w:rsidR="008D09C1" w:rsidRPr="008D09C1" w:rsidRDefault="008D09C1" w:rsidP="005954D5">
      <w:pPr>
        <w:numPr>
          <w:ilvl w:val="0"/>
          <w:numId w:val="13"/>
        </w:numPr>
        <w:jc w:val="both"/>
      </w:pPr>
      <w:r w:rsidRPr="008D09C1">
        <w:rPr>
          <w:b/>
          <w:bCs/>
        </w:rPr>
        <w:t>Percentiles</w:t>
      </w:r>
      <w:r w:rsidRPr="008D09C1">
        <w:t>:</w:t>
      </w:r>
    </w:p>
    <w:p w14:paraId="1C49C0D5" w14:textId="77777777" w:rsidR="008D09C1" w:rsidRPr="008D09C1" w:rsidRDefault="008D09C1" w:rsidP="005954D5">
      <w:pPr>
        <w:numPr>
          <w:ilvl w:val="1"/>
          <w:numId w:val="13"/>
        </w:numPr>
        <w:jc w:val="both"/>
      </w:pPr>
      <w:r w:rsidRPr="008D09C1">
        <w:t>25% of students study 5.04 hours or less each week.</w:t>
      </w:r>
    </w:p>
    <w:p w14:paraId="5477769B" w14:textId="77777777" w:rsidR="008D09C1" w:rsidRPr="008D09C1" w:rsidRDefault="008D09C1" w:rsidP="005954D5">
      <w:pPr>
        <w:numPr>
          <w:ilvl w:val="1"/>
          <w:numId w:val="13"/>
        </w:numPr>
        <w:jc w:val="both"/>
      </w:pPr>
      <w:r w:rsidRPr="008D09C1">
        <w:t>50% (the median) study 9.71 hours or less.</w:t>
      </w:r>
    </w:p>
    <w:p w14:paraId="060E003D" w14:textId="77777777" w:rsidR="008D09C1" w:rsidRPr="008D09C1" w:rsidRDefault="008D09C1" w:rsidP="005954D5">
      <w:pPr>
        <w:numPr>
          <w:ilvl w:val="1"/>
          <w:numId w:val="13"/>
        </w:numPr>
        <w:jc w:val="both"/>
      </w:pPr>
      <w:r w:rsidRPr="008D09C1">
        <w:t>75% study 14.41 hours or less.</w:t>
      </w:r>
    </w:p>
    <w:p w14:paraId="250C8C4C" w14:textId="2D4022C7" w:rsidR="00447125" w:rsidRPr="00B5203B" w:rsidRDefault="008D09C1" w:rsidP="005954D5">
      <w:pPr>
        <w:jc w:val="both"/>
      </w:pPr>
      <w:r w:rsidRPr="008D09C1">
        <w:t xml:space="preserve">In summary, the </w:t>
      </w:r>
      <w:proofErr w:type="spellStart"/>
      <w:r w:rsidRPr="008D09C1">
        <w:t>StudyTimeWeekly</w:t>
      </w:r>
      <w:proofErr w:type="spellEnd"/>
      <w:r w:rsidRPr="008D09C1">
        <w:t xml:space="preserve"> data shows a wide range of study hours, with an average around 9.77 hours per week. There is considerable variability in study habits, with some students studying very little and others studying up to nearly 20 hours per week.</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50E9"/>
    <w:multiLevelType w:val="multilevel"/>
    <w:tmpl w:val="633C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53AF"/>
    <w:multiLevelType w:val="multilevel"/>
    <w:tmpl w:val="4D52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2"/>
  </w:num>
  <w:num w:numId="4">
    <w:abstractNumId w:val="11"/>
  </w:num>
  <w:num w:numId="5">
    <w:abstractNumId w:val="0"/>
  </w:num>
  <w:num w:numId="6">
    <w:abstractNumId w:val="7"/>
  </w:num>
  <w:num w:numId="7">
    <w:abstractNumId w:val="9"/>
  </w:num>
  <w:num w:numId="8">
    <w:abstractNumId w:val="3"/>
  </w:num>
  <w:num w:numId="9">
    <w:abstractNumId w:val="4"/>
  </w:num>
  <w:num w:numId="10">
    <w:abstractNumId w:val="6"/>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1B634A"/>
    <w:rsid w:val="00234E30"/>
    <w:rsid w:val="00341FE4"/>
    <w:rsid w:val="00447125"/>
    <w:rsid w:val="005954D5"/>
    <w:rsid w:val="006E5683"/>
    <w:rsid w:val="008D09C1"/>
    <w:rsid w:val="00B46C8B"/>
    <w:rsid w:val="00B5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723915718">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709573499">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2024-07-28T12:27:00Z</dcterms:created>
  <dcterms:modified xsi:type="dcterms:W3CDTF">2024-07-28T14:30:00Z</dcterms:modified>
</cp:coreProperties>
</file>