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26EA" w14:textId="397054BF" w:rsidR="000F29AF" w:rsidRDefault="000F29AF" w:rsidP="000F29AF">
      <w:pPr>
        <w:ind w:left="720" w:hanging="360"/>
        <w:jc w:val="center"/>
        <w:rPr>
          <w:rFonts w:ascii="Arial" w:eastAsia="Arial" w:hAnsi="Arial" w:cs="Arial"/>
          <w:color w:val="5B9BD5"/>
          <w:sz w:val="36"/>
          <w:szCs w:val="36"/>
          <w:u w:val="single"/>
        </w:rPr>
      </w:pPr>
      <w:r>
        <w:rPr>
          <w:rFonts w:ascii="Arial" w:eastAsia="Arial" w:hAnsi="Arial" w:cs="Arial"/>
          <w:color w:val="5B9BD5"/>
          <w:sz w:val="36"/>
          <w:szCs w:val="36"/>
          <w:u w:val="single"/>
        </w:rPr>
        <w:t>Day 1</w:t>
      </w:r>
    </w:p>
    <w:tbl>
      <w:tblPr>
        <w:tblW w:w="8995" w:type="dxa"/>
        <w:tblLayout w:type="fixed"/>
        <w:tblLook w:val="0400" w:firstRow="0" w:lastRow="0" w:firstColumn="0" w:lastColumn="0" w:noHBand="0" w:noVBand="1"/>
      </w:tblPr>
      <w:tblGrid>
        <w:gridCol w:w="8995"/>
      </w:tblGrid>
      <w:tr w:rsidR="000F29AF" w14:paraId="3768802E" w14:textId="77777777" w:rsidTr="00964A46">
        <w:trPr>
          <w:trHeight w:val="316"/>
        </w:trPr>
        <w:tc>
          <w:tcPr>
            <w:tcW w:w="8995" w:type="dxa"/>
            <w:vAlign w:val="bottom"/>
          </w:tcPr>
          <w:p w14:paraId="3DAA6ABE" w14:textId="77777777" w:rsidR="00964A46" w:rsidRDefault="00964A46" w:rsidP="002C7684">
            <w:pPr>
              <w:spacing w:after="0" w:line="240" w:lineRule="auto"/>
              <w:rPr>
                <w:rFonts w:ascii="Arial" w:eastAsia="Arial" w:hAnsi="Arial" w:cs="Arial"/>
                <w:b/>
                <w:color w:val="000000"/>
                <w:sz w:val="20"/>
                <w:szCs w:val="20"/>
              </w:rPr>
            </w:pPr>
          </w:p>
          <w:p w14:paraId="0DC0C594" w14:textId="21D9DAC5" w:rsidR="000F29AF" w:rsidRDefault="000F29AF" w:rsidP="002C7684">
            <w:pPr>
              <w:spacing w:after="0" w:line="240" w:lineRule="auto"/>
              <w:rPr>
                <w:rFonts w:ascii="Arial" w:eastAsia="Arial" w:hAnsi="Arial" w:cs="Arial"/>
                <w:b/>
                <w:color w:val="000000"/>
                <w:sz w:val="20"/>
                <w:szCs w:val="20"/>
              </w:rPr>
            </w:pPr>
            <w:r>
              <w:rPr>
                <w:rFonts w:ascii="Arial" w:eastAsia="Arial" w:hAnsi="Arial" w:cs="Arial"/>
                <w:b/>
                <w:color w:val="000000"/>
                <w:sz w:val="20"/>
                <w:szCs w:val="20"/>
              </w:rPr>
              <w:t>Day 1</w:t>
            </w:r>
          </w:p>
        </w:tc>
      </w:tr>
    </w:tbl>
    <w:p w14:paraId="40EC4331" w14:textId="77777777" w:rsidR="002C7684" w:rsidRDefault="002C7684" w:rsidP="002C7684">
      <w:pPr>
        <w:spacing w:after="0" w:line="276" w:lineRule="auto"/>
        <w:jc w:val="both"/>
      </w:pPr>
    </w:p>
    <w:p w14:paraId="77882A62" w14:textId="21F4A1B4" w:rsidR="00BE5517" w:rsidRDefault="003A5A9C" w:rsidP="000F4148">
      <w:pPr>
        <w:pStyle w:val="ListParagraph"/>
        <w:numPr>
          <w:ilvl w:val="0"/>
          <w:numId w:val="3"/>
        </w:numPr>
        <w:spacing w:after="0" w:line="276" w:lineRule="auto"/>
        <w:jc w:val="both"/>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28ECB21E" w14:textId="77777777" w:rsidR="00D370B8" w:rsidRDefault="00D370B8" w:rsidP="000F4148">
      <w:pPr>
        <w:spacing w:after="0" w:line="276" w:lineRule="auto"/>
        <w:jc w:val="both"/>
      </w:pPr>
    </w:p>
    <w:p w14:paraId="0A300611" w14:textId="74C311AC" w:rsidR="00F56CFD" w:rsidRDefault="00F56CFD" w:rsidP="000F4148">
      <w:pPr>
        <w:pStyle w:val="ListParagraph"/>
        <w:numPr>
          <w:ilvl w:val="0"/>
          <w:numId w:val="3"/>
        </w:numPr>
        <w:spacing w:after="0" w:line="276" w:lineRule="auto"/>
        <w:jc w:val="both"/>
      </w:pPr>
      <w:r>
        <w:t>Show the Top 3 products with respect to sum of quantity under each segment</w:t>
      </w:r>
      <w:r w:rsidR="00623681">
        <w:t xml:space="preserve"> (Total 9 products)</w:t>
      </w:r>
      <w:r w:rsidR="00B434BA">
        <w:t xml:space="preserve"> in West region</w:t>
      </w:r>
      <w:r w:rsidR="00BE5517">
        <w:t>.</w:t>
      </w:r>
    </w:p>
    <w:p w14:paraId="2D921A57" w14:textId="77777777" w:rsidR="00D370B8" w:rsidRDefault="00D370B8" w:rsidP="000F4148">
      <w:pPr>
        <w:spacing w:after="0" w:line="276" w:lineRule="auto"/>
        <w:jc w:val="both"/>
      </w:pPr>
    </w:p>
    <w:p w14:paraId="308617CC" w14:textId="77777777" w:rsidR="00E97529" w:rsidRDefault="00B434BA" w:rsidP="000F4148">
      <w:pPr>
        <w:pStyle w:val="ListParagraph"/>
        <w:numPr>
          <w:ilvl w:val="0"/>
          <w:numId w:val="3"/>
        </w:numPr>
        <w:spacing w:after="0" w:line="276" w:lineRule="auto"/>
        <w:jc w:val="both"/>
      </w:pPr>
      <w:r>
        <w:t>C</w:t>
      </w:r>
      <w:r w:rsidR="000F2A8A">
        <w:t>reate new order date (</w:t>
      </w:r>
      <w:proofErr w:type="gramStart"/>
      <w:r w:rsidR="000F2A8A">
        <w:t>e.g.</w:t>
      </w:r>
      <w:proofErr w:type="gramEnd"/>
      <w:r w:rsidR="000F2A8A">
        <w:t xml:space="preserve"> if current year is 2023 then make sure new order date should have 2023) and </w:t>
      </w:r>
      <w:r w:rsidR="00E97529">
        <w:t>show below columns in the text table.</w:t>
      </w:r>
    </w:p>
    <w:p w14:paraId="7939CBEF" w14:textId="1592A2A8" w:rsidR="00623681" w:rsidRDefault="00E97529" w:rsidP="000F4148">
      <w:pPr>
        <w:pStyle w:val="ListParagraph"/>
        <w:numPr>
          <w:ilvl w:val="1"/>
          <w:numId w:val="3"/>
        </w:numPr>
        <w:spacing w:after="0" w:line="276" w:lineRule="auto"/>
        <w:jc w:val="both"/>
      </w:pPr>
      <w:r>
        <w:t xml:space="preserve"> Year</w:t>
      </w:r>
    </w:p>
    <w:p w14:paraId="3576B45D" w14:textId="028424EA" w:rsidR="00E97529" w:rsidRDefault="00E97529" w:rsidP="000F4148">
      <w:pPr>
        <w:pStyle w:val="ListParagraph"/>
        <w:numPr>
          <w:ilvl w:val="1"/>
          <w:numId w:val="3"/>
        </w:numPr>
        <w:spacing w:after="0" w:line="276" w:lineRule="auto"/>
        <w:jc w:val="both"/>
      </w:pPr>
      <w:r>
        <w:t>Quarter</w:t>
      </w:r>
    </w:p>
    <w:p w14:paraId="2288D6EA" w14:textId="44E591E9" w:rsidR="00E97529" w:rsidRDefault="00E97529" w:rsidP="000F4148">
      <w:pPr>
        <w:pStyle w:val="ListParagraph"/>
        <w:numPr>
          <w:ilvl w:val="1"/>
          <w:numId w:val="3"/>
        </w:numPr>
        <w:spacing w:after="0" w:line="276" w:lineRule="auto"/>
        <w:jc w:val="both"/>
      </w:pPr>
      <w:r>
        <w:t>Month</w:t>
      </w:r>
    </w:p>
    <w:p w14:paraId="361B7C59" w14:textId="356A5E04" w:rsidR="004224BE" w:rsidRDefault="004224BE" w:rsidP="000F4148">
      <w:pPr>
        <w:pStyle w:val="ListParagraph"/>
        <w:numPr>
          <w:ilvl w:val="1"/>
          <w:numId w:val="3"/>
        </w:numPr>
        <w:spacing w:after="0" w:line="276" w:lineRule="auto"/>
        <w:jc w:val="both"/>
      </w:pPr>
      <w:r>
        <w:t>SUM(Sales)</w:t>
      </w:r>
    </w:p>
    <w:p w14:paraId="29ADF679" w14:textId="56FFC797" w:rsidR="00E97529" w:rsidRDefault="00E97529" w:rsidP="000F4148">
      <w:pPr>
        <w:pStyle w:val="ListParagraph"/>
        <w:numPr>
          <w:ilvl w:val="1"/>
          <w:numId w:val="3"/>
        </w:numPr>
        <w:spacing w:after="0" w:line="276" w:lineRule="auto"/>
        <w:jc w:val="both"/>
      </w:pPr>
      <w:r>
        <w:t>YTD Sales</w:t>
      </w:r>
    </w:p>
    <w:p w14:paraId="2D98D14F" w14:textId="707D2865" w:rsidR="00E97529" w:rsidRDefault="00E97529" w:rsidP="000F4148">
      <w:pPr>
        <w:pStyle w:val="ListParagraph"/>
        <w:numPr>
          <w:ilvl w:val="1"/>
          <w:numId w:val="3"/>
        </w:numPr>
        <w:spacing w:after="0" w:line="276" w:lineRule="auto"/>
        <w:jc w:val="both"/>
      </w:pPr>
      <w:r>
        <w:t>QTD Sales</w:t>
      </w:r>
    </w:p>
    <w:p w14:paraId="401DE8A0" w14:textId="7E497249" w:rsidR="000F4148" w:rsidRDefault="00E97529" w:rsidP="000F4148">
      <w:pPr>
        <w:pStyle w:val="ListParagraph"/>
        <w:numPr>
          <w:ilvl w:val="1"/>
          <w:numId w:val="3"/>
        </w:numPr>
        <w:spacing w:after="0" w:line="276" w:lineRule="auto"/>
        <w:jc w:val="both"/>
      </w:pPr>
      <w:r>
        <w:t>MTD Sales</w:t>
      </w:r>
    </w:p>
    <w:p w14:paraId="25961299" w14:textId="77777777" w:rsidR="000F4148" w:rsidRDefault="000F4148" w:rsidP="000F4148">
      <w:pPr>
        <w:spacing w:after="0" w:line="276" w:lineRule="auto"/>
        <w:jc w:val="both"/>
      </w:pPr>
    </w:p>
    <w:p w14:paraId="4604BC8C" w14:textId="27CF0260" w:rsidR="006C35AA" w:rsidRDefault="00BE5517" w:rsidP="006C35AA">
      <w:pPr>
        <w:pStyle w:val="ListParagraph"/>
        <w:numPr>
          <w:ilvl w:val="0"/>
          <w:numId w:val="3"/>
        </w:numPr>
        <w:spacing w:after="0" w:line="276" w:lineRule="auto"/>
        <w:jc w:val="both"/>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54D73551" w14:textId="7AA49BDC" w:rsidR="006C35AA" w:rsidRDefault="006C35AA" w:rsidP="006C35AA">
      <w:pPr>
        <w:pStyle w:val="ListParagraph"/>
        <w:spacing w:after="0" w:line="276" w:lineRule="auto"/>
        <w:jc w:val="both"/>
      </w:pPr>
    </w:p>
    <w:p w14:paraId="51116F8C" w14:textId="088B294E" w:rsidR="006C35AA" w:rsidRDefault="006C35AA" w:rsidP="006C35AA">
      <w:pPr>
        <w:pStyle w:val="ListParagraph"/>
        <w:spacing w:after="0" w:line="276" w:lineRule="auto"/>
        <w:jc w:val="both"/>
      </w:pPr>
      <w:r w:rsidRPr="00BE5517">
        <w:rPr>
          <w:noProof/>
        </w:rPr>
        <w:drawing>
          <wp:anchor distT="0" distB="0" distL="114300" distR="114300" simplePos="0" relativeHeight="251659264" behindDoc="1" locked="0" layoutInCell="1" allowOverlap="1" wp14:anchorId="6E6EC967" wp14:editId="69038950">
            <wp:simplePos x="0" y="0"/>
            <wp:positionH relativeFrom="column">
              <wp:posOffset>1228725</wp:posOffset>
            </wp:positionH>
            <wp:positionV relativeFrom="paragraph">
              <wp:posOffset>22225</wp:posOffset>
            </wp:positionV>
            <wp:extent cx="3726815" cy="3453130"/>
            <wp:effectExtent l="19050" t="19050" r="26035" b="13970"/>
            <wp:wrapTight wrapText="bothSides">
              <wp:wrapPolygon edited="0">
                <wp:start x="-110" y="-119"/>
                <wp:lineTo x="-110" y="21568"/>
                <wp:lineTo x="21640" y="21568"/>
                <wp:lineTo x="21640" y="-119"/>
                <wp:lineTo x="-110" y="-11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6815" cy="3453130"/>
                    </a:xfrm>
                    <a:prstGeom prst="rect">
                      <a:avLst/>
                    </a:prstGeom>
                    <a:ln>
                      <a:solidFill>
                        <a:schemeClr val="accent1"/>
                      </a:solidFill>
                    </a:ln>
                  </pic:spPr>
                </pic:pic>
              </a:graphicData>
            </a:graphic>
          </wp:anchor>
        </w:drawing>
      </w:r>
    </w:p>
    <w:p w14:paraId="67AAC172" w14:textId="2C9B88D1" w:rsidR="006C35AA" w:rsidRDefault="006C35AA" w:rsidP="006C35AA">
      <w:pPr>
        <w:pStyle w:val="ListParagraph"/>
        <w:spacing w:after="0" w:line="276" w:lineRule="auto"/>
        <w:jc w:val="both"/>
      </w:pPr>
    </w:p>
    <w:p w14:paraId="5C607B60" w14:textId="6631BF34" w:rsidR="006C35AA" w:rsidRDefault="006C35AA" w:rsidP="006C35AA">
      <w:pPr>
        <w:pStyle w:val="ListParagraph"/>
        <w:spacing w:after="0" w:line="276" w:lineRule="auto"/>
        <w:jc w:val="both"/>
      </w:pPr>
    </w:p>
    <w:p w14:paraId="0AF9C9D0" w14:textId="712A8DB4" w:rsidR="006C35AA" w:rsidRDefault="006C35AA" w:rsidP="006C35AA">
      <w:pPr>
        <w:pStyle w:val="ListParagraph"/>
        <w:spacing w:after="0" w:line="276" w:lineRule="auto"/>
        <w:jc w:val="both"/>
      </w:pPr>
    </w:p>
    <w:p w14:paraId="7D960E8A" w14:textId="00B8C77C" w:rsidR="006C35AA" w:rsidRDefault="006C35AA" w:rsidP="006C35AA">
      <w:pPr>
        <w:pStyle w:val="ListParagraph"/>
        <w:spacing w:after="0" w:line="276" w:lineRule="auto"/>
        <w:jc w:val="both"/>
      </w:pPr>
    </w:p>
    <w:p w14:paraId="4BC9A38F" w14:textId="119471AE" w:rsidR="006C35AA" w:rsidRDefault="006C35AA" w:rsidP="006C35AA">
      <w:pPr>
        <w:pStyle w:val="ListParagraph"/>
        <w:spacing w:after="0" w:line="276" w:lineRule="auto"/>
        <w:jc w:val="both"/>
      </w:pPr>
    </w:p>
    <w:p w14:paraId="06D9DF28" w14:textId="6F52A4D2" w:rsidR="006C35AA" w:rsidRDefault="006C35AA" w:rsidP="006C35AA">
      <w:pPr>
        <w:pStyle w:val="ListParagraph"/>
        <w:spacing w:after="0" w:line="276" w:lineRule="auto"/>
        <w:jc w:val="both"/>
      </w:pPr>
    </w:p>
    <w:p w14:paraId="5089FB55" w14:textId="587BCD36" w:rsidR="006C35AA" w:rsidRDefault="006C35AA" w:rsidP="006C35AA">
      <w:pPr>
        <w:pStyle w:val="ListParagraph"/>
        <w:spacing w:after="0" w:line="276" w:lineRule="auto"/>
        <w:jc w:val="both"/>
      </w:pPr>
    </w:p>
    <w:p w14:paraId="207C6896" w14:textId="5FC4FF68" w:rsidR="006C35AA" w:rsidRDefault="006C35AA" w:rsidP="006C35AA">
      <w:pPr>
        <w:pStyle w:val="ListParagraph"/>
        <w:spacing w:after="0" w:line="276" w:lineRule="auto"/>
        <w:jc w:val="both"/>
      </w:pPr>
    </w:p>
    <w:p w14:paraId="23872C79" w14:textId="13C1E2D2" w:rsidR="006C35AA" w:rsidRDefault="006C35AA" w:rsidP="006C35AA">
      <w:pPr>
        <w:pStyle w:val="ListParagraph"/>
        <w:spacing w:after="0" w:line="276" w:lineRule="auto"/>
        <w:jc w:val="both"/>
      </w:pPr>
    </w:p>
    <w:p w14:paraId="102742FF" w14:textId="4D41E6A9" w:rsidR="006C35AA" w:rsidRDefault="006C35AA" w:rsidP="006C35AA">
      <w:pPr>
        <w:pStyle w:val="ListParagraph"/>
        <w:spacing w:after="0" w:line="276" w:lineRule="auto"/>
        <w:jc w:val="both"/>
      </w:pPr>
    </w:p>
    <w:p w14:paraId="743AB9CF" w14:textId="0BF720EE" w:rsidR="006C35AA" w:rsidRDefault="006C35AA" w:rsidP="006C35AA">
      <w:pPr>
        <w:pStyle w:val="ListParagraph"/>
        <w:spacing w:after="0" w:line="276" w:lineRule="auto"/>
        <w:jc w:val="both"/>
      </w:pPr>
    </w:p>
    <w:p w14:paraId="22B6FF23" w14:textId="6166AFCA" w:rsidR="006C35AA" w:rsidRDefault="006C35AA" w:rsidP="006C35AA">
      <w:pPr>
        <w:pStyle w:val="ListParagraph"/>
        <w:spacing w:after="0" w:line="276" w:lineRule="auto"/>
        <w:jc w:val="both"/>
      </w:pPr>
    </w:p>
    <w:p w14:paraId="3B72BC90" w14:textId="3BB8B488" w:rsidR="006C35AA" w:rsidRDefault="006C35AA" w:rsidP="006C35AA">
      <w:pPr>
        <w:pStyle w:val="ListParagraph"/>
        <w:spacing w:after="0" w:line="276" w:lineRule="auto"/>
        <w:jc w:val="both"/>
      </w:pPr>
    </w:p>
    <w:p w14:paraId="37F2A58A" w14:textId="72C57AB1" w:rsidR="006C35AA" w:rsidRDefault="006C35AA" w:rsidP="006C35AA">
      <w:pPr>
        <w:pStyle w:val="ListParagraph"/>
        <w:spacing w:after="0" w:line="276" w:lineRule="auto"/>
        <w:jc w:val="both"/>
      </w:pPr>
    </w:p>
    <w:p w14:paraId="1D00D728" w14:textId="444AE0F0" w:rsidR="006C35AA" w:rsidRDefault="006C35AA" w:rsidP="006C35AA">
      <w:pPr>
        <w:pStyle w:val="ListParagraph"/>
        <w:spacing w:after="0" w:line="276" w:lineRule="auto"/>
        <w:jc w:val="both"/>
      </w:pPr>
    </w:p>
    <w:p w14:paraId="07A43500" w14:textId="4192045C" w:rsidR="006C35AA" w:rsidRDefault="006C35AA" w:rsidP="006C35AA">
      <w:pPr>
        <w:pStyle w:val="ListParagraph"/>
        <w:spacing w:after="0" w:line="276" w:lineRule="auto"/>
        <w:jc w:val="both"/>
      </w:pPr>
    </w:p>
    <w:p w14:paraId="19BE2294" w14:textId="2E41437C" w:rsidR="006C35AA" w:rsidRDefault="006C35AA" w:rsidP="006C35AA">
      <w:pPr>
        <w:pStyle w:val="ListParagraph"/>
        <w:spacing w:after="0" w:line="276" w:lineRule="auto"/>
        <w:jc w:val="both"/>
      </w:pPr>
    </w:p>
    <w:p w14:paraId="18C6BCF9" w14:textId="77777777" w:rsidR="006C35AA" w:rsidRDefault="006C35AA" w:rsidP="006C35AA">
      <w:pPr>
        <w:pStyle w:val="ListParagraph"/>
        <w:spacing w:after="0" w:line="276" w:lineRule="auto"/>
        <w:jc w:val="both"/>
      </w:pPr>
    </w:p>
    <w:p w14:paraId="22534B21" w14:textId="450FA650" w:rsidR="00D370B8" w:rsidRDefault="005D0293" w:rsidP="000F4148">
      <w:pPr>
        <w:pStyle w:val="ListParagraph"/>
        <w:numPr>
          <w:ilvl w:val="0"/>
          <w:numId w:val="3"/>
        </w:numPr>
        <w:spacing w:after="0" w:line="276" w:lineRule="auto"/>
        <w:jc w:val="both"/>
      </w:pPr>
      <w:r>
        <w:t xml:space="preserve">Show the Top N customers with respect to sum of </w:t>
      </w:r>
      <w:r w:rsidR="00FF50D8">
        <w:t>quantity</w:t>
      </w:r>
      <w:r>
        <w:t>. The value N should be user-entered.</w:t>
      </w:r>
      <w:r w:rsidR="00526F52">
        <w:t xml:space="preserve"> Edit the title accordingly.</w:t>
      </w:r>
    </w:p>
    <w:p w14:paraId="3E821666" w14:textId="77777777" w:rsidR="000F4148" w:rsidRDefault="000F4148" w:rsidP="000F4148">
      <w:pPr>
        <w:spacing w:after="0" w:line="276" w:lineRule="auto"/>
        <w:jc w:val="both"/>
      </w:pPr>
    </w:p>
    <w:p w14:paraId="4B0BEC89" w14:textId="701CD30B" w:rsidR="007F08DB" w:rsidRDefault="007F08DB" w:rsidP="000F4148">
      <w:pPr>
        <w:pStyle w:val="ListParagraph"/>
        <w:numPr>
          <w:ilvl w:val="0"/>
          <w:numId w:val="3"/>
        </w:numPr>
        <w:spacing w:after="0" w:line="276" w:lineRule="auto"/>
        <w:jc w:val="both"/>
      </w:pPr>
      <w:r>
        <w:lastRenderedPageBreak/>
        <w:t>Answer in brief.</w:t>
      </w:r>
    </w:p>
    <w:p w14:paraId="388114E8" w14:textId="0B9A5003" w:rsidR="007F08DB" w:rsidRDefault="007F08DB" w:rsidP="000F4148">
      <w:pPr>
        <w:pStyle w:val="ListParagraph"/>
        <w:numPr>
          <w:ilvl w:val="1"/>
          <w:numId w:val="3"/>
        </w:numPr>
        <w:spacing w:after="0" w:line="276" w:lineRule="auto"/>
        <w:jc w:val="both"/>
      </w:pPr>
      <w:r>
        <w:t>What is Replace References in tableau?</w:t>
      </w:r>
    </w:p>
    <w:p w14:paraId="6ECA55B2" w14:textId="3374D6B1" w:rsidR="00D370B8" w:rsidRDefault="007F08DB" w:rsidP="000F4148">
      <w:pPr>
        <w:pStyle w:val="ListParagraph"/>
        <w:numPr>
          <w:ilvl w:val="1"/>
          <w:numId w:val="3"/>
        </w:numPr>
        <w:spacing w:after="0" w:line="276" w:lineRule="auto"/>
        <w:jc w:val="both"/>
      </w:pPr>
      <w:r>
        <w:t xml:space="preserve">How to </w:t>
      </w:r>
      <w:r w:rsidR="00B640F9">
        <w:t xml:space="preserve">handle </w:t>
      </w:r>
      <w:r>
        <w:t>the NULL values for measure</w:t>
      </w:r>
      <w:r w:rsidR="006169BD">
        <w:t>s</w:t>
      </w:r>
      <w:r>
        <w:t>?</w:t>
      </w:r>
    </w:p>
    <w:p w14:paraId="245D1DB1" w14:textId="77777777" w:rsidR="000F4148" w:rsidRDefault="000F4148" w:rsidP="000F4148">
      <w:pPr>
        <w:spacing w:after="0" w:line="276" w:lineRule="auto"/>
        <w:jc w:val="both"/>
      </w:pPr>
    </w:p>
    <w:p w14:paraId="466F725E" w14:textId="621AF48D" w:rsidR="006C35AA" w:rsidRDefault="006169BD" w:rsidP="006C35AA">
      <w:pPr>
        <w:pStyle w:val="ListParagraph"/>
        <w:numPr>
          <w:ilvl w:val="0"/>
          <w:numId w:val="3"/>
        </w:numPr>
        <w:spacing w:after="0" w:line="276" w:lineRule="auto"/>
        <w:jc w:val="both"/>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r w:rsidR="006C35AA">
        <w:rPr>
          <w:color w:val="000000" w:themeColor="text1"/>
        </w:rPr>
        <w:t>.</w:t>
      </w:r>
    </w:p>
    <w:sectPr w:rsidR="006C3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9AF"/>
    <w:rsid w:val="000F2A8A"/>
    <w:rsid w:val="000F4148"/>
    <w:rsid w:val="00137650"/>
    <w:rsid w:val="00147E34"/>
    <w:rsid w:val="00176689"/>
    <w:rsid w:val="001938CB"/>
    <w:rsid w:val="00224F80"/>
    <w:rsid w:val="00225C38"/>
    <w:rsid w:val="00265379"/>
    <w:rsid w:val="002C7684"/>
    <w:rsid w:val="003A5A9C"/>
    <w:rsid w:val="003C041F"/>
    <w:rsid w:val="003D02A5"/>
    <w:rsid w:val="004224BE"/>
    <w:rsid w:val="004258C1"/>
    <w:rsid w:val="00432349"/>
    <w:rsid w:val="004B4ABB"/>
    <w:rsid w:val="0050179C"/>
    <w:rsid w:val="00526F52"/>
    <w:rsid w:val="00535D4A"/>
    <w:rsid w:val="005415F4"/>
    <w:rsid w:val="005A58CD"/>
    <w:rsid w:val="005B54D9"/>
    <w:rsid w:val="005D0293"/>
    <w:rsid w:val="005E6244"/>
    <w:rsid w:val="006169BD"/>
    <w:rsid w:val="00623681"/>
    <w:rsid w:val="006434D3"/>
    <w:rsid w:val="006467E5"/>
    <w:rsid w:val="0066050B"/>
    <w:rsid w:val="00685302"/>
    <w:rsid w:val="006C35AA"/>
    <w:rsid w:val="006E6183"/>
    <w:rsid w:val="006F33E1"/>
    <w:rsid w:val="007C7927"/>
    <w:rsid w:val="007F08DB"/>
    <w:rsid w:val="0084673B"/>
    <w:rsid w:val="008B069F"/>
    <w:rsid w:val="008C0274"/>
    <w:rsid w:val="008D6E45"/>
    <w:rsid w:val="00964A46"/>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75ACC"/>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DELL</cp:lastModifiedBy>
  <cp:revision>72</cp:revision>
  <dcterms:created xsi:type="dcterms:W3CDTF">2023-01-19T08:12:00Z</dcterms:created>
  <dcterms:modified xsi:type="dcterms:W3CDTF">2024-06-07T08:20:00Z</dcterms:modified>
</cp:coreProperties>
</file>