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D67" w:rsidRDefault="00955D67">
      <w:r w:rsidRPr="00955D67">
        <w:t>fy ify ate ise ize able ible al ial ed ing ful less ic ish like ous ant ent ive y ly ant ent ee er or ery ry ist age dom ism ity ment ness ship ence ance tion</w:t>
      </w:r>
    </w:p>
    <w:sectPr w:rsidR="00955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67"/>
    <w:rsid w:val="0095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D1581BC-00AE-2F45-8F9D-2D27B8ED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1</cp:revision>
  <dcterms:created xsi:type="dcterms:W3CDTF">2024-03-09T13:53:00Z</dcterms:created>
  <dcterms:modified xsi:type="dcterms:W3CDTF">2024-03-09T13:54:00Z</dcterms:modified>
</cp:coreProperties>
</file>