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5200D" w14:textId="3E7415E0" w:rsidR="00721BAC" w:rsidRPr="00A80485" w:rsidRDefault="00D83466" w:rsidP="00A80485">
      <w:pPr>
        <w:jc w:val="center"/>
        <w:rPr>
          <w:rFonts w:ascii="Georgia" w:hAnsi="Georgia"/>
          <w:b/>
        </w:rPr>
      </w:pPr>
      <w:r w:rsidRPr="00A80485">
        <w:rPr>
          <w:rFonts w:ascii="Georgia" w:hAnsi="Georgia"/>
          <w:b/>
        </w:rPr>
        <w:t>Information from Bridgeway – February 7th</w:t>
      </w:r>
    </w:p>
    <w:p w14:paraId="6067AE71" w14:textId="049C2123" w:rsidR="00D83466" w:rsidRPr="00A80485" w:rsidRDefault="00D83466" w:rsidP="00D83466">
      <w:pPr>
        <w:shd w:val="clear" w:color="auto" w:fill="FFFFFF"/>
        <w:spacing w:after="0" w:line="240" w:lineRule="auto"/>
        <w:rPr>
          <w:rFonts w:ascii="Georgia" w:eastAsia="Times New Roman" w:hAnsi="Georgia" w:cs="Calibri"/>
          <w:bCs/>
          <w:i/>
          <w:iCs/>
          <w:color w:val="000000"/>
          <w:lang w:eastAsia="en-CA"/>
        </w:rPr>
      </w:pPr>
    </w:p>
    <w:p w14:paraId="74AFE765" w14:textId="70CAF33D" w:rsidR="00D83466" w:rsidRPr="00A80485" w:rsidRDefault="00D83466" w:rsidP="00D83466">
      <w:pPr>
        <w:shd w:val="clear" w:color="auto" w:fill="FFFFFF"/>
        <w:spacing w:after="0" w:line="240" w:lineRule="auto"/>
        <w:rPr>
          <w:rFonts w:ascii="Georgia" w:eastAsia="Times New Roman" w:hAnsi="Georgia" w:cs="Calibri"/>
          <w:bCs/>
          <w:iCs/>
          <w:color w:val="000000"/>
          <w:u w:val="single"/>
          <w:lang w:eastAsia="en-CA"/>
        </w:rPr>
      </w:pPr>
      <w:r w:rsidRPr="00A80485">
        <w:rPr>
          <w:rFonts w:ascii="Georgia" w:eastAsia="Times New Roman" w:hAnsi="Georgia" w:cs="Calibri"/>
          <w:bCs/>
          <w:iCs/>
          <w:color w:val="000000"/>
          <w:u w:val="single"/>
          <w:lang w:eastAsia="en-CA"/>
        </w:rPr>
        <w:t>List of Institutional Outreach Clients</w:t>
      </w:r>
    </w:p>
    <w:p w14:paraId="34E25E7A" w14:textId="77777777" w:rsidR="00D83466" w:rsidRPr="00A80485" w:rsidRDefault="00D83466" w:rsidP="00D83466">
      <w:pPr>
        <w:shd w:val="clear" w:color="auto" w:fill="FFFFFF"/>
        <w:spacing w:after="0" w:line="240" w:lineRule="auto"/>
        <w:rPr>
          <w:rFonts w:ascii="Georgia" w:eastAsia="Times New Roman" w:hAnsi="Georgia" w:cs="Calibri"/>
          <w:bCs/>
          <w:i/>
          <w:iCs/>
          <w:color w:val="000000"/>
          <w:lang w:eastAsia="en-CA"/>
        </w:rPr>
      </w:pPr>
    </w:p>
    <w:p w14:paraId="58853FE6" w14:textId="518B19C0" w:rsidR="00D83466" w:rsidRPr="00D83466" w:rsidRDefault="00D83466" w:rsidP="00D83466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44546A" w:themeColor="text2"/>
          <w:lang w:eastAsia="en-CA"/>
        </w:rPr>
      </w:pPr>
      <w:r w:rsidRPr="00D83466">
        <w:rPr>
          <w:rFonts w:ascii="Georgia" w:eastAsia="Times New Roman" w:hAnsi="Georgia" w:cs="Calibri"/>
          <w:bCs/>
          <w:i/>
          <w:iCs/>
          <w:color w:val="44546A" w:themeColor="text2"/>
          <w:lang w:eastAsia="en-CA"/>
        </w:rPr>
        <w:t>Big Brothers Big Sisters</w:t>
      </w:r>
    </w:p>
    <w:p w14:paraId="0AF150CC" w14:textId="77777777" w:rsidR="00D83466" w:rsidRPr="00D83466" w:rsidRDefault="00D83466" w:rsidP="00D83466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44546A" w:themeColor="text2"/>
          <w:lang w:eastAsia="en-CA"/>
        </w:rPr>
      </w:pPr>
      <w:r w:rsidRPr="00D83466">
        <w:rPr>
          <w:rFonts w:ascii="Georgia" w:eastAsia="Times New Roman" w:hAnsi="Georgia" w:cs="Calibri"/>
          <w:bCs/>
          <w:i/>
          <w:iCs/>
          <w:color w:val="44546A" w:themeColor="text2"/>
          <w:lang w:eastAsia="en-CA"/>
        </w:rPr>
        <w:t>CCRSB</w:t>
      </w:r>
    </w:p>
    <w:p w14:paraId="66B54759" w14:textId="77777777" w:rsidR="00D83466" w:rsidRPr="00D83466" w:rsidRDefault="00D83466" w:rsidP="00D83466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44546A" w:themeColor="text2"/>
          <w:lang w:eastAsia="en-CA"/>
        </w:rPr>
      </w:pPr>
      <w:r w:rsidRPr="00D83466">
        <w:rPr>
          <w:rFonts w:ascii="Georgia" w:eastAsia="Times New Roman" w:hAnsi="Georgia" w:cs="Calibri"/>
          <w:bCs/>
          <w:i/>
          <w:iCs/>
          <w:color w:val="44546A" w:themeColor="text2"/>
          <w:lang w:eastAsia="en-CA"/>
        </w:rPr>
        <w:t>Schools Plus</w:t>
      </w:r>
    </w:p>
    <w:p w14:paraId="537F05BC" w14:textId="77777777" w:rsidR="00D83466" w:rsidRPr="00D83466" w:rsidRDefault="00D83466" w:rsidP="00D83466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44546A" w:themeColor="text2"/>
          <w:lang w:eastAsia="en-CA"/>
        </w:rPr>
      </w:pPr>
      <w:r w:rsidRPr="00D83466">
        <w:rPr>
          <w:rFonts w:ascii="Georgia" w:eastAsia="Times New Roman" w:hAnsi="Georgia" w:cs="Calibri"/>
          <w:bCs/>
          <w:i/>
          <w:iCs/>
          <w:color w:val="44546A" w:themeColor="text2"/>
          <w:lang w:eastAsia="en-CA"/>
        </w:rPr>
        <w:t>Brooker (private school)</w:t>
      </w:r>
    </w:p>
    <w:p w14:paraId="4B0BE66C" w14:textId="77777777" w:rsidR="00D83466" w:rsidRPr="00D83466" w:rsidRDefault="00D83466" w:rsidP="00D83466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44546A" w:themeColor="text2"/>
          <w:lang w:eastAsia="en-CA"/>
        </w:rPr>
      </w:pPr>
      <w:r w:rsidRPr="00D83466">
        <w:rPr>
          <w:rFonts w:ascii="Georgia" w:eastAsia="Times New Roman" w:hAnsi="Georgia" w:cs="Calibri"/>
          <w:bCs/>
          <w:i/>
          <w:iCs/>
          <w:color w:val="44546A" w:themeColor="text2"/>
          <w:lang w:eastAsia="en-CA"/>
        </w:rPr>
        <w:t>New Bridgeway Academy (private school)</w:t>
      </w:r>
    </w:p>
    <w:p w14:paraId="22939102" w14:textId="77777777" w:rsidR="00D83466" w:rsidRPr="00D83466" w:rsidRDefault="00D83466" w:rsidP="00D83466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44546A" w:themeColor="text2"/>
          <w:lang w:eastAsia="en-CA"/>
        </w:rPr>
      </w:pPr>
      <w:r w:rsidRPr="00D83466">
        <w:rPr>
          <w:rFonts w:ascii="Georgia" w:eastAsia="Times New Roman" w:hAnsi="Georgia" w:cs="Calibri"/>
          <w:bCs/>
          <w:i/>
          <w:iCs/>
          <w:color w:val="44546A" w:themeColor="text2"/>
          <w:lang w:eastAsia="en-CA"/>
        </w:rPr>
        <w:t>Tim Hortons Camps</w:t>
      </w:r>
    </w:p>
    <w:p w14:paraId="122EB00D" w14:textId="77777777" w:rsidR="00D83466" w:rsidRPr="00D83466" w:rsidRDefault="00D83466" w:rsidP="00D83466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44546A" w:themeColor="text2"/>
          <w:lang w:eastAsia="en-CA"/>
        </w:rPr>
      </w:pPr>
      <w:r w:rsidRPr="00D83466">
        <w:rPr>
          <w:rFonts w:ascii="Georgia" w:eastAsia="Times New Roman" w:hAnsi="Georgia" w:cs="Calibri"/>
          <w:bCs/>
          <w:i/>
          <w:iCs/>
          <w:color w:val="44546A" w:themeColor="text2"/>
          <w:lang w:eastAsia="en-CA"/>
        </w:rPr>
        <w:t>Youth Justice Advocates</w:t>
      </w:r>
    </w:p>
    <w:p w14:paraId="2424B0A6" w14:textId="77777777" w:rsidR="00D83466" w:rsidRPr="00D83466" w:rsidRDefault="00D83466" w:rsidP="00D83466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44546A" w:themeColor="text2"/>
          <w:lang w:eastAsia="en-CA"/>
        </w:rPr>
      </w:pPr>
      <w:r w:rsidRPr="00D83466">
        <w:rPr>
          <w:rFonts w:ascii="Georgia" w:eastAsia="Times New Roman" w:hAnsi="Georgia" w:cs="Calibri"/>
          <w:bCs/>
          <w:i/>
          <w:iCs/>
          <w:color w:val="44546A" w:themeColor="text2"/>
          <w:lang w:eastAsia="en-CA"/>
        </w:rPr>
        <w:t>Community Services</w:t>
      </w:r>
    </w:p>
    <w:p w14:paraId="2E99A68C" w14:textId="77777777" w:rsidR="00D83466" w:rsidRPr="00D83466" w:rsidRDefault="00D83466" w:rsidP="00D83466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44546A" w:themeColor="text2"/>
          <w:lang w:eastAsia="en-CA"/>
        </w:rPr>
      </w:pPr>
      <w:r w:rsidRPr="00D83466">
        <w:rPr>
          <w:rFonts w:ascii="Georgia" w:eastAsia="Times New Roman" w:hAnsi="Georgia" w:cs="Calibri"/>
          <w:bCs/>
          <w:i/>
          <w:iCs/>
          <w:color w:val="44546A" w:themeColor="text2"/>
          <w:lang w:eastAsia="en-CA"/>
        </w:rPr>
        <w:t>ONLS</w:t>
      </w:r>
    </w:p>
    <w:p w14:paraId="57972552" w14:textId="77777777" w:rsidR="00D83466" w:rsidRPr="00D83466" w:rsidRDefault="00D83466" w:rsidP="00D83466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44546A" w:themeColor="text2"/>
          <w:lang w:eastAsia="en-CA"/>
        </w:rPr>
      </w:pPr>
      <w:proofErr w:type="spellStart"/>
      <w:r w:rsidRPr="00D83466">
        <w:rPr>
          <w:rFonts w:ascii="Georgia" w:eastAsia="Times New Roman" w:hAnsi="Georgia" w:cs="Calibri"/>
          <w:bCs/>
          <w:i/>
          <w:iCs/>
          <w:color w:val="44546A" w:themeColor="text2"/>
          <w:lang w:eastAsia="en-CA"/>
        </w:rPr>
        <w:t>Mik</w:t>
      </w:r>
      <w:proofErr w:type="spellEnd"/>
      <w:r w:rsidRPr="00D83466">
        <w:rPr>
          <w:rFonts w:ascii="Georgia" w:eastAsia="Times New Roman" w:hAnsi="Georgia" w:cs="Calibri"/>
          <w:bCs/>
          <w:i/>
          <w:iCs/>
          <w:color w:val="44546A" w:themeColor="text2"/>
          <w:lang w:eastAsia="en-CA"/>
        </w:rPr>
        <w:t xml:space="preserve"> Mag Child Development Center</w:t>
      </w:r>
    </w:p>
    <w:p w14:paraId="5C7F9A2C" w14:textId="77777777" w:rsidR="00D83466" w:rsidRPr="00D83466" w:rsidRDefault="00D83466" w:rsidP="00D83466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44546A" w:themeColor="text2"/>
          <w:lang w:eastAsia="en-CA"/>
        </w:rPr>
      </w:pPr>
      <w:r w:rsidRPr="00D83466">
        <w:rPr>
          <w:rFonts w:ascii="Georgia" w:eastAsia="Times New Roman" w:hAnsi="Georgia" w:cs="Calibri"/>
          <w:bCs/>
          <w:i/>
          <w:iCs/>
          <w:color w:val="44546A" w:themeColor="text2"/>
          <w:lang w:eastAsia="en-CA"/>
        </w:rPr>
        <w:t>HRM Recreation </w:t>
      </w:r>
    </w:p>
    <w:p w14:paraId="264A6C98" w14:textId="77777777" w:rsidR="00D83466" w:rsidRPr="00D83466" w:rsidRDefault="00D83466" w:rsidP="00D83466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44546A" w:themeColor="text2"/>
          <w:lang w:eastAsia="en-CA"/>
        </w:rPr>
      </w:pPr>
      <w:r w:rsidRPr="00D83466">
        <w:rPr>
          <w:rFonts w:ascii="Georgia" w:eastAsia="Times New Roman" w:hAnsi="Georgia" w:cs="Calibri"/>
          <w:bCs/>
          <w:i/>
          <w:iCs/>
          <w:color w:val="44546A" w:themeColor="text2"/>
          <w:lang w:eastAsia="en-CA"/>
        </w:rPr>
        <w:t>Pictou County Early Intervention</w:t>
      </w:r>
    </w:p>
    <w:p w14:paraId="1034B832" w14:textId="6B4F36C6" w:rsidR="00D83466" w:rsidRPr="00A80485" w:rsidRDefault="00D83466" w:rsidP="00D83466">
      <w:pPr>
        <w:shd w:val="clear" w:color="auto" w:fill="FFFFFF"/>
        <w:spacing w:after="0" w:line="240" w:lineRule="auto"/>
        <w:rPr>
          <w:rFonts w:ascii="Georgia" w:eastAsia="Times New Roman" w:hAnsi="Georgia" w:cs="Segoe UI"/>
          <w:bCs/>
          <w:i/>
          <w:iCs/>
          <w:color w:val="44546A" w:themeColor="text2"/>
          <w:lang w:eastAsia="en-CA"/>
        </w:rPr>
      </w:pPr>
      <w:r w:rsidRPr="00D83466">
        <w:rPr>
          <w:rFonts w:ascii="Georgia" w:eastAsia="Times New Roman" w:hAnsi="Georgia" w:cs="Segoe UI"/>
          <w:bCs/>
          <w:i/>
          <w:iCs/>
          <w:color w:val="44546A" w:themeColor="text2"/>
          <w:lang w:eastAsia="en-CA"/>
        </w:rPr>
        <w:t xml:space="preserve">People </w:t>
      </w:r>
      <w:proofErr w:type="spellStart"/>
      <w:r w:rsidRPr="00D83466">
        <w:rPr>
          <w:rFonts w:ascii="Georgia" w:eastAsia="Times New Roman" w:hAnsi="Georgia" w:cs="Segoe UI"/>
          <w:bCs/>
          <w:i/>
          <w:iCs/>
          <w:color w:val="44546A" w:themeColor="text2"/>
          <w:lang w:eastAsia="en-CA"/>
        </w:rPr>
        <w:t>worxs</w:t>
      </w:r>
      <w:proofErr w:type="spellEnd"/>
    </w:p>
    <w:p w14:paraId="58F53C92" w14:textId="53218395" w:rsidR="00D83466" w:rsidRPr="00A80485" w:rsidRDefault="00D83466" w:rsidP="00D83466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12121"/>
          <w:lang w:eastAsia="en-CA"/>
        </w:rPr>
      </w:pPr>
    </w:p>
    <w:p w14:paraId="47C1BD1A" w14:textId="6E805D58" w:rsidR="00D83466" w:rsidRPr="00A80485" w:rsidRDefault="00D83466" w:rsidP="00D83466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12121"/>
          <w:lang w:eastAsia="en-CA"/>
        </w:rPr>
      </w:pPr>
    </w:p>
    <w:p w14:paraId="4D89DD13" w14:textId="0677F5D0" w:rsidR="00D83466" w:rsidRDefault="00D83466" w:rsidP="00D83466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12121"/>
          <w:lang w:eastAsia="en-CA"/>
        </w:rPr>
      </w:pPr>
      <w:r w:rsidRPr="00A80485">
        <w:rPr>
          <w:rFonts w:ascii="Georgia" w:eastAsia="Times New Roman" w:hAnsi="Georgia" w:cs="Segoe UI"/>
          <w:color w:val="212121"/>
          <w:lang w:eastAsia="en-CA"/>
        </w:rPr>
        <w:t>How do you obtain outreach clients?</w:t>
      </w:r>
    </w:p>
    <w:p w14:paraId="431DF252" w14:textId="77777777" w:rsidR="00A80485" w:rsidRPr="00A80485" w:rsidRDefault="00A80485" w:rsidP="00D83466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12121"/>
          <w:lang w:eastAsia="en-CA"/>
        </w:rPr>
      </w:pPr>
    </w:p>
    <w:p w14:paraId="28A35595" w14:textId="1160BFB7" w:rsidR="00D83466" w:rsidRPr="00D83466" w:rsidRDefault="00D83466" w:rsidP="00D83466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44546A" w:themeColor="text2"/>
          <w:lang w:eastAsia="en-CA"/>
        </w:rPr>
      </w:pPr>
      <w:r w:rsidRPr="00A80485">
        <w:rPr>
          <w:rFonts w:ascii="Georgia" w:hAnsi="Georgia" w:cs="Calibri"/>
          <w:bCs/>
          <w:i/>
          <w:iCs/>
          <w:color w:val="44546A" w:themeColor="text2"/>
          <w:shd w:val="clear" w:color="auto" w:fill="FFFFFF"/>
        </w:rPr>
        <w:t>Currently it is passively, we have our programs listed on our website and pass information through word of mouth and referral agencies. </w:t>
      </w:r>
    </w:p>
    <w:p w14:paraId="294DC454" w14:textId="77777777" w:rsidR="00D83466" w:rsidRPr="00A80485" w:rsidRDefault="00D83466">
      <w:pPr>
        <w:rPr>
          <w:rFonts w:ascii="Georgia" w:hAnsi="Georgia"/>
        </w:rPr>
      </w:pPr>
      <w:bookmarkStart w:id="0" w:name="_GoBack"/>
      <w:bookmarkEnd w:id="0"/>
    </w:p>
    <w:sectPr w:rsidR="00D83466" w:rsidRPr="00A804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66"/>
    <w:rsid w:val="00260B4D"/>
    <w:rsid w:val="005E0C53"/>
    <w:rsid w:val="00721BAC"/>
    <w:rsid w:val="00796A15"/>
    <w:rsid w:val="007B42DC"/>
    <w:rsid w:val="008A7859"/>
    <w:rsid w:val="00924E12"/>
    <w:rsid w:val="00A80485"/>
    <w:rsid w:val="00B807D0"/>
    <w:rsid w:val="00D83466"/>
    <w:rsid w:val="00DD674F"/>
    <w:rsid w:val="00ED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E339"/>
  <w15:chartTrackingRefBased/>
  <w15:docId w15:val="{2C365A49-5234-42D5-91AD-683B6684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Kochhar</dc:creator>
  <cp:keywords/>
  <dc:description/>
  <cp:lastModifiedBy>Priyanka Kochhar</cp:lastModifiedBy>
  <cp:revision>2</cp:revision>
  <dcterms:created xsi:type="dcterms:W3CDTF">2018-02-07T13:37:00Z</dcterms:created>
  <dcterms:modified xsi:type="dcterms:W3CDTF">2018-02-07T15:25:00Z</dcterms:modified>
</cp:coreProperties>
</file>