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27.png" ContentType="image/png"/>
  <Override PartName="/word/media/image26.png" ContentType="image/png"/>
  <Override PartName="/word/media/image25.png" ContentType="image/png"/>
  <Override PartName="/word/media/image22.png" ContentType="image/png"/>
  <Override PartName="/word/media/image24.png" ContentType="image/png"/>
  <Override PartName="/word/media/image21.png" ContentType="image/png"/>
  <Override PartName="/word/media/image20.png" ContentType="image/png"/>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2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Trebuchet MS" w:hAnsi="Trebuchet MS"/>
          <w:color w:val="53548A"/>
          <w:sz w:val="56"/>
          <w:szCs w:val="56"/>
        </w:rPr>
      </w:pPr>
      <w:r>
        <w:rPr>
          <w:rFonts w:ascii="Trebuchet MS" w:hAnsi="Trebuchet MS"/>
          <w:color w:val="53548A"/>
          <w:sz w:val="56"/>
          <w:szCs w:val="56"/>
        </w:rPr>
      </w:r>
      <w:r>
        <w:pict>
          <v:rect style="position:absolute;width:468pt;height:268.9pt;margin-top:338.85pt;margin-left:0pt">
            <v:textbox inset="0pt,0pt,0pt,0pt">
              <w:txbxContent>
                <w:tbl>
                  <w:tblPr>
                    <w:tblW w:type="dxa" w:w="9360"/>
                    <w:jc w:val="left"/>
                    <w:tblInd w:type="dxa" w:w="115"/>
                    <w:tblBorders>
                      <w:top w:val="nil"/>
                      <w:left w:val="nil"/>
                      <w:bottom w:val="nil"/>
                      <w:insideH w:val="nil"/>
                      <w:right w:val="nil"/>
                      <w:insideV w:val="nil"/>
                    </w:tblBorders>
                    <w:tblCellMar>
                      <w:top w:type="dxa" w:w="115"/>
                      <w:left w:type="dxa" w:w="115"/>
                      <w:bottom w:type="dxa" w:w="72"/>
                      <w:right w:type="dxa" w:w="115"/>
                    </w:tblCellMar>
                  </w:tblPr>
                  <w:tblGrid>
                    <w:gridCol w:w="1083"/>
                    <w:gridCol w:w="2874"/>
                    <w:gridCol w:w="5403"/>
                  </w:tblGrid>
                  <w:tr>
                    <w:trPr>
                      <w:cantSplit w:val="false"/>
                    </w:trPr>
                    <w:tc>
                      <w:tcPr>
                        <w:tcW w:type="dxa" w:w="1083"/>
                        <w:tcBorders>
                          <w:top w:val="nil"/>
                          <w:left w:val="nil"/>
                          <w:bottom w:val="nil"/>
                          <w:right w:val="nil"/>
                        </w:tcBorders>
                        <w:shd w:fill="auto" w:val="clear"/>
                        <w:vAlign w:val="center"/>
                      </w:tcPr>
                      <w:p>
                        <w:pPr>
                          <w:pStyle w:val="style0"/>
                          <w:framePr w:h="23" w:hAnchor="margin" w:hRule="atLeast" w:hSpace="0" w:vAnchor="page" w:vSpace="0" w:w="23" w:wrap="around" w:x="0" w:yAlign="bottom"/>
                          <w:pBdr>
                            <w:top w:val="nil"/>
                            <w:left w:val="nil"/>
                            <w:bottom w:val="nil"/>
                            <w:insideH w:val="nil"/>
                            <w:right w:val="nil"/>
                            <w:insideV w:val="nil"/>
                          </w:pBdr>
                          <w:rPr/>
                        </w:pPr>
                        <w:r>
                          <w:rPr/>
                        </w:r>
                      </w:p>
                    </w:tc>
                    <w:tc>
                      <w:tcPr>
                        <w:tcW w:type="dxa" w:w="2874"/>
                        <w:tcBorders>
                          <w:top w:val="nil"/>
                          <w:left w:val="nil"/>
                          <w:bottom w:val="nil"/>
                          <w:right w:val="nil"/>
                        </w:tcBorders>
                        <w:shd w:fill="auto" w:val="clear"/>
                        <w:vAlign w:val="center"/>
                      </w:tcPr>
                      <w:p>
                        <w:pPr>
                          <w:pStyle w:val="style0"/>
                          <w:framePr w:h="23" w:hAnchor="margin" w:hRule="atLeast" w:hSpace="0" w:vAnchor="page" w:vSpace="0" w:w="23" w:wrap="around" w:x="0" w:yAlign="bottom"/>
                          <w:pBdr>
                            <w:top w:val="nil"/>
                            <w:left w:val="nil"/>
                            <w:bottom w:val="nil"/>
                            <w:insideH w:val="nil"/>
                            <w:right w:val="nil"/>
                            <w:insideV w:val="nil"/>
                          </w:pBdr>
                          <w:rPr>
                            <w:color w:val="424456"/>
                          </w:rPr>
                        </w:pPr>
                        <w:r>
                          <w:rPr>
                            <w:color w:val="424456"/>
                          </w:rPr>
                          <w:t>[Pick the date]</w:t>
                        </w:r>
                      </w:p>
                    </w:tc>
                    <w:tc>
                      <w:tcPr>
                        <w:tcW w:type="dxa" w:w="5403"/>
                        <w:gridSpan w:val="3"/>
                        <w:tcBorders>
                          <w:top w:val="nil"/>
                          <w:left w:val="nil"/>
                          <w:bottom w:val="nil"/>
                          <w:right w:val="nil"/>
                        </w:tcBorders>
                        <w:shd w:fill="auto" w:val="clear"/>
                        <w:vAlign w:val="center"/>
                      </w:tcPr>
                      <w:p>
                        <w:pPr>
                          <w:pStyle w:val="style0"/>
                          <w:framePr w:h="23" w:hAnchor="margin" w:hRule="atLeast" w:hSpace="0" w:vAnchor="page" w:vSpace="0" w:w="23" w:wrap="around" w:x="0" w:yAlign="bottom"/>
                          <w:pBdr>
                            <w:top w:val="nil"/>
                            <w:left w:val="nil"/>
                            <w:bottom w:val="nil"/>
                            <w:insideH w:val="nil"/>
                            <w:right w:val="nil"/>
                            <w:insideV w:val="nil"/>
                          </w:pBdr>
                          <w:rPr/>
                        </w:pPr>
                        <w:r>
                          <w:rPr/>
                        </w:r>
                      </w:p>
                    </w:tc>
                  </w:tr>
                  <w:tr>
                    <w:trPr>
                      <w:cantSplit w:val="false"/>
                    </w:trPr>
                    <w:tc>
                      <w:tcPr>
                        <w:tcW w:type="dxa" w:w="3957"/>
                        <w:gridSpan w:val="2"/>
                        <w:tcBorders>
                          <w:top w:val="nil"/>
                          <w:left w:val="nil"/>
                          <w:bottom w:val="nil"/>
                          <w:right w:val="nil"/>
                        </w:tcBorders>
                        <w:shd w:fill="auto" w:val="clear"/>
                        <w:vAlign w:val="center"/>
                      </w:tcPr>
                      <w:p>
                        <w:pPr>
                          <w:pStyle w:val="style0"/>
                          <w:framePr w:h="23" w:hAnchor="margin" w:hRule="atLeast" w:hSpace="0" w:vAnchor="page" w:vSpace="0" w:w="23" w:wrap="around" w:x="0" w:yAlign="bottom"/>
                          <w:pBdr>
                            <w:top w:val="nil"/>
                            <w:left w:val="nil"/>
                            <w:bottom w:val="nil"/>
                            <w:insideH w:val="nil"/>
                            <w:right w:val="nil"/>
                            <w:insideV w:val="nil"/>
                          </w:pBdr>
                          <w:rPr>
                            <w:pict>
                              <v:group alt="Group 59" coordorigin="0,175" coordsize="5563,632" id="shape_0" style="position:absolute;margin-left:0pt;margin-top:8.75pt;width:278.15pt;height:31.6pt">
                                <v:shapetype id="shapetype_32" coordsize="21600,21600" o:spt="32" path="m,l21600,21600nfe">
                                  <v:stroke joinstyle="miter"/>
                                  <v:path gradientshapeok="t" o:connecttype="rect" textboxrect="0,0,21600,21600"/>
                                </v:shapetype>
                                <v:shape id="shape_0" style="position:absolute;left:2838;top:806;width:2724;height:0" type="shapetype_32">
                                  <v:wrap v:type="none"/>
                                  <v:fill detectmouseclick="t"/>
                                  <v:stroke color="#438086" endcap="flat" joinstyle="round" weight="19080"/>
                                </v:shape>
                                <v:shape id="shape_0" style="position:absolute;left:1892;top:175;width:2724;height:0" type="shapetype_32">
                                  <v:wrap v:type="none"/>
                                  <v:fill detectmouseclick="t"/>
                                  <v:stroke color="#438086" endcap="flat" joinstyle="round" weight="38160"/>
                                </v:shape>
                                <v:shape id="shape_0" style="position:absolute;left:1889;top:329;width:2724;height:0" type="shapetype_32">
                                  <v:wrap v:type="none"/>
                                  <v:fill detectmouseclick="t"/>
                                  <v:stroke color="#438086" endcap="flat" joinstyle="round" weight="6480"/>
                                </v:shape>
                                <v:shape id="shape_0" style="position:absolute;left:0;top:744;width:3667;height:0" type="shapetype_32">
                                  <v:wrap v:type="none"/>
                                  <v:fill detectmouseclick="t"/>
                                  <v:stroke color="#438086" endcap="flat" joinstyle="round"/>
                                </v:shape>
                                <v:shape id="shape_0" style="position:absolute;left:953;top:304;width:3667;height:0" type="shapetype_32">
                                  <v:wrap v:type="none"/>
                                  <v:fill detectmouseclick="t"/>
                                  <v:stroke color="#438086" endcap="flat" joinstyle="round" weight="3240"/>
                                </v:shape>
                              </v:group>
                            </w:pict>
                          </w:rPr>
                        </w:pPr>
                        <w:r>
                          <w:rPr>
                            <w:pict>
                              <v:group alt="Group 59" coordorigin="0,175" coordsize="5563,632" id="shape_0" style="position:absolute;margin-left:0pt;margin-top:8.75pt;width:278.15pt;height:31.6pt">
                                <v:shapetype id="shapetype_32" coordsize="21600,21600" o:spt="32" path="m,l21600,21600nfe">
                                  <v:stroke joinstyle="miter"/>
                                  <v:path gradientshapeok="t" o:connecttype="rect" textboxrect="0,0,21600,21600"/>
                                </v:shapetype>
                                <v:shape id="shape_0" style="position:absolute;left:2838;top:806;width:2724;height:0" type="shapetype_32">
                                  <v:wrap v:type="none"/>
                                  <v:fill detectmouseclick="t"/>
                                  <v:stroke color="#438086" endcap="flat" joinstyle="round" weight="19080"/>
                                </v:shape>
                                <v:shape id="shape_0" style="position:absolute;left:1892;top:175;width:2724;height:0" type="shapetype_32">
                                  <v:wrap v:type="none"/>
                                  <v:fill detectmouseclick="t"/>
                                  <v:stroke color="#438086" endcap="flat" joinstyle="round" weight="38160"/>
                                </v:shape>
                                <v:shape id="shape_0" style="position:absolute;left:1889;top:329;width:2724;height:0" type="shapetype_32">
                                  <v:wrap v:type="none"/>
                                  <v:fill detectmouseclick="t"/>
                                  <v:stroke color="#438086" endcap="flat" joinstyle="round" weight="6480"/>
                                </v:shape>
                                <v:shape id="shape_0" style="position:absolute;left:0;top:744;width:3667;height:0" type="shapetype_32">
                                  <v:wrap v:type="none"/>
                                  <v:fill detectmouseclick="t"/>
                                  <v:stroke color="#438086" endcap="flat" joinstyle="round"/>
                                </v:shape>
                                <v:shape id="shape_0" style="position:absolute;left:953;top:304;width:3667;height:0" type="shapetype_32">
                                  <v:wrap v:type="none"/>
                                  <v:fill detectmouseclick="t"/>
                                  <v:stroke color="#438086" endcap="flat" joinstyle="round" weight="3240"/>
                                </v:shape>
                              </v:group>
                            </w:pict>
                          </w:rPr>
                        </w:r>
                      </w:p>
                    </w:tc>
                    <w:tc>
                      <w:tcPr>
                        <w:tcW w:type="dxa" w:w="5403"/>
                        <w:gridSpan w:val="3"/>
                        <w:tcBorders>
                          <w:top w:val="nil"/>
                          <w:left w:val="nil"/>
                          <w:bottom w:val="nil"/>
                          <w:right w:val="nil"/>
                        </w:tcBorders>
                        <w:shd w:fill="auto" w:val="clear"/>
                        <w:vAlign w:val="center"/>
                      </w:tcPr>
                      <w:p>
                        <w:pPr>
                          <w:pStyle w:val="style0"/>
                          <w:framePr w:h="23" w:hAnchor="margin" w:hRule="atLeast" w:hSpace="0" w:vAnchor="page" w:vSpace="0" w:w="23" w:wrap="around" w:x="0" w:yAlign="bottom"/>
                          <w:pBdr>
                            <w:top w:val="nil"/>
                            <w:left w:val="nil"/>
                            <w:bottom w:val="nil"/>
                            <w:insideH w:val="nil"/>
                            <w:right w:val="nil"/>
                            <w:insideV w:val="nil"/>
                          </w:pBdr>
                          <w:rPr/>
                        </w:pPr>
                        <w:r>
                          <w:rPr/>
                        </w:r>
                      </w:p>
                    </w:tc>
                  </w:tr>
                  <w:tr>
                    <w:trPr>
                      <w:trHeight w:hRule="atLeast" w:val="1800"/>
                      <w:cantSplit w:val="false"/>
                    </w:trPr>
                    <w:tc>
                      <w:tcPr>
                        <w:tcW w:type="dxa" w:w="9360"/>
                        <w:gridSpan w:val="5"/>
                        <w:tcBorders>
                          <w:top w:val="nil"/>
                          <w:left w:val="nil"/>
                          <w:bottom w:val="nil"/>
                          <w:right w:val="nil"/>
                        </w:tcBorders>
                        <w:shd w:fill="auto" w:val="clear"/>
                        <w:vAlign w:val="center"/>
                      </w:tcPr>
                      <w:p>
                        <w:pPr>
                          <w:pStyle w:val="style0"/>
                          <w:framePr w:h="23" w:hAnchor="margin" w:hRule="atLeast" w:hSpace="0" w:vAnchor="page" w:vSpace="0" w:w="23" w:wrap="around" w:x="0" w:yAlign="bottom"/>
                          <w:pBdr>
                            <w:top w:val="nil"/>
                            <w:left w:val="nil"/>
                            <w:bottom w:val="nil"/>
                            <w:insideH w:val="nil"/>
                            <w:right w:val="nil"/>
                            <w:insideV w:val="nil"/>
                          </w:pBdr>
                          <w:rPr>
                            <w:rFonts w:ascii="Trebuchet MS" w:hAnsi="Trebuchet MS"/>
                            <w:color w:val="3E3E67"/>
                            <w:sz w:val="72"/>
                            <w:szCs w:val="72"/>
                          </w:rPr>
                        </w:pPr>
                        <w:r>
                          <w:rPr>
                            <w:rFonts w:ascii="Trebuchet MS" w:hAnsi="Trebuchet MS"/>
                            <w:color w:val="3E3E67"/>
                            <w:sz w:val="72"/>
                            <w:szCs w:val="72"/>
                          </w:rPr>
                          <w:t>Report for Week 1</w:t>
                        </w:r>
                      </w:p>
                      <w:p>
                        <w:pPr>
                          <w:pStyle w:val="style0"/>
                          <w:framePr w:h="23" w:hAnchor="margin" w:hRule="atLeast" w:hSpace="0" w:vAnchor="page" w:vSpace="0" w:w="23" w:wrap="around" w:x="0" w:yAlign="bottom"/>
                          <w:pBdr>
                            <w:top w:val="nil"/>
                            <w:left w:val="nil"/>
                            <w:bottom w:val="nil"/>
                            <w:insideH w:val="nil"/>
                            <w:right w:val="nil"/>
                            <w:insideV w:val="nil"/>
                          </w:pBdr>
                          <w:rPr>
                            <w:i/>
                            <w:color w:val="424456"/>
                            <w:sz w:val="28"/>
                            <w:szCs w:val="28"/>
                          </w:rPr>
                        </w:pPr>
                        <w:r>
                          <w:rPr>
                            <w:i/>
                            <w:color w:val="424456"/>
                            <w:sz w:val="28"/>
                            <w:szCs w:val="28"/>
                          </w:rPr>
                          <w:t>Introduction to the basics</w:t>
                        </w:r>
                      </w:p>
                    </w:tc>
                  </w:tr>
                  <w:tr>
                    <w:trPr>
                      <w:cantSplit w:val="false"/>
                    </w:trPr>
                    <w:tc>
                      <w:tcPr>
                        <w:tcW w:type="dxa" w:w="1083"/>
                        <w:tcBorders>
                          <w:top w:val="nil"/>
                          <w:left w:val="nil"/>
                          <w:bottom w:val="nil"/>
                          <w:right w:val="nil"/>
                        </w:tcBorders>
                        <w:shd w:fill="auto" w:val="clear"/>
                        <w:vAlign w:val="center"/>
                      </w:tcPr>
                      <w:p>
                        <w:pPr>
                          <w:pStyle w:val="style0"/>
                          <w:framePr w:h="23" w:hAnchor="margin" w:hRule="atLeast" w:hSpace="0" w:vAnchor="page" w:vSpace="0" w:w="23" w:wrap="around" w:x="0" w:yAlign="bottom"/>
                          <w:pBdr>
                            <w:top w:val="nil"/>
                            <w:left w:val="nil"/>
                            <w:bottom w:val="nil"/>
                            <w:insideH w:val="nil"/>
                            <w:right w:val="nil"/>
                            <w:insideV w:val="nil"/>
                          </w:pBdr>
                          <w:rPr/>
                        </w:pPr>
                        <w:r>
                          <w:rPr/>
                        </w:r>
                      </w:p>
                    </w:tc>
                    <w:tc>
                      <w:tcPr>
                        <w:tcW w:type="dxa" w:w="4263"/>
                        <w:gridSpan w:val="2"/>
                        <w:tcBorders>
                          <w:top w:val="nil"/>
                          <w:left w:val="nil"/>
                          <w:bottom w:val="nil"/>
                          <w:right w:val="nil"/>
                        </w:tcBorders>
                        <w:shd w:fill="auto" w:val="clear"/>
                        <w:vAlign w:val="center"/>
                      </w:tcPr>
                      <w:p>
                        <w:pPr>
                          <w:pStyle w:val="style0"/>
                          <w:framePr w:h="23" w:hAnchor="margin" w:hRule="atLeast" w:hSpace="0" w:vAnchor="page" w:vSpace="0" w:w="23" w:wrap="around" w:x="0" w:yAlign="bottom"/>
                          <w:pBdr>
                            <w:top w:val="nil"/>
                            <w:left w:val="nil"/>
                            <w:bottom w:val="nil"/>
                            <w:insideH w:val="nil"/>
                            <w:right w:val="nil"/>
                            <w:insideV w:val="nil"/>
                          </w:pBdr>
                          <w:rPr/>
                        </w:pPr>
                        <w:r>
                          <w:rPr/>
                        </w:r>
                      </w:p>
                    </w:tc>
                    <w:tc>
                      <w:tcPr>
                        <w:tcW w:type="dxa" w:w="4014"/>
                        <w:gridSpan w:val="2"/>
                        <w:tcBorders>
                          <w:top w:val="nil"/>
                          <w:left w:val="nil"/>
                          <w:bottom w:val="nil"/>
                          <w:right w:val="nil"/>
                        </w:tcBorders>
                        <w:shd w:fill="auto" w:val="clear"/>
                        <w:vAlign w:val="center"/>
                      </w:tcPr>
                      <w:p>
                        <w:pPr>
                          <w:pStyle w:val="style0"/>
                          <w:framePr w:h="23" w:hAnchor="margin" w:hRule="atLeast" w:hSpace="0" w:vAnchor="page" w:vSpace="0" w:w="23" w:wrap="around" w:x="0" w:yAlign="bottom"/>
                          <w:pBdr>
                            <w:top w:val="nil"/>
                            <w:left w:val="nil"/>
                            <w:bottom w:val="nil"/>
                            <w:insideH w:val="nil"/>
                            <w:right w:val="nil"/>
                            <w:insideV w:val="nil"/>
                          </w:pBdr>
                          <w:rPr>
                            <w:pict>
                              <v:group alt="Group 51" coordorigin="0,240" coordsize="8359,697" id="shape_0" style="position:absolute;margin-left:0pt;margin-top:12pt;width:417.95pt;height:34.85pt"/>
                            </w:pict>
                          </w:rPr>
                        </w:pPr>
                        <w:r>
                          <w:rPr>
                            <w:pict>
                              <v:group alt="Group 51" coordorigin="0,240" coordsize="8359,697" id="shape_0" style="position:absolute;margin-left:0pt;margin-top:12pt;width:417.95pt;height:34.85pt"/>
                            </w:pict>
                          </w:rPr>
                        </w:r>
                      </w:p>
                    </w:tc>
                  </w:tr>
                  <w:tr>
                    <w:trPr>
                      <w:cantSplit w:val="false"/>
                    </w:trPr>
                    <w:tc>
                      <w:tcPr>
                        <w:tcW w:type="dxa" w:w="1083"/>
                        <w:tcBorders>
                          <w:top w:val="nil"/>
                          <w:left w:val="nil"/>
                          <w:bottom w:val="nil"/>
                          <w:right w:val="nil"/>
                        </w:tcBorders>
                        <w:shd w:fill="auto" w:val="clear"/>
                        <w:vAlign w:val="center"/>
                      </w:tcPr>
                      <w:p>
                        <w:pPr>
                          <w:pStyle w:val="style0"/>
                          <w:framePr w:h="23" w:hAnchor="margin" w:hRule="atLeast" w:hSpace="0" w:vAnchor="page" w:vSpace="0" w:w="23" w:wrap="around" w:x="0" w:yAlign="bottom"/>
                          <w:pBdr>
                            <w:top w:val="nil"/>
                            <w:left w:val="nil"/>
                            <w:bottom w:val="nil"/>
                            <w:insideH w:val="nil"/>
                            <w:right w:val="nil"/>
                            <w:insideV w:val="nil"/>
                          </w:pBdr>
                          <w:rPr/>
                        </w:pPr>
                        <w:r>
                          <w:rPr/>
                        </w:r>
                      </w:p>
                    </w:tc>
                    <w:tc>
                      <w:tcPr>
                        <w:tcW w:type="dxa" w:w="4263"/>
                        <w:gridSpan w:val="2"/>
                        <w:tcBorders>
                          <w:top w:val="nil"/>
                          <w:left w:val="nil"/>
                          <w:bottom w:val="nil"/>
                          <w:right w:val="nil"/>
                        </w:tcBorders>
                        <w:shd w:fill="auto" w:val="clear"/>
                        <w:vAlign w:val="center"/>
                      </w:tcPr>
                      <w:p>
                        <w:pPr>
                          <w:pStyle w:val="style0"/>
                          <w:framePr w:h="23" w:hAnchor="margin" w:hRule="atLeast" w:hSpace="0" w:vAnchor="page" w:vSpace="0" w:w="23" w:wrap="around" w:x="0" w:yAlign="bottom"/>
                          <w:pBdr>
                            <w:top w:val="nil"/>
                            <w:left w:val="nil"/>
                            <w:bottom w:val="nil"/>
                            <w:insideH w:val="nil"/>
                            <w:right w:val="nil"/>
                            <w:insideV w:val="nil"/>
                          </w:pBdr>
                          <w:rPr/>
                        </w:pPr>
                        <w:r>
                          <w:rPr/>
                        </w:r>
                      </w:p>
                    </w:tc>
                    <w:tc>
                      <w:tcPr>
                        <w:tcW w:type="dxa" w:w="2214"/>
                        <w:tcBorders>
                          <w:top w:val="nil"/>
                          <w:left w:val="nil"/>
                          <w:bottom w:val="nil"/>
                          <w:right w:val="nil"/>
                        </w:tcBorders>
                        <w:shd w:fill="auto" w:val="clear"/>
                        <w:vAlign w:val="center"/>
                      </w:tcPr>
                      <w:p>
                        <w:pPr>
                          <w:pStyle w:val="style0"/>
                          <w:framePr w:h="23" w:hAnchor="margin" w:hRule="atLeast" w:hSpace="0" w:vAnchor="page" w:vSpace="0" w:w="23" w:wrap="around" w:x="0" w:yAlign="bottom"/>
                          <w:pBdr>
                            <w:top w:val="nil"/>
                            <w:left w:val="nil"/>
                            <w:bottom w:val="nil"/>
                            <w:insideH w:val="nil"/>
                            <w:right w:val="nil"/>
                            <w:insideV w:val="nil"/>
                          </w:pBdr>
                          <w:rPr>
                            <w:color w:val="424456"/>
                          </w:rPr>
                        </w:pPr>
                        <w:r>
                          <w:rPr>
                            <w:color w:val="424456"/>
                          </w:rPr>
                          <w:t>Patrick de Kok</w:t>
                          <w:br/>
                          <w:t>Georgios Methenitis</w:t>
                        </w:r>
                      </w:p>
                    </w:tc>
                    <w:tc>
                      <w:tcPr>
                        <w:tcW w:type="dxa" w:w="1800"/>
                        <w:tcBorders>
                          <w:top w:val="nil"/>
                          <w:left w:val="nil"/>
                          <w:bottom w:val="nil"/>
                          <w:right w:val="nil"/>
                        </w:tcBorders>
                        <w:shd w:fill="auto" w:val="clear"/>
                        <w:vAlign w:val="center"/>
                      </w:tcPr>
                      <w:p>
                        <w:pPr>
                          <w:pStyle w:val="style0"/>
                          <w:framePr w:h="23" w:hAnchor="margin" w:hRule="atLeast" w:hSpace="0" w:vAnchor="page" w:vSpace="0" w:w="23" w:wrap="around" w:x="0" w:yAlign="bottom"/>
                          <w:pBdr>
                            <w:top w:val="nil"/>
                            <w:left w:val="nil"/>
                            <w:bottom w:val="nil"/>
                            <w:insideH w:val="nil"/>
                            <w:right w:val="nil"/>
                            <w:insideV w:val="nil"/>
                          </w:pBdr>
                          <w:rPr>
                            <w:color w:val="424456"/>
                          </w:rPr>
                        </w:pPr>
                        <w:r>
                          <w:rPr>
                            <w:color w:val="424456"/>
                          </w:rPr>
                          <w:t>5640318</w:t>
                        </w:r>
                      </w:p>
                      <w:p>
                        <w:pPr>
                          <w:pStyle w:val="style0"/>
                          <w:framePr w:h="23" w:hAnchor="margin" w:hRule="atLeast" w:hSpace="0" w:vAnchor="page" w:vSpace="0" w:w="23" w:wrap="around" w:x="0" w:yAlign="bottom"/>
                          <w:pBdr>
                            <w:top w:val="nil"/>
                            <w:left w:val="nil"/>
                            <w:bottom w:val="nil"/>
                            <w:insideH w:val="nil"/>
                            <w:right w:val="nil"/>
                            <w:insideV w:val="nil"/>
                          </w:pBdr>
                          <w:rPr>
                            <w:color w:val="424456"/>
                          </w:rPr>
                        </w:pPr>
                        <w:r>
                          <w:rPr>
                            <w:color w:val="424456"/>
                          </w:rPr>
                          <w:t>10407537</w:t>
                        </w:r>
                      </w:p>
                    </w:tc>
                  </w:tr>
                </w:tbl>
              </w:txbxContent>
            </v:textbox>
            <w10:wrap type="square"/>
          </v:rect>
        </w:pict>
      </w:r>
    </w:p>
    <w:p>
      <w:pPr>
        <w:pStyle w:val="style68"/>
        <w:pageBreakBefore/>
        <w:rPr/>
      </w:pPr>
      <w:bookmarkStart w:id="0" w:name="_GoBack"/>
      <w:bookmarkEnd w:id="0"/>
      <w:r>
        <w:rPr/>
        <w:t>Report for Week 1</w:t>
      </w:r>
    </w:p>
    <w:p>
      <w:pPr>
        <w:pStyle w:val="style69"/>
        <w:rPr/>
      </w:pPr>
      <w:r>
        <w:rPr/>
        <w:t>Introduction to the basics</w:t>
      </w:r>
    </w:p>
    <w:p>
      <w:pPr>
        <w:pStyle w:val="style1"/>
        <w:rPr/>
      </w:pPr>
      <w:r>
        <w:rPr/>
        <w:t>Step A</w:t>
      </w:r>
    </w:p>
    <w:p>
      <w:pPr>
        <w:pStyle w:val="style0"/>
        <w:rPr/>
      </w:pPr>
      <w:r>
        <w:rPr/>
        <w:t xml:space="preserve">We have been able to run the </w:t>
      </w:r>
      <w:r>
        <w:rPr>
          <w:rFonts w:ascii="Monospace" w:hAnsi="Monospace"/>
        </w:rPr>
        <w:t>main_script_week1.py</w:t>
      </w:r>
      <w:r>
        <w:rPr/>
        <w:t xml:space="preserve"> file without any syntax errors. This required removing the line</w:t>
      </w:r>
    </w:p>
    <w:p>
      <w:pPr>
        <w:pStyle w:val="style0"/>
        <w:rPr>
          <w:rFonts w:ascii="Monospace" w:hAnsi="Monospace"/>
        </w:rPr>
      </w:pPr>
      <w:r>
        <w:rPr>
          <w:rFonts w:ascii="Monospace" w:hAnsi="Monospace"/>
        </w:rPr>
        <w:t>cd “CHANGE THIS PATH TO YOUR WORKING DIRECTORY $main_dir/python/week1”</w:t>
      </w:r>
    </w:p>
    <w:p>
      <w:pPr>
        <w:pStyle w:val="style0"/>
        <w:rPr/>
      </w:pPr>
      <w:r>
        <w:rPr/>
        <w:t>as this is not proper Python syntax. When the Python session is started in the same directory as where the script resides, the current working directory is already set correctly.</w:t>
      </w:r>
    </w:p>
    <w:p>
      <w:pPr>
        <w:pStyle w:val="style0"/>
        <w:rPr/>
      </w:pPr>
      <w:r>
        <w:rPr/>
        <w:t xml:space="preserve">The data we are going to use is located in the </w:t>
      </w:r>
      <w:r>
        <w:rPr>
          <w:rFonts w:ascii="Monospace" w:hAnsi="Monospace"/>
        </w:rPr>
        <w:t>data/objects/flowers</w:t>
      </w:r>
      <w:r>
        <w:rPr/>
        <w:t xml:space="preserve"> folder, two folders up from the current working directory.</w:t>
      </w:r>
    </w:p>
    <w:p>
      <w:pPr>
        <w:pStyle w:val="style1"/>
        <w:rPr/>
      </w:pPr>
      <w:r>
        <w:rPr/>
        <w:t>Step B</w:t>
      </w:r>
    </w:p>
    <w:p>
      <w:pPr>
        <w:pStyle w:val="style0"/>
        <w:rPr/>
      </w:pPr>
      <w:r>
        <w:rPr/>
        <w:t xml:space="preserve">Now we know how to locate the images, we can load them and display them to the user. As an example, </w:t>
      </w:r>
      <w:r>
        <w:rPr>
          <w:rFonts w:ascii="Monospace" w:hAnsi="Monospace"/>
          <w:position w:val="0"/>
          <w:sz w:val="20"/>
          <w:sz w:val="20"/>
          <w:vertAlign w:val="baseline"/>
        </w:rPr>
        <w:t>../../data/objects/flowers/1.jpg</w:t>
      </w:r>
      <w:r>
        <w:rPr/>
        <w:t xml:space="preserve"> is displayed in Figure 1. This requires the usage of </w:t>
      </w:r>
      <w:r>
        <w:rPr>
          <w:rFonts w:ascii="Monospace" w:hAnsi="Monospace"/>
        </w:rPr>
        <w:t>matplotlib.pyplot.imshow(image)</w:t>
      </w:r>
      <w:r>
        <w:rPr/>
        <w:t xml:space="preserve"> function. The function reads a 2D or 3D numpy.array object and displays it as an image.</w:t>
      </w:r>
    </w:p>
    <w:p>
      <w:pPr>
        <w:pStyle w:val="style0"/>
        <w:rPr>
          <w:i w:val="false"/>
          <w:iCs w:val="false"/>
        </w:rPr>
      </w:pPr>
      <w:r>
        <w:rPr>
          <w:i w:val="false"/>
          <w:iCs w:val="false"/>
        </w:rPr>
        <w:t xml:space="preserve">When we count the number of elements in the first layer of the array, we obtain the number of rows the image has. Each of the first layers' elements should have another array, representing a column position at that row. All these nested arrays should have the same length, as it would be strange to have an image with fringed edges. These nested arrays most often contain either a scalar value for single-channel images, such as gray-scale or depth map images, or a triple of scalars which is appropriate for RGB, HSV and other three-channel representations. </w:t>
      </w:r>
    </w:p>
    <w:p>
      <w:pPr>
        <w:pStyle w:val="style0"/>
        <w:rPr>
          <w:i w:val="false"/>
          <w:iCs w:val="false"/>
        </w:rPr>
      </w:pPr>
      <w:r>
        <w:rPr>
          <w:i w:val="false"/>
          <w:iCs w:val="false"/>
        </w:rPr>
        <w:t>Inspection shows that the image of Figure 1 contains 1024 rows and 684 columns. As imshow automatically interprets three-channel images as RGB and the image does seem to represent something from nature, it most probably is in the RGB color space.</w:t>
      </w:r>
    </w:p>
    <w:p>
      <w:pPr>
        <w:pStyle w:val="style91"/>
        <w:jc w:val="left"/>
        <w:rPr>
          <w:b w:val="false"/>
          <w:bCs w:val="false"/>
          <w:i w:val="false"/>
          <w:iCs w:val="false"/>
        </w:rPr>
      </w:pPr>
      <w:r>
        <w:rPr>
          <w:b/>
          <w:bCs/>
          <w:i w:val="false"/>
          <w:iCs w:val="false"/>
        </w:rPr>
        <w:t>Figure 1:</w:t>
        <w:drawing>
          <wp:anchor allowOverlap="1" behindDoc="0" distB="0" distL="0" distR="0" distT="0" layoutInCell="1" locked="0" relativeHeight="77" simplePos="0">
            <wp:simplePos x="0" y="0"/>
            <wp:positionH relativeFrom="column">
              <wp:posOffset>0</wp:posOffset>
            </wp:positionH>
            <wp:positionV relativeFrom="paragraph">
              <wp:posOffset>0</wp:posOffset>
            </wp:positionV>
            <wp:extent cx="5943600" cy="447929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943600" cy="4479290"/>
                    </a:xfrm>
                    <a:prstGeom prst="rect">
                      <a:avLst/>
                    </a:prstGeom>
                    <a:noFill/>
                    <a:ln w="9525">
                      <a:noFill/>
                      <a:miter lim="800000"/>
                      <a:headEnd/>
                      <a:tailEnd/>
                    </a:ln>
                  </pic:spPr>
                </pic:pic>
              </a:graphicData>
            </a:graphic>
          </wp:anchor>
        </w:drawing>
      </w:r>
      <w:r>
        <w:rPr>
          <w:b w:val="false"/>
          <w:bCs w:val="false"/>
          <w:i w:val="false"/>
          <w:iCs w:val="false"/>
        </w:rPr>
        <w:t xml:space="preserve"> Shown is the first object </w:t>
      </w:r>
      <w:r>
        <w:rPr>
          <w:b w:val="false"/>
          <w:bCs w:val="false"/>
          <w:i w:val="false"/>
          <w:iCs w:val="false"/>
        </w:rPr>
        <w:t>of</w:t>
      </w:r>
      <w:r>
        <w:rPr>
          <w:b w:val="false"/>
          <w:bCs w:val="false"/>
          <w:i w:val="false"/>
          <w:iCs w:val="false"/>
        </w:rPr>
        <w:t xml:space="preserve"> the </w:t>
      </w:r>
      <w:r>
        <w:rPr>
          <w:rFonts w:ascii="Monospace" w:hAnsi="Monospace"/>
          <w:b w:val="false"/>
          <w:bCs w:val="false"/>
          <w:i w:val="false"/>
          <w:iCs w:val="false"/>
        </w:rPr>
        <w:t>flowers</w:t>
      </w:r>
      <w:r>
        <w:rPr>
          <w:b w:val="false"/>
          <w:bCs w:val="false"/>
          <w:i w:val="false"/>
          <w:iCs w:val="false"/>
        </w:rPr>
        <w:t xml:space="preserve"> data set.</w:t>
      </w:r>
    </w:p>
    <w:p>
      <w:pPr>
        <w:pStyle w:val="style1"/>
        <w:rPr/>
      </w:pPr>
      <w:r>
        <w:rPr/>
        <w:t>Step C</w:t>
      </w:r>
    </w:p>
    <w:p>
      <w:pPr>
        <w:pStyle w:val="style0"/>
        <w:rPr/>
      </w:pPr>
      <w:r>
        <w:rPr/>
        <w:t>One common used image representation which is easy to compare, is the combined histogram of color channels. For each possible value per color channel, the frequency of that value is counted in the image. This value-frequency pair is stored. On the end, the frequencies are normalized, such that all frequencies sum up to 1. In this way, the histogram of an image with many pixels is very similar to that of the same image with a lower resolution. With these single channel histograms we can see easily the amount of light and dark pixels per color. Each such histogram contains 256 different values (bins). Because all color channels are important, we combine these to a single histogram of 768 bins, where the single channel histograms are concatenated.</w:t>
      </w:r>
    </w:p>
    <w:p>
      <w:pPr>
        <w:pStyle w:val="style0"/>
        <w:rPr/>
      </w:pPr>
      <w:r>
        <w:rPr/>
        <w:t>The relative pixel value frequencies (so seeing each triple as a unique value in the image) does not generalize enough over the image. This would result in very low frequencies. If someone takes a picture from the same object from the same position, but only with a slight difference in colors (because of the moving Sun, clouds or something else), these values will be different and the histogram will be quite different.</w:t>
      </w:r>
    </w:p>
    <w:p>
      <w:pPr>
        <w:pStyle w:val="style91"/>
        <w:rPr>
          <w:b w:val="false"/>
          <w:bCs w:val="false"/>
        </w:rPr>
      </w:pPr>
      <w:r>
        <w:rPr>
          <w:b/>
          <w:bCs/>
        </w:rPr>
        <w:t>Figure 2:</w:t>
        <w:drawing>
          <wp:anchor allowOverlap="1" behindDoc="0" distB="0" distL="0" distR="0" distT="0" layoutInCell="1" locked="0" relativeHeight="76" simplePos="0">
            <wp:simplePos x="0" y="0"/>
            <wp:positionH relativeFrom="column">
              <wp:posOffset>0</wp:posOffset>
            </wp:positionH>
            <wp:positionV relativeFrom="paragraph">
              <wp:posOffset>0</wp:posOffset>
            </wp:positionV>
            <wp:extent cx="5943600" cy="404304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943600" cy="4043045"/>
                    </a:xfrm>
                    <a:prstGeom prst="rect">
                      <a:avLst/>
                    </a:prstGeom>
                    <a:noFill/>
                    <a:ln w="9525">
                      <a:noFill/>
                      <a:miter lim="800000"/>
                      <a:headEnd/>
                      <a:tailEnd/>
                    </a:ln>
                  </pic:spPr>
                </pic:pic>
              </a:graphicData>
            </a:graphic>
          </wp:anchor>
        </w:drawing>
      </w:r>
      <w:r>
        <w:rPr>
          <w:b w:val="false"/>
          <w:bCs w:val="false"/>
        </w:rPr>
        <w:t xml:space="preserve"> Relative color channel frequencies of Figure 1. Bin labels 0 to 256 correspond to the relative frequency of the red values 0 to 256 in the image, labels 256 to 512 correspond to the relative frequency of the green values 0 to 256, and labels 512 to 768 correspond to the relative frequency of blue values 0 to 256.</w:t>
      </w:r>
    </w:p>
    <w:p>
      <w:pPr>
        <w:pStyle w:val="style1"/>
        <w:rPr/>
      </w:pPr>
      <w:r>
        <w:rPr/>
        <w:t>Step D</w:t>
      </w:r>
    </w:p>
    <w:p>
      <w:pPr>
        <w:pStyle w:val="style0"/>
        <w:rPr/>
      </w:pPr>
      <w:r>
        <w:rPr/>
        <w:t xml:space="preserve">To compare the image representations, one can apply different distance measures. We have implemented five different distance measures. For two histograms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t xml:space="preserve"> with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&lt;</m:t>
        </m:r>
        <m:r>
          <w:rPr>
            <w:rFonts w:ascii="Cambria Math" w:hAnsi="Cambria Math"/>
          </w:rPr>
          <m:t xml:space="preserve">n</m:t>
        </m:r>
      </m:oMath>
      <w:r>
        <w:rPr/>
        <w:t>bins, we have the following distance measures:</w:t>
      </w:r>
    </w:p>
    <w:p>
      <w:pPr>
        <w:pStyle w:val="style0"/>
        <w:numPr>
          <w:ilvl w:val="0"/>
          <w:numId w:val="1"/>
        </w:numPr>
        <w:rPr>
          <w:i w:val="false"/>
          <w:iCs w:val="false"/>
        </w:rPr>
      </w:pPr>
      <w:r>
        <w:rPr/>
        <w:t xml:space="preserve">Euclidean distance: </w:t>
      </w:r>
      <w:r>
        <w:rPr/>
      </w:r>
      <m:oMath xmlns:m="http://schemas.openxmlformats.org/officeDocument/2006/math">
        <m:sSub>
          <m:e>
            <m:r>
              <w:rPr>
                <w:rFonts w:ascii="Cambria Math" w:hAnsi="Cambria Math"/>
              </w:rPr>
              <m:t xml:space="preserve">d</m:t>
            </m:r>
          </m:e>
          <m:sub>
            <m:r>
              <w:rPr>
                <w:rFonts w:ascii="Cambria Math" w:hAnsi="Cambria Math"/>
              </w:rPr>
              <m:t xml:space="preserve">E</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bHide m:val="1"/>
            <m:supHide m:val="1"/>
          </m:naryPr>
          <m:sub/>
          <m:sup/>
          <m:e>
            <m:sSup>
              <m:e>
                <m:d>
                  <m:dPr>
                    <m:begChr m:val="("/>
                    <m:endChr m:val=")"/>
                  </m:dPr>
                  <m:e>
                    <m:f>
                      <m:num>
                        <m:sSub>
                          <m:e>
                            <m:r>
                              <w:rPr>
                                <w:rFonts w:ascii="Cambria Math" w:hAnsi="Cambria Math"/>
                              </w:rPr>
                              <m:t xml:space="preserve">x</m:t>
                            </m:r>
                          </m:e>
                          <m:sub>
                            <m:r>
                              <w:rPr>
                                <w:rFonts w:ascii="Cambria Math" w:hAnsi="Cambria Math"/>
                              </w:rPr>
                              <m:t xml:space="preserve">i</m:t>
                            </m:r>
                          </m:sub>
                        </m:sSub>
                      </m:num>
                      <m:den>
                        <m:sSub>
                          <m:e>
                            <m:r>
                              <w:rPr>
                                <w:rFonts w:ascii="Cambria Math" w:hAnsi="Cambria Math"/>
                              </w:rPr>
                              <m:t xml:space="preserve">x</m:t>
                            </m:r>
                          </m:e>
                          <m:sub>
                            <m:rad>
                              <m:radPr>
                                <m:degHide m:val="1"/>
                              </m:radPr>
                              <m:deg/>
                              <m:e/>
                            </m:rad>
                          </m:sub>
                        </m:sSub>
                      </m:den>
                    </m:f>
                    <m:r>
                      <w:rPr>
                        <w:rFonts w:ascii="Cambria Math" w:hAnsi="Cambria Math"/>
                      </w:rPr>
                      <m:t xml:space="preserve">−</m:t>
                    </m:r>
                    <m:f>
                      <m:num>
                        <m:sSub>
                          <m:e>
                            <m:r>
                              <w:rPr>
                                <w:rFonts w:ascii="Cambria Math" w:hAnsi="Cambria Math"/>
                              </w:rPr>
                              <m:t xml:space="preserve">y</m:t>
                            </m:r>
                          </m:e>
                          <m:sub>
                            <m:r>
                              <w:rPr>
                                <w:rFonts w:ascii="Cambria Math" w:hAnsi="Cambria Math"/>
                              </w:rPr>
                              <m:t xml:space="preserve">i</m:t>
                            </m:r>
                          </m:sub>
                        </m:sSub>
                      </m:num>
                      <m:den>
                        <m:sSub>
                          <m:e>
                            <m:r>
                              <w:rPr>
                                <w:rFonts w:ascii="Cambria Math" w:hAnsi="Cambria Math"/>
                              </w:rPr>
                              <m:t xml:space="preserve">y</m:t>
                            </m:r>
                          </m:e>
                          <m:sub>
                            <m:rad>
                              <m:radPr>
                                <m:degHide m:val="1"/>
                              </m:radPr>
                              <m:deg/>
                              <m:e/>
                            </m:rad>
                          </m:sub>
                        </m:sSub>
                      </m:den>
                    </m:f>
                  </m:e>
                </m:d>
              </m:e>
              <m:sup>
                <m:r>
                  <w:rPr>
                    <w:rFonts w:ascii="Cambria Math" w:hAnsi="Cambria Math"/>
                  </w:rPr>
                  <m:t xml:space="preserve">2</m:t>
                </m:r>
              </m:sup>
            </m:sSup>
          </m:e>
        </m:nary>
      </m:oMath>
      <w:commentRangeStart w:id="0"/>
      <w:r>
        <w:rPr/>
        <w:t>where</w:t>
      </w:r>
      <w:r>
        <w:rPr>
          <w:i w:val="false"/>
          <w:iCs w:val="false"/>
        </w:rPr>
        <w:t xml:space="preserve"> </w:t>
      </w:r>
      <w:r>
        <w:rPr>
          <w:i w:val="false"/>
          <w:iCs w:val="false"/>
        </w:rPr>
      </w:r>
      <m:oMath xmlns:m="http://schemas.openxmlformats.org/officeDocument/2006/math">
        <m:sSub>
          <m:e>
            <m:r>
              <w:rPr>
                <w:rFonts w:ascii="Cambria Math" w:hAnsi="Cambria Math"/>
              </w:rPr>
              <m:t xml:space="preserve">h</m:t>
            </m:r>
          </m:e>
          <m:sub>
            <m:rad>
              <m:radPr>
                <m:degHide m:val="1"/>
              </m:radPr>
              <m:deg/>
              <m:e/>
            </m:rad>
          </m:sub>
        </m:sSub>
        <m:r>
          <w:rPr>
            <w:rFonts w:ascii="Cambria Math" w:hAnsi="Cambria Math"/>
          </w:rPr>
          <m:t xml:space="preserve">=</m:t>
        </m:r>
        <m:rad>
          <m:radPr>
            <m:degHide m:val="1"/>
          </m:radPr>
          <m:deg/>
          <m:e>
            <m:nary>
              <m:naryPr>
                <m:chr m:val="∑"/>
                <m:subHide m:val="1"/>
                <m:supHide m:val="1"/>
              </m:naryPr>
              <m:sub/>
              <m:sup/>
              <m:e>
                <m:sSubSup>
                  <m:e>
                    <m:r>
                      <w:rPr>
                        <w:rFonts w:ascii="Cambria Math" w:hAnsi="Cambria Math"/>
                      </w:rPr>
                      <m:t xml:space="preserve">h</m:t>
                    </m:r>
                  </m:e>
                  <m:sub>
                    <m:r>
                      <w:rPr>
                        <w:rFonts w:ascii="Cambria Math" w:hAnsi="Cambria Math"/>
                      </w:rPr>
                      <m:t xml:space="preserve">i</m:t>
                    </m:r>
                  </m:sub>
                  <m:sup>
                    <m:r>
                      <w:rPr>
                        <w:rFonts w:ascii="Cambria Math" w:hAnsi="Cambria Math"/>
                      </w:rPr>
                      <m:t xml:space="preserve">2</m:t>
                    </m:r>
                  </m:sup>
                </m:sSubSup>
              </m:e>
            </m:nary>
          </m:e>
        </m:rad>
      </m:oMath>
      <w:commentRangeEnd w:id="0"/>
      <w:r>
        <w:rPr>
          <w:i w:val="false"/>
          <w:iCs w:val="false"/>
        </w:rPr>
      </w:r>
      <w:r>
        <w:rPr>
          <w:i w:val="false"/>
          <w:iCs w:val="false"/>
        </w:rPr>
        <w:commentReference w:id="0"/>
      </w:r>
    </w:p>
    <w:p>
      <w:pPr>
        <w:pStyle w:val="style0"/>
        <w:numPr>
          <w:ilvl w:val="0"/>
          <w:numId w:val="1"/>
        </w:numPr>
        <w:rPr>
          <w:i w:val="false"/>
          <w:iCs w:val="false"/>
        </w:rPr>
      </w:pPr>
      <w:r>
        <w:rPr/>
      </w:r>
      <m:oMath xmlns:m="http://schemas.openxmlformats.org/officeDocument/2006/math">
        <m:sSub>
          <m:e>
            <m:r>
              <w:rPr>
                <w:rFonts w:ascii="Cambria Math" w:hAnsi="Cambria Math"/>
              </w:rPr>
              <m:t xml:space="preserve">ℓ</m:t>
            </m:r>
          </m:e>
          <m:sub>
            <m:r>
              <w:rPr>
                <w:rFonts w:ascii="Cambria Math" w:hAnsi="Cambria Math"/>
              </w:rPr>
              <m:t xml:space="preserve">2</m:t>
            </m:r>
          </m:sub>
        </m:sSub>
      </m:oMath>
      <w:r>
        <w:rPr>
          <w:i w:val="false"/>
          <w:iCs w:val="false"/>
        </w:rPr>
        <w:t>distance:</w:t>
      </w:r>
      <w:r>
        <w:rPr>
          <w:i w:val="false"/>
          <w:iCs w:val="false"/>
        </w:rPr>
      </w:r>
      <m:oMath xmlns:m="http://schemas.openxmlformats.org/officeDocument/2006/math">
        <m:sSub>
          <m:e>
            <m:r>
              <w:rPr>
                <w:rFonts w:ascii="Cambria Math" w:hAnsi="Cambria Math"/>
              </w:rPr>
              <m:t xml:space="preserve">d</m:t>
            </m:r>
          </m:e>
          <m:sub>
            <m:sSub>
              <m:e>
                <m:r>
                  <w:rPr>
                    <w:rFonts w:ascii="Cambria Math" w:hAnsi="Cambria Math"/>
                  </w:rPr>
                  <m:t xml:space="preserve">ℓ</m:t>
                </m:r>
              </m:e>
              <m:sub>
                <m:r>
                  <w:rPr>
                    <w:rFonts w:ascii="Cambria Math" w:hAnsi="Cambria Math"/>
                  </w:rPr>
                  <m:t xml:space="preserve">2</m:t>
                </m:r>
              </m:sub>
            </m:sSub>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bHide m:val="1"/>
            <m:supHide m:val="1"/>
          </m:naryPr>
          <m:sub/>
          <m:sup/>
          <m:e>
            <m:f>
              <m:num>
                <m:sSub>
                  <m:e>
                    <m:r>
                      <w:rPr>
                        <w:rFonts w:ascii="Cambria Math" w:hAnsi="Cambria Math"/>
                      </w:rPr>
                      <m:t xml:space="preserve">x</m:t>
                    </m:r>
                  </m:e>
                  <m:sub>
                    <m:r>
                      <w:rPr>
                        <w:rFonts w:ascii="Cambria Math" w:hAnsi="Cambria Math"/>
                      </w:rPr>
                      <m:t xml:space="preserve">i</m:t>
                    </m:r>
                  </m:sub>
                </m:sSub>
              </m:num>
              <m:den>
                <m:sSub>
                  <m:e>
                    <m:r>
                      <w:rPr>
                        <w:rFonts w:ascii="Cambria Math" w:hAnsi="Cambria Math"/>
                      </w:rPr>
                      <m:t xml:space="preserve">x</m:t>
                    </m:r>
                  </m:e>
                  <m:sub>
                    <m:rad>
                      <m:radPr>
                        <m:degHide m:val="1"/>
                      </m:radPr>
                      <m:deg/>
                      <m:e/>
                    </m:rad>
                  </m:sub>
                </m:sSub>
              </m:den>
            </m:f>
          </m:e>
        </m:nary>
        <m:f>
          <m:num>
            <m:sSub>
              <m:e>
                <m:r>
                  <w:rPr>
                    <w:rFonts w:ascii="Cambria Math" w:hAnsi="Cambria Math"/>
                  </w:rPr>
                  <m:t xml:space="preserve">y</m:t>
                </m:r>
              </m:e>
              <m:sub>
                <m:r>
                  <w:rPr>
                    <w:rFonts w:ascii="Cambria Math" w:hAnsi="Cambria Math"/>
                  </w:rPr>
                  <m:t xml:space="preserve">i</m:t>
                </m:r>
              </m:sub>
            </m:sSub>
          </m:num>
          <m:den>
            <m:sSub>
              <m:e>
                <m:r>
                  <w:rPr>
                    <w:rFonts w:ascii="Cambria Math" w:hAnsi="Cambria Math"/>
                  </w:rPr>
                  <m:t xml:space="preserve">y</m:t>
                </m:r>
              </m:e>
              <m:sub>
                <m:rad>
                  <m:radPr>
                    <m:degHide m:val="1"/>
                  </m:radPr>
                  <m:deg/>
                  <m:e/>
                </m:rad>
              </m:sub>
            </m:sSub>
          </m:den>
        </m:f>
      </m:oMath>
      <w:commentRangeStart w:id="1"/>
      <w:r>
        <w:rPr>
          <w:i w:val="false"/>
          <w:iCs w:val="false"/>
        </w:rPr>
        <w:t xml:space="preserve">where </w:t>
      </w:r>
      <w:r>
        <w:rPr>
          <w:i w:val="false"/>
          <w:iCs w:val="false"/>
        </w:rPr>
      </w:r>
      <m:oMath xmlns:m="http://schemas.openxmlformats.org/officeDocument/2006/math">
        <m:sSub>
          <m:e>
            <m:r>
              <w:rPr>
                <w:rFonts w:ascii="Cambria Math" w:hAnsi="Cambria Math"/>
              </w:rPr>
              <m:t xml:space="preserve">h</m:t>
            </m:r>
          </m:e>
          <m:sub>
            <m:rad>
              <m:radPr>
                <m:degHide m:val="1"/>
              </m:radPr>
              <m:deg/>
              <m:e/>
            </m:rad>
          </m:sub>
        </m:sSub>
        <m:r>
          <w:rPr>
            <w:rFonts w:ascii="Cambria Math" w:hAnsi="Cambria Math"/>
          </w:rPr>
          <m:t xml:space="preserve">=</m:t>
        </m:r>
        <m:rad>
          <m:radPr>
            <m:degHide m:val="1"/>
          </m:radPr>
          <m:deg/>
          <m:e>
            <m:nary>
              <m:naryPr>
                <m:chr m:val="∑"/>
                <m:subHide m:val="1"/>
                <m:supHide m:val="1"/>
              </m:naryPr>
              <m:sub/>
              <m:sup/>
              <m:e>
                <m:sSubSup>
                  <m:e>
                    <m:r>
                      <w:rPr>
                        <w:rFonts w:ascii="Cambria Math" w:hAnsi="Cambria Math"/>
                      </w:rPr>
                      <m:t xml:space="preserve">h</m:t>
                    </m:r>
                  </m:e>
                  <m:sub>
                    <m:r>
                      <w:rPr>
                        <w:rFonts w:ascii="Cambria Math" w:hAnsi="Cambria Math"/>
                      </w:rPr>
                      <m:t xml:space="preserve">i</m:t>
                    </m:r>
                  </m:sub>
                  <m:sup>
                    <m:r>
                      <w:rPr>
                        <w:rFonts w:ascii="Cambria Math" w:hAnsi="Cambria Math"/>
                      </w:rPr>
                      <m:t xml:space="preserve">2</m:t>
                    </m:r>
                  </m:sup>
                </m:sSubSup>
              </m:e>
            </m:nary>
          </m:e>
        </m:rad>
      </m:oMath>
      <w:commentRangeEnd w:id="1"/>
      <w:r>
        <w:rPr>
          <w:i w:val="false"/>
          <w:iCs w:val="false"/>
        </w:rPr>
      </w:r>
      <w:r>
        <w:rPr>
          <w:i w:val="false"/>
          <w:iCs w:val="false"/>
        </w:rPr>
        <w:commentReference w:id="1"/>
      </w:r>
    </w:p>
    <w:p>
      <w:pPr>
        <w:pStyle w:val="style0"/>
        <w:numPr>
          <w:ilvl w:val="0"/>
          <w:numId w:val="1"/>
        </w:numPr>
        <w:rPr>
          <w:i w:val="false"/>
          <w:iCs w:val="false"/>
        </w:rPr>
      </w:pP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i w:val="false"/>
          <w:iCs w:val="false"/>
        </w:rPr>
        <w:t>distance:</w:t>
      </w:r>
      <w:r>
        <w:rPr>
          <w:i w:val="false"/>
          <w:iCs w:val="false"/>
        </w:rPr>
      </w:r>
      <m:oMath xmlns:m="http://schemas.openxmlformats.org/officeDocument/2006/math">
        <m:sSub>
          <m:e>
            <m:r>
              <w:rPr>
                <w:rFonts w:ascii="Cambria Math" w:hAnsi="Cambria Math"/>
              </w:rPr>
              <m:t xml:space="preserve">d</m:t>
            </m:r>
          </m:e>
          <m:sub>
            <m:sSup>
              <m:e>
                <m:r>
                  <w:rPr>
                    <w:rFonts w:ascii="Cambria Math" w:hAnsi="Cambria Math"/>
                  </w:rPr>
                  <m:t xml:space="preserve">χ</m:t>
                </m:r>
              </m:e>
              <m:sup>
                <m:r>
                  <w:rPr>
                    <w:rFonts w:ascii="Cambria Math" w:hAnsi="Cambria Math"/>
                  </w:rPr>
                  <m:t xml:space="preserve">2</m:t>
                </m:r>
              </m:sup>
            </m:sSup>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nary>
              <m:naryPr>
                <m:chr m:val="∑"/>
                <m:subHide m:val="1"/>
                <m:supHide m:val="1"/>
              </m:naryPr>
              <m:sub/>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2</m:t>
                    </m:r>
                  </m:sup>
                </m:sSup>
              </m:e>
            </m:nary>
          </m:num>
          <m:den>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den>
        </m:f>
      </m:oMath>
    </w:p>
    <w:p>
      <w:pPr>
        <w:pStyle w:val="style0"/>
        <w:numPr>
          <w:ilvl w:val="0"/>
          <w:numId w:val="1"/>
        </w:numPr>
        <w:rPr>
          <w:i w:val="false"/>
          <w:iCs w:val="false"/>
        </w:rPr>
      </w:pPr>
      <w:r>
        <w:rPr>
          <w:i w:val="false"/>
          <w:iCs w:val="false"/>
        </w:rPr>
        <w:t>Histogram intersection distance:</w:t>
      </w:r>
      <w:r>
        <w:rPr>
          <w:i w:val="false"/>
          <w:iCs w:val="false"/>
        </w:rPr>
      </w:r>
      <m:oMath xmlns:m="http://schemas.openxmlformats.org/officeDocument/2006/math">
        <m:sSub>
          <m:e>
            <m:r>
              <w:rPr>
                <w:rFonts w:ascii="Cambria Math" w:hAnsi="Cambria Math"/>
              </w:rPr>
              <m:t xml:space="preserve">d</m:t>
            </m:r>
          </m:e>
          <m:sub>
            <m:r>
              <w:rPr>
                <w:rFonts w:ascii="Cambria Math" w:hAnsi="Cambria Math"/>
              </w:rPr>
              <m:t xml:space="preserve">h</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bHide m:val="1"/>
            <m:supHide m:val="1"/>
          </m:naryPr>
          <m:sub/>
          <m:sup/>
          <m:e>
            <m:r>
              <w:rPr>
                <w:rFonts w:ascii="Cambria Math" w:hAnsi="Cambria Math"/>
              </w:rPr>
              <m:t xml:space="preserve">min</m:t>
            </m:r>
          </m:e>
        </m:nary>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oMath>
    </w:p>
    <w:p>
      <w:pPr>
        <w:pStyle w:val="style0"/>
        <w:numPr>
          <w:ilvl w:val="0"/>
          <w:numId w:val="1"/>
        </w:numPr>
        <w:rPr>
          <w:i w:val="false"/>
          <w:iCs w:val="false"/>
        </w:rPr>
      </w:pPr>
      <w:r>
        <w:rPr>
          <w:i w:val="false"/>
          <w:iCs w:val="false"/>
        </w:rPr>
        <w:t>Hellinger distance:</w:t>
      </w:r>
      <w:r>
        <w:rPr>
          <w:i w:val="false"/>
          <w:iCs w:val="false"/>
        </w:rPr>
      </w:r>
      <m:oMath xmlns:m="http://schemas.openxmlformats.org/officeDocument/2006/math">
        <m:sSub>
          <m:e>
            <m:r>
              <w:rPr>
                <w:rFonts w:ascii="Cambria Math" w:hAnsi="Cambria Math"/>
              </w:rPr>
              <m:t xml:space="preserve">d</m:t>
            </m:r>
          </m:e>
          <m:sub>
            <m:r>
              <w:rPr>
                <w:rFonts w:ascii="Cambria Math" w:hAnsi="Cambria Math"/>
              </w:rPr>
              <m:t xml:space="preserve">H</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bHide m:val="1"/>
            <m:supHide m:val="1"/>
          </m:naryPr>
          <m:sub/>
          <m:sup/>
          <m:e>
            <m:rad>
              <m:radPr>
                <m:degHide m:val="1"/>
              </m:radPr>
              <m:deg/>
              <m:e>
                <m:sSub>
                  <m:e>
                    <m:r>
                      <w:rPr>
                        <w:rFonts w:ascii="Cambria Math" w:hAnsi="Cambria Math"/>
                      </w:rPr>
                      <m:t xml:space="preserve">x</m:t>
                    </m:r>
                  </m:e>
                  <m:sub>
                    <m:r>
                      <w:rPr>
                        <w:rFonts w:ascii="Cambria Math" w:hAnsi="Cambria Math"/>
                      </w:rPr>
                      <m:t xml:space="preserve">i</m:t>
                    </m:r>
                  </m:sub>
                </m:sSub>
              </m:e>
            </m:rad>
          </m:e>
        </m:nary>
        <m:rad>
          <m:radPr>
            <m:degHide m:val="1"/>
          </m:radPr>
          <m:deg/>
          <m:e>
            <m:sSub>
              <m:e>
                <m:r>
                  <w:rPr>
                    <w:rFonts w:ascii="Cambria Math" w:hAnsi="Cambria Math"/>
                  </w:rPr>
                  <m:t xml:space="preserve">y</m:t>
                </m:r>
              </m:e>
              <m:sub>
                <m:r>
                  <w:rPr>
                    <w:rFonts w:ascii="Cambria Math" w:hAnsi="Cambria Math"/>
                  </w:rPr>
                  <m:t xml:space="preserve">i</m:t>
                </m:r>
              </m:sub>
            </m:sSub>
          </m:e>
        </m:rad>
      </m:oMath>
    </w:p>
    <w:p>
      <w:pPr>
        <w:pStyle w:val="style0"/>
        <w:jc w:val="left"/>
        <w:rPr>
          <w:i w:val="false"/>
          <w:iCs w:val="false"/>
        </w:rPr>
      </w:pPr>
      <w:r>
        <w:rPr>
          <w:i w:val="false"/>
          <w:iCs w:val="false"/>
        </w:rPr>
        <w:t xml:space="preserve">Note that for </w:t>
      </w:r>
      <w:r>
        <w:rPr>
          <w:i w:val="false"/>
          <w:iCs w:val="false"/>
        </w:rPr>
      </w:r>
      <m:oMath xmlns:m="http://schemas.openxmlformats.org/officeDocument/2006/math">
        <m:sSub>
          <m:e>
            <m:r>
              <w:rPr>
                <w:rFonts w:ascii="Cambria Math" w:hAnsi="Cambria Math"/>
              </w:rPr>
              <m:t xml:space="preserve">d</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d</m:t>
            </m:r>
          </m:e>
          <m:sub>
            <m:sSup>
              <m:e>
                <m:r>
                  <w:rPr>
                    <w:rFonts w:ascii="Cambria Math" w:hAnsi="Cambria Math"/>
                  </w:rPr>
                  <m:t xml:space="preserve">χ</m:t>
                </m:r>
              </m:e>
              <m:sup>
                <m:r>
                  <w:rPr>
                    <w:rFonts w:ascii="Cambria Math" w:hAnsi="Cambria Math"/>
                  </w:rPr>
                  <m:t xml:space="preserve">2</m:t>
                </m:r>
              </m:sup>
            </m:sSup>
          </m:sub>
        </m:sSub>
      </m:oMath>
      <w:r>
        <w:rPr>
          <w:i w:val="false"/>
          <w:iCs w:val="false"/>
        </w:rPr>
        <w:t xml:space="preserve"> lower outcomes indicate that</w:t>
      </w:r>
      <w:r>
        <w:rPr>
          <w:i w:val="false"/>
          <w:iCs w:val="false"/>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i w:val="false"/>
          <w:iCs w:val="false"/>
        </w:rPr>
        <w:t xml:space="preserve">are more similar (“more nearby” in the space of histograms with the given distance measure as inner product), but for </w:t>
      </w:r>
      <w:r>
        <w:rPr>
          <w:i w:val="false"/>
          <w:iCs w:val="false"/>
        </w:rPr>
      </w:r>
      <m:oMath xmlns:m="http://schemas.openxmlformats.org/officeDocument/2006/math">
        <m:sSub>
          <m:e>
            <m:r>
              <w:rPr>
                <w:rFonts w:ascii="Cambria Math" w:hAnsi="Cambria Math"/>
              </w:rPr>
              <m:t xml:space="preserve">d</m:t>
            </m:r>
          </m:e>
          <m:sub>
            <m:sSub>
              <m:e>
                <m:r>
                  <w:rPr>
                    <w:rFonts w:ascii="Cambria Math" w:hAnsi="Cambria Math"/>
                  </w:rPr>
                  <m:t xml:space="preserve">ℓ</m:t>
                </m:r>
              </m:e>
              <m:sub>
                <m:r>
                  <w:rPr>
                    <w:rFonts w:ascii="Cambria Math" w:hAnsi="Cambria Math"/>
                  </w:rPr>
                  <m:t xml:space="preserve">2</m:t>
                </m:r>
              </m:sub>
            </m:sSub>
          </m:sub>
        </m:sSub>
        <m:r>
          <w:rPr>
            <w:rFonts w:ascii="Cambria Math" w:hAnsi="Cambria Math"/>
          </w:rPr>
          <m:t xml:space="preserve">,</m:t>
        </m:r>
        <m:sSub>
          <m:e>
            <m:r>
              <w:rPr>
                <w:rFonts w:ascii="Cambria Math" w:hAnsi="Cambria Math"/>
              </w:rPr>
              <m:t xml:space="preserve">d</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H</m:t>
            </m:r>
          </m:sub>
        </m:sSub>
      </m:oMath>
      <w:r>
        <w:rPr>
          <w:i w:val="false"/>
          <w:iCs w:val="false"/>
        </w:rPr>
        <w:t xml:space="preserve">more similar objects have higher outcomes. Actually, </w:t>
      </w:r>
      <w:r>
        <w:rPr>
          <w:i w:val="false"/>
          <w:iCs w:val="false"/>
        </w:rPr>
      </w:r>
      <m:oMath xmlns:m="http://schemas.openxmlformats.org/officeDocument/2006/math">
        <m:sSub>
          <m:e>
            <m:r>
              <w:rPr>
                <w:rFonts w:ascii="Cambria Math" w:hAnsi="Cambria Math"/>
              </w:rPr>
              <m:t xml:space="preserve">d</m:t>
            </m:r>
          </m:e>
          <m:sub>
            <m:sSub>
              <m:e>
                <m:r>
                  <w:rPr>
                    <w:rFonts w:ascii="Cambria Math" w:hAnsi="Cambria Math"/>
                  </w:rPr>
                  <m:t xml:space="preserve">ℓ</m:t>
                </m:r>
              </m:e>
              <m:sub>
                <m:r>
                  <w:rPr>
                    <w:rFonts w:ascii="Cambria Math" w:hAnsi="Cambria Math"/>
                  </w:rPr>
                  <m:t xml:space="preserve">2</m:t>
                </m:r>
              </m:sub>
            </m:sSub>
          </m:sub>
        </m:sSub>
        <m:r>
          <w:rPr>
            <w:rFonts w:ascii="Cambria Math" w:hAnsi="Cambria Math"/>
          </w:rPr>
          <m:t xml:space="preserve">,</m:t>
        </m:r>
        <m:sSub>
          <m:e>
            <m:r>
              <w:rPr>
                <w:rFonts w:ascii="Cambria Math" w:hAnsi="Cambria Math"/>
              </w:rPr>
              <m:t xml:space="preserve">d</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H</m:t>
            </m:r>
          </m:sub>
        </m:sSub>
      </m:oMath>
      <w:r>
        <w:rPr>
          <w:i w:val="false"/>
          <w:iCs w:val="false"/>
        </w:rPr>
        <w:t xml:space="preserve">are not distance measures (one rule to be a true distance measure </w:t>
      </w:r>
      <w:r>
        <w:rPr>
          <w:i w:val="false"/>
          <w:iCs w:val="false"/>
        </w:rPr>
      </w:r>
      <m:oMath xmlns:m="http://schemas.openxmlformats.org/officeDocument/2006/math">
        <m:r>
          <w:rPr>
            <w:rFonts w:ascii="Cambria Math" w:hAnsi="Cambria Math"/>
          </w:rPr>
          <m:t xml:space="preserve">d</m:t>
        </m:r>
      </m:oMath>
      <w:r>
        <w:rPr>
          <w:i w:val="false"/>
          <w:iCs w:val="false"/>
        </w:rPr>
        <w:t xml:space="preserve">is that the distance of a vector to itself is </w:t>
      </w:r>
      <w:r>
        <w:rPr>
          <w:i w:val="false"/>
          <w:iCs w:val="false"/>
        </w:rPr>
      </w:r>
      <m:oMath xmlns:m="http://schemas.openxmlformats.org/officeDocument/2006/math">
        <m:r>
          <w:rPr>
            <w:rFonts w:ascii="Cambria Math" w:hAnsi="Cambria Math"/>
          </w:rPr>
          <m:t xml:space="preserve">d</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r>
          <w:rPr>
            <w:rFonts w:ascii="Cambria Math" w:hAnsi="Cambria Math"/>
          </w:rPr>
          <m:t xml:space="preserve">=</m:t>
        </m:r>
        <m:r>
          <w:rPr>
            <w:rFonts w:ascii="Cambria Math" w:hAnsi="Cambria Math"/>
          </w:rPr>
          <m:t xml:space="preserve">0</m:t>
        </m:r>
      </m:oMath>
      <w:r>
        <w:rPr>
          <w:i w:val="false"/>
          <w:iCs w:val="false"/>
        </w:rPr>
        <w:t>).</w:t>
      </w:r>
      <w:r>
        <w:rPr>
          <w:i w:val="false"/>
          <w:iCs w:val="false"/>
        </w:rPr>
      </w:r>
      <m:oMath xmlns:m="http://schemas.openxmlformats.org/officeDocument/2006/math">
        <m:sSub>
          <m:e>
            <m:r>
              <w:rPr>
                <w:rFonts w:ascii="Cambria Math" w:hAnsi="Cambria Math"/>
              </w:rPr>
              <m:t xml:space="preserve">d</m:t>
            </m:r>
          </m:e>
          <m:sub>
            <m:sSub>
              <m:e>
                <m:r>
                  <w:rPr>
                    <w:rFonts w:ascii="Cambria Math" w:hAnsi="Cambria Math"/>
                  </w:rPr>
                  <m:t xml:space="preserve">ℓ</m:t>
                </m:r>
              </m:e>
              <m:sub>
                <m:r>
                  <w:rPr>
                    <w:rFonts w:ascii="Cambria Math" w:hAnsi="Cambria Math"/>
                  </w:rPr>
                  <m:t xml:space="preserve">2</m:t>
                </m:r>
              </m:sub>
            </m:sSub>
          </m:sub>
        </m:sSub>
        <m:r>
          <w:rPr>
            <w:rFonts w:ascii="Cambria Math" w:hAnsi="Cambria Math"/>
          </w:rPr>
          <m:t xml:space="preserve">,</m:t>
        </m:r>
        <m:sSub>
          <m:e>
            <m:r>
              <w:rPr>
                <w:rFonts w:ascii="Cambria Math" w:hAnsi="Cambria Math"/>
              </w:rPr>
              <m:t xml:space="preserve">d</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H</m:t>
            </m:r>
          </m:sub>
        </m:sSub>
      </m:oMath>
      <w:r>
        <w:rPr>
          <w:i w:val="false"/>
          <w:iCs w:val="false"/>
        </w:rPr>
        <w:t xml:space="preserve">are </w:t>
      </w:r>
      <w:r>
        <w:rPr>
          <w:i/>
          <w:iCs/>
        </w:rPr>
        <w:t>similarity measures</w:t>
      </w:r>
      <w:r>
        <w:rPr>
          <w:i w:val="false"/>
          <w:iCs w:val="false"/>
        </w:rPr>
        <w:t>. Any distance measures can easily be transformed to a similarity measure:</w:t>
      </w:r>
    </w:p>
    <w:p>
      <w:pPr>
        <w:pStyle w:val="style0"/>
        <w:jc w:val="center"/>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x</m:t>
            </m:r>
          </m:e>
        </m:d>
      </m:oMath>
    </w:p>
    <w:p>
      <w:pPr>
        <w:pStyle w:val="style0"/>
        <w:jc w:val="left"/>
        <w:rPr>
          <w:i w:val="false"/>
          <w:iCs w:val="false"/>
        </w:rPr>
      </w:pPr>
      <w:r>
        <w:rPr>
          <w:i w:val="false"/>
          <w:iCs w:val="false"/>
        </w:rPr>
        <w:t>In our code, we have transformed each distance measure in a similarity measure.</w:t>
      </w:r>
    </w:p>
    <w:p>
      <w:pPr>
        <w:pStyle w:val="style1"/>
        <w:rPr/>
      </w:pPr>
      <w:r>
        <w:rPr/>
        <w:t>Step E</w:t>
      </w:r>
    </w:p>
    <w:p>
      <w:pPr>
        <w:pStyle w:val="style0"/>
        <w:rPr/>
      </w:pPr>
      <w:r>
        <w:rPr/>
        <w:t>Ranking the images for similarity to a chosen image is now very easy. First, we have to compute the combined histogram of each image in the data set. Then, compute the similarity of each image with the chosen image. Sort all images in descending order with respect to their similarity with the chosen image. The first image on your list is most similar to the provided query image.</w:t>
      </w:r>
    </w:p>
    <w:p>
      <w:pPr>
        <w:pStyle w:val="style0"/>
        <w:rPr/>
      </w:pPr>
      <w:r>
        <w:rPr/>
        <w:t xml:space="preserve">This has been done for each similarity measure with query images </w:t>
      </w:r>
      <w:r>
        <w:rPr>
          <w:rFonts w:ascii="Monospace" w:hAnsi="Monospace"/>
        </w:rPr>
        <w:t>5.jpg</w:t>
      </w:r>
      <w:r>
        <w:rPr/>
        <w:t xml:space="preserve">, </w:t>
      </w:r>
      <w:r>
        <w:rPr>
          <w:rFonts w:ascii="Monospace" w:hAnsi="Monospace"/>
        </w:rPr>
        <w:t>10.jpg</w:t>
      </w:r>
      <w:r>
        <w:rPr/>
        <w:t xml:space="preserve"> and </w:t>
      </w:r>
      <w:r>
        <w:rPr>
          <w:rFonts w:ascii="Monospace" w:hAnsi="Monospace"/>
        </w:rPr>
        <w:t>15.jpg</w:t>
      </w:r>
      <w:r>
        <w:rPr/>
        <w:t xml:space="preserve">. The results summarized in Table 1. </w:t>
      </w:r>
      <w:commentRangeStart w:id="2"/>
      <w:r>
        <w:rPr/>
        <w:t>Corresponding images are included in Appendix A.</w:t>
      </w:r>
      <w:commentRangeEnd w:id="2"/>
      <w:r>
        <w:rPr/>
      </w:r>
      <w:r>
        <w:rPr/>
        <w:commentReference w:id="2"/>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1337"/>
        <w:gridCol w:w="1337"/>
        <w:gridCol w:w="1335"/>
        <w:gridCol w:w="1337"/>
        <w:gridCol w:w="1337"/>
        <w:gridCol w:w="1336"/>
        <w:gridCol w:w="1341"/>
      </w:tblGrid>
      <w:tr>
        <w:trPr>
          <w:tblHeader w:val="true"/>
          <w:trHeight w:hRule="exact" w:val="454"/>
          <w:cantSplit w:val="false"/>
        </w:trPr>
        <w:tc>
          <w:tcPr>
            <w:tcW w:type="dxa" w:w="1337"/>
            <w:tcBorders>
              <w:top w:color="000001" w:space="0" w:sz="2" w:val="single"/>
              <w:left w:color="000001" w:space="0" w:sz="2" w:val="single"/>
              <w:bottom w:color="000001" w:space="0" w:sz="2" w:val="single"/>
              <w:right w:val="nil"/>
            </w:tcBorders>
            <w:shd w:fill="FFFFFF" w:val="clear"/>
            <w:tcMar>
              <w:left w:type="dxa" w:w="51"/>
            </w:tcMar>
          </w:tcPr>
          <w:p>
            <w:pPr>
              <w:pStyle w:val="style94"/>
              <w:rPr>
                <w:b/>
                <w:bCs/>
              </w:rPr>
            </w:pPr>
            <w:r>
              <w:rPr>
                <w:b/>
                <w:bCs/>
              </w:rPr>
              <w:t>Query id</w:t>
            </w:r>
          </w:p>
        </w:tc>
        <w:tc>
          <w:tcPr>
            <w:tcW w:type="dxa" w:w="1337"/>
            <w:tcBorders>
              <w:top w:color="000001" w:space="0" w:sz="2" w:val="single"/>
              <w:left w:color="000001" w:space="0" w:sz="2" w:val="single"/>
              <w:bottom w:color="000001" w:space="0" w:sz="2" w:val="single"/>
              <w:right w:val="nil"/>
            </w:tcBorders>
            <w:shd w:fill="FFFFFF" w:val="clear"/>
            <w:tcMar>
              <w:left w:type="dxa" w:w="51"/>
            </w:tcMar>
          </w:tcPr>
          <w:p>
            <w:pPr>
              <w:pStyle w:val="style94"/>
              <w:rPr>
                <w:b/>
                <w:bCs/>
              </w:rPr>
            </w:pPr>
            <w:r>
              <w:rPr>
                <w:b/>
                <w:bCs/>
              </w:rPr>
              <w:t>Sim. meas.</w:t>
            </w:r>
          </w:p>
        </w:tc>
        <w:tc>
          <w:tcPr>
            <w:tcW w:type="dxa" w:w="1335"/>
            <w:tcBorders>
              <w:top w:color="000001" w:space="0" w:sz="2" w:val="single"/>
              <w:left w:color="000001" w:space="0" w:sz="2" w:val="single"/>
              <w:bottom w:color="000001" w:space="0" w:sz="2" w:val="single"/>
              <w:right w:val="nil"/>
            </w:tcBorders>
            <w:shd w:fill="FFFFFF" w:val="clear"/>
            <w:tcMar>
              <w:left w:type="dxa" w:w="51"/>
            </w:tcMar>
          </w:tcPr>
          <w:p>
            <w:pPr>
              <w:pStyle w:val="style94"/>
              <w:rPr>
                <w:b/>
                <w:bCs/>
              </w:rPr>
            </w:pPr>
            <w:r>
              <w:rPr>
                <w:b/>
                <w:bCs/>
              </w:rPr>
              <w:t>Rank 1</w:t>
            </w:r>
          </w:p>
        </w:tc>
        <w:tc>
          <w:tcPr>
            <w:tcW w:type="dxa" w:w="1337"/>
            <w:tcBorders>
              <w:top w:color="000001" w:space="0" w:sz="2" w:val="single"/>
              <w:left w:color="000001" w:space="0" w:sz="2" w:val="single"/>
              <w:bottom w:color="000001" w:space="0" w:sz="2" w:val="single"/>
              <w:right w:val="nil"/>
            </w:tcBorders>
            <w:shd w:fill="FFFFFF" w:val="clear"/>
            <w:tcMar>
              <w:left w:type="dxa" w:w="51"/>
            </w:tcMar>
          </w:tcPr>
          <w:p>
            <w:pPr>
              <w:pStyle w:val="style94"/>
              <w:rPr>
                <w:b/>
                <w:bCs/>
              </w:rPr>
            </w:pPr>
            <w:r>
              <w:rPr>
                <w:b/>
                <w:bCs/>
              </w:rPr>
              <w:t>Rank 2</w:t>
            </w:r>
          </w:p>
        </w:tc>
        <w:tc>
          <w:tcPr>
            <w:tcW w:type="dxa" w:w="1337"/>
            <w:tcBorders>
              <w:top w:color="000001" w:space="0" w:sz="2" w:val="single"/>
              <w:left w:color="000001" w:space="0" w:sz="2" w:val="single"/>
              <w:bottom w:color="000001" w:space="0" w:sz="2" w:val="single"/>
              <w:right w:val="nil"/>
            </w:tcBorders>
            <w:shd w:fill="FFFFFF" w:val="clear"/>
            <w:tcMar>
              <w:left w:type="dxa" w:w="51"/>
            </w:tcMar>
          </w:tcPr>
          <w:p>
            <w:pPr>
              <w:pStyle w:val="style94"/>
              <w:rPr>
                <w:b/>
                <w:bCs/>
              </w:rPr>
            </w:pPr>
            <w:r>
              <w:rPr>
                <w:b/>
                <w:bCs/>
              </w:rPr>
              <w:t>Rank 3</w:t>
            </w:r>
          </w:p>
        </w:tc>
        <w:tc>
          <w:tcPr>
            <w:tcW w:type="dxa" w:w="1336"/>
            <w:tcBorders>
              <w:top w:color="000001" w:space="0" w:sz="2" w:val="single"/>
              <w:left w:color="000001" w:space="0" w:sz="2" w:val="single"/>
              <w:bottom w:color="000001" w:space="0" w:sz="2" w:val="single"/>
              <w:right w:val="nil"/>
            </w:tcBorders>
            <w:shd w:fill="FFFFFF" w:val="clear"/>
            <w:tcMar>
              <w:left w:type="dxa" w:w="51"/>
            </w:tcMar>
          </w:tcPr>
          <w:p>
            <w:pPr>
              <w:pStyle w:val="style94"/>
              <w:rPr>
                <w:b/>
                <w:bCs/>
              </w:rPr>
            </w:pPr>
            <w:r>
              <w:rPr>
                <w:b/>
                <w:bCs/>
              </w:rPr>
              <w:t>Rank 4</w:t>
            </w:r>
          </w:p>
        </w:tc>
        <w:tc>
          <w:tcPr>
            <w:tcW w:type="dxa" w:w="1341"/>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94"/>
              <w:rPr>
                <w:b/>
                <w:bCs/>
              </w:rPr>
            </w:pPr>
            <w:r>
              <w:rPr>
                <w:b/>
                <w:bCs/>
              </w:rPr>
              <w:t>Rank 5</w:t>
            </w:r>
          </w:p>
        </w:tc>
      </w:tr>
      <w:tr>
        <w:trPr>
          <w:trHeight w:hRule="exact" w:val="454"/>
          <w:cantSplit w:val="false"/>
        </w:trPr>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5</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r>
            <m:oMath xmlns:m="http://schemas.openxmlformats.org/officeDocument/2006/math">
              <m:sSub>
                <m:e>
                  <m:r>
                    <w:rPr>
                      <w:rFonts w:ascii="Cambria Math" w:hAnsi="Cambria Math"/>
                    </w:rPr>
                    <m:t xml:space="preserve">d</m:t>
                  </m:r>
                </m:e>
                <m:sub>
                  <m:r>
                    <w:rPr>
                      <w:rFonts w:ascii="Cambria Math" w:hAnsi="Cambria Math"/>
                    </w:rPr>
                    <m:t xml:space="preserve">E</m:t>
                  </m:r>
                </m:sub>
              </m:sSub>
            </m:oMath>
          </w:p>
        </w:tc>
        <w:tc>
          <w:tcPr>
            <w:tcW w:type="dxa" w:w="1335"/>
            <w:tcBorders>
              <w:top w:val="nil"/>
              <w:left w:color="000001" w:space="0" w:sz="2" w:val="single"/>
              <w:bottom w:color="000001" w:space="0" w:sz="2" w:val="single"/>
              <w:right w:val="nil"/>
            </w:tcBorders>
            <w:shd w:fill="FFFFFF" w:val="clear"/>
            <w:tcMar>
              <w:left w:type="dxa" w:w="51"/>
            </w:tcMar>
          </w:tcPr>
          <w:p>
            <w:pPr>
              <w:pStyle w:val="style91"/>
              <w:rPr/>
            </w:pPr>
            <w:r>
              <w:rPr/>
              <w:t>5</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53</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35</w:t>
            </w:r>
          </w:p>
        </w:tc>
        <w:tc>
          <w:tcPr>
            <w:tcW w:type="dxa" w:w="1336"/>
            <w:tcBorders>
              <w:top w:val="nil"/>
              <w:left w:color="000001" w:space="0" w:sz="2" w:val="single"/>
              <w:bottom w:color="000001" w:space="0" w:sz="2" w:val="single"/>
              <w:right w:val="nil"/>
            </w:tcBorders>
            <w:shd w:fill="FFFFFF" w:val="clear"/>
            <w:tcMar>
              <w:left w:type="dxa" w:w="51"/>
            </w:tcMar>
          </w:tcPr>
          <w:p>
            <w:pPr>
              <w:pStyle w:val="style91"/>
              <w:rPr/>
            </w:pPr>
            <w:r>
              <w:rPr/>
              <w:t>37</w:t>
            </w:r>
          </w:p>
        </w:tc>
        <w:tc>
          <w:tcPr>
            <w:tcW w:type="dxa" w:w="1341"/>
            <w:tcBorders>
              <w:top w:val="nil"/>
              <w:left w:color="000001" w:space="0" w:sz="2" w:val="single"/>
              <w:bottom w:color="000001" w:space="0" w:sz="2" w:val="single"/>
              <w:right w:color="000001" w:space="0" w:sz="2" w:val="single"/>
            </w:tcBorders>
            <w:shd w:fill="FFFFFF" w:val="clear"/>
            <w:tcMar>
              <w:left w:type="dxa" w:w="51"/>
            </w:tcMar>
          </w:tcPr>
          <w:p>
            <w:pPr>
              <w:pStyle w:val="style91"/>
              <w:rPr/>
            </w:pPr>
            <w:r>
              <w:rPr/>
              <w:t>54</w:t>
            </w:r>
          </w:p>
        </w:tc>
      </w:tr>
      <w:tr>
        <w:trPr>
          <w:trHeight w:hRule="exact" w:val="454"/>
          <w:cantSplit w:val="false"/>
        </w:trPr>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5</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r>
            <m:oMath xmlns:m="http://schemas.openxmlformats.org/officeDocument/2006/math">
              <m:sSub>
                <m:e>
                  <m:r>
                    <w:rPr>
                      <w:rFonts w:ascii="Cambria Math" w:hAnsi="Cambria Math"/>
                    </w:rPr>
                    <m:t xml:space="preserve">d</m:t>
                  </m:r>
                </m:e>
                <m:sub>
                  <m:sSub>
                    <m:e>
                      <m:r>
                        <w:rPr>
                          <w:rFonts w:ascii="Cambria Math" w:hAnsi="Cambria Math"/>
                        </w:rPr>
                        <m:t xml:space="preserve">ℓ</m:t>
                      </m:r>
                    </m:e>
                    <m:sub>
                      <m:r>
                        <w:rPr>
                          <w:rFonts w:ascii="Cambria Math" w:hAnsi="Cambria Math"/>
                        </w:rPr>
                        <m:t xml:space="preserve">2</m:t>
                      </m:r>
                    </m:sub>
                  </m:sSub>
                </m:sub>
              </m:sSub>
            </m:oMath>
          </w:p>
        </w:tc>
        <w:tc>
          <w:tcPr>
            <w:tcW w:type="dxa" w:w="1335"/>
            <w:tcBorders>
              <w:top w:val="nil"/>
              <w:left w:color="000001" w:space="0" w:sz="2" w:val="single"/>
              <w:bottom w:color="000001" w:space="0" w:sz="2" w:val="single"/>
              <w:right w:val="nil"/>
            </w:tcBorders>
            <w:shd w:fill="FFFFFF" w:val="clear"/>
            <w:tcMar>
              <w:left w:type="dxa" w:w="51"/>
            </w:tcMar>
          </w:tcPr>
          <w:p>
            <w:pPr>
              <w:pStyle w:val="style91"/>
              <w:rPr/>
            </w:pPr>
            <w:r>
              <w:rPr/>
              <w:t>5</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53</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35</w:t>
            </w:r>
          </w:p>
        </w:tc>
        <w:tc>
          <w:tcPr>
            <w:tcW w:type="dxa" w:w="1336"/>
            <w:tcBorders>
              <w:top w:val="nil"/>
              <w:left w:color="000001" w:space="0" w:sz="2" w:val="single"/>
              <w:bottom w:color="000001" w:space="0" w:sz="2" w:val="single"/>
              <w:right w:val="nil"/>
            </w:tcBorders>
            <w:shd w:fill="FFFFFF" w:val="clear"/>
            <w:tcMar>
              <w:left w:type="dxa" w:w="51"/>
            </w:tcMar>
          </w:tcPr>
          <w:p>
            <w:pPr>
              <w:pStyle w:val="style91"/>
              <w:rPr/>
            </w:pPr>
            <w:r>
              <w:rPr/>
              <w:t>37</w:t>
            </w:r>
          </w:p>
        </w:tc>
        <w:tc>
          <w:tcPr>
            <w:tcW w:type="dxa" w:w="1341"/>
            <w:tcBorders>
              <w:top w:val="nil"/>
              <w:left w:color="000001" w:space="0" w:sz="2" w:val="single"/>
              <w:bottom w:color="000001" w:space="0" w:sz="2" w:val="single"/>
              <w:right w:color="000001" w:space="0" w:sz="2" w:val="single"/>
            </w:tcBorders>
            <w:shd w:fill="FFFFFF" w:val="clear"/>
            <w:tcMar>
              <w:left w:type="dxa" w:w="51"/>
            </w:tcMar>
          </w:tcPr>
          <w:p>
            <w:pPr>
              <w:pStyle w:val="style91"/>
              <w:rPr/>
            </w:pPr>
            <w:r>
              <w:rPr/>
              <w:t>54</w:t>
            </w:r>
          </w:p>
        </w:tc>
      </w:tr>
      <w:tr>
        <w:trPr>
          <w:trHeight w:hRule="exact" w:val="454"/>
          <w:cantSplit w:val="false"/>
        </w:trPr>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5</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r>
            <m:oMath xmlns:m="http://schemas.openxmlformats.org/officeDocument/2006/math">
              <m:sSub>
                <m:e>
                  <m:r>
                    <w:rPr>
                      <w:rFonts w:ascii="Cambria Math" w:hAnsi="Cambria Math"/>
                    </w:rPr>
                    <m:t xml:space="preserve">d</m:t>
                  </m:r>
                </m:e>
                <m:sub>
                  <m:sSup>
                    <m:e>
                      <m:r>
                        <w:rPr>
                          <w:rFonts w:ascii="Cambria Math" w:hAnsi="Cambria Math"/>
                        </w:rPr>
                        <m:t xml:space="preserve">χ</m:t>
                      </m:r>
                    </m:e>
                    <m:sup>
                      <m:r>
                        <w:rPr>
                          <w:rFonts w:ascii="Cambria Math" w:hAnsi="Cambria Math"/>
                        </w:rPr>
                        <m:t xml:space="preserve">2</m:t>
                      </m:r>
                    </m:sup>
                  </m:sSup>
                </m:sub>
              </m:sSub>
            </m:oMath>
          </w:p>
        </w:tc>
        <w:tc>
          <w:tcPr>
            <w:tcW w:type="dxa" w:w="1335"/>
            <w:tcBorders>
              <w:top w:val="nil"/>
              <w:left w:color="000001" w:space="0" w:sz="2" w:val="single"/>
              <w:bottom w:color="000001" w:space="0" w:sz="2" w:val="single"/>
              <w:right w:val="nil"/>
            </w:tcBorders>
            <w:shd w:fill="FFFFFF" w:val="clear"/>
            <w:tcMar>
              <w:left w:type="dxa" w:w="51"/>
            </w:tcMar>
          </w:tcPr>
          <w:p>
            <w:pPr>
              <w:pStyle w:val="style91"/>
              <w:rPr/>
            </w:pPr>
            <w:r>
              <w:rPr/>
              <w:t>5</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37</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54</w:t>
            </w:r>
          </w:p>
        </w:tc>
        <w:tc>
          <w:tcPr>
            <w:tcW w:type="dxa" w:w="1336"/>
            <w:tcBorders>
              <w:top w:val="nil"/>
              <w:left w:color="000001" w:space="0" w:sz="2" w:val="single"/>
              <w:bottom w:color="000001" w:space="0" w:sz="2" w:val="single"/>
              <w:right w:val="nil"/>
            </w:tcBorders>
            <w:shd w:fill="FFFFFF" w:val="clear"/>
            <w:tcMar>
              <w:left w:type="dxa" w:w="51"/>
            </w:tcMar>
          </w:tcPr>
          <w:p>
            <w:pPr>
              <w:pStyle w:val="style91"/>
              <w:rPr/>
            </w:pPr>
            <w:r>
              <w:rPr/>
              <w:t>57</w:t>
            </w:r>
          </w:p>
        </w:tc>
        <w:tc>
          <w:tcPr>
            <w:tcW w:type="dxa" w:w="1341"/>
            <w:tcBorders>
              <w:top w:val="nil"/>
              <w:left w:color="000001" w:space="0" w:sz="2" w:val="single"/>
              <w:bottom w:color="000001" w:space="0" w:sz="2" w:val="single"/>
              <w:right w:color="000001" w:space="0" w:sz="2" w:val="single"/>
            </w:tcBorders>
            <w:shd w:fill="FFFFFF" w:val="clear"/>
            <w:tcMar>
              <w:left w:type="dxa" w:w="51"/>
            </w:tcMar>
          </w:tcPr>
          <w:p>
            <w:pPr>
              <w:pStyle w:val="style91"/>
              <w:rPr/>
            </w:pPr>
            <w:r>
              <w:rPr/>
              <w:t>56</w:t>
            </w:r>
          </w:p>
        </w:tc>
      </w:tr>
      <w:tr>
        <w:trPr>
          <w:trHeight w:hRule="exact" w:val="454"/>
          <w:cantSplit w:val="false"/>
        </w:trPr>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5</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r>
            <m:oMath xmlns:m="http://schemas.openxmlformats.org/officeDocument/2006/math">
              <m:sSub>
                <m:e>
                  <m:r>
                    <w:rPr>
                      <w:rFonts w:ascii="Cambria Math" w:hAnsi="Cambria Math"/>
                    </w:rPr>
                    <m:t xml:space="preserve">d</m:t>
                  </m:r>
                </m:e>
                <m:sub>
                  <m:r>
                    <w:rPr>
                      <w:rFonts w:ascii="Cambria Math" w:hAnsi="Cambria Math"/>
                    </w:rPr>
                    <m:t xml:space="preserve">h</m:t>
                  </m:r>
                </m:sub>
              </m:sSub>
            </m:oMath>
          </w:p>
        </w:tc>
        <w:tc>
          <w:tcPr>
            <w:tcW w:type="dxa" w:w="1335"/>
            <w:tcBorders>
              <w:top w:val="nil"/>
              <w:left w:color="000001" w:space="0" w:sz="2" w:val="single"/>
              <w:bottom w:color="000001" w:space="0" w:sz="2" w:val="single"/>
              <w:right w:val="nil"/>
            </w:tcBorders>
            <w:shd w:fill="FFFFFF" w:val="clear"/>
            <w:tcMar>
              <w:left w:type="dxa" w:w="51"/>
            </w:tcMar>
          </w:tcPr>
          <w:p>
            <w:pPr>
              <w:pStyle w:val="style91"/>
              <w:rPr/>
            </w:pPr>
            <w:r>
              <w:rPr/>
              <w:t>5</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56</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37</w:t>
            </w:r>
          </w:p>
        </w:tc>
        <w:tc>
          <w:tcPr>
            <w:tcW w:type="dxa" w:w="1336"/>
            <w:tcBorders>
              <w:top w:val="nil"/>
              <w:left w:color="000001" w:space="0" w:sz="2" w:val="single"/>
              <w:bottom w:color="000001" w:space="0" w:sz="2" w:val="single"/>
              <w:right w:val="nil"/>
            </w:tcBorders>
            <w:shd w:fill="FFFFFF" w:val="clear"/>
            <w:tcMar>
              <w:left w:type="dxa" w:w="51"/>
            </w:tcMar>
          </w:tcPr>
          <w:p>
            <w:pPr>
              <w:pStyle w:val="style91"/>
              <w:rPr/>
            </w:pPr>
            <w:r>
              <w:rPr/>
              <w:t>54</w:t>
            </w:r>
          </w:p>
        </w:tc>
        <w:tc>
          <w:tcPr>
            <w:tcW w:type="dxa" w:w="1341"/>
            <w:tcBorders>
              <w:top w:val="nil"/>
              <w:left w:color="000001" w:space="0" w:sz="2" w:val="single"/>
              <w:bottom w:color="000001" w:space="0" w:sz="2" w:val="single"/>
              <w:right w:color="000001" w:space="0" w:sz="2" w:val="single"/>
            </w:tcBorders>
            <w:shd w:fill="FFFFFF" w:val="clear"/>
            <w:tcMar>
              <w:left w:type="dxa" w:w="51"/>
            </w:tcMar>
          </w:tcPr>
          <w:p>
            <w:pPr>
              <w:pStyle w:val="style91"/>
              <w:rPr/>
            </w:pPr>
            <w:r>
              <w:rPr/>
              <w:t>51</w:t>
            </w:r>
          </w:p>
        </w:tc>
      </w:tr>
      <w:tr>
        <w:trPr>
          <w:trHeight w:hRule="exact" w:val="454"/>
          <w:cantSplit w:val="false"/>
        </w:trPr>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5</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r>
            <m:oMath xmlns:m="http://schemas.openxmlformats.org/officeDocument/2006/math">
              <m:sSub>
                <m:e>
                  <m:r>
                    <w:rPr>
                      <w:rFonts w:ascii="Cambria Math" w:hAnsi="Cambria Math"/>
                    </w:rPr>
                    <m:t xml:space="preserve">d</m:t>
                  </m:r>
                </m:e>
                <m:sub>
                  <m:r>
                    <w:rPr>
                      <w:rFonts w:ascii="Cambria Math" w:hAnsi="Cambria Math"/>
                    </w:rPr>
                    <m:t xml:space="preserve">H</m:t>
                  </m:r>
                </m:sub>
              </m:sSub>
            </m:oMath>
          </w:p>
        </w:tc>
        <w:tc>
          <w:tcPr>
            <w:tcW w:type="dxa" w:w="1335"/>
            <w:tcBorders>
              <w:top w:val="nil"/>
              <w:left w:color="000001" w:space="0" w:sz="2" w:val="single"/>
              <w:bottom w:color="000001" w:space="0" w:sz="2" w:val="single"/>
              <w:right w:val="nil"/>
            </w:tcBorders>
            <w:shd w:fill="FFFFFF" w:val="clear"/>
            <w:tcMar>
              <w:left w:type="dxa" w:w="51"/>
            </w:tcMar>
          </w:tcPr>
          <w:p>
            <w:pPr>
              <w:pStyle w:val="style91"/>
              <w:rPr/>
            </w:pPr>
            <w:r>
              <w:rPr/>
              <w:t>5</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37</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56</w:t>
            </w:r>
          </w:p>
        </w:tc>
        <w:tc>
          <w:tcPr>
            <w:tcW w:type="dxa" w:w="1336"/>
            <w:tcBorders>
              <w:top w:val="nil"/>
              <w:left w:color="000001" w:space="0" w:sz="2" w:val="single"/>
              <w:bottom w:color="000001" w:space="0" w:sz="2" w:val="single"/>
              <w:right w:val="nil"/>
            </w:tcBorders>
            <w:shd w:fill="FFFFFF" w:val="clear"/>
            <w:tcMar>
              <w:left w:type="dxa" w:w="51"/>
            </w:tcMar>
          </w:tcPr>
          <w:p>
            <w:pPr>
              <w:pStyle w:val="style91"/>
              <w:rPr/>
            </w:pPr>
            <w:r>
              <w:rPr/>
              <w:t>54</w:t>
            </w:r>
          </w:p>
        </w:tc>
        <w:tc>
          <w:tcPr>
            <w:tcW w:type="dxa" w:w="1341"/>
            <w:tcBorders>
              <w:top w:val="nil"/>
              <w:left w:color="000001" w:space="0" w:sz="2" w:val="single"/>
              <w:bottom w:color="000001" w:space="0" w:sz="2" w:val="single"/>
              <w:right w:color="000001" w:space="0" w:sz="2" w:val="single"/>
            </w:tcBorders>
            <w:shd w:fill="FFFFFF" w:val="clear"/>
            <w:tcMar>
              <w:left w:type="dxa" w:w="51"/>
            </w:tcMar>
          </w:tcPr>
          <w:p>
            <w:pPr>
              <w:pStyle w:val="style91"/>
              <w:rPr/>
            </w:pPr>
            <w:r>
              <w:rPr/>
              <w:t>27</w:t>
            </w:r>
          </w:p>
        </w:tc>
      </w:tr>
      <w:tr>
        <w:trPr>
          <w:trHeight w:hRule="exact" w:val="454"/>
          <w:cantSplit w:val="false"/>
        </w:trPr>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10</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r>
            <m:oMath xmlns:m="http://schemas.openxmlformats.org/officeDocument/2006/math">
              <m:sSub>
                <m:e>
                  <m:r>
                    <w:rPr>
                      <w:rFonts w:ascii="Cambria Math" w:hAnsi="Cambria Math"/>
                    </w:rPr>
                    <m:t xml:space="preserve">d</m:t>
                  </m:r>
                </m:e>
                <m:sub>
                  <m:r>
                    <w:rPr>
                      <w:rFonts w:ascii="Cambria Math" w:hAnsi="Cambria Math"/>
                    </w:rPr>
                    <m:t xml:space="preserve">E</m:t>
                  </m:r>
                </m:sub>
              </m:sSub>
            </m:oMath>
          </w:p>
        </w:tc>
        <w:tc>
          <w:tcPr>
            <w:tcW w:type="dxa" w:w="1335"/>
            <w:tcBorders>
              <w:top w:val="nil"/>
              <w:left w:color="000001" w:space="0" w:sz="2" w:val="single"/>
              <w:bottom w:color="000001" w:space="0" w:sz="2" w:val="single"/>
              <w:right w:val="nil"/>
            </w:tcBorders>
            <w:shd w:fill="FFFFFF" w:val="clear"/>
            <w:tcMar>
              <w:left w:type="dxa" w:w="51"/>
            </w:tcMar>
          </w:tcPr>
          <w:p>
            <w:pPr>
              <w:pStyle w:val="style91"/>
              <w:rPr/>
            </w:pPr>
            <w:r>
              <w:rPr/>
              <w:t>10</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60</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17</w:t>
            </w:r>
          </w:p>
        </w:tc>
        <w:tc>
          <w:tcPr>
            <w:tcW w:type="dxa" w:w="1336"/>
            <w:tcBorders>
              <w:top w:val="nil"/>
              <w:left w:color="000001" w:space="0" w:sz="2" w:val="single"/>
              <w:bottom w:color="000001" w:space="0" w:sz="2" w:val="single"/>
              <w:right w:val="nil"/>
            </w:tcBorders>
            <w:shd w:fill="FFFFFF" w:val="clear"/>
            <w:tcMar>
              <w:left w:type="dxa" w:w="51"/>
            </w:tcMar>
          </w:tcPr>
          <w:p>
            <w:pPr>
              <w:pStyle w:val="style91"/>
              <w:rPr/>
            </w:pPr>
            <w:r>
              <w:rPr/>
              <w:t>2</w:t>
            </w:r>
          </w:p>
        </w:tc>
        <w:tc>
          <w:tcPr>
            <w:tcW w:type="dxa" w:w="1341"/>
            <w:tcBorders>
              <w:top w:val="nil"/>
              <w:left w:color="000001" w:space="0" w:sz="2" w:val="single"/>
              <w:bottom w:color="000001" w:space="0" w:sz="2" w:val="single"/>
              <w:right w:color="000001" w:space="0" w:sz="2" w:val="single"/>
            </w:tcBorders>
            <w:shd w:fill="FFFFFF" w:val="clear"/>
            <w:tcMar>
              <w:left w:type="dxa" w:w="51"/>
            </w:tcMar>
          </w:tcPr>
          <w:p>
            <w:pPr>
              <w:pStyle w:val="style91"/>
              <w:rPr/>
            </w:pPr>
            <w:r>
              <w:rPr/>
              <w:t>54</w:t>
            </w:r>
          </w:p>
        </w:tc>
      </w:tr>
      <w:tr>
        <w:trPr>
          <w:trHeight w:hRule="exact" w:val="454"/>
          <w:cantSplit w:val="false"/>
        </w:trPr>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10</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r>
            <m:oMath xmlns:m="http://schemas.openxmlformats.org/officeDocument/2006/math">
              <m:sSub>
                <m:e>
                  <m:r>
                    <w:rPr>
                      <w:rFonts w:ascii="Cambria Math" w:hAnsi="Cambria Math"/>
                    </w:rPr>
                    <m:t xml:space="preserve">d</m:t>
                  </m:r>
                </m:e>
                <m:sub>
                  <m:sSub>
                    <m:e>
                      <m:r>
                        <w:rPr>
                          <w:rFonts w:ascii="Cambria Math" w:hAnsi="Cambria Math"/>
                        </w:rPr>
                        <m:t xml:space="preserve">ℓ</m:t>
                      </m:r>
                    </m:e>
                    <m:sub>
                      <m:r>
                        <w:rPr>
                          <w:rFonts w:ascii="Cambria Math" w:hAnsi="Cambria Math"/>
                        </w:rPr>
                        <m:t xml:space="preserve">2</m:t>
                      </m:r>
                    </m:sub>
                  </m:sSub>
                </m:sub>
              </m:sSub>
            </m:oMath>
          </w:p>
        </w:tc>
        <w:tc>
          <w:tcPr>
            <w:tcW w:type="dxa" w:w="1335"/>
            <w:tcBorders>
              <w:top w:val="nil"/>
              <w:left w:color="000001" w:space="0" w:sz="2" w:val="single"/>
              <w:bottom w:color="000001" w:space="0" w:sz="2" w:val="single"/>
              <w:right w:val="nil"/>
            </w:tcBorders>
            <w:shd w:fill="FFFFFF" w:val="clear"/>
            <w:tcMar>
              <w:left w:type="dxa" w:w="51"/>
            </w:tcMar>
          </w:tcPr>
          <w:p>
            <w:pPr>
              <w:pStyle w:val="style91"/>
              <w:rPr/>
            </w:pPr>
            <w:r>
              <w:rPr/>
              <w:t>10</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60</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17</w:t>
            </w:r>
          </w:p>
        </w:tc>
        <w:tc>
          <w:tcPr>
            <w:tcW w:type="dxa" w:w="1336"/>
            <w:tcBorders>
              <w:top w:val="nil"/>
              <w:left w:color="000001" w:space="0" w:sz="2" w:val="single"/>
              <w:bottom w:color="000001" w:space="0" w:sz="2" w:val="single"/>
              <w:right w:val="nil"/>
            </w:tcBorders>
            <w:shd w:fill="FFFFFF" w:val="clear"/>
            <w:tcMar>
              <w:left w:type="dxa" w:w="51"/>
            </w:tcMar>
          </w:tcPr>
          <w:p>
            <w:pPr>
              <w:pStyle w:val="style91"/>
              <w:rPr/>
            </w:pPr>
            <w:r>
              <w:rPr/>
              <w:t>2</w:t>
            </w:r>
          </w:p>
        </w:tc>
        <w:tc>
          <w:tcPr>
            <w:tcW w:type="dxa" w:w="1341"/>
            <w:tcBorders>
              <w:top w:val="nil"/>
              <w:left w:color="000001" w:space="0" w:sz="2" w:val="single"/>
              <w:bottom w:color="000001" w:space="0" w:sz="2" w:val="single"/>
              <w:right w:color="000001" w:space="0" w:sz="2" w:val="single"/>
            </w:tcBorders>
            <w:shd w:fill="FFFFFF" w:val="clear"/>
            <w:tcMar>
              <w:left w:type="dxa" w:w="51"/>
            </w:tcMar>
          </w:tcPr>
          <w:p>
            <w:pPr>
              <w:pStyle w:val="style91"/>
              <w:rPr/>
            </w:pPr>
            <w:r>
              <w:rPr/>
              <w:t>54</w:t>
            </w:r>
          </w:p>
        </w:tc>
      </w:tr>
      <w:tr>
        <w:trPr>
          <w:trHeight w:hRule="exact" w:val="454"/>
          <w:cantSplit w:val="false"/>
        </w:trPr>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10</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r>
            <m:oMath xmlns:m="http://schemas.openxmlformats.org/officeDocument/2006/math">
              <m:sSub>
                <m:e>
                  <m:r>
                    <w:rPr>
                      <w:rFonts w:ascii="Cambria Math" w:hAnsi="Cambria Math"/>
                    </w:rPr>
                    <m:t xml:space="preserve">d</m:t>
                  </m:r>
                </m:e>
                <m:sub>
                  <m:sSup>
                    <m:e>
                      <m:r>
                        <w:rPr>
                          <w:rFonts w:ascii="Cambria Math" w:hAnsi="Cambria Math"/>
                        </w:rPr>
                        <m:t xml:space="preserve">χ</m:t>
                      </m:r>
                    </m:e>
                    <m:sup>
                      <m:r>
                        <w:rPr>
                          <w:rFonts w:ascii="Cambria Math" w:hAnsi="Cambria Math"/>
                        </w:rPr>
                        <m:t xml:space="preserve">2</m:t>
                      </m:r>
                    </m:sup>
                  </m:sSup>
                </m:sub>
              </m:sSub>
            </m:oMath>
          </w:p>
        </w:tc>
        <w:tc>
          <w:tcPr>
            <w:tcW w:type="dxa" w:w="1335"/>
            <w:tcBorders>
              <w:top w:val="nil"/>
              <w:left w:color="000001" w:space="0" w:sz="2" w:val="single"/>
              <w:bottom w:color="000001" w:space="0" w:sz="2" w:val="single"/>
              <w:right w:val="nil"/>
            </w:tcBorders>
            <w:shd w:fill="FFFFFF" w:val="clear"/>
            <w:tcMar>
              <w:left w:type="dxa" w:w="51"/>
            </w:tcMar>
          </w:tcPr>
          <w:p>
            <w:pPr>
              <w:pStyle w:val="style91"/>
              <w:rPr/>
            </w:pPr>
            <w:r>
              <w:rPr/>
              <w:t>10</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60</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17</w:t>
            </w:r>
          </w:p>
        </w:tc>
        <w:tc>
          <w:tcPr>
            <w:tcW w:type="dxa" w:w="1336"/>
            <w:tcBorders>
              <w:top w:val="nil"/>
              <w:left w:color="000001" w:space="0" w:sz="2" w:val="single"/>
              <w:bottom w:color="000001" w:space="0" w:sz="2" w:val="single"/>
              <w:right w:val="nil"/>
            </w:tcBorders>
            <w:shd w:fill="FFFFFF" w:val="clear"/>
            <w:tcMar>
              <w:left w:type="dxa" w:w="51"/>
            </w:tcMar>
          </w:tcPr>
          <w:p>
            <w:pPr>
              <w:pStyle w:val="style91"/>
              <w:rPr/>
            </w:pPr>
            <w:r>
              <w:rPr/>
              <w:t>2</w:t>
            </w:r>
          </w:p>
        </w:tc>
        <w:tc>
          <w:tcPr>
            <w:tcW w:type="dxa" w:w="1341"/>
            <w:tcBorders>
              <w:top w:val="nil"/>
              <w:left w:color="000001" w:space="0" w:sz="2" w:val="single"/>
              <w:bottom w:color="000001" w:space="0" w:sz="2" w:val="single"/>
              <w:right w:color="000001" w:space="0" w:sz="2" w:val="single"/>
            </w:tcBorders>
            <w:shd w:fill="FFFFFF" w:val="clear"/>
            <w:tcMar>
              <w:left w:type="dxa" w:w="51"/>
            </w:tcMar>
          </w:tcPr>
          <w:p>
            <w:pPr>
              <w:pStyle w:val="style91"/>
              <w:rPr/>
            </w:pPr>
            <w:r>
              <w:rPr/>
              <w:t>35</w:t>
            </w:r>
          </w:p>
        </w:tc>
      </w:tr>
      <w:tr>
        <w:trPr>
          <w:trHeight w:hRule="exact" w:val="454"/>
          <w:cantSplit w:val="false"/>
        </w:trPr>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10</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r>
            <m:oMath xmlns:m="http://schemas.openxmlformats.org/officeDocument/2006/math">
              <m:sSub>
                <m:e>
                  <m:r>
                    <w:rPr>
                      <w:rFonts w:ascii="Cambria Math" w:hAnsi="Cambria Math"/>
                    </w:rPr>
                    <m:t xml:space="preserve">d</m:t>
                  </m:r>
                </m:e>
                <m:sub>
                  <m:r>
                    <w:rPr>
                      <w:rFonts w:ascii="Cambria Math" w:hAnsi="Cambria Math"/>
                    </w:rPr>
                    <m:t xml:space="preserve">h</m:t>
                  </m:r>
                </m:sub>
              </m:sSub>
            </m:oMath>
          </w:p>
        </w:tc>
        <w:tc>
          <w:tcPr>
            <w:tcW w:type="dxa" w:w="1335"/>
            <w:tcBorders>
              <w:top w:val="nil"/>
              <w:left w:color="000001" w:space="0" w:sz="2" w:val="single"/>
              <w:bottom w:color="000001" w:space="0" w:sz="2" w:val="single"/>
              <w:right w:val="nil"/>
            </w:tcBorders>
            <w:shd w:fill="FFFFFF" w:val="clear"/>
            <w:tcMar>
              <w:left w:type="dxa" w:w="51"/>
            </w:tcMar>
          </w:tcPr>
          <w:p>
            <w:pPr>
              <w:pStyle w:val="style91"/>
              <w:rPr/>
            </w:pPr>
            <w:r>
              <w:rPr/>
              <w:t>10</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60</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17</w:t>
            </w:r>
          </w:p>
        </w:tc>
        <w:tc>
          <w:tcPr>
            <w:tcW w:type="dxa" w:w="1336"/>
            <w:tcBorders>
              <w:top w:val="nil"/>
              <w:left w:color="000001" w:space="0" w:sz="2" w:val="single"/>
              <w:bottom w:color="000001" w:space="0" w:sz="2" w:val="single"/>
              <w:right w:val="nil"/>
            </w:tcBorders>
            <w:shd w:fill="FFFFFF" w:val="clear"/>
            <w:tcMar>
              <w:left w:type="dxa" w:w="51"/>
            </w:tcMar>
          </w:tcPr>
          <w:p>
            <w:pPr>
              <w:pStyle w:val="style91"/>
              <w:rPr/>
            </w:pPr>
            <w:r>
              <w:rPr/>
              <w:t>2</w:t>
            </w:r>
          </w:p>
        </w:tc>
        <w:tc>
          <w:tcPr>
            <w:tcW w:type="dxa" w:w="1341"/>
            <w:tcBorders>
              <w:top w:val="nil"/>
              <w:left w:color="000001" w:space="0" w:sz="2" w:val="single"/>
              <w:bottom w:color="000001" w:space="0" w:sz="2" w:val="single"/>
              <w:right w:color="000001" w:space="0" w:sz="2" w:val="single"/>
            </w:tcBorders>
            <w:shd w:fill="FFFFFF" w:val="clear"/>
            <w:tcMar>
              <w:left w:type="dxa" w:w="51"/>
            </w:tcMar>
          </w:tcPr>
          <w:p>
            <w:pPr>
              <w:pStyle w:val="style91"/>
              <w:rPr/>
            </w:pPr>
            <w:r>
              <w:rPr/>
              <w:t>43</w:t>
            </w:r>
          </w:p>
        </w:tc>
      </w:tr>
      <w:tr>
        <w:trPr>
          <w:trHeight w:hRule="exact" w:val="454"/>
          <w:cantSplit w:val="false"/>
        </w:trPr>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10</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r>
            <m:oMath xmlns:m="http://schemas.openxmlformats.org/officeDocument/2006/math">
              <m:sSub>
                <m:e>
                  <m:r>
                    <w:rPr>
                      <w:rFonts w:ascii="Cambria Math" w:hAnsi="Cambria Math"/>
                    </w:rPr>
                    <m:t xml:space="preserve">d</m:t>
                  </m:r>
                </m:e>
                <m:sub>
                  <m:r>
                    <w:rPr>
                      <w:rFonts w:ascii="Cambria Math" w:hAnsi="Cambria Math"/>
                    </w:rPr>
                    <m:t xml:space="preserve">H</m:t>
                  </m:r>
                </m:sub>
              </m:sSub>
            </m:oMath>
          </w:p>
        </w:tc>
        <w:tc>
          <w:tcPr>
            <w:tcW w:type="dxa" w:w="1335"/>
            <w:tcBorders>
              <w:top w:val="nil"/>
              <w:left w:color="000001" w:space="0" w:sz="2" w:val="single"/>
              <w:bottom w:color="000001" w:space="0" w:sz="2" w:val="single"/>
              <w:right w:val="nil"/>
            </w:tcBorders>
            <w:shd w:fill="FFFFFF" w:val="clear"/>
            <w:tcMar>
              <w:left w:type="dxa" w:w="51"/>
            </w:tcMar>
          </w:tcPr>
          <w:p>
            <w:pPr>
              <w:pStyle w:val="style91"/>
              <w:rPr/>
            </w:pPr>
            <w:r>
              <w:rPr/>
              <w:t>10</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60</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17</w:t>
            </w:r>
          </w:p>
        </w:tc>
        <w:tc>
          <w:tcPr>
            <w:tcW w:type="dxa" w:w="1336"/>
            <w:tcBorders>
              <w:top w:val="nil"/>
              <w:left w:color="000001" w:space="0" w:sz="2" w:val="single"/>
              <w:bottom w:color="000001" w:space="0" w:sz="2" w:val="single"/>
              <w:right w:val="nil"/>
            </w:tcBorders>
            <w:shd w:fill="FFFFFF" w:val="clear"/>
            <w:tcMar>
              <w:left w:type="dxa" w:w="51"/>
            </w:tcMar>
          </w:tcPr>
          <w:p>
            <w:pPr>
              <w:pStyle w:val="style91"/>
              <w:rPr/>
            </w:pPr>
            <w:r>
              <w:rPr/>
              <w:t>43</w:t>
            </w:r>
          </w:p>
        </w:tc>
        <w:tc>
          <w:tcPr>
            <w:tcW w:type="dxa" w:w="1341"/>
            <w:tcBorders>
              <w:top w:val="nil"/>
              <w:left w:color="000001" w:space="0" w:sz="2" w:val="single"/>
              <w:bottom w:color="000001" w:space="0" w:sz="2" w:val="single"/>
              <w:right w:color="000001" w:space="0" w:sz="2" w:val="single"/>
            </w:tcBorders>
            <w:shd w:fill="FFFFFF" w:val="clear"/>
            <w:tcMar>
              <w:left w:type="dxa" w:w="51"/>
            </w:tcMar>
          </w:tcPr>
          <w:p>
            <w:pPr>
              <w:pStyle w:val="style91"/>
              <w:rPr/>
            </w:pPr>
            <w:r>
              <w:rPr/>
              <w:t>30</w:t>
            </w:r>
          </w:p>
        </w:tc>
      </w:tr>
      <w:tr>
        <w:trPr>
          <w:trHeight w:hRule="exact" w:val="454"/>
          <w:cantSplit w:val="false"/>
        </w:trPr>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15</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r>
            <m:oMath xmlns:m="http://schemas.openxmlformats.org/officeDocument/2006/math">
              <m:sSub>
                <m:e>
                  <m:r>
                    <w:rPr>
                      <w:rFonts w:ascii="Cambria Math" w:hAnsi="Cambria Math"/>
                    </w:rPr>
                    <m:t xml:space="preserve">d</m:t>
                  </m:r>
                </m:e>
                <m:sub>
                  <m:r>
                    <w:rPr>
                      <w:rFonts w:ascii="Cambria Math" w:hAnsi="Cambria Math"/>
                    </w:rPr>
                    <m:t xml:space="preserve">E</m:t>
                  </m:r>
                </m:sub>
              </m:sSub>
            </m:oMath>
          </w:p>
        </w:tc>
        <w:tc>
          <w:tcPr>
            <w:tcW w:type="dxa" w:w="1335"/>
            <w:tcBorders>
              <w:top w:val="nil"/>
              <w:left w:color="000001" w:space="0" w:sz="2" w:val="single"/>
              <w:bottom w:color="000001" w:space="0" w:sz="2" w:val="single"/>
              <w:right w:val="nil"/>
            </w:tcBorders>
            <w:shd w:fill="FFFFFF" w:val="clear"/>
            <w:tcMar>
              <w:left w:type="dxa" w:w="51"/>
            </w:tcMar>
          </w:tcPr>
          <w:p>
            <w:pPr>
              <w:pStyle w:val="style91"/>
              <w:rPr/>
            </w:pPr>
            <w:r>
              <w:rPr/>
              <w:t>15</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27</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12</w:t>
            </w:r>
          </w:p>
        </w:tc>
        <w:tc>
          <w:tcPr>
            <w:tcW w:type="dxa" w:w="1336"/>
            <w:tcBorders>
              <w:top w:val="nil"/>
              <w:left w:color="000001" w:space="0" w:sz="2" w:val="single"/>
              <w:bottom w:color="000001" w:space="0" w:sz="2" w:val="single"/>
              <w:right w:val="nil"/>
            </w:tcBorders>
            <w:shd w:fill="FFFFFF" w:val="clear"/>
            <w:tcMar>
              <w:left w:type="dxa" w:w="51"/>
            </w:tcMar>
          </w:tcPr>
          <w:p>
            <w:pPr>
              <w:pStyle w:val="style91"/>
              <w:rPr/>
            </w:pPr>
            <w:r>
              <w:rPr/>
              <w:t>18</w:t>
            </w:r>
          </w:p>
        </w:tc>
        <w:tc>
          <w:tcPr>
            <w:tcW w:type="dxa" w:w="1341"/>
            <w:tcBorders>
              <w:top w:val="nil"/>
              <w:left w:color="000001" w:space="0" w:sz="2" w:val="single"/>
              <w:bottom w:color="000001" w:space="0" w:sz="2" w:val="single"/>
              <w:right w:color="000001" w:space="0" w:sz="2" w:val="single"/>
            </w:tcBorders>
            <w:shd w:fill="FFFFFF" w:val="clear"/>
            <w:tcMar>
              <w:left w:type="dxa" w:w="51"/>
            </w:tcMar>
          </w:tcPr>
          <w:p>
            <w:pPr>
              <w:pStyle w:val="style91"/>
              <w:rPr/>
            </w:pPr>
            <w:r>
              <w:rPr/>
              <w:t>31</w:t>
            </w:r>
          </w:p>
        </w:tc>
      </w:tr>
      <w:tr>
        <w:trPr>
          <w:trHeight w:hRule="exact" w:val="454"/>
          <w:cantSplit w:val="false"/>
        </w:trPr>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15</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r>
            <m:oMath xmlns:m="http://schemas.openxmlformats.org/officeDocument/2006/math">
              <m:sSub>
                <m:e>
                  <m:r>
                    <w:rPr>
                      <w:rFonts w:ascii="Cambria Math" w:hAnsi="Cambria Math"/>
                    </w:rPr>
                    <m:t xml:space="preserve">d</m:t>
                  </m:r>
                </m:e>
                <m:sub>
                  <m:sSub>
                    <m:e>
                      <m:r>
                        <w:rPr>
                          <w:rFonts w:ascii="Cambria Math" w:hAnsi="Cambria Math"/>
                        </w:rPr>
                        <m:t xml:space="preserve">ℓ</m:t>
                      </m:r>
                    </m:e>
                    <m:sub>
                      <m:r>
                        <w:rPr>
                          <w:rFonts w:ascii="Cambria Math" w:hAnsi="Cambria Math"/>
                        </w:rPr>
                        <m:t xml:space="preserve">2</m:t>
                      </m:r>
                    </m:sub>
                  </m:sSub>
                </m:sub>
              </m:sSub>
            </m:oMath>
          </w:p>
        </w:tc>
        <w:tc>
          <w:tcPr>
            <w:tcW w:type="dxa" w:w="1335"/>
            <w:tcBorders>
              <w:top w:val="nil"/>
              <w:left w:color="000001" w:space="0" w:sz="2" w:val="single"/>
              <w:bottom w:color="000001" w:space="0" w:sz="2" w:val="single"/>
              <w:right w:val="nil"/>
            </w:tcBorders>
            <w:shd w:fill="FFFFFF" w:val="clear"/>
            <w:tcMar>
              <w:left w:type="dxa" w:w="51"/>
            </w:tcMar>
          </w:tcPr>
          <w:p>
            <w:pPr>
              <w:pStyle w:val="style91"/>
              <w:rPr/>
            </w:pPr>
            <w:r>
              <w:rPr/>
              <w:t>15</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27</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12</w:t>
            </w:r>
          </w:p>
        </w:tc>
        <w:tc>
          <w:tcPr>
            <w:tcW w:type="dxa" w:w="1336"/>
            <w:tcBorders>
              <w:top w:val="nil"/>
              <w:left w:color="000001" w:space="0" w:sz="2" w:val="single"/>
              <w:bottom w:color="000001" w:space="0" w:sz="2" w:val="single"/>
              <w:right w:val="nil"/>
            </w:tcBorders>
            <w:shd w:fill="FFFFFF" w:val="clear"/>
            <w:tcMar>
              <w:left w:type="dxa" w:w="51"/>
            </w:tcMar>
          </w:tcPr>
          <w:p>
            <w:pPr>
              <w:pStyle w:val="style91"/>
              <w:rPr/>
            </w:pPr>
            <w:r>
              <w:rPr/>
              <w:t>18</w:t>
            </w:r>
          </w:p>
        </w:tc>
        <w:tc>
          <w:tcPr>
            <w:tcW w:type="dxa" w:w="1341"/>
            <w:tcBorders>
              <w:top w:val="nil"/>
              <w:left w:color="000001" w:space="0" w:sz="2" w:val="single"/>
              <w:bottom w:color="000001" w:space="0" w:sz="2" w:val="single"/>
              <w:right w:color="000001" w:space="0" w:sz="2" w:val="single"/>
            </w:tcBorders>
            <w:shd w:fill="FFFFFF" w:val="clear"/>
            <w:tcMar>
              <w:left w:type="dxa" w:w="51"/>
            </w:tcMar>
          </w:tcPr>
          <w:p>
            <w:pPr>
              <w:pStyle w:val="style91"/>
              <w:rPr/>
            </w:pPr>
            <w:r>
              <w:rPr/>
              <w:t>31</w:t>
            </w:r>
          </w:p>
        </w:tc>
      </w:tr>
      <w:tr>
        <w:trPr>
          <w:trHeight w:hRule="exact" w:val="454"/>
          <w:cantSplit w:val="false"/>
        </w:trPr>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15</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r>
            <m:oMath xmlns:m="http://schemas.openxmlformats.org/officeDocument/2006/math">
              <m:sSub>
                <m:e>
                  <m:r>
                    <w:rPr>
                      <w:rFonts w:ascii="Cambria Math" w:hAnsi="Cambria Math"/>
                    </w:rPr>
                    <m:t xml:space="preserve">d</m:t>
                  </m:r>
                </m:e>
                <m:sub>
                  <m:sSup>
                    <m:e>
                      <m:r>
                        <w:rPr>
                          <w:rFonts w:ascii="Cambria Math" w:hAnsi="Cambria Math"/>
                        </w:rPr>
                        <m:t xml:space="preserve">χ</m:t>
                      </m:r>
                    </m:e>
                    <m:sup>
                      <m:r>
                        <w:rPr>
                          <w:rFonts w:ascii="Cambria Math" w:hAnsi="Cambria Math"/>
                        </w:rPr>
                        <m:t xml:space="preserve">2</m:t>
                      </m:r>
                    </m:sup>
                  </m:sSup>
                </m:sub>
              </m:sSub>
            </m:oMath>
          </w:p>
        </w:tc>
        <w:tc>
          <w:tcPr>
            <w:tcW w:type="dxa" w:w="1335"/>
            <w:tcBorders>
              <w:top w:val="nil"/>
              <w:left w:color="000001" w:space="0" w:sz="2" w:val="single"/>
              <w:bottom w:color="000001" w:space="0" w:sz="2" w:val="single"/>
              <w:right w:val="nil"/>
            </w:tcBorders>
            <w:shd w:fill="FFFFFF" w:val="clear"/>
            <w:tcMar>
              <w:left w:type="dxa" w:w="51"/>
            </w:tcMar>
          </w:tcPr>
          <w:p>
            <w:pPr>
              <w:pStyle w:val="style91"/>
              <w:rPr/>
            </w:pPr>
            <w:r>
              <w:rPr/>
              <w:t>15</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27</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18</w:t>
            </w:r>
          </w:p>
        </w:tc>
        <w:tc>
          <w:tcPr>
            <w:tcW w:type="dxa" w:w="1336"/>
            <w:tcBorders>
              <w:top w:val="nil"/>
              <w:left w:color="000001" w:space="0" w:sz="2" w:val="single"/>
              <w:bottom w:color="000001" w:space="0" w:sz="2" w:val="single"/>
              <w:right w:val="nil"/>
            </w:tcBorders>
            <w:shd w:fill="FFFFFF" w:val="clear"/>
            <w:tcMar>
              <w:left w:type="dxa" w:w="51"/>
            </w:tcMar>
          </w:tcPr>
          <w:p>
            <w:pPr>
              <w:pStyle w:val="style91"/>
              <w:rPr/>
            </w:pPr>
            <w:r>
              <w:rPr/>
              <w:t>31</w:t>
            </w:r>
          </w:p>
        </w:tc>
        <w:tc>
          <w:tcPr>
            <w:tcW w:type="dxa" w:w="1341"/>
            <w:tcBorders>
              <w:top w:val="nil"/>
              <w:left w:color="000001" w:space="0" w:sz="2" w:val="single"/>
              <w:bottom w:color="000001" w:space="0" w:sz="2" w:val="single"/>
              <w:right w:color="000001" w:space="0" w:sz="2" w:val="single"/>
            </w:tcBorders>
            <w:shd w:fill="FFFFFF" w:val="clear"/>
            <w:tcMar>
              <w:left w:type="dxa" w:w="51"/>
            </w:tcMar>
          </w:tcPr>
          <w:p>
            <w:pPr>
              <w:pStyle w:val="style91"/>
              <w:rPr/>
            </w:pPr>
            <w:r>
              <w:rPr/>
              <w:t>19</w:t>
            </w:r>
          </w:p>
        </w:tc>
      </w:tr>
      <w:tr>
        <w:trPr>
          <w:trHeight w:hRule="exact" w:val="454"/>
          <w:cantSplit w:val="false"/>
        </w:trPr>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15</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r>
            <m:oMath xmlns:m="http://schemas.openxmlformats.org/officeDocument/2006/math">
              <m:sSub>
                <m:e>
                  <m:r>
                    <w:rPr>
                      <w:rFonts w:ascii="Cambria Math" w:hAnsi="Cambria Math"/>
                    </w:rPr>
                    <m:t xml:space="preserve">d</m:t>
                  </m:r>
                </m:e>
                <m:sub>
                  <m:r>
                    <w:rPr>
                      <w:rFonts w:ascii="Cambria Math" w:hAnsi="Cambria Math"/>
                    </w:rPr>
                    <m:t xml:space="preserve">h</m:t>
                  </m:r>
                </m:sub>
              </m:sSub>
            </m:oMath>
          </w:p>
        </w:tc>
        <w:tc>
          <w:tcPr>
            <w:tcW w:type="dxa" w:w="1335"/>
            <w:tcBorders>
              <w:top w:val="nil"/>
              <w:left w:color="000001" w:space="0" w:sz="2" w:val="single"/>
              <w:bottom w:color="000001" w:space="0" w:sz="2" w:val="single"/>
              <w:right w:val="nil"/>
            </w:tcBorders>
            <w:shd w:fill="FFFFFF" w:val="clear"/>
            <w:tcMar>
              <w:left w:type="dxa" w:w="51"/>
            </w:tcMar>
          </w:tcPr>
          <w:p>
            <w:pPr>
              <w:pStyle w:val="style91"/>
              <w:rPr/>
            </w:pPr>
            <w:r>
              <w:rPr/>
              <w:t>15</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27</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18</w:t>
            </w:r>
          </w:p>
        </w:tc>
        <w:tc>
          <w:tcPr>
            <w:tcW w:type="dxa" w:w="1336"/>
            <w:tcBorders>
              <w:top w:val="nil"/>
              <w:left w:color="000001" w:space="0" w:sz="2" w:val="single"/>
              <w:bottom w:color="000001" w:space="0" w:sz="2" w:val="single"/>
              <w:right w:val="nil"/>
            </w:tcBorders>
            <w:shd w:fill="FFFFFF" w:val="clear"/>
            <w:tcMar>
              <w:left w:type="dxa" w:w="51"/>
            </w:tcMar>
          </w:tcPr>
          <w:p>
            <w:pPr>
              <w:pStyle w:val="style91"/>
              <w:rPr/>
            </w:pPr>
            <w:r>
              <w:rPr/>
              <w:t>20</w:t>
            </w:r>
          </w:p>
        </w:tc>
        <w:tc>
          <w:tcPr>
            <w:tcW w:type="dxa" w:w="1341"/>
            <w:tcBorders>
              <w:top w:val="nil"/>
              <w:left w:color="000001" w:space="0" w:sz="2" w:val="single"/>
              <w:bottom w:color="000001" w:space="0" w:sz="2" w:val="single"/>
              <w:right w:color="000001" w:space="0" w:sz="2" w:val="single"/>
            </w:tcBorders>
            <w:shd w:fill="FFFFFF" w:val="clear"/>
            <w:tcMar>
              <w:left w:type="dxa" w:w="51"/>
            </w:tcMar>
          </w:tcPr>
          <w:p>
            <w:pPr>
              <w:pStyle w:val="style91"/>
              <w:rPr/>
            </w:pPr>
            <w:r>
              <w:rPr/>
              <w:t>31</w:t>
            </w:r>
          </w:p>
        </w:tc>
      </w:tr>
      <w:tr>
        <w:trPr>
          <w:trHeight w:hRule="exact" w:val="454"/>
          <w:cantSplit w:val="false"/>
        </w:trPr>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15</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r>
            <m:oMath xmlns:m="http://schemas.openxmlformats.org/officeDocument/2006/math">
              <m:sSub>
                <m:e>
                  <m:r>
                    <w:rPr>
                      <w:rFonts w:ascii="Cambria Math" w:hAnsi="Cambria Math"/>
                    </w:rPr>
                    <m:t xml:space="preserve">d</m:t>
                  </m:r>
                </m:e>
                <m:sub>
                  <m:r>
                    <w:rPr>
                      <w:rFonts w:ascii="Cambria Math" w:hAnsi="Cambria Math"/>
                    </w:rPr>
                    <m:t xml:space="preserve">H</m:t>
                  </m:r>
                </m:sub>
              </m:sSub>
            </m:oMath>
          </w:p>
        </w:tc>
        <w:tc>
          <w:tcPr>
            <w:tcW w:type="dxa" w:w="1335"/>
            <w:tcBorders>
              <w:top w:val="nil"/>
              <w:left w:color="000001" w:space="0" w:sz="2" w:val="single"/>
              <w:bottom w:color="000001" w:space="0" w:sz="2" w:val="single"/>
              <w:right w:val="nil"/>
            </w:tcBorders>
            <w:shd w:fill="FFFFFF" w:val="clear"/>
            <w:tcMar>
              <w:left w:type="dxa" w:w="51"/>
            </w:tcMar>
          </w:tcPr>
          <w:p>
            <w:pPr>
              <w:pStyle w:val="style91"/>
              <w:rPr/>
            </w:pPr>
            <w:r>
              <w:rPr/>
              <w:t>15</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27</w:t>
            </w:r>
          </w:p>
        </w:tc>
        <w:tc>
          <w:tcPr>
            <w:tcW w:type="dxa" w:w="1337"/>
            <w:tcBorders>
              <w:top w:val="nil"/>
              <w:left w:color="000001" w:space="0" w:sz="2" w:val="single"/>
              <w:bottom w:color="000001" w:space="0" w:sz="2" w:val="single"/>
              <w:right w:val="nil"/>
            </w:tcBorders>
            <w:shd w:fill="FFFFFF" w:val="clear"/>
            <w:tcMar>
              <w:left w:type="dxa" w:w="51"/>
            </w:tcMar>
          </w:tcPr>
          <w:p>
            <w:pPr>
              <w:pStyle w:val="style91"/>
              <w:rPr/>
            </w:pPr>
            <w:r>
              <w:rPr/>
              <w:t>12</w:t>
            </w:r>
          </w:p>
        </w:tc>
        <w:tc>
          <w:tcPr>
            <w:tcW w:type="dxa" w:w="1336"/>
            <w:tcBorders>
              <w:top w:val="nil"/>
              <w:left w:color="000001" w:space="0" w:sz="2" w:val="single"/>
              <w:bottom w:color="000001" w:space="0" w:sz="2" w:val="single"/>
              <w:right w:val="nil"/>
            </w:tcBorders>
            <w:shd w:fill="FFFFFF" w:val="clear"/>
            <w:tcMar>
              <w:left w:type="dxa" w:w="51"/>
            </w:tcMar>
          </w:tcPr>
          <w:p>
            <w:pPr>
              <w:pStyle w:val="style91"/>
              <w:rPr/>
            </w:pPr>
            <w:r>
              <w:rPr/>
              <w:t>54</w:t>
            </w:r>
          </w:p>
        </w:tc>
        <w:tc>
          <w:tcPr>
            <w:tcW w:type="dxa" w:w="1341"/>
            <w:tcBorders>
              <w:top w:val="nil"/>
              <w:left w:color="000001" w:space="0" w:sz="2" w:val="single"/>
              <w:bottom w:color="000001" w:space="0" w:sz="2" w:val="single"/>
              <w:right w:color="000001" w:space="0" w:sz="2" w:val="single"/>
            </w:tcBorders>
            <w:shd w:fill="FFFFFF" w:val="clear"/>
            <w:tcMar>
              <w:left w:type="dxa" w:w="51"/>
            </w:tcMar>
          </w:tcPr>
          <w:p>
            <w:pPr>
              <w:pStyle w:val="style91"/>
              <w:rPr/>
            </w:pPr>
            <w:r>
              <w:rPr/>
              <w:t>18</w:t>
            </w:r>
          </w:p>
        </w:tc>
      </w:tr>
    </w:tbl>
    <w:p>
      <w:pPr>
        <w:pStyle w:val="style0"/>
        <w:rPr>
          <w:b w:val="false"/>
          <w:bCs w:val="false"/>
        </w:rPr>
      </w:pPr>
      <w:r>
        <w:rPr>
          <w:b/>
          <w:bCs/>
        </w:rPr>
        <w:t>Table 1:</w:t>
      </w:r>
      <w:r>
        <w:rPr>
          <w:b w:val="false"/>
          <w:bCs w:val="false"/>
        </w:rPr>
        <w:t xml:space="preserve"> Overview of image ids similar to the query under the provided similarity measure. </w:t>
      </w:r>
    </w:p>
    <w:p>
      <w:pPr>
        <w:pStyle w:val="style1"/>
        <w:rPr>
          <w:b w:val="false"/>
          <w:bCs w:val="false"/>
        </w:rPr>
      </w:pPr>
      <w:r>
        <w:rPr>
          <w:b w:val="false"/>
          <w:bCs w:val="false"/>
        </w:rPr>
        <w:t>Step F</w:t>
      </w:r>
    </w:p>
    <w:p>
      <w:pPr>
        <w:pStyle w:val="style0"/>
        <w:rPr>
          <w:b w:val="false"/>
          <w:bCs w:val="false"/>
        </w:rPr>
      </w:pPr>
      <w:r>
        <w:rPr>
          <w:b w:val="false"/>
          <w:bCs w:val="false"/>
        </w:rPr>
        <w:t xml:space="preserve">In this step, an introduction to blurring and the discrete derivative of images is given. We are going to blur a gray-scale version of Figure </w:t>
      </w:r>
      <w:r>
        <w:rPr>
          <w:b w:val="false"/>
          <w:bCs w:val="false"/>
        </w:rPr>
        <w:t>B.</w:t>
      </w:r>
      <w:r>
        <w:rPr>
          <w:b w:val="false"/>
          <w:bCs w:val="false"/>
        </w:rPr>
        <w:t xml:space="preserve">1, which can be seen in Figure 3. To achieve this, a convolution of a Gaussian kernel </w:t>
      </w:r>
      <w:r>
        <w:rPr>
          <w:b w:val="false"/>
          <w:bCs w:val="false"/>
        </w:rPr>
      </w:r>
      <m:oMath xmlns:m="http://schemas.openxmlformats.org/officeDocument/2006/math">
        <m:sSub>
          <m:e>
            <m:r>
              <w:rPr>
                <w:rFonts w:ascii="Cambria Math" w:hAnsi="Cambria Math"/>
              </w:rPr>
              <m:t xml:space="preserve">G</m:t>
            </m:r>
          </m:e>
          <m:sub>
            <m:r>
              <w:rPr>
                <w:rFonts w:ascii="Cambria Math" w:hAnsi="Cambria Math"/>
              </w:rPr>
              <m:t xml:space="preserve">σ</m:t>
            </m:r>
          </m:sub>
        </m:sSub>
      </m:oMath>
      <w:r>
        <w:rPr>
          <w:b w:val="false"/>
          <w:bCs w:val="false"/>
        </w:rPr>
        <w:t xml:space="preserve">is applied to the image with different spreads </w:t>
      </w:r>
      <w:r>
        <w:rPr>
          <w:b w:val="false"/>
          <w:bCs w:val="false"/>
        </w:rPr>
      </w:r>
      <m:oMath xmlns:m="http://schemas.openxmlformats.org/officeDocument/2006/math">
        <m:r>
          <w:rPr>
            <w:rFonts w:ascii="Cambria Math" w:hAnsi="Cambria Math"/>
          </w:rPr>
          <m:t xml:space="preserve">σ</m:t>
        </m:r>
      </m:oMath>
      <w:r>
        <w:rPr>
          <w:b w:val="false"/>
          <w:bCs w:val="false"/>
        </w:rPr>
        <w:t xml:space="preserve">. To demonstrate the effect of the spread of the kernel </w:t>
      </w:r>
      <w:r>
        <w:rPr>
          <w:b w:val="false"/>
          <w:bCs w:val="false"/>
        </w:rPr>
        <w:t xml:space="preserve">on the “blurriness” of the image, and to demonstrate a comparison of our implementation of the convolution with the already provided version, consider Figures </w:t>
      </w:r>
      <w:r>
        <w:rPr>
          <w:b w:val="false"/>
          <w:bCs w:val="false"/>
        </w:rPr>
        <w:t>B.2</w:t>
      </w:r>
      <w:r>
        <w:rPr>
          <w:b w:val="false"/>
          <w:bCs w:val="false"/>
        </w:rPr>
        <w:t xml:space="preserve">, </w:t>
      </w:r>
      <w:r>
        <w:rPr>
          <w:b w:val="false"/>
          <w:bCs w:val="false"/>
        </w:rPr>
        <w:t>B.3</w:t>
      </w:r>
      <w:r>
        <w:rPr>
          <w:b w:val="false"/>
          <w:bCs w:val="false"/>
        </w:rPr>
        <w:t xml:space="preserve"> and </w:t>
      </w:r>
      <w:r>
        <w:rPr>
          <w:b w:val="false"/>
          <w:bCs w:val="false"/>
        </w:rPr>
        <w:t>B.4</w:t>
      </w:r>
      <w:r>
        <w:rPr>
          <w:b w:val="false"/>
          <w:bCs w:val="false"/>
        </w:rPr>
        <w:t>.</w:t>
      </w:r>
    </w:p>
    <w:p>
      <w:pPr>
        <w:pStyle w:val="style0"/>
        <w:rPr>
          <w:b w:val="false"/>
          <w:bCs w:val="false"/>
        </w:rPr>
      </w:pPr>
      <w:r>
        <w:rPr>
          <w:b w:val="false"/>
          <w:bCs w:val="false"/>
        </w:rPr>
        <w:t>T</w:t>
      </w:r>
      <w:r>
        <w:rPr>
          <w:b w:val="false"/>
          <w:bCs w:val="false"/>
        </w:rPr>
        <w:t xml:space="preserve">he magnitude of the gradient corresponds with the concept of how “present” an edge is visually. </w:t>
      </w:r>
      <w:r>
        <w:rPr>
          <w:b w:val="false"/>
          <w:bCs w:val="false"/>
        </w:rPr>
        <w:t xml:space="preserve">Higher values indicate a more prominent edge. This can be used to create a binary edge detector, which sets each pixel to </w:t>
      </w:r>
      <w:r>
        <w:rPr>
          <w:rFonts w:ascii="Monospace" w:hAnsi="Monospace"/>
          <w:b w:val="false"/>
          <w:bCs w:val="false"/>
        </w:rPr>
        <w:t>True</w:t>
      </w:r>
      <w:r>
        <w:rPr>
          <w:b w:val="false"/>
          <w:bCs w:val="false"/>
        </w:rPr>
        <w:t xml:space="preserve"> (or 1) if its magnitude is larger than a certain threshold </w:t>
      </w:r>
      <w:r>
        <w:rPr>
          <w:b w:val="false"/>
          <w:bCs w:val="false"/>
        </w:rPr>
      </w:r>
      <m:oMath xmlns:m="http://schemas.openxmlformats.org/officeDocument/2006/math">
        <m:r>
          <w:rPr>
            <w:rFonts w:ascii="Cambria Math" w:hAnsi="Cambria Math"/>
          </w:rPr>
          <m:t xml:space="preserve">θ</m:t>
        </m:r>
      </m:oMath>
      <w:r>
        <w:rPr>
          <w:b w:val="false"/>
          <w:bCs w:val="false"/>
        </w:rPr>
        <w:t xml:space="preserve">and to </w:t>
      </w:r>
      <w:r>
        <w:rPr>
          <w:rFonts w:ascii="Monospace" w:hAnsi="Monospace"/>
          <w:b w:val="false"/>
          <w:bCs w:val="false"/>
        </w:rPr>
        <w:t>False</w:t>
      </w:r>
      <w:r>
        <w:rPr>
          <w:b w:val="false"/>
          <w:bCs w:val="false"/>
        </w:rPr>
        <w:t xml:space="preserve"> (or 0) otherwise. The Canny edge detector builds forth on this basic idea, also retrieving the direction of the edge. Explaining this algorithm is outside the scope of the assignment.</w:t>
      </w:r>
    </w:p>
    <w:p>
      <w:pPr>
        <w:pStyle w:val="style1"/>
        <w:rPr>
          <w:rFonts w:ascii="Georgia" w:hAnsi="Georgia"/>
          <w:b w:val="false"/>
          <w:bCs w:val="false"/>
        </w:rPr>
      </w:pPr>
      <w:r>
        <w:rPr>
          <w:rFonts w:ascii="Georgia" w:hAnsi="Georgia"/>
          <w:b w:val="false"/>
          <w:bCs w:val="false"/>
        </w:rPr>
        <w:t>B</w:t>
      </w:r>
      <w:r>
        <w:rPr>
          <w:rFonts w:ascii="Georgia" w:hAnsi="Georgia"/>
          <w:b w:val="false"/>
          <w:bCs w:val="false"/>
        </w:rPr>
        <w:t>onus</w:t>
      </w:r>
    </w:p>
    <w:p>
      <w:pPr>
        <w:pStyle w:val="style0"/>
        <w:rPr>
          <w:b w:val="false"/>
          <w:bCs w:val="false"/>
        </w:rPr>
      </w:pPr>
      <w:r>
        <w:rPr>
          <w:b w:val="false"/>
          <w:bCs w:val="false"/>
        </w:rPr>
        <w:t>T</w:t>
      </w:r>
      <w:r>
        <w:rPr>
          <w:b w:val="false"/>
          <w:bCs w:val="false"/>
        </w:rPr>
        <w:t>he first-order derivative of the Gaussian is easy to compute:</w:t>
      </w:r>
    </w:p>
    <w:tbl>
      <w:tblPr>
        <w:jc w:val="left"/>
        <w:tblInd w:type="dxa" w:w="55"/>
        <w:tblBorders>
          <w:top w:val="nil"/>
          <w:left w:val="nil"/>
          <w:bottom w:val="nil"/>
          <w:insideH w:val="nil"/>
          <w:right w:val="nil"/>
          <w:insideV w:val="nil"/>
        </w:tblBorders>
        <w:tblCellMar>
          <w:top w:type="dxa" w:w="55"/>
          <w:left w:type="dxa" w:w="55"/>
          <w:bottom w:type="dxa" w:w="55"/>
          <w:right w:type="dxa" w:w="55"/>
        </w:tblCellMar>
      </w:tblPr>
      <w:tblGrid>
        <w:gridCol w:w="1172"/>
        <w:gridCol w:w="2990"/>
        <w:gridCol w:w="3590"/>
      </w:tblGrid>
      <w:tr>
        <w:trPr>
          <w:cantSplit w:val="false"/>
        </w:trPr>
        <w:tc>
          <w:tcPr>
            <w:tcW w:type="dxa" w:w="1172"/>
            <w:tcBorders>
              <w:top w:val="nil"/>
              <w:left w:val="nil"/>
              <w:bottom w:val="nil"/>
              <w:right w:val="nil"/>
            </w:tcBorders>
            <w:shd w:fill="auto" w:val="clear"/>
          </w:tcPr>
          <w:p>
            <w:pPr>
              <w:pStyle w:val="style91"/>
              <w:rPr/>
            </w:pPr>
            <w:r>
              <w:rPr/>
            </w:r>
            <m:oMath xmlns:m="http://schemas.openxmlformats.org/officeDocument/2006/math">
              <m:sSub>
                <m:e>
                  <m:r>
                    <w:rPr>
                      <w:rFonts w:ascii="Cambria Math" w:hAnsi="Cambria Math"/>
                    </w:rPr>
                    <m:t xml:space="preserve">G</m:t>
                  </m:r>
                </m:e>
                <m:sub>
                  <m:r>
                    <w:rPr>
                      <w:rFonts w:ascii="Cambria Math" w:hAnsi="Cambria Math"/>
                    </w:rPr>
                    <m:t xml:space="preserve">σ</m:t>
                  </m:r>
                </m:sub>
              </m:sSub>
              <m:d>
                <m:dPr>
                  <m:begChr m:val="("/>
                  <m:endChr m:val=")"/>
                </m:dPr>
                <m:e>
                  <m:r>
                    <w:rPr>
                      <w:rFonts w:ascii="Cambria Math" w:hAnsi="Cambria Math"/>
                    </w:rPr>
                    <m:t xml:space="preserve">x</m:t>
                  </m:r>
                </m:e>
              </m:d>
              <m:r>
                <w:rPr>
                  <w:rFonts w:ascii="Cambria Math" w:hAnsi="Cambria Math"/>
                </w:rPr>
                <m:t xml:space="preserve">'</m:t>
              </m:r>
            </m:oMath>
          </w:p>
        </w:tc>
        <w:tc>
          <w:tcPr>
            <w:tcW w:type="dxa" w:w="2990"/>
            <w:tcBorders>
              <w:top w:val="nil"/>
              <w:left w:val="nil"/>
              <w:bottom w:val="nil"/>
              <w:right w:val="nil"/>
            </w:tcBorders>
            <w:shd w:fill="auto" w:val="clear"/>
          </w:tcPr>
          <w:p>
            <w:pPr>
              <w:pStyle w:val="style91"/>
              <w:rPr/>
            </w:pPr>
            <w:r>
              <w:rPr/>
              <w:t>=</w:t>
            </w:r>
            <w:r>
              <w:rPr/>
            </w:r>
            <m:oMath xmlns:m="http://schemas.openxmlformats.org/officeDocument/2006/math">
              <m:d>
                <m:dPr>
                  <m:begChr m:val="("/>
                  <m:endChr m:val=")"/>
                </m:dPr>
                <m:e>
                  <m:f>
                    <m:num>
                      <m:r>
                        <w:rPr>
                          <w:rFonts w:ascii="Cambria Math" w:hAnsi="Cambria Math"/>
                        </w:rPr>
                        <m:t xml:space="preserve">1</m:t>
                      </m:r>
                    </m:num>
                    <m:den>
                      <m:r>
                        <w:rPr>
                          <w:rFonts w:ascii="Cambria Math" w:hAnsi="Cambria Math"/>
                        </w:rPr>
                        <m:t xml:space="preserve">σ</m:t>
                      </m:r>
                      <m:rad>
                        <m:radPr>
                          <m:degHide m:val="1"/>
                        </m:radPr>
                        <m:deg/>
                        <m:e>
                          <m:r>
                            <w:rPr>
                              <w:rFonts w:ascii="Cambria Math" w:hAnsi="Cambria Math"/>
                            </w:rPr>
                            <m:t xml:space="preserve">2π</m:t>
                          </m:r>
                        </m:e>
                      </m:rad>
                    </m:den>
                  </m:f>
                  <m:r>
                    <w:rPr>
                      <w:rFonts w:ascii="Cambria Math" w:hAnsi="Cambria Math"/>
                    </w:rPr>
                    <m:t xml:space="preserve">⋅</m:t>
                  </m:r>
                  <m:r>
                    <w:rPr>
                      <w:rFonts w:ascii="Cambria Math" w:hAnsi="Cambria Math"/>
                    </w:rPr>
                    <m:t xml:space="preserve">exp</m:t>
                  </m:r>
                  <m:f>
                    <m:num>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e>
              </m:d>
              <m:r>
                <w:rPr>
                  <w:rFonts w:ascii="Cambria Math" w:hAnsi="Cambria Math"/>
                </w:rPr>
                <m:t xml:space="preserve">'</m:t>
              </m:r>
            </m:oMath>
          </w:p>
        </w:tc>
        <w:tc>
          <w:tcPr>
            <w:tcW w:type="dxa" w:w="3590"/>
            <w:tcBorders>
              <w:top w:val="nil"/>
              <w:left w:val="nil"/>
              <w:bottom w:val="nil"/>
              <w:right w:val="nil"/>
            </w:tcBorders>
            <w:shd w:fill="auto" w:val="clear"/>
          </w:tcPr>
          <w:p>
            <w:pPr>
              <w:pStyle w:val="style91"/>
              <w:rPr/>
            </w:pPr>
            <w:r>
              <w:rPr/>
              <w:t>By definition.</w:t>
            </w:r>
          </w:p>
        </w:tc>
      </w:tr>
      <w:tr>
        <w:trPr>
          <w:cantSplit w:val="false"/>
        </w:trPr>
        <w:tc>
          <w:tcPr>
            <w:tcW w:type="dxa" w:w="1172"/>
            <w:tcBorders>
              <w:top w:val="nil"/>
              <w:left w:val="nil"/>
              <w:bottom w:val="nil"/>
              <w:right w:val="nil"/>
            </w:tcBorders>
            <w:shd w:fill="auto" w:val="clear"/>
          </w:tcPr>
          <w:p>
            <w:pPr>
              <w:pStyle w:val="style91"/>
              <w:rPr/>
            </w:pPr>
            <w:r>
              <w:rPr/>
            </w:r>
          </w:p>
        </w:tc>
        <w:tc>
          <w:tcPr>
            <w:tcW w:type="dxa" w:w="2990"/>
            <w:tcBorders>
              <w:top w:val="nil"/>
              <w:left w:val="nil"/>
              <w:bottom w:val="nil"/>
              <w:right w:val="nil"/>
            </w:tcBorders>
            <w:shd w:fill="auto" w:val="clear"/>
          </w:tcPr>
          <w:p>
            <w:pPr>
              <w:pStyle w:val="style91"/>
              <w:rPr/>
            </w:pPr>
            <w:r>
              <w:rPr/>
              <w:t>=</w:t>
            </w:r>
            <w:r>
              <w:rPr/>
            </w:r>
            <m:oMath xmlns:m="http://schemas.openxmlformats.org/officeDocument/2006/math">
              <m:f>
                <m:num>
                  <m:r>
                    <w:rPr>
                      <w:rFonts w:ascii="Cambria Math" w:hAnsi="Cambria Math"/>
                    </w:rPr>
                    <m:t xml:space="preserve">1</m:t>
                  </m:r>
                </m:num>
                <m:den>
                  <m:r>
                    <w:rPr>
                      <w:rFonts w:ascii="Cambria Math" w:hAnsi="Cambria Math"/>
                    </w:rPr>
                    <m:t xml:space="preserve">σ</m:t>
                  </m:r>
                  <m:rad>
                    <m:radPr>
                      <m:degHide m:val="1"/>
                    </m:radPr>
                    <m:deg/>
                    <m:e>
                      <m:r>
                        <w:rPr>
                          <w:rFonts w:ascii="Cambria Math" w:hAnsi="Cambria Math"/>
                        </w:rPr>
                        <m:t xml:space="preserve">2π</m:t>
                      </m:r>
                    </m:e>
                  </m:rad>
                </m:den>
              </m:f>
              <m:r>
                <w:rPr>
                  <w:rFonts w:ascii="Cambria Math" w:hAnsi="Cambria Math"/>
                </w:rPr>
                <m:t xml:space="preserve">⋅</m:t>
              </m:r>
              <m:d>
                <m:dPr>
                  <m:begChr m:val="("/>
                  <m:endChr m:val=")"/>
                </m:dPr>
                <m:e>
                  <m:r>
                    <w:rPr>
                      <w:rFonts w:ascii="Cambria Math" w:hAnsi="Cambria Math"/>
                    </w:rPr>
                    <m:t xml:space="preserve">exp</m:t>
                  </m:r>
                  <m:f>
                    <m:num>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e>
              </m:d>
              <m:r>
                <w:rPr>
                  <w:rFonts w:ascii="Cambria Math" w:hAnsi="Cambria Math"/>
                </w:rPr>
                <m:t xml:space="preserve">'</m:t>
              </m:r>
            </m:oMath>
          </w:p>
        </w:tc>
        <w:tc>
          <w:tcPr>
            <w:tcW w:type="dxa" w:w="3590"/>
            <w:tcBorders>
              <w:top w:val="nil"/>
              <w:left w:val="nil"/>
              <w:bottom w:val="nil"/>
              <w:right w:val="nil"/>
            </w:tcBorders>
            <w:shd w:fill="auto" w:val="clear"/>
          </w:tcPr>
          <w:p>
            <w:pPr>
              <w:pStyle w:val="style91"/>
              <w:rPr/>
            </w:pPr>
            <w:r>
              <w:rPr/>
              <w:t>Constants are unaffected by derivation.</w:t>
            </w:r>
          </w:p>
        </w:tc>
      </w:tr>
      <w:tr>
        <w:trPr>
          <w:cantSplit w:val="false"/>
        </w:trPr>
        <w:tc>
          <w:tcPr>
            <w:tcW w:type="dxa" w:w="1172"/>
            <w:tcBorders>
              <w:top w:val="nil"/>
              <w:left w:val="nil"/>
              <w:bottom w:val="nil"/>
              <w:right w:val="nil"/>
            </w:tcBorders>
            <w:shd w:fill="auto" w:val="clear"/>
          </w:tcPr>
          <w:p>
            <w:pPr>
              <w:pStyle w:val="style91"/>
              <w:rPr/>
            </w:pPr>
            <w:r>
              <w:rPr/>
            </w:r>
          </w:p>
        </w:tc>
        <w:tc>
          <w:tcPr>
            <w:tcW w:type="dxa" w:w="2990"/>
            <w:tcBorders>
              <w:top w:val="nil"/>
              <w:left w:val="nil"/>
              <w:bottom w:val="nil"/>
              <w:right w:val="nil"/>
            </w:tcBorders>
            <w:shd w:fill="auto" w:val="clear"/>
          </w:tcPr>
          <w:p>
            <w:pPr>
              <w:pStyle w:val="style91"/>
              <w:rPr/>
            </w:pPr>
            <w:r>
              <w:rPr/>
              <w:t>=</w:t>
            </w:r>
            <w:r>
              <w:rPr/>
            </w:r>
            <m:oMath xmlns:m="http://schemas.openxmlformats.org/officeDocument/2006/math">
              <m:f>
                <m:num>
                  <m:r>
                    <w:rPr>
                      <w:rFonts w:ascii="Cambria Math" w:hAnsi="Cambria Math"/>
                    </w:rPr>
                    <m:t xml:space="preserve">1</m:t>
                  </m:r>
                </m:num>
                <m:den>
                  <m:r>
                    <w:rPr>
                      <w:rFonts w:ascii="Cambria Math" w:hAnsi="Cambria Math"/>
                    </w:rPr>
                    <m:t xml:space="preserve">σ</m:t>
                  </m:r>
                  <m:rad>
                    <m:radPr>
                      <m:degHide m:val="1"/>
                    </m:radPr>
                    <m:deg/>
                    <m:e>
                      <m:r>
                        <w:rPr>
                          <w:rFonts w:ascii="Cambria Math" w:hAnsi="Cambria Math"/>
                        </w:rPr>
                        <m:t xml:space="preserve">2π</m:t>
                      </m:r>
                    </m:e>
                  </m:rad>
                </m:den>
              </m:f>
              <m:r>
                <w:rPr>
                  <w:rFonts w:ascii="Cambria Math" w:hAnsi="Cambria Math"/>
                </w:rPr>
                <m:t xml:space="preserve">⋅</m:t>
              </m:r>
              <m:r>
                <w:rPr>
                  <w:rFonts w:ascii="Cambria Math" w:hAnsi="Cambria Math"/>
                </w:rPr>
                <m:t xml:space="preserve">exp</m:t>
              </m:r>
              <m:r>
                <w:rPr>
                  <w:rFonts w:ascii="Cambria Math" w:hAnsi="Cambria Math"/>
                </w:rPr>
                <m:t xml:space="preserve">'</m:t>
              </m:r>
              <m:f>
                <m:num>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r>
                <w:rPr>
                  <w:rFonts w:ascii="Cambria Math" w:hAnsi="Cambria Math"/>
                </w:rPr>
                <m:t xml:space="preserve">⋅</m:t>
              </m:r>
              <m:d>
                <m:dPr>
                  <m:begChr m:val="("/>
                  <m:endChr m:val=")"/>
                </m:dPr>
                <m:e>
                  <m:f>
                    <m:num>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e>
              </m:d>
              <m:r>
                <w:rPr>
                  <w:rFonts w:ascii="Cambria Math" w:hAnsi="Cambria Math"/>
                </w:rPr>
                <m:t xml:space="preserve">'</m:t>
              </m:r>
            </m:oMath>
          </w:p>
        </w:tc>
        <w:tc>
          <w:tcPr>
            <w:tcW w:type="dxa" w:w="3590"/>
            <w:tcBorders>
              <w:top w:val="nil"/>
              <w:left w:val="nil"/>
              <w:bottom w:val="nil"/>
              <w:right w:val="nil"/>
            </w:tcBorders>
            <w:shd w:fill="auto" w:val="clear"/>
          </w:tcPr>
          <w:p>
            <w:pPr>
              <w:pStyle w:val="style91"/>
              <w:rPr/>
            </w:pPr>
            <w:r>
              <w:rPr/>
              <w:t>Chain rule.</w:t>
            </w:r>
          </w:p>
        </w:tc>
      </w:tr>
      <w:tr>
        <w:trPr>
          <w:cantSplit w:val="false"/>
        </w:trPr>
        <w:tc>
          <w:tcPr>
            <w:tcW w:type="dxa" w:w="1172"/>
            <w:tcBorders>
              <w:top w:val="nil"/>
              <w:left w:val="nil"/>
              <w:bottom w:val="nil"/>
              <w:right w:val="nil"/>
            </w:tcBorders>
            <w:shd w:fill="auto" w:val="clear"/>
          </w:tcPr>
          <w:p>
            <w:pPr>
              <w:pStyle w:val="style91"/>
              <w:rPr/>
            </w:pPr>
            <w:r>
              <w:rPr/>
            </w:r>
          </w:p>
        </w:tc>
        <w:tc>
          <w:tcPr>
            <w:tcW w:type="dxa" w:w="2990"/>
            <w:tcBorders>
              <w:top w:val="nil"/>
              <w:left w:val="nil"/>
              <w:bottom w:val="nil"/>
              <w:right w:val="nil"/>
            </w:tcBorders>
            <w:shd w:fill="auto" w:val="clear"/>
          </w:tcPr>
          <w:p>
            <w:pPr>
              <w:pStyle w:val="style91"/>
              <w:rPr/>
            </w:pPr>
            <w:r>
              <w:rPr/>
              <w:t>=</w:t>
            </w:r>
            <w:r>
              <w:rPr/>
            </w:r>
            <m:oMath xmlns:m="http://schemas.openxmlformats.org/officeDocument/2006/math">
              <m:f>
                <m:num>
                  <m:r>
                    <w:rPr>
                      <w:rFonts w:ascii="Cambria Math" w:hAnsi="Cambria Math"/>
                    </w:rPr>
                    <m:t xml:space="preserve">1</m:t>
                  </m:r>
                </m:num>
                <m:den>
                  <m:r>
                    <w:rPr>
                      <w:rFonts w:ascii="Cambria Math" w:hAnsi="Cambria Math"/>
                    </w:rPr>
                    <m:t xml:space="preserve">σ</m:t>
                  </m:r>
                  <m:rad>
                    <m:radPr>
                      <m:degHide m:val="1"/>
                    </m:radPr>
                    <m:deg/>
                    <m:e>
                      <m:r>
                        <w:rPr>
                          <w:rFonts w:ascii="Cambria Math" w:hAnsi="Cambria Math"/>
                        </w:rPr>
                        <m:t xml:space="preserve">2π</m:t>
                      </m:r>
                    </m:e>
                  </m:rad>
                </m:den>
              </m:f>
              <m:r>
                <w:rPr>
                  <w:rFonts w:ascii="Cambria Math" w:hAnsi="Cambria Math"/>
                </w:rPr>
                <m:t xml:space="preserve">⋅</m:t>
              </m:r>
              <m:r>
                <w:rPr>
                  <w:rFonts w:ascii="Cambria Math" w:hAnsi="Cambria Math"/>
                </w:rPr>
                <m:t xml:space="preserve">exp</m:t>
              </m:r>
              <m:f>
                <m:num>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f>
                <m:num>
                  <m:r>
                    <w:rPr>
                      <w:rFonts w:ascii="Cambria Math" w:hAnsi="Cambria Math"/>
                    </w:rPr>
                    <m:t xml:space="preserve">2x</m:t>
                  </m:r>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oMath>
          </w:p>
        </w:tc>
        <w:tc>
          <w:tcPr>
            <w:tcW w:type="dxa" w:w="3590"/>
            <w:tcBorders>
              <w:top w:val="nil"/>
              <w:left w:val="nil"/>
              <w:bottom w:val="nil"/>
              <w:right w:val="nil"/>
            </w:tcBorders>
            <w:shd w:fill="auto" w:val="clear"/>
          </w:tcPr>
          <w:p>
            <w:pPr>
              <w:pStyle w:val="style91"/>
              <w:rPr/>
            </w:pPr>
            <w:r>
              <w:rPr/>
            </w:r>
          </w:p>
        </w:tc>
      </w:tr>
      <w:tr>
        <w:trPr>
          <w:cantSplit w:val="false"/>
        </w:trPr>
        <w:tc>
          <w:tcPr>
            <w:tcW w:type="dxa" w:w="1172"/>
            <w:tcBorders>
              <w:top w:val="nil"/>
              <w:left w:val="nil"/>
              <w:bottom w:val="nil"/>
              <w:right w:val="nil"/>
            </w:tcBorders>
            <w:shd w:fill="auto" w:val="clear"/>
          </w:tcPr>
          <w:p>
            <w:pPr>
              <w:pStyle w:val="style91"/>
              <w:rPr/>
            </w:pPr>
            <w:r>
              <w:rPr/>
            </w:r>
          </w:p>
        </w:tc>
        <w:tc>
          <w:tcPr>
            <w:tcW w:type="dxa" w:w="2990"/>
            <w:tcBorders>
              <w:top w:val="nil"/>
              <w:left w:val="nil"/>
              <w:bottom w:val="nil"/>
              <w:right w:val="nil"/>
            </w:tcBorders>
            <w:shd w:fill="auto" w:val="clear"/>
          </w:tcPr>
          <w:p>
            <w:pPr>
              <w:pStyle w:val="style91"/>
              <w:rPr/>
            </w:pPr>
            <w:r>
              <w:rPr/>
              <w:t>=</w:t>
            </w:r>
            <w:r>
              <w:rPr/>
            </w:r>
            <m:oMath xmlns:m="http://schemas.openxmlformats.org/officeDocument/2006/math">
              <m:f>
                <m:num>
                  <m:r>
                    <w:rPr>
                      <w:rFonts w:ascii="Cambria Math" w:hAnsi="Cambria Math"/>
                    </w:rPr>
                    <m:t xml:space="preserve">1</m:t>
                  </m:r>
                </m:num>
                <m:den>
                  <m:r>
                    <w:rPr>
                      <w:rFonts w:ascii="Cambria Math" w:hAnsi="Cambria Math"/>
                    </w:rPr>
                    <m:t xml:space="preserve">σ</m:t>
                  </m:r>
                  <m:rad>
                    <m:radPr>
                      <m:degHide m:val="1"/>
                    </m:radPr>
                    <m:deg/>
                    <m:e>
                      <m:r>
                        <w:rPr>
                          <w:rFonts w:ascii="Cambria Math" w:hAnsi="Cambria Math"/>
                        </w:rPr>
                        <m:t xml:space="preserve">2π</m:t>
                      </m:r>
                    </m:e>
                  </m:rad>
                </m:den>
              </m:f>
              <m:r>
                <w:rPr>
                  <w:rFonts w:ascii="Cambria Math" w:hAnsi="Cambria Math"/>
                </w:rPr>
                <m:t xml:space="preserve">⋅</m:t>
              </m:r>
              <m:r>
                <w:rPr>
                  <w:rFonts w:ascii="Cambria Math" w:hAnsi="Cambria Math"/>
                </w:rPr>
                <m:t xml:space="preserve">exp</m:t>
              </m:r>
              <m:f>
                <m:num>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f>
                <m:num>
                  <m:r>
                    <w:rPr>
                      <w:rFonts w:ascii="Cambria Math" w:hAnsi="Cambria Math"/>
                    </w:rPr>
                    <m:t xml:space="preserve">x</m:t>
                  </m:r>
                </m:num>
                <m:den>
                  <m:sSup>
                    <m:e>
                      <m:r>
                        <w:rPr>
                          <w:rFonts w:ascii="Cambria Math" w:hAnsi="Cambria Math"/>
                        </w:rPr>
                        <m:t xml:space="preserve">σ</m:t>
                      </m:r>
                    </m:e>
                    <m:sup>
                      <m:r>
                        <w:rPr>
                          <w:rFonts w:ascii="Cambria Math" w:hAnsi="Cambria Math"/>
                        </w:rPr>
                        <m:t xml:space="preserve">2</m:t>
                      </m:r>
                    </m:sup>
                  </m:sSup>
                </m:den>
              </m:f>
            </m:oMath>
          </w:p>
        </w:tc>
        <w:tc>
          <w:tcPr>
            <w:tcW w:type="dxa" w:w="3590"/>
            <w:tcBorders>
              <w:top w:val="nil"/>
              <w:left w:val="nil"/>
              <w:bottom w:val="nil"/>
              <w:right w:val="nil"/>
            </w:tcBorders>
            <w:shd w:fill="auto" w:val="clear"/>
          </w:tcPr>
          <w:p>
            <w:pPr>
              <w:pStyle w:val="style91"/>
              <w:rPr/>
            </w:pPr>
            <w:r>
              <w:rPr/>
            </w:r>
          </w:p>
        </w:tc>
      </w:tr>
      <w:tr>
        <w:trPr>
          <w:cantSplit w:val="false"/>
        </w:trPr>
        <w:tc>
          <w:tcPr>
            <w:tcW w:type="dxa" w:w="1172"/>
            <w:tcBorders>
              <w:top w:val="nil"/>
              <w:left w:val="nil"/>
              <w:bottom w:val="nil"/>
              <w:right w:val="nil"/>
            </w:tcBorders>
            <w:shd w:fill="auto" w:val="clear"/>
          </w:tcPr>
          <w:p>
            <w:pPr>
              <w:pStyle w:val="style91"/>
              <w:rPr/>
            </w:pPr>
            <w:r>
              <w:rPr/>
            </w:r>
          </w:p>
        </w:tc>
        <w:tc>
          <w:tcPr>
            <w:tcW w:type="dxa" w:w="2990"/>
            <w:tcBorders>
              <w:top w:val="nil"/>
              <w:left w:val="nil"/>
              <w:bottom w:val="nil"/>
              <w:right w:val="nil"/>
            </w:tcBorders>
            <w:shd w:fill="auto" w:val="clear"/>
          </w:tcPr>
          <w:p>
            <w:pPr>
              <w:pStyle w:val="style91"/>
              <w:rPr/>
            </w:pPr>
            <w:r>
              <w:rPr/>
              <w:t>=</w:t>
            </w:r>
            <w:r>
              <w:rPr/>
            </w:r>
            <m:oMath xmlns:m="http://schemas.openxmlformats.org/officeDocument/2006/math">
              <m:sSub>
                <m:e>
                  <m:r>
                    <w:rPr>
                      <w:rFonts w:ascii="Cambria Math" w:hAnsi="Cambria Math"/>
                    </w:rPr>
                    <m:t xml:space="preserve">G</m:t>
                  </m:r>
                </m:e>
                <m:sub>
                  <m:r>
                    <w:rPr>
                      <w:rFonts w:ascii="Cambria Math" w:hAnsi="Cambria Math"/>
                    </w:rPr>
                    <m:t xml:space="preserve">σ</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f>
                <m:num>
                  <m:r>
                    <w:rPr>
                      <w:rFonts w:ascii="Cambria Math" w:hAnsi="Cambria Math"/>
                    </w:rPr>
                    <m:t xml:space="preserve">x</m:t>
                  </m:r>
                </m:num>
                <m:den>
                  <m:sSup>
                    <m:e>
                      <m:r>
                        <w:rPr>
                          <w:rFonts w:ascii="Cambria Math" w:hAnsi="Cambria Math"/>
                        </w:rPr>
                        <m:t xml:space="preserve">σ</m:t>
                      </m:r>
                    </m:e>
                    <m:sup>
                      <m:r>
                        <w:rPr>
                          <w:rFonts w:ascii="Cambria Math" w:hAnsi="Cambria Math"/>
                        </w:rPr>
                        <m:t xml:space="preserve">2</m:t>
                      </m:r>
                    </m:sup>
                  </m:sSup>
                </m:den>
              </m:f>
            </m:oMath>
          </w:p>
        </w:tc>
        <w:tc>
          <w:tcPr>
            <w:tcW w:type="dxa" w:w="3590"/>
            <w:tcBorders>
              <w:top w:val="nil"/>
              <w:left w:val="nil"/>
              <w:bottom w:val="nil"/>
              <w:right w:val="nil"/>
            </w:tcBorders>
            <w:shd w:fill="auto" w:val="clear"/>
          </w:tcPr>
          <w:p>
            <w:pPr>
              <w:pStyle w:val="style91"/>
              <w:rPr/>
            </w:pPr>
            <w:r>
              <w:rPr/>
            </w:r>
          </w:p>
        </w:tc>
      </w:tr>
      <w:tr>
        <w:trPr>
          <w:cantSplit w:val="false"/>
        </w:trPr>
        <w:tc>
          <w:tcPr>
            <w:tcW w:type="dxa" w:w="1172"/>
            <w:tcBorders>
              <w:top w:val="nil"/>
              <w:left w:val="nil"/>
              <w:bottom w:val="nil"/>
              <w:right w:val="nil"/>
            </w:tcBorders>
            <w:shd w:fill="auto" w:val="clear"/>
          </w:tcPr>
          <w:p>
            <w:pPr>
              <w:pStyle w:val="style91"/>
              <w:rPr/>
            </w:pPr>
            <w:r>
              <w:rPr/>
            </w:r>
          </w:p>
        </w:tc>
        <w:tc>
          <w:tcPr>
            <w:tcW w:type="dxa" w:w="2990"/>
            <w:tcBorders>
              <w:top w:val="nil"/>
              <w:left w:val="nil"/>
              <w:bottom w:val="nil"/>
              <w:right w:val="nil"/>
            </w:tcBorders>
            <w:shd w:fill="auto" w:val="clear"/>
          </w:tcPr>
          <w:p>
            <w:pPr>
              <w:pStyle w:val="style91"/>
              <w:rPr/>
            </w:pPr>
            <w:r>
              <w:rPr/>
              <w:t>=</w:t>
            </w:r>
            <w:r>
              <w:rPr/>
            </w:r>
            <m:oMath xmlns:m="http://schemas.openxmlformats.org/officeDocument/2006/math">
              <m:r>
                <w:rPr>
                  <w:rFonts w:ascii="Cambria Math" w:hAnsi="Cambria Math"/>
                </w:rPr>
                <m:t xml:space="preserve">−</m:t>
              </m:r>
              <m:f>
                <m:num>
                  <m:r>
                    <w:rPr>
                      <w:rFonts w:ascii="Cambria Math" w:hAnsi="Cambria Math"/>
                    </w:rPr>
                    <m:t xml:space="preserve">x</m:t>
                  </m:r>
                </m:num>
                <m:den>
                  <m:sSup>
                    <m:e>
                      <m:r>
                        <w:rPr>
                          <w:rFonts w:ascii="Cambria Math" w:hAnsi="Cambria Math"/>
                        </w:rPr>
                        <m:t xml:space="preserve">σ</m:t>
                      </m:r>
                    </m:e>
                    <m:sup>
                      <m:r>
                        <w:rPr>
                          <w:rFonts w:ascii="Cambria Math" w:hAnsi="Cambria Math"/>
                        </w:rPr>
                        <m:t xml:space="preserve">2</m:t>
                      </m:r>
                    </m:sup>
                  </m:sSup>
                </m:den>
              </m:f>
              <m:sSub>
                <m:e>
                  <m:r>
                    <w:rPr>
                      <w:rFonts w:ascii="Cambria Math" w:hAnsi="Cambria Math"/>
                    </w:rPr>
                    <m:t xml:space="preserve">G</m:t>
                  </m:r>
                </m:e>
                <m:sub>
                  <m:r>
                    <w:rPr>
                      <w:rFonts w:ascii="Cambria Math" w:hAnsi="Cambria Math"/>
                    </w:rPr>
                    <m:t xml:space="preserve">σ</m:t>
                  </m:r>
                </m:sub>
              </m:sSub>
              <m:d>
                <m:dPr>
                  <m:begChr m:val="("/>
                  <m:endChr m:val=")"/>
                </m:dPr>
                <m:e>
                  <m:r>
                    <w:rPr>
                      <w:rFonts w:ascii="Cambria Math" w:hAnsi="Cambria Math"/>
                    </w:rPr>
                    <m:t xml:space="preserve">x</m:t>
                  </m:r>
                </m:e>
              </m:d>
            </m:oMath>
          </w:p>
        </w:tc>
        <w:tc>
          <w:tcPr>
            <w:tcW w:type="dxa" w:w="3590"/>
            <w:tcBorders>
              <w:top w:val="nil"/>
              <w:left w:val="nil"/>
              <w:bottom w:val="nil"/>
              <w:right w:val="nil"/>
            </w:tcBorders>
            <w:shd w:fill="auto" w:val="clear"/>
          </w:tcPr>
          <w:p>
            <w:pPr>
              <w:pStyle w:val="style91"/>
              <w:rPr/>
            </w:pPr>
            <w:r>
              <w:rPr/>
            </w:r>
          </w:p>
        </w:tc>
      </w:tr>
    </w:tbl>
    <w:p>
      <w:pPr>
        <w:pStyle w:val="style0"/>
        <w:rPr>
          <w:b w:val="false"/>
          <w:bCs w:val="false"/>
        </w:rPr>
      </w:pPr>
      <w:r>
        <w:rPr>
          <w:b w:val="false"/>
          <w:bCs w:val="false"/>
        </w:rPr>
        <w:t>The second order derivative is also easy to compute:</w:t>
      </w:r>
    </w:p>
    <w:tbl>
      <w:tblPr>
        <w:jc w:val="left"/>
        <w:tblInd w:type="dxa" w:w="55"/>
        <w:tblBorders>
          <w:top w:val="nil"/>
          <w:left w:val="nil"/>
          <w:bottom w:val="nil"/>
          <w:insideH w:val="nil"/>
          <w:right w:val="nil"/>
          <w:insideV w:val="nil"/>
        </w:tblBorders>
        <w:tblCellMar>
          <w:top w:type="dxa" w:w="55"/>
          <w:left w:type="dxa" w:w="55"/>
          <w:bottom w:type="dxa" w:w="55"/>
          <w:right w:type="dxa" w:w="55"/>
        </w:tblCellMar>
      </w:tblPr>
      <w:tblGrid>
        <w:gridCol w:w="1271"/>
        <w:gridCol w:w="3244"/>
        <w:gridCol w:w="1285"/>
      </w:tblGrid>
      <w:tr>
        <w:trPr>
          <w:cantSplit w:val="false"/>
        </w:trPr>
        <w:tc>
          <w:tcPr>
            <w:tcW w:type="dxa" w:w="1271"/>
            <w:tcBorders>
              <w:top w:val="nil"/>
              <w:left w:val="nil"/>
              <w:bottom w:val="nil"/>
              <w:right w:val="nil"/>
            </w:tcBorders>
            <w:shd w:fill="auto" w:val="clear"/>
          </w:tcPr>
          <w:p>
            <w:pPr>
              <w:pStyle w:val="style91"/>
              <w:rPr/>
            </w:pPr>
            <w:r>
              <w:rPr/>
            </w:r>
            <m:oMath xmlns:m="http://schemas.openxmlformats.org/officeDocument/2006/math">
              <m:sSub>
                <m:e>
                  <m:r>
                    <w:rPr>
                      <w:rFonts w:ascii="Cambria Math" w:hAnsi="Cambria Math"/>
                    </w:rPr>
                    <m:t xml:space="preserve">G</m:t>
                  </m:r>
                </m:e>
                <m:sub>
                  <m:r>
                    <w:rPr>
                      <w:rFonts w:ascii="Cambria Math" w:hAnsi="Cambria Math"/>
                    </w:rPr>
                    <m:t xml:space="preserve">σ</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oMath>
          </w:p>
        </w:tc>
        <w:tc>
          <w:tcPr>
            <w:tcW w:type="dxa" w:w="3244"/>
            <w:tcBorders>
              <w:top w:val="nil"/>
              <w:left w:val="nil"/>
              <w:bottom w:val="nil"/>
              <w:right w:val="nil"/>
            </w:tcBorders>
            <w:shd w:fill="auto" w:val="clear"/>
          </w:tcPr>
          <w:p>
            <w:pPr>
              <w:pStyle w:val="style91"/>
              <w:rPr/>
            </w:pPr>
            <w:r>
              <w:rPr/>
              <w:t>=</w:t>
            </w:r>
            <w:r>
              <w:rPr/>
            </w:r>
            <m:oMath xmlns:m="http://schemas.openxmlformats.org/officeDocument/2006/math">
              <m:d>
                <m:dPr>
                  <m:begChr m:val="("/>
                  <m:endChr m:val=")"/>
                </m:dPr>
                <m:e>
                  <m:f>
                    <m:num>
                      <m:r>
                        <w:rPr>
                          <w:rFonts w:ascii="Cambria Math" w:hAnsi="Cambria Math"/>
                        </w:rPr>
                        <m:t xml:space="preserve">−</m:t>
                      </m:r>
                      <m:r>
                        <w:rPr>
                          <w:rFonts w:ascii="Cambria Math" w:hAnsi="Cambria Math"/>
                        </w:rPr>
                        <m:t xml:space="preserve">x</m:t>
                      </m:r>
                    </m:num>
                    <m:den>
                      <m:sSup>
                        <m:e>
                          <m:r>
                            <w:rPr>
                              <w:rFonts w:ascii="Cambria Math" w:hAnsi="Cambria Math"/>
                            </w:rPr>
                            <m:t xml:space="preserve">σ</m:t>
                          </m:r>
                        </m:e>
                        <m:sup>
                          <m:r>
                            <w:rPr>
                              <w:rFonts w:ascii="Cambria Math" w:hAnsi="Cambria Math"/>
                            </w:rPr>
                            <m:t xml:space="preserve">2</m:t>
                          </m:r>
                        </m:sup>
                      </m:sSup>
                    </m:den>
                  </m:f>
                </m:e>
              </m:d>
              <m:r>
                <w:rPr>
                  <w:rFonts w:ascii="Cambria Math" w:hAnsi="Cambria Math"/>
                </w:rPr>
                <m:t xml:space="preserve">'</m:t>
              </m:r>
              <m:sSub>
                <m:e>
                  <m:r>
                    <w:rPr>
                      <w:rFonts w:ascii="Cambria Math" w:hAnsi="Cambria Math"/>
                    </w:rPr>
                    <m:t xml:space="preserve">G</m:t>
                  </m:r>
                </m:e>
                <m:sub>
                  <m:r>
                    <w:rPr>
                      <w:rFonts w:ascii="Cambria Math" w:hAnsi="Cambria Math"/>
                    </w:rPr>
                    <m:t xml:space="preserve">σ</m:t>
                  </m:r>
                </m:sub>
              </m:sSub>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m:t>
                  </m:r>
                  <m:r>
                    <w:rPr>
                      <w:rFonts w:ascii="Cambria Math" w:hAnsi="Cambria Math"/>
                    </w:rPr>
                    <m:t xml:space="preserve">x</m:t>
                  </m:r>
                </m:num>
                <m:den>
                  <m:sSup>
                    <m:e>
                      <m:r>
                        <w:rPr>
                          <w:rFonts w:ascii="Cambria Math" w:hAnsi="Cambria Math"/>
                        </w:rPr>
                        <m:t xml:space="preserve">σ</m:t>
                      </m:r>
                    </m:e>
                    <m:sup>
                      <m:r>
                        <w:rPr>
                          <w:rFonts w:ascii="Cambria Math" w:hAnsi="Cambria Math"/>
                        </w:rPr>
                        <m:t xml:space="preserve">2</m:t>
                      </m:r>
                    </m:sup>
                  </m:sSup>
                </m:den>
              </m:f>
              <m:sSub>
                <m:e>
                  <m:r>
                    <w:rPr>
                      <w:rFonts w:ascii="Cambria Math" w:hAnsi="Cambria Math"/>
                    </w:rPr>
                    <m:t xml:space="preserve">G</m:t>
                  </m:r>
                </m:e>
                <m:sub>
                  <m:r>
                    <w:rPr>
                      <w:rFonts w:ascii="Cambria Math" w:hAnsi="Cambria Math"/>
                    </w:rPr>
                    <m:t xml:space="preserve">σ</m:t>
                  </m:r>
                </m:sub>
              </m:sSub>
              <m:d>
                <m:dPr>
                  <m:begChr m:val="("/>
                  <m:endChr m:val=")"/>
                </m:dPr>
                <m:e>
                  <m:r>
                    <w:rPr>
                      <w:rFonts w:ascii="Cambria Math" w:hAnsi="Cambria Math"/>
                    </w:rPr>
                    <m:t xml:space="preserve">x</m:t>
                  </m:r>
                </m:e>
              </m:d>
              <m:r>
                <w:rPr>
                  <w:rFonts w:ascii="Cambria Math" w:hAnsi="Cambria Math"/>
                </w:rPr>
                <m:t xml:space="preserve">'</m:t>
              </m:r>
            </m:oMath>
          </w:p>
        </w:tc>
        <w:tc>
          <w:tcPr>
            <w:tcW w:type="dxa" w:w="1285"/>
            <w:tcBorders>
              <w:top w:val="nil"/>
              <w:left w:val="nil"/>
              <w:bottom w:val="nil"/>
              <w:right w:val="nil"/>
            </w:tcBorders>
            <w:shd w:fill="auto" w:val="clear"/>
          </w:tcPr>
          <w:p>
            <w:pPr>
              <w:pStyle w:val="style91"/>
              <w:rPr/>
            </w:pPr>
            <w:r>
              <w:rPr/>
              <w:t>Product rule.</w:t>
            </w:r>
          </w:p>
        </w:tc>
      </w:tr>
      <w:tr>
        <w:trPr>
          <w:cantSplit w:val="false"/>
        </w:trPr>
        <w:tc>
          <w:tcPr>
            <w:tcW w:type="dxa" w:w="1271"/>
            <w:tcBorders>
              <w:top w:val="nil"/>
              <w:left w:val="nil"/>
              <w:bottom w:val="nil"/>
              <w:right w:val="nil"/>
            </w:tcBorders>
            <w:shd w:fill="auto" w:val="clear"/>
          </w:tcPr>
          <w:p>
            <w:pPr>
              <w:pStyle w:val="style91"/>
              <w:rPr/>
            </w:pPr>
            <w:r>
              <w:rPr/>
            </w:r>
          </w:p>
        </w:tc>
        <w:tc>
          <w:tcPr>
            <w:tcW w:type="dxa" w:w="3244"/>
            <w:tcBorders>
              <w:top w:val="nil"/>
              <w:left w:val="nil"/>
              <w:bottom w:val="nil"/>
              <w:right w:val="nil"/>
            </w:tcBorders>
            <w:shd w:fill="auto" w:val="clear"/>
          </w:tcPr>
          <w:p>
            <w:pPr>
              <w:pStyle w:val="style91"/>
              <w:rPr/>
            </w:pPr>
            <w:r>
              <w:rPr/>
              <w:t>=</w:t>
            </w:r>
            <w:r>
              <w:rPr/>
            </w:r>
            <m:oMath xmlns:m="http://schemas.openxmlformats.org/officeDocument/2006/math">
              <m:d>
                <m:dPr>
                  <m:begChr m:val="("/>
                  <m:endChr m:val=")"/>
                </m:dPr>
                <m:e>
                  <m:f>
                    <m:num>
                      <m:r>
                        <w:rPr>
                          <w:rFonts w:ascii="Cambria Math" w:hAnsi="Cambria Math"/>
                        </w:rPr>
                        <m:t xml:space="preserve">−</m:t>
                      </m:r>
                      <m:r>
                        <w:rPr>
                          <w:rFonts w:ascii="Cambria Math" w:hAnsi="Cambria Math"/>
                        </w:rPr>
                        <m:t xml:space="preserve">1</m:t>
                      </m:r>
                    </m:num>
                    <m:den>
                      <m:sSup>
                        <m:e>
                          <m:r>
                            <w:rPr>
                              <w:rFonts w:ascii="Cambria Math" w:hAnsi="Cambria Math"/>
                            </w:rPr>
                            <m:t xml:space="preserve">σ</m:t>
                          </m:r>
                        </m:e>
                        <m:sup>
                          <m:r>
                            <w:rPr>
                              <w:rFonts w:ascii="Cambria Math" w:hAnsi="Cambria Math"/>
                            </w:rPr>
                            <m:t xml:space="preserve">2</m:t>
                          </m:r>
                        </m:sup>
                      </m:sSup>
                    </m:den>
                  </m:f>
                </m:e>
              </m:d>
              <m:r>
                <w:rPr>
                  <w:rFonts w:ascii="Cambria Math" w:hAnsi="Cambria Math"/>
                </w:rPr>
                <m:t xml:space="preserve">'</m:t>
              </m:r>
              <m:sSub>
                <m:e>
                  <m:r>
                    <w:rPr>
                      <w:rFonts w:ascii="Cambria Math" w:hAnsi="Cambria Math"/>
                    </w:rPr>
                    <m:t xml:space="preserve">G</m:t>
                  </m:r>
                </m:e>
                <m:sub>
                  <m:r>
                    <w:rPr>
                      <w:rFonts w:ascii="Cambria Math" w:hAnsi="Cambria Math"/>
                    </w:rPr>
                    <m:t xml:space="preserve">σ</m:t>
                  </m:r>
                </m:sub>
              </m:sSub>
              <m:d>
                <m:dPr>
                  <m:begChr m:val="("/>
                  <m:endChr m:val=")"/>
                </m:dPr>
                <m:e>
                  <m:r>
                    <w:rPr>
                      <w:rFonts w:ascii="Cambria Math" w:hAnsi="Cambria Math"/>
                    </w:rPr>
                    <m:t xml:space="preserve">x</m:t>
                  </m:r>
                </m:e>
              </m:d>
              <m:r>
                <w:rPr>
                  <w:rFonts w:ascii="Cambria Math" w:hAnsi="Cambria Math"/>
                </w:rPr>
                <m:t xml:space="preserve">+</m:t>
              </m:r>
              <m:sSup>
                <m:e>
                  <m:d>
                    <m:dPr>
                      <m:begChr m:val="("/>
                      <m:endChr m:val=")"/>
                    </m:dPr>
                    <m:e>
                      <m:f>
                        <m:num>
                          <m:r>
                            <w:rPr>
                              <w:rFonts w:ascii="Cambria Math" w:hAnsi="Cambria Math"/>
                            </w:rPr>
                            <m:t xml:space="preserve">−</m:t>
                          </m:r>
                          <m:r>
                            <w:rPr>
                              <w:rFonts w:ascii="Cambria Math" w:hAnsi="Cambria Math"/>
                            </w:rPr>
                            <m:t xml:space="preserve">x</m:t>
                          </m:r>
                        </m:num>
                        <m:den>
                          <m:sSup>
                            <m:e>
                              <m:r>
                                <w:rPr>
                                  <w:rFonts w:ascii="Cambria Math" w:hAnsi="Cambria Math"/>
                                </w:rPr>
                                <m:t xml:space="preserve">σ</m:t>
                              </m:r>
                            </m:e>
                            <m:sup>
                              <m:r>
                                <w:rPr>
                                  <w:rFonts w:ascii="Cambria Math" w:hAnsi="Cambria Math"/>
                                </w:rPr>
                                <m:t xml:space="preserve">2</m:t>
                              </m:r>
                            </m:sup>
                          </m:sSup>
                        </m:den>
                      </m:f>
                    </m:e>
                  </m:d>
                </m:e>
                <m:sup>
                  <m:r>
                    <w:rPr>
                      <w:rFonts w:ascii="Cambria Math" w:hAnsi="Cambria Math"/>
                    </w:rPr>
                    <m:t xml:space="preserve">2</m:t>
                  </m:r>
                </m:sup>
              </m:sSup>
              <m:sSub>
                <m:e>
                  <m:r>
                    <w:rPr>
                      <w:rFonts w:ascii="Cambria Math" w:hAnsi="Cambria Math"/>
                    </w:rPr>
                    <m:t xml:space="preserve">G</m:t>
                  </m:r>
                </m:e>
                <m:sub>
                  <m:r>
                    <w:rPr>
                      <w:rFonts w:ascii="Cambria Math" w:hAnsi="Cambria Math"/>
                    </w:rPr>
                    <m:t xml:space="preserve">σ</m:t>
                  </m:r>
                </m:sub>
              </m:sSub>
              <m:d>
                <m:dPr>
                  <m:begChr m:val="("/>
                  <m:endChr m:val=")"/>
                </m:dPr>
                <m:e>
                  <m:r>
                    <w:rPr>
                      <w:rFonts w:ascii="Cambria Math" w:hAnsi="Cambria Math"/>
                    </w:rPr>
                    <m:t xml:space="preserve">x</m:t>
                  </m:r>
                </m:e>
              </m:d>
            </m:oMath>
          </w:p>
        </w:tc>
        <w:tc>
          <w:tcPr>
            <w:tcW w:type="dxa" w:w="1285"/>
            <w:tcBorders>
              <w:top w:val="nil"/>
              <w:left w:val="nil"/>
              <w:bottom w:val="nil"/>
              <w:right w:val="nil"/>
            </w:tcBorders>
            <w:shd w:fill="auto" w:val="clear"/>
          </w:tcPr>
          <w:p>
            <w:pPr>
              <w:pStyle w:val="style91"/>
              <w:rPr/>
            </w:pPr>
            <w:r>
              <w:rPr/>
            </w:r>
          </w:p>
        </w:tc>
      </w:tr>
      <w:tr>
        <w:trPr>
          <w:cantSplit w:val="false"/>
        </w:trPr>
        <w:tc>
          <w:tcPr>
            <w:tcW w:type="dxa" w:w="1271"/>
            <w:tcBorders>
              <w:top w:val="nil"/>
              <w:left w:val="nil"/>
              <w:bottom w:val="nil"/>
              <w:right w:val="nil"/>
            </w:tcBorders>
            <w:shd w:fill="auto" w:val="clear"/>
          </w:tcPr>
          <w:p>
            <w:pPr>
              <w:pStyle w:val="style91"/>
              <w:rPr/>
            </w:pPr>
            <w:r>
              <w:rPr/>
            </w:r>
          </w:p>
        </w:tc>
        <w:tc>
          <w:tcPr>
            <w:tcW w:type="dxa" w:w="3244"/>
            <w:tcBorders>
              <w:top w:val="nil"/>
              <w:left w:val="nil"/>
              <w:bottom w:val="nil"/>
              <w:right w:val="nil"/>
            </w:tcBorders>
            <w:shd w:fill="auto" w:val="clear"/>
          </w:tcPr>
          <w:p>
            <w:pPr>
              <w:pStyle w:val="style91"/>
              <w:rPr/>
            </w:pPr>
            <w:r>
              <w:rPr/>
              <w:t>=</w:t>
            </w:r>
            <w:r>
              <w:rPr/>
            </w:r>
            <m:oMath xmlns:m="http://schemas.openxmlformats.org/officeDocument/2006/math">
              <m:f>
                <m:num>
                  <m:sSub>
                    <m:e>
                      <m:r>
                        <w:rPr>
                          <w:rFonts w:ascii="Cambria Math" w:hAnsi="Cambria Math"/>
                        </w:rPr>
                        <m:t xml:space="preserve">G</m:t>
                      </m:r>
                    </m:e>
                    <m:sub>
                      <m:r>
                        <w:rPr>
                          <w:rFonts w:ascii="Cambria Math" w:hAnsi="Cambria Math"/>
                        </w:rPr>
                        <m:t xml:space="preserve">σ</m:t>
                      </m:r>
                    </m:sub>
                  </m:sSub>
                  <m:d>
                    <m:dPr>
                      <m:begChr m:val="("/>
                      <m:endChr m:val=")"/>
                    </m:dPr>
                    <m:e>
                      <m:r>
                        <w:rPr>
                          <w:rFonts w:ascii="Cambria Math" w:hAnsi="Cambria Math"/>
                        </w:rPr>
                        <m:t xml:space="preserve">x</m:t>
                      </m:r>
                    </m:e>
                  </m:d>
                </m:num>
                <m:den>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num>
                <m:den>
                  <m:sSup>
                    <m:e>
                      <m:r>
                        <w:rPr>
                          <w:rFonts w:ascii="Cambria Math" w:hAnsi="Cambria Math"/>
                        </w:rPr>
                        <m:t xml:space="preserve">σ</m:t>
                      </m:r>
                    </m:e>
                    <m:sup>
                      <m:r>
                        <w:rPr>
                          <w:rFonts w:ascii="Cambria Math" w:hAnsi="Cambria Math"/>
                        </w:rPr>
                        <m:t xml:space="preserve">4</m:t>
                      </m:r>
                    </m:sup>
                  </m:sSup>
                </m:den>
              </m:f>
              <m:sSub>
                <m:e>
                  <m:r>
                    <w:rPr>
                      <w:rFonts w:ascii="Cambria Math" w:hAnsi="Cambria Math"/>
                    </w:rPr>
                    <m:t xml:space="preserve">G</m:t>
                  </m:r>
                </m:e>
                <m:sub>
                  <m:r>
                    <w:rPr>
                      <w:rFonts w:ascii="Cambria Math" w:hAnsi="Cambria Math"/>
                    </w:rPr>
                    <m:t xml:space="preserve">σ</m:t>
                  </m:r>
                </m:sub>
              </m:sSub>
              <m:d>
                <m:dPr>
                  <m:begChr m:val="("/>
                  <m:endChr m:val=")"/>
                </m:dPr>
                <m:e>
                  <m:r>
                    <w:rPr>
                      <w:rFonts w:ascii="Cambria Math" w:hAnsi="Cambria Math"/>
                    </w:rPr>
                    <m:t xml:space="preserve">x</m:t>
                  </m:r>
                </m:e>
              </m:d>
            </m:oMath>
          </w:p>
        </w:tc>
        <w:tc>
          <w:tcPr>
            <w:tcW w:type="dxa" w:w="1285"/>
            <w:tcBorders>
              <w:top w:val="nil"/>
              <w:left w:val="nil"/>
              <w:bottom w:val="nil"/>
              <w:right w:val="nil"/>
            </w:tcBorders>
            <w:shd w:fill="auto" w:val="clear"/>
          </w:tcPr>
          <w:p>
            <w:pPr>
              <w:pStyle w:val="style91"/>
              <w:rPr/>
            </w:pPr>
            <w:r>
              <w:rPr/>
            </w:r>
          </w:p>
        </w:tc>
      </w:tr>
    </w:tbl>
    <w:p>
      <w:pPr>
        <w:pStyle w:val="style0"/>
        <w:rPr>
          <w:b w:val="false"/>
          <w:bCs w:val="false"/>
        </w:rPr>
      </w:pPr>
      <w:r>
        <w:rPr>
          <w:b w:val="false"/>
          <w:bCs w:val="false"/>
        </w:rPr>
        <w:t>The second order derivative</w:t>
      </w:r>
      <w:r>
        <w:rPr>
          <w:b w:val="false"/>
          <w:bCs w:val="false"/>
        </w:rPr>
        <w:t>s</w:t>
      </w:r>
      <w:r>
        <w:rPr>
          <w:b w:val="false"/>
          <w:bCs w:val="false"/>
        </w:rPr>
        <w:t xml:space="preserve"> of the gray-scale version of Figure 1 </w:t>
      </w:r>
      <w:r>
        <w:rPr>
          <w:b w:val="false"/>
          <w:bCs w:val="false"/>
        </w:rPr>
        <w:t>with varying values for σ</w:t>
      </w:r>
      <w:r>
        <w:rPr>
          <w:b w:val="false"/>
          <w:bCs w:val="false"/>
        </w:rPr>
        <w:t xml:space="preserve"> are visualized in Appendix C.</w:t>
      </w:r>
    </w:p>
    <w:p>
      <w:pPr>
        <w:pStyle w:val="style1"/>
        <w:pageBreakBefore/>
        <w:rPr>
          <w:b w:val="false"/>
          <w:bCs w:val="false"/>
        </w:rPr>
      </w:pPr>
      <w:r>
        <w:rPr>
          <w:b w:val="false"/>
          <w:bCs w:val="false"/>
        </w:rPr>
        <w:t>Appendix A: Similar images</w:t>
      </w:r>
    </w:p>
    <w:p>
      <w:pPr>
        <w:pStyle w:val="style0"/>
        <w:rPr>
          <w:b w:val="false"/>
          <w:bCs w:val="false"/>
        </w:rPr>
      </w:pPr>
      <w:r>
        <w:rPr>
          <w:b/>
          <w:bCs/>
        </w:rPr>
        <w:t xml:space="preserve">Figure A.1: </w:t>
        <w:drawing>
          <wp:anchor allowOverlap="1" behindDoc="0" distB="0" distL="0" distR="0" distT="0" layoutInCell="1" locked="0" relativeHeight="66" simplePos="0">
            <wp:simplePos x="0" y="0"/>
            <wp:positionH relativeFrom="column">
              <wp:posOffset>0</wp:posOffset>
            </wp:positionH>
            <wp:positionV relativeFrom="paragraph">
              <wp:posOffset>0</wp:posOffset>
            </wp:positionV>
            <wp:extent cx="5943600" cy="447929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943600" cy="4479290"/>
                    </a:xfrm>
                    <a:prstGeom prst="rect">
                      <a:avLst/>
                    </a:prstGeom>
                    <a:noFill/>
                    <a:ln w="9525">
                      <a:noFill/>
                      <a:miter lim="800000"/>
                      <a:headEnd/>
                      <a:tailEnd/>
                    </a:ln>
                  </pic:spPr>
                </pic:pic>
              </a:graphicData>
            </a:graphic>
          </wp:anchor>
        </w:drawing>
      </w:r>
      <w:r>
        <w:rPr>
          <w:b w:val="false"/>
          <w:bCs w:val="false"/>
        </w:rPr>
        <w:t>Similar images to 5 under the Euclidean and l2 measure.</w:t>
      </w:r>
    </w:p>
    <w:p>
      <w:pPr>
        <w:pStyle w:val="style0"/>
        <w:rPr>
          <w:b/>
          <w:bCs/>
        </w:rPr>
      </w:pPr>
      <w:r>
        <w:rPr>
          <w:b/>
          <w:bCs/>
        </w:rPr>
      </w:r>
    </w:p>
    <w:p>
      <w:pPr>
        <w:pStyle w:val="style0"/>
        <w:pageBreakBefore/>
        <w:rPr>
          <w:b w:val="false"/>
          <w:bCs w:val="false"/>
        </w:rPr>
      </w:pPr>
      <w:r>
        <w:rPr>
          <w:b/>
          <w:bCs/>
        </w:rPr>
        <w:t>Figure A.2:</w:t>
        <w:drawing>
          <wp:anchor allowOverlap="1" behindDoc="0" distB="0" distL="0" distR="0" distT="0" layoutInCell="1" locked="0" relativeHeight="67" simplePos="0">
            <wp:simplePos x="0" y="0"/>
            <wp:positionH relativeFrom="column">
              <wp:posOffset>0</wp:posOffset>
            </wp:positionH>
            <wp:positionV relativeFrom="paragraph">
              <wp:posOffset>0</wp:posOffset>
            </wp:positionV>
            <wp:extent cx="5943600" cy="447929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943600" cy="4479290"/>
                    </a:xfrm>
                    <a:prstGeom prst="rect">
                      <a:avLst/>
                    </a:prstGeom>
                    <a:noFill/>
                    <a:ln w="9525">
                      <a:noFill/>
                      <a:miter lim="800000"/>
                      <a:headEnd/>
                      <a:tailEnd/>
                    </a:ln>
                  </pic:spPr>
                </pic:pic>
              </a:graphicData>
            </a:graphic>
          </wp:anchor>
        </w:drawing>
      </w:r>
      <w:r>
        <w:rPr>
          <w:b w:val="false"/>
          <w:bCs w:val="false"/>
        </w:rPr>
        <w:t xml:space="preserve"> Similar images to 5 under chi2 measure.</w:t>
      </w:r>
    </w:p>
    <w:p>
      <w:pPr>
        <w:pStyle w:val="style0"/>
        <w:rPr>
          <w:b/>
          <w:bCs/>
        </w:rPr>
      </w:pPr>
      <w:r>
        <w:rPr>
          <w:b/>
          <w:bCs/>
        </w:rPr>
      </w:r>
    </w:p>
    <w:p>
      <w:pPr>
        <w:pStyle w:val="style0"/>
        <w:pageBreakBefore/>
        <w:rPr>
          <w:b w:val="false"/>
          <w:bCs w:val="false"/>
        </w:rPr>
      </w:pPr>
      <w:r>
        <w:rPr>
          <w:b/>
          <w:bCs/>
        </w:rPr>
        <w:t>Figure A.3:</w:t>
        <w:drawing>
          <wp:anchor allowOverlap="1" behindDoc="0" distB="0" distL="0" distR="0" distT="0" layoutInCell="1" locked="0" relativeHeight="68" simplePos="0">
            <wp:simplePos x="0" y="0"/>
            <wp:positionH relativeFrom="column">
              <wp:posOffset>0</wp:posOffset>
            </wp:positionH>
            <wp:positionV relativeFrom="paragraph">
              <wp:posOffset>0</wp:posOffset>
            </wp:positionV>
            <wp:extent cx="5943600" cy="4479290"/>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943600" cy="4479290"/>
                    </a:xfrm>
                    <a:prstGeom prst="rect">
                      <a:avLst/>
                    </a:prstGeom>
                    <a:noFill/>
                    <a:ln w="9525">
                      <a:noFill/>
                      <a:miter lim="800000"/>
                      <a:headEnd/>
                      <a:tailEnd/>
                    </a:ln>
                  </pic:spPr>
                </pic:pic>
              </a:graphicData>
            </a:graphic>
          </wp:anchor>
        </w:drawing>
      </w:r>
      <w:r>
        <w:rPr>
          <w:b w:val="false"/>
          <w:bCs w:val="false"/>
        </w:rPr>
        <w:t xml:space="preserve"> Similar images to 5 under histogram measure.</w:t>
      </w:r>
    </w:p>
    <w:p>
      <w:pPr>
        <w:pStyle w:val="style0"/>
        <w:rPr>
          <w:b/>
          <w:bCs/>
        </w:rPr>
      </w:pPr>
      <w:r>
        <w:rPr>
          <w:b/>
          <w:bCs/>
        </w:rPr>
      </w:r>
    </w:p>
    <w:p>
      <w:pPr>
        <w:pStyle w:val="style0"/>
        <w:pageBreakBefore/>
        <w:rPr>
          <w:b w:val="false"/>
          <w:bCs w:val="false"/>
        </w:rPr>
      </w:pPr>
      <w:r>
        <w:rPr>
          <w:b/>
          <w:bCs/>
        </w:rPr>
        <w:t>Figure A.4:</w:t>
        <w:drawing>
          <wp:anchor allowOverlap="1" behindDoc="0" distB="0" distL="0" distR="0" distT="0" layoutInCell="1" locked="0" relativeHeight="69" simplePos="0">
            <wp:simplePos x="0" y="0"/>
            <wp:positionH relativeFrom="column">
              <wp:posOffset>0</wp:posOffset>
            </wp:positionH>
            <wp:positionV relativeFrom="paragraph">
              <wp:posOffset>0</wp:posOffset>
            </wp:positionV>
            <wp:extent cx="5943600" cy="4479290"/>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5943600" cy="4479290"/>
                    </a:xfrm>
                    <a:prstGeom prst="rect">
                      <a:avLst/>
                    </a:prstGeom>
                    <a:noFill/>
                    <a:ln w="9525">
                      <a:noFill/>
                      <a:miter lim="800000"/>
                      <a:headEnd/>
                      <a:tailEnd/>
                    </a:ln>
                  </pic:spPr>
                </pic:pic>
              </a:graphicData>
            </a:graphic>
          </wp:anchor>
        </w:drawing>
      </w:r>
      <w:r>
        <w:rPr>
          <w:b w:val="false"/>
          <w:bCs w:val="false"/>
        </w:rPr>
        <w:t xml:space="preserve"> Similar images to 5 under Hellinger measure.</w:t>
      </w:r>
      <w:r>
        <w:rPr>
          <w:b w:val="false"/>
          <w:bCs w:val="false"/>
        </w:rPr>
        <w:t>8899i</w:t>
      </w:r>
    </w:p>
    <w:p>
      <w:pPr>
        <w:pStyle w:val="style0"/>
        <w:pageBreakBefore/>
        <w:rPr>
          <w:b w:val="false"/>
          <w:bCs w:val="false"/>
        </w:rPr>
      </w:pPr>
      <w:r>
        <w:rPr>
          <w:b/>
          <w:bCs/>
        </w:rPr>
        <w:t>Figure A.5:</w:t>
        <w:drawing>
          <wp:anchor allowOverlap="1" behindDoc="0" distB="0" distL="0" distR="0" distT="0" layoutInCell="1" locked="0" relativeHeight="70" simplePos="0">
            <wp:simplePos x="0" y="0"/>
            <wp:positionH relativeFrom="column">
              <wp:posOffset>0</wp:posOffset>
            </wp:positionH>
            <wp:positionV relativeFrom="paragraph">
              <wp:posOffset>0</wp:posOffset>
            </wp:positionV>
            <wp:extent cx="5943600" cy="4479290"/>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5943600" cy="4479290"/>
                    </a:xfrm>
                    <a:prstGeom prst="rect">
                      <a:avLst/>
                    </a:prstGeom>
                    <a:noFill/>
                    <a:ln w="9525">
                      <a:noFill/>
                      <a:miter lim="800000"/>
                      <a:headEnd/>
                      <a:tailEnd/>
                    </a:ln>
                  </pic:spPr>
                </pic:pic>
              </a:graphicData>
            </a:graphic>
          </wp:anchor>
        </w:drawing>
      </w:r>
      <w:r>
        <w:rPr>
          <w:b w:val="false"/>
          <w:bCs w:val="false"/>
        </w:rPr>
        <w:t xml:space="preserve"> Similar images to 10 under Euclidean and l2 measure.</w:t>
      </w:r>
    </w:p>
    <w:p>
      <w:pPr>
        <w:pStyle w:val="style0"/>
        <w:pageBreakBefore/>
        <w:rPr>
          <w:b w:val="false"/>
          <w:bCs w:val="false"/>
        </w:rPr>
      </w:pPr>
      <w:r>
        <w:rPr>
          <w:b/>
          <w:bCs/>
        </w:rPr>
        <w:t>Figure A.6:</w:t>
        <w:drawing>
          <wp:anchor allowOverlap="1" behindDoc="0" distB="0" distL="0" distR="0" distT="0" layoutInCell="1" locked="0" relativeHeight="71" simplePos="0">
            <wp:simplePos x="0" y="0"/>
            <wp:positionH relativeFrom="column">
              <wp:posOffset>0</wp:posOffset>
            </wp:positionH>
            <wp:positionV relativeFrom="paragraph">
              <wp:posOffset>0</wp:posOffset>
            </wp:positionV>
            <wp:extent cx="5943600" cy="4479290"/>
            <wp:effectExtent b="0" l="0" r="0" t="0"/>
            <wp:wrapSquare wrapText="largest"/>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5943600" cy="4479290"/>
                    </a:xfrm>
                    <a:prstGeom prst="rect">
                      <a:avLst/>
                    </a:prstGeom>
                    <a:noFill/>
                    <a:ln w="9525">
                      <a:noFill/>
                      <a:miter lim="800000"/>
                      <a:headEnd/>
                      <a:tailEnd/>
                    </a:ln>
                  </pic:spPr>
                </pic:pic>
              </a:graphicData>
            </a:graphic>
          </wp:anchor>
        </w:drawing>
      </w:r>
      <w:r>
        <w:rPr>
          <w:b w:val="false"/>
          <w:bCs w:val="false"/>
        </w:rPr>
        <w:t xml:space="preserve"> Similar images to 10 under chi2 measure.</w:t>
      </w:r>
    </w:p>
    <w:p>
      <w:pPr>
        <w:pStyle w:val="style0"/>
        <w:pageBreakBefore/>
        <w:rPr>
          <w:b w:val="false"/>
          <w:bCs w:val="false"/>
        </w:rPr>
      </w:pPr>
      <w:r>
        <w:rPr>
          <w:b/>
          <w:bCs/>
        </w:rPr>
        <w:t>Figure A.7:</w:t>
        <w:drawing>
          <wp:anchor allowOverlap="1" behindDoc="0" distB="0" distL="0" distR="0" distT="0" layoutInCell="1" locked="0" relativeHeight="73" simplePos="0">
            <wp:simplePos x="0" y="0"/>
            <wp:positionH relativeFrom="column">
              <wp:posOffset>0</wp:posOffset>
            </wp:positionH>
            <wp:positionV relativeFrom="paragraph">
              <wp:posOffset>0</wp:posOffset>
            </wp:positionV>
            <wp:extent cx="5943600" cy="4479290"/>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5943600" cy="4479290"/>
                    </a:xfrm>
                    <a:prstGeom prst="rect">
                      <a:avLst/>
                    </a:prstGeom>
                    <a:noFill/>
                    <a:ln w="9525">
                      <a:noFill/>
                      <a:miter lim="800000"/>
                      <a:headEnd/>
                      <a:tailEnd/>
                    </a:ln>
                  </pic:spPr>
                </pic:pic>
              </a:graphicData>
            </a:graphic>
          </wp:anchor>
        </w:drawing>
      </w:r>
      <w:r>
        <w:rPr>
          <w:b w:val="false"/>
          <w:bCs w:val="false"/>
        </w:rPr>
        <w:t xml:space="preserve"> Similar images to 10 under histogram measure.</w:t>
      </w:r>
    </w:p>
    <w:p>
      <w:pPr>
        <w:pStyle w:val="style0"/>
        <w:pageBreakBefore/>
        <w:rPr>
          <w:b w:val="false"/>
          <w:bCs w:val="false"/>
        </w:rPr>
      </w:pPr>
      <w:r>
        <w:rPr>
          <w:b/>
          <w:bCs/>
        </w:rPr>
        <w:t>Figure A.8:</w:t>
        <w:drawing>
          <wp:anchor allowOverlap="1" behindDoc="0" distB="0" distL="0" distR="0" distT="0" layoutInCell="1" locked="0" relativeHeight="72" simplePos="0">
            <wp:simplePos x="0" y="0"/>
            <wp:positionH relativeFrom="column">
              <wp:posOffset>0</wp:posOffset>
            </wp:positionH>
            <wp:positionV relativeFrom="paragraph">
              <wp:posOffset>0</wp:posOffset>
            </wp:positionV>
            <wp:extent cx="5943600" cy="4479290"/>
            <wp:effectExtent b="0" l="0" r="0" t="0"/>
            <wp:wrapSquare wrapText="largest"/>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5943600" cy="4479290"/>
                    </a:xfrm>
                    <a:prstGeom prst="rect">
                      <a:avLst/>
                    </a:prstGeom>
                    <a:noFill/>
                    <a:ln w="9525">
                      <a:noFill/>
                      <a:miter lim="800000"/>
                      <a:headEnd/>
                      <a:tailEnd/>
                    </a:ln>
                  </pic:spPr>
                </pic:pic>
              </a:graphicData>
            </a:graphic>
          </wp:anchor>
        </w:drawing>
      </w:r>
      <w:r>
        <w:rPr>
          <w:b w:val="false"/>
          <w:bCs w:val="false"/>
        </w:rPr>
        <w:t xml:space="preserve"> Similar images to 10 under Hellinger measure.</w:t>
      </w:r>
    </w:p>
    <w:p>
      <w:pPr>
        <w:pStyle w:val="style0"/>
        <w:pageBreakBefore/>
        <w:rPr>
          <w:b w:val="false"/>
          <w:bCs w:val="false"/>
        </w:rPr>
      </w:pPr>
      <w:r>
        <w:rPr>
          <w:b/>
          <w:bCs/>
        </w:rPr>
        <w:t>Figure A.9:</w:t>
      </w:r>
      <w:r>
        <w:rPr>
          <w:b w:val="false"/>
          <w:bCs w:val="false"/>
        </w:rPr>
        <w:t xml:space="preserve"> Similar images to 15 under Euclidean and l2 measure.</w:t>
        <w:drawing>
          <wp:anchor allowOverlap="1" behindDoc="0" distB="0" distL="0" distR="0" distT="0" layoutInCell="1" locked="0" relativeHeight="63" simplePos="0">
            <wp:simplePos x="0" y="0"/>
            <wp:positionH relativeFrom="column">
              <wp:posOffset>0</wp:posOffset>
            </wp:positionH>
            <wp:positionV relativeFrom="paragraph">
              <wp:posOffset>0</wp:posOffset>
            </wp:positionV>
            <wp:extent cx="5943600" cy="4479290"/>
            <wp:effectExtent b="0" l="0" r="0" t="0"/>
            <wp:wrapSquare wrapText="largest"/>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5943600" cy="4479290"/>
                    </a:xfrm>
                    <a:prstGeom prst="rect">
                      <a:avLst/>
                    </a:prstGeom>
                    <a:noFill/>
                    <a:ln w="9525">
                      <a:noFill/>
                      <a:miter lim="800000"/>
                      <a:headEnd/>
                      <a:tailEnd/>
                    </a:ln>
                  </pic:spPr>
                </pic:pic>
              </a:graphicData>
            </a:graphic>
          </wp:anchor>
        </w:drawing>
      </w:r>
    </w:p>
    <w:p>
      <w:pPr>
        <w:pStyle w:val="style0"/>
        <w:pageBreakBefore/>
        <w:rPr>
          <w:b w:val="false"/>
          <w:bCs w:val="false"/>
        </w:rPr>
      </w:pPr>
      <w:r>
        <w:rPr>
          <w:b/>
          <w:bCs/>
        </w:rPr>
        <w:t>Figure A.10:</w:t>
      </w:r>
      <w:r>
        <w:rPr>
          <w:b w:val="false"/>
          <w:bCs w:val="false"/>
        </w:rPr>
        <w:t xml:space="preserve"> Similar images to 15 under chi2 measure.</w:t>
        <w:drawing>
          <wp:anchor allowOverlap="1" behindDoc="0" distB="0" distL="0" distR="0" distT="0" layoutInCell="1" locked="0" relativeHeight="64" simplePos="0">
            <wp:simplePos x="0" y="0"/>
            <wp:positionH relativeFrom="column">
              <wp:posOffset>0</wp:posOffset>
            </wp:positionH>
            <wp:positionV relativeFrom="paragraph">
              <wp:posOffset>0</wp:posOffset>
            </wp:positionV>
            <wp:extent cx="5943600" cy="4479290"/>
            <wp:effectExtent b="0" l="0" r="0" t="0"/>
            <wp:wrapSquare wrapText="largest"/>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5943600" cy="4479290"/>
                    </a:xfrm>
                    <a:prstGeom prst="rect">
                      <a:avLst/>
                    </a:prstGeom>
                    <a:noFill/>
                    <a:ln w="9525">
                      <a:noFill/>
                      <a:miter lim="800000"/>
                      <a:headEnd/>
                      <a:tailEnd/>
                    </a:ln>
                  </pic:spPr>
                </pic:pic>
              </a:graphicData>
            </a:graphic>
          </wp:anchor>
        </w:drawing>
      </w:r>
    </w:p>
    <w:p>
      <w:pPr>
        <w:pStyle w:val="style0"/>
        <w:pageBreakBefore/>
        <w:rPr>
          <w:b w:val="false"/>
          <w:bCs w:val="false"/>
        </w:rPr>
      </w:pPr>
      <w:r>
        <w:rPr>
          <w:b/>
          <w:bCs/>
        </w:rPr>
        <w:t>Figure A.11:</w:t>
      </w:r>
      <w:r>
        <w:rPr>
          <w:b w:val="false"/>
          <w:bCs w:val="false"/>
        </w:rPr>
        <w:t xml:space="preserve"> Similar images to 15 under histogram measure.</w:t>
        <w:drawing>
          <wp:anchor allowOverlap="1" behindDoc="0" distB="0" distL="0" distR="0" distT="0" layoutInCell="1" locked="0" relativeHeight="65" simplePos="0">
            <wp:simplePos x="0" y="0"/>
            <wp:positionH relativeFrom="column">
              <wp:posOffset>0</wp:posOffset>
            </wp:positionH>
            <wp:positionV relativeFrom="paragraph">
              <wp:posOffset>0</wp:posOffset>
            </wp:positionV>
            <wp:extent cx="5943600" cy="4479290"/>
            <wp:effectExtent b="0" l="0" r="0" t="0"/>
            <wp:wrapSquare wrapText="largest"/>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5943600" cy="4479290"/>
                    </a:xfrm>
                    <a:prstGeom prst="rect">
                      <a:avLst/>
                    </a:prstGeom>
                    <a:noFill/>
                    <a:ln w="9525">
                      <a:noFill/>
                      <a:miter lim="800000"/>
                      <a:headEnd/>
                      <a:tailEnd/>
                    </a:ln>
                  </pic:spPr>
                </pic:pic>
              </a:graphicData>
            </a:graphic>
          </wp:anchor>
        </w:drawing>
      </w:r>
    </w:p>
    <w:p>
      <w:pPr>
        <w:pStyle w:val="style0"/>
        <w:rPr>
          <w:b/>
          <w:bCs/>
        </w:rPr>
      </w:pPr>
      <w:r>
        <w:rPr>
          <w:b/>
          <w:bCs/>
        </w:rPr>
        <w:drawing>
          <wp:anchor allowOverlap="1" behindDoc="0" distB="0" distL="0" distR="0" distT="0" layoutInCell="1" locked="0" relativeHeight="92" simplePos="0">
            <wp:simplePos x="0" y="0"/>
            <wp:positionH relativeFrom="column">
              <wp:posOffset>0</wp:posOffset>
            </wp:positionH>
            <wp:positionV relativeFrom="paragraph">
              <wp:posOffset>0</wp:posOffset>
            </wp:positionV>
            <wp:extent cx="5943600" cy="4403090"/>
            <wp:effectExtent b="0" l="0" r="0" t="0"/>
            <wp:wrapSquare wrapText="largest"/>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5943600" cy="4403090"/>
                    </a:xfrm>
                    <a:prstGeom prst="rect">
                      <a:avLst/>
                    </a:prstGeom>
                    <a:noFill/>
                    <a:ln w="9525">
                      <a:noFill/>
                      <a:miter lim="800000"/>
                      <a:headEnd/>
                      <a:tailEnd/>
                    </a:ln>
                  </pic:spPr>
                </pic:pic>
              </a:graphicData>
            </a:graphic>
          </wp:anchor>
        </w:drawing>
      </w:r>
    </w:p>
    <w:p>
      <w:pPr>
        <w:pStyle w:val="style0"/>
        <w:rPr>
          <w:b w:val="false"/>
          <w:bCs w:val="false"/>
        </w:rPr>
      </w:pPr>
      <w:r>
        <w:rPr>
          <w:b/>
          <w:bCs/>
        </w:rPr>
        <w:t>Figure A.12:</w:t>
      </w:r>
      <w:r>
        <w:rPr>
          <w:b w:val="false"/>
          <w:bCs w:val="false"/>
        </w:rPr>
        <w:t xml:space="preserve"> Similar images to 15 under Hellinger measure.</w:t>
      </w:r>
    </w:p>
    <w:p>
      <w:pPr>
        <w:pStyle w:val="style1"/>
        <w:pageBreakBefore/>
        <w:rPr>
          <w:b w:val="false"/>
          <w:bCs w:val="false"/>
        </w:rPr>
      </w:pPr>
      <w:r>
        <w:rPr>
          <w:b w:val="false"/>
          <w:bCs w:val="false"/>
        </w:rPr>
        <w:t>Appendix B: Blurry images and derivatives</w:t>
      </w:r>
    </w:p>
    <w:p>
      <w:pPr>
        <w:pStyle w:val="style0"/>
        <w:rPr>
          <w:b w:val="false"/>
          <w:bCs w:val="false"/>
          <w:i w:val="false"/>
          <w:position w:val="0"/>
          <w:sz w:val="20"/>
          <w:sz w:val="20"/>
          <w:szCs w:val="20"/>
          <w:vertAlign w:val="baseline"/>
        </w:rPr>
      </w:pPr>
      <w:r>
        <w:rPr>
          <w:b/>
          <w:bCs/>
          <w:i w:val="false"/>
          <w:position w:val="0"/>
          <w:sz w:val="20"/>
          <w:sz w:val="20"/>
          <w:szCs w:val="20"/>
          <w:vertAlign w:val="baseline"/>
        </w:rPr>
        <w:t xml:space="preserve">Figure </w:t>
        <w:drawing>
          <wp:anchor allowOverlap="1" behindDoc="0" distB="0" distL="0" distR="0" distT="0" layoutInCell="1" locked="0" relativeHeight="81" simplePos="0">
            <wp:simplePos x="0" y="0"/>
            <wp:positionH relativeFrom="column">
              <wp:posOffset>0</wp:posOffset>
            </wp:positionH>
            <wp:positionV relativeFrom="paragraph">
              <wp:posOffset>0</wp:posOffset>
            </wp:positionV>
            <wp:extent cx="5943600" cy="4479290"/>
            <wp:effectExtent b="0" l="0" r="0" t="0"/>
            <wp:wrapSquare wrapText="largest"/>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5943600" cy="4479290"/>
                    </a:xfrm>
                    <a:prstGeom prst="rect">
                      <a:avLst/>
                    </a:prstGeom>
                    <a:noFill/>
                    <a:ln w="9525">
                      <a:noFill/>
                      <a:miter lim="800000"/>
                      <a:headEnd/>
                      <a:tailEnd/>
                    </a:ln>
                  </pic:spPr>
                </pic:pic>
              </a:graphicData>
            </a:graphic>
          </wp:anchor>
        </w:drawing>
      </w:r>
      <w:r>
        <w:rPr>
          <w:b/>
          <w:bCs/>
          <w:i w:val="false"/>
          <w:position w:val="0"/>
          <w:sz w:val="20"/>
          <w:sz w:val="20"/>
          <w:szCs w:val="20"/>
          <w:vertAlign w:val="baseline"/>
        </w:rPr>
        <w:t>B.1</w:t>
      </w:r>
      <w:r>
        <w:rPr>
          <w:b/>
          <w:bCs/>
          <w:i w:val="false"/>
          <w:position w:val="0"/>
          <w:sz w:val="20"/>
          <w:sz w:val="20"/>
          <w:szCs w:val="20"/>
          <w:vertAlign w:val="baseline"/>
        </w:rPr>
        <w:t>:</w:t>
      </w:r>
      <w:r>
        <w:rPr>
          <w:b w:val="false"/>
          <w:bCs w:val="false"/>
          <w:i w:val="false"/>
          <w:position w:val="0"/>
          <w:sz w:val="20"/>
          <w:sz w:val="20"/>
          <w:szCs w:val="20"/>
          <w:vertAlign w:val="baseline"/>
        </w:rPr>
        <w:t xml:space="preserve"> a gray-scale version of Figure 1.</w:t>
      </w:r>
    </w:p>
    <w:p>
      <w:pPr>
        <w:pStyle w:val="style0"/>
        <w:rPr>
          <w:b w:val="false"/>
          <w:bCs w:val="false"/>
          <w:i w:val="false"/>
          <w:iCs w:val="false"/>
          <w:position w:val="0"/>
          <w:sz w:val="20"/>
          <w:sz w:val="20"/>
          <w:szCs w:val="20"/>
          <w:vertAlign w:val="baseline"/>
        </w:rPr>
      </w:pPr>
      <w:r>
        <w:rPr>
          <w:b/>
          <w:bCs/>
          <w:i w:val="false"/>
          <w:position w:val="0"/>
          <w:sz w:val="20"/>
          <w:sz w:val="20"/>
          <w:szCs w:val="20"/>
          <w:vertAlign w:val="baseline"/>
        </w:rPr>
        <w:t xml:space="preserve">Figure </w:t>
        <w:drawing>
          <wp:anchor allowOverlap="1" behindDoc="0" distB="0" distL="0" distR="0" distT="0" layoutInCell="1" locked="0" relativeHeight="82" simplePos="0">
            <wp:simplePos x="0" y="0"/>
            <wp:positionH relativeFrom="column">
              <wp:posOffset>0</wp:posOffset>
            </wp:positionH>
            <wp:positionV relativeFrom="paragraph">
              <wp:posOffset>0</wp:posOffset>
            </wp:positionV>
            <wp:extent cx="5943600" cy="4479290"/>
            <wp:effectExtent b="0" l="0" r="0" t="0"/>
            <wp:wrapSquare wrapText="largest"/>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5943600" cy="4479290"/>
                    </a:xfrm>
                    <a:prstGeom prst="rect">
                      <a:avLst/>
                    </a:prstGeom>
                    <a:noFill/>
                    <a:ln w="9525">
                      <a:noFill/>
                      <a:miter lim="800000"/>
                      <a:headEnd/>
                      <a:tailEnd/>
                    </a:ln>
                  </pic:spPr>
                </pic:pic>
              </a:graphicData>
            </a:graphic>
          </wp:anchor>
        </w:drawing>
      </w:r>
      <w:r>
        <w:rPr>
          <w:b/>
          <w:bCs/>
          <w:i w:val="false"/>
          <w:position w:val="0"/>
          <w:sz w:val="20"/>
          <w:sz w:val="20"/>
          <w:szCs w:val="20"/>
          <w:vertAlign w:val="baseline"/>
        </w:rPr>
        <w:t>B.2</w:t>
      </w:r>
      <w:r>
        <w:rPr>
          <w:b/>
          <w:bCs/>
          <w:i w:val="false"/>
          <w:position w:val="0"/>
          <w:sz w:val="20"/>
          <w:sz w:val="20"/>
          <w:szCs w:val="20"/>
          <w:vertAlign w:val="baseline"/>
        </w:rPr>
        <w:t>:</w:t>
      </w:r>
      <w:r>
        <w:rPr>
          <w:b w:val="false"/>
          <w:bCs w:val="false"/>
          <w:i w:val="false"/>
          <w:position w:val="0"/>
          <w:sz w:val="20"/>
          <w:sz w:val="20"/>
          <w:szCs w:val="20"/>
          <w:vertAlign w:val="baseline"/>
        </w:rPr>
        <w:t xml:space="preserve"> </w:t>
      </w:r>
      <w:r>
        <w:rPr>
          <w:b w:val="false"/>
          <w:bCs w:val="false"/>
          <w:i w:val="false"/>
          <w:position w:val="0"/>
          <w:sz w:val="20"/>
          <w:sz w:val="20"/>
          <w:szCs w:val="20"/>
          <w:vertAlign w:val="baseline"/>
        </w:rPr>
        <w:t xml:space="preserve">The gray-scale image convoluted with a Gaussian kernel with scaling parameter </w:t>
      </w:r>
      <w:r>
        <w:rPr>
          <w:b w:val="false"/>
          <w:bCs w:val="false"/>
          <w:i w:val="false"/>
          <w:position w:val="0"/>
          <w:sz w:val="20"/>
          <w:sz w:val="20"/>
          <w:szCs w:val="20"/>
          <w:vertAlign w:val="baseline"/>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1</m:t>
        </m:r>
      </m:oMath>
      <w:r>
        <w:rPr>
          <w:b w:val="false"/>
          <w:bCs w:val="false"/>
          <w:i w:val="false"/>
          <w:position w:val="0"/>
          <w:sz w:val="20"/>
          <w:sz w:val="20"/>
          <w:szCs w:val="20"/>
          <w:vertAlign w:val="baseline"/>
        </w:rPr>
        <w:t xml:space="preserve">. The blurring effect is barely noticeable. </w:t>
      </w:r>
      <w:r>
        <w:rPr>
          <w:b w:val="false"/>
          <w:bCs w:val="false"/>
          <w:i/>
          <w:iCs/>
          <w:position w:val="0"/>
          <w:sz w:val="20"/>
          <w:sz w:val="20"/>
          <w:szCs w:val="20"/>
          <w:vertAlign w:val="baseline"/>
        </w:rPr>
        <w:t>Left:</w:t>
      </w:r>
      <w:r>
        <w:rPr>
          <w:b w:val="false"/>
          <w:bCs w:val="false"/>
          <w:i w:val="false"/>
          <w:iCs w:val="false"/>
          <w:position w:val="0"/>
          <w:sz w:val="20"/>
          <w:sz w:val="20"/>
          <w:szCs w:val="20"/>
          <w:vertAlign w:val="baseline"/>
        </w:rPr>
        <w:t xml:space="preserve"> provided implementation. </w:t>
      </w:r>
      <w:r>
        <w:rPr>
          <w:b w:val="false"/>
          <w:bCs w:val="false"/>
          <w:i/>
          <w:iCs/>
          <w:position w:val="0"/>
          <w:sz w:val="20"/>
          <w:sz w:val="20"/>
          <w:szCs w:val="20"/>
          <w:vertAlign w:val="baseline"/>
        </w:rPr>
        <w:t>Right:</w:t>
      </w:r>
      <w:r>
        <w:rPr>
          <w:b w:val="false"/>
          <w:bCs w:val="false"/>
          <w:i w:val="false"/>
          <w:iCs w:val="false"/>
          <w:position w:val="0"/>
          <w:sz w:val="20"/>
          <w:sz w:val="20"/>
          <w:szCs w:val="20"/>
          <w:vertAlign w:val="baseline"/>
        </w:rPr>
        <w:t xml:space="preserve"> own implementation.</w:t>
      </w:r>
    </w:p>
    <w:p>
      <w:pPr>
        <w:pStyle w:val="style0"/>
        <w:rPr>
          <w:b w:val="false"/>
          <w:bCs w:val="false"/>
          <w:i w:val="false"/>
          <w:iCs w:val="false"/>
          <w:position w:val="0"/>
          <w:sz w:val="20"/>
          <w:sz w:val="20"/>
          <w:szCs w:val="20"/>
          <w:vertAlign w:val="baseline"/>
        </w:rPr>
      </w:pPr>
      <w:r>
        <w:rPr>
          <w:b/>
          <w:bCs/>
          <w:i w:val="false"/>
          <w:position w:val="0"/>
          <w:sz w:val="20"/>
          <w:sz w:val="20"/>
          <w:szCs w:val="20"/>
          <w:vertAlign w:val="baseline"/>
        </w:rPr>
        <w:t xml:space="preserve">Figure </w:t>
        <w:drawing>
          <wp:anchor allowOverlap="1" behindDoc="0" distB="0" distL="0" distR="0" distT="0" layoutInCell="1" locked="0" relativeHeight="83" simplePos="0">
            <wp:simplePos x="0" y="0"/>
            <wp:positionH relativeFrom="column">
              <wp:posOffset>0</wp:posOffset>
            </wp:positionH>
            <wp:positionV relativeFrom="paragraph">
              <wp:posOffset>0</wp:posOffset>
            </wp:positionV>
            <wp:extent cx="5943600" cy="4479290"/>
            <wp:effectExtent b="0" l="0" r="0" t="0"/>
            <wp:wrapTopAndBottom/>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18"/>
                    <a:srcRect/>
                    <a:stretch>
                      <a:fillRect/>
                    </a:stretch>
                  </pic:blipFill>
                  <pic:spPr bwMode="auto">
                    <a:xfrm>
                      <a:off x="0" y="0"/>
                      <a:ext cx="5943600" cy="4479290"/>
                    </a:xfrm>
                    <a:prstGeom prst="rect">
                      <a:avLst/>
                    </a:prstGeom>
                    <a:noFill/>
                    <a:ln w="9525">
                      <a:noFill/>
                      <a:miter lim="800000"/>
                      <a:headEnd/>
                      <a:tailEnd/>
                    </a:ln>
                  </pic:spPr>
                </pic:pic>
              </a:graphicData>
            </a:graphic>
          </wp:anchor>
        </w:drawing>
      </w:r>
      <w:r>
        <w:rPr>
          <w:b/>
          <w:bCs/>
          <w:i w:val="false"/>
          <w:position w:val="0"/>
          <w:sz w:val="20"/>
          <w:sz w:val="20"/>
          <w:szCs w:val="20"/>
          <w:vertAlign w:val="baseline"/>
        </w:rPr>
        <w:t>B.3</w:t>
      </w:r>
      <w:r>
        <w:rPr>
          <w:b/>
          <w:bCs/>
          <w:i w:val="false"/>
          <w:position w:val="0"/>
          <w:sz w:val="20"/>
          <w:sz w:val="20"/>
          <w:szCs w:val="20"/>
          <w:vertAlign w:val="baseline"/>
        </w:rPr>
        <w:t>:</w:t>
      </w:r>
      <w:r>
        <w:rPr>
          <w:b w:val="false"/>
          <w:bCs w:val="false"/>
          <w:i w:val="false"/>
          <w:position w:val="0"/>
          <w:sz w:val="20"/>
          <w:sz w:val="20"/>
          <w:szCs w:val="20"/>
          <w:vertAlign w:val="baseline"/>
        </w:rPr>
        <w:t xml:space="preserve"> </w:t>
      </w:r>
      <w:r>
        <w:rPr>
          <w:b w:val="false"/>
          <w:bCs w:val="false"/>
          <w:i w:val="false"/>
          <w:position w:val="0"/>
          <w:sz w:val="20"/>
          <w:sz w:val="20"/>
          <w:szCs w:val="20"/>
          <w:vertAlign w:val="baseline"/>
        </w:rPr>
        <w:t xml:space="preserve">The gray-scale image convoluted with a Gaussian kernel with scaling parameter </w:t>
      </w:r>
      <w:r>
        <w:rPr>
          <w:b w:val="false"/>
          <w:bCs w:val="false"/>
          <w:i w:val="false"/>
          <w:position w:val="0"/>
          <w:sz w:val="20"/>
          <w:sz w:val="20"/>
          <w:szCs w:val="20"/>
          <w:vertAlign w:val="baseline"/>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5</m:t>
        </m:r>
      </m:oMath>
      <w:r>
        <w:rPr>
          <w:b w:val="false"/>
          <w:bCs w:val="false"/>
          <w:i w:val="false"/>
          <w:position w:val="0"/>
          <w:sz w:val="20"/>
          <w:sz w:val="20"/>
          <w:szCs w:val="20"/>
          <w:vertAlign w:val="baseline"/>
        </w:rPr>
        <w:t xml:space="preserve">. The blurring effect is </w:t>
      </w:r>
      <w:r>
        <w:rPr>
          <w:b w:val="false"/>
          <w:bCs w:val="false"/>
          <w:i w:val="false"/>
          <w:position w:val="0"/>
          <w:sz w:val="20"/>
          <w:sz w:val="20"/>
          <w:szCs w:val="20"/>
          <w:vertAlign w:val="baseline"/>
        </w:rPr>
        <w:t>now clearly present. Sharp edges and thin lines are not visible anymore.</w:t>
      </w:r>
      <w:r>
        <w:rPr>
          <w:b w:val="false"/>
          <w:bCs w:val="false"/>
          <w:i w:val="false"/>
          <w:position w:val="0"/>
          <w:sz w:val="20"/>
          <w:sz w:val="20"/>
          <w:szCs w:val="20"/>
          <w:vertAlign w:val="baseline"/>
        </w:rPr>
        <w:t xml:space="preserve"> </w:t>
      </w:r>
      <w:r>
        <w:rPr>
          <w:b w:val="false"/>
          <w:bCs w:val="false"/>
          <w:i/>
          <w:iCs/>
          <w:position w:val="0"/>
          <w:sz w:val="20"/>
          <w:sz w:val="20"/>
          <w:szCs w:val="20"/>
          <w:vertAlign w:val="baseline"/>
        </w:rPr>
        <w:t>Left:</w:t>
      </w:r>
      <w:r>
        <w:rPr>
          <w:b w:val="false"/>
          <w:bCs w:val="false"/>
          <w:i w:val="false"/>
          <w:iCs w:val="false"/>
          <w:position w:val="0"/>
          <w:sz w:val="20"/>
          <w:sz w:val="20"/>
          <w:szCs w:val="20"/>
          <w:vertAlign w:val="baseline"/>
        </w:rPr>
        <w:t xml:space="preserve"> provided implementation. </w:t>
      </w:r>
      <w:r>
        <w:rPr>
          <w:b w:val="false"/>
          <w:bCs w:val="false"/>
          <w:i/>
          <w:iCs/>
          <w:position w:val="0"/>
          <w:sz w:val="20"/>
          <w:sz w:val="20"/>
          <w:szCs w:val="20"/>
          <w:vertAlign w:val="baseline"/>
        </w:rPr>
        <w:t>Right:</w:t>
      </w:r>
      <w:r>
        <w:rPr>
          <w:b w:val="false"/>
          <w:bCs w:val="false"/>
          <w:i w:val="false"/>
          <w:iCs w:val="false"/>
          <w:position w:val="0"/>
          <w:sz w:val="20"/>
          <w:sz w:val="20"/>
          <w:szCs w:val="20"/>
          <w:vertAlign w:val="baseline"/>
        </w:rPr>
        <w:t xml:space="preserve"> own implementation.</w:t>
      </w:r>
    </w:p>
    <w:p>
      <w:pPr>
        <w:pStyle w:val="style0"/>
        <w:rPr>
          <w:b w:val="false"/>
          <w:bCs w:val="false"/>
          <w:i w:val="false"/>
          <w:iCs w:val="false"/>
          <w:position w:val="0"/>
          <w:sz w:val="20"/>
          <w:sz w:val="20"/>
          <w:szCs w:val="20"/>
          <w:vertAlign w:val="baseline"/>
        </w:rPr>
      </w:pPr>
      <w:r>
        <w:rPr>
          <w:b/>
          <w:bCs/>
          <w:i w:val="false"/>
          <w:position w:val="0"/>
          <w:sz w:val="20"/>
          <w:sz w:val="20"/>
          <w:szCs w:val="20"/>
          <w:vertAlign w:val="baseline"/>
        </w:rPr>
        <w:t xml:space="preserve">Figure </w:t>
        <w:drawing>
          <wp:anchor allowOverlap="1" behindDoc="0" distB="0" distL="0" distR="0" distT="0" layoutInCell="1" locked="0" relativeHeight="80" simplePos="0">
            <wp:simplePos x="0" y="0"/>
            <wp:positionH relativeFrom="column">
              <wp:posOffset>0</wp:posOffset>
            </wp:positionH>
            <wp:positionV relativeFrom="paragraph">
              <wp:posOffset>0</wp:posOffset>
            </wp:positionV>
            <wp:extent cx="5943600" cy="4479290"/>
            <wp:effectExtent b="0" l="0" r="0" t="0"/>
            <wp:wrapSquare wrapText="largest"/>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19"/>
                    <a:srcRect/>
                    <a:stretch>
                      <a:fillRect/>
                    </a:stretch>
                  </pic:blipFill>
                  <pic:spPr bwMode="auto">
                    <a:xfrm>
                      <a:off x="0" y="0"/>
                      <a:ext cx="5943600" cy="4479290"/>
                    </a:xfrm>
                    <a:prstGeom prst="rect">
                      <a:avLst/>
                    </a:prstGeom>
                    <a:noFill/>
                    <a:ln w="9525">
                      <a:noFill/>
                      <a:miter lim="800000"/>
                      <a:headEnd/>
                      <a:tailEnd/>
                    </a:ln>
                  </pic:spPr>
                </pic:pic>
              </a:graphicData>
            </a:graphic>
          </wp:anchor>
        </w:drawing>
      </w:r>
      <w:r>
        <w:rPr>
          <w:b/>
          <w:bCs/>
          <w:i w:val="false"/>
          <w:position w:val="0"/>
          <w:sz w:val="20"/>
          <w:sz w:val="20"/>
          <w:szCs w:val="20"/>
          <w:vertAlign w:val="baseline"/>
        </w:rPr>
        <w:t>B.4</w:t>
      </w:r>
      <w:r>
        <w:rPr>
          <w:b/>
          <w:bCs/>
          <w:i w:val="false"/>
          <w:position w:val="0"/>
          <w:sz w:val="20"/>
          <w:sz w:val="20"/>
          <w:szCs w:val="20"/>
          <w:vertAlign w:val="baseline"/>
        </w:rPr>
        <w:t>:</w:t>
      </w:r>
      <w:r>
        <w:rPr>
          <w:b w:val="false"/>
          <w:bCs w:val="false"/>
          <w:i w:val="false"/>
          <w:position w:val="0"/>
          <w:sz w:val="20"/>
          <w:sz w:val="20"/>
          <w:szCs w:val="20"/>
          <w:vertAlign w:val="baseline"/>
        </w:rPr>
        <w:t xml:space="preserve"> </w:t>
      </w:r>
      <w:r>
        <w:rPr>
          <w:b w:val="false"/>
          <w:bCs w:val="false"/>
          <w:i w:val="false"/>
          <w:position w:val="0"/>
          <w:sz w:val="20"/>
          <w:sz w:val="20"/>
          <w:szCs w:val="20"/>
          <w:vertAlign w:val="baseline"/>
        </w:rPr>
        <w:t xml:space="preserve">The gray-scale image convoluted with a Gaussian kernel with scaling parameter </w:t>
      </w:r>
      <w:r>
        <w:rPr>
          <w:b w:val="false"/>
          <w:bCs w:val="false"/>
          <w:i w:val="false"/>
          <w:position w:val="0"/>
          <w:sz w:val="20"/>
          <w:sz w:val="20"/>
          <w:szCs w:val="20"/>
          <w:vertAlign w:val="baseline"/>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10</m:t>
        </m:r>
      </m:oMath>
      <w:r>
        <w:rPr>
          <w:b w:val="false"/>
          <w:bCs w:val="false"/>
          <w:i w:val="false"/>
          <w:position w:val="0"/>
          <w:sz w:val="20"/>
          <w:sz w:val="20"/>
          <w:szCs w:val="20"/>
          <w:vertAlign w:val="baseline"/>
        </w:rPr>
        <w:t>. The blurring effect is now so string that it becomes difficult to discern the small water drops on the flower.</w:t>
      </w:r>
      <w:r>
        <w:rPr>
          <w:b w:val="false"/>
          <w:bCs w:val="false"/>
          <w:i w:val="false"/>
          <w:position w:val="0"/>
          <w:sz w:val="20"/>
          <w:sz w:val="20"/>
          <w:szCs w:val="20"/>
          <w:vertAlign w:val="baseline"/>
        </w:rPr>
        <w:t xml:space="preserve"> </w:t>
      </w:r>
      <w:r>
        <w:rPr>
          <w:b w:val="false"/>
          <w:bCs w:val="false"/>
          <w:i/>
          <w:iCs/>
          <w:position w:val="0"/>
          <w:sz w:val="20"/>
          <w:sz w:val="20"/>
          <w:szCs w:val="20"/>
          <w:vertAlign w:val="baseline"/>
        </w:rPr>
        <w:t>Left:</w:t>
      </w:r>
      <w:r>
        <w:rPr>
          <w:b w:val="false"/>
          <w:bCs w:val="false"/>
          <w:i w:val="false"/>
          <w:iCs w:val="false"/>
          <w:position w:val="0"/>
          <w:sz w:val="20"/>
          <w:sz w:val="20"/>
          <w:szCs w:val="20"/>
          <w:vertAlign w:val="baseline"/>
        </w:rPr>
        <w:t xml:space="preserve"> provided implementation. </w:t>
      </w:r>
      <w:r>
        <w:rPr>
          <w:b w:val="false"/>
          <w:bCs w:val="false"/>
          <w:i/>
          <w:iCs/>
          <w:position w:val="0"/>
          <w:sz w:val="20"/>
          <w:sz w:val="20"/>
          <w:szCs w:val="20"/>
          <w:vertAlign w:val="baseline"/>
        </w:rPr>
        <w:t>Right:</w:t>
      </w:r>
      <w:r>
        <w:rPr>
          <w:b w:val="false"/>
          <w:bCs w:val="false"/>
          <w:i w:val="false"/>
          <w:iCs w:val="false"/>
          <w:position w:val="0"/>
          <w:sz w:val="20"/>
          <w:sz w:val="20"/>
          <w:szCs w:val="20"/>
          <w:vertAlign w:val="baseline"/>
        </w:rPr>
        <w:t xml:space="preserve"> own implementation.</w:t>
      </w:r>
    </w:p>
    <w:p>
      <w:pPr>
        <w:pStyle w:val="style0"/>
        <w:rPr/>
      </w:pPr>
      <w:r>
        <w:rPr/>
      </w:r>
    </w:p>
    <w:p>
      <w:pPr>
        <w:pStyle w:val="style0"/>
        <w:pageBreakBefore/>
        <w:rPr>
          <w:b/>
          <w:bCs/>
        </w:rPr>
      </w:pPr>
      <w:r>
        <w:rPr>
          <w:b/>
          <w:bCs/>
        </w:rPr>
        <w:drawing>
          <wp:anchor allowOverlap="1" behindDoc="0" distB="0" distL="0" distR="0" distT="0" layoutInCell="1" locked="0" relativeHeight="87" simplePos="0">
            <wp:simplePos x="0" y="0"/>
            <wp:positionH relativeFrom="column">
              <wp:posOffset>19050</wp:posOffset>
            </wp:positionH>
            <wp:positionV relativeFrom="paragraph">
              <wp:posOffset>3322320</wp:posOffset>
            </wp:positionV>
            <wp:extent cx="5943600" cy="3322955"/>
            <wp:effectExtent b="0" l="0" r="0" t="0"/>
            <wp:wrapTopAndBottom/>
            <wp:docPr desc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 name="Picture"/>
                    <pic:cNvPicPr>
                      <a:picLocks noChangeArrowheads="1" noChangeAspect="1"/>
                    </pic:cNvPicPr>
                  </pic:nvPicPr>
                  <pic:blipFill>
                    <a:blip r:embed="rId20"/>
                    <a:srcRect/>
                    <a:stretch>
                      <a:fillRect/>
                    </a:stretch>
                  </pic:blipFill>
                  <pic:spPr bwMode="auto">
                    <a:xfrm>
                      <a:off x="0" y="0"/>
                      <a:ext cx="5943600" cy="3322955"/>
                    </a:xfrm>
                    <a:prstGeom prst="rect">
                      <a:avLst/>
                    </a:prstGeom>
                    <a:noFill/>
                    <a:ln w="9525">
                      <a:noFill/>
                      <a:miter lim="800000"/>
                      <a:headEnd/>
                      <a:tailEnd/>
                    </a:ln>
                  </pic:spPr>
                </pic:pic>
              </a:graphicData>
            </a:graphic>
          </wp:anchor>
        </w:drawing>
        <w:drawing>
          <wp:anchor allowOverlap="1" behindDoc="0" distB="0" distL="0" distR="0" distT="0" layoutInCell="1" locked="0" relativeHeight="90" simplePos="0">
            <wp:simplePos x="0" y="0"/>
            <wp:positionH relativeFrom="column">
              <wp:posOffset>0</wp:posOffset>
            </wp:positionH>
            <wp:positionV relativeFrom="paragraph">
              <wp:posOffset>0</wp:posOffset>
            </wp:positionV>
            <wp:extent cx="5943600" cy="3322955"/>
            <wp:effectExtent b="0" l="0" r="0" t="0"/>
            <wp:wrapTopAndBottom/>
            <wp:docPr desc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 name="Picture"/>
                    <pic:cNvPicPr>
                      <a:picLocks noChangeArrowheads="1" noChangeAspect="1"/>
                    </pic:cNvPicPr>
                  </pic:nvPicPr>
                  <pic:blipFill>
                    <a:blip r:embed="rId21"/>
                    <a:srcRect/>
                    <a:stretch>
                      <a:fillRect/>
                    </a:stretch>
                  </pic:blipFill>
                  <pic:spPr bwMode="auto">
                    <a:xfrm>
                      <a:off x="0" y="0"/>
                      <a:ext cx="5943600" cy="3322955"/>
                    </a:xfrm>
                    <a:prstGeom prst="rect">
                      <a:avLst/>
                    </a:prstGeom>
                    <a:noFill/>
                    <a:ln w="9525">
                      <a:noFill/>
                      <a:miter lim="800000"/>
                      <a:headEnd/>
                      <a:tailEnd/>
                    </a:ln>
                  </pic:spPr>
                </pic:pic>
              </a:graphicData>
            </a:graphic>
          </wp:anchor>
        </w:drawing>
      </w:r>
    </w:p>
    <w:p>
      <w:pPr>
        <w:pStyle w:val="style0"/>
        <w:rPr>
          <w:b w:val="false"/>
          <w:bCs w:val="false"/>
          <w:i w:val="false"/>
          <w:iCs w:val="false"/>
        </w:rPr>
      </w:pPr>
      <w:r>
        <w:rPr>
          <w:b/>
          <w:bCs/>
        </w:rPr>
        <w:t>Figure B.5:</w:t>
      </w:r>
      <w:r>
        <w:rPr>
          <w:b w:val="false"/>
          <w:bCs w:val="false"/>
        </w:rPr>
        <w:t xml:space="preserve"> The first order derivative of the gray-scale image for </w:t>
      </w:r>
      <w:r>
        <w:rPr>
          <w:b w:val="false"/>
          <w:bCs w:val="false"/>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1</m:t>
        </m:r>
      </m:oMath>
      <w:r>
        <w:rPr>
          <w:b w:val="false"/>
          <w:bCs w:val="false"/>
        </w:rPr>
        <w:t>and its magnitude</w:t>
      </w:r>
      <w:r>
        <w:rPr>
          <w:b w:val="false"/>
          <w:bCs w:val="false"/>
        </w:rPr>
        <w:t xml:space="preserve">. Only really sharp edges of the original image show up. </w:t>
      </w:r>
      <w:r>
        <w:rPr>
          <w:b w:val="false"/>
          <w:bCs w:val="false"/>
          <w:i/>
          <w:iCs/>
        </w:rPr>
        <w:t>Left:</w:t>
      </w:r>
      <w:r>
        <w:rPr>
          <w:b w:val="false"/>
          <w:bCs w:val="false"/>
          <w:i w:val="false"/>
          <w:iCs w:val="false"/>
        </w:rPr>
        <w:t xml:space="preserve"> the derivative with respect to </w:t>
      </w:r>
      <w:r>
        <w:rPr>
          <w:b w:val="false"/>
          <w:bCs w:val="false"/>
          <w:i/>
          <w:iCs/>
        </w:rPr>
        <w:t>y</w:t>
      </w:r>
      <w:r>
        <w:rPr>
          <w:b w:val="false"/>
          <w:bCs w:val="false"/>
          <w:i w:val="false"/>
          <w:iCs w:val="false"/>
        </w:rPr>
        <w:t xml:space="preserve">. </w:t>
      </w:r>
      <w:r>
        <w:rPr>
          <w:b w:val="false"/>
          <w:bCs w:val="false"/>
          <w:i/>
          <w:iCs/>
        </w:rPr>
        <w:t>Right:</w:t>
      </w:r>
      <w:r>
        <w:rPr>
          <w:b w:val="false"/>
          <w:bCs w:val="false"/>
          <w:i w:val="false"/>
          <w:iCs w:val="false"/>
        </w:rPr>
        <w:t xml:space="preserve"> the derivative with respect to </w:t>
      </w:r>
      <w:r>
        <w:rPr>
          <w:b w:val="false"/>
          <w:bCs w:val="false"/>
          <w:i/>
          <w:iCs/>
        </w:rPr>
        <w:t>x</w:t>
      </w:r>
      <w:r>
        <w:rPr>
          <w:b w:val="false"/>
          <w:bCs w:val="false"/>
          <w:i w:val="false"/>
          <w:iCs w:val="false"/>
        </w:rPr>
        <w:t xml:space="preserve">. </w:t>
      </w:r>
      <w:r>
        <w:rPr>
          <w:b w:val="false"/>
          <w:bCs w:val="false"/>
          <w:i/>
          <w:iCs/>
        </w:rPr>
        <w:t>Bottom:</w:t>
      </w:r>
      <w:r>
        <w:rPr>
          <w:b w:val="false"/>
          <w:bCs w:val="false"/>
          <w:i w:val="false"/>
          <w:iCs w:val="false"/>
        </w:rPr>
        <w:t xml:space="preserve"> magnitude of the gradient.</w:t>
      </w:r>
    </w:p>
    <w:p>
      <w:pPr>
        <w:pStyle w:val="style0"/>
        <w:pageBreakBefore/>
        <w:rPr>
          <w:b/>
          <w:bCs/>
          <w:i w:val="false"/>
          <w:iCs w:val="false"/>
        </w:rPr>
      </w:pPr>
      <w:r>
        <w:rPr>
          <w:b/>
          <w:bCs/>
          <w:i w:val="false"/>
          <w:iCs w:val="false"/>
        </w:rPr>
        <w:drawing>
          <wp:anchor allowOverlap="1" behindDoc="0" distB="0" distL="0" distR="0" distT="0" layoutInCell="1" locked="0" relativeHeight="84" simplePos="0">
            <wp:simplePos x="0" y="0"/>
            <wp:positionH relativeFrom="column">
              <wp:posOffset>0</wp:posOffset>
            </wp:positionH>
            <wp:positionV relativeFrom="paragraph">
              <wp:posOffset>0</wp:posOffset>
            </wp:positionV>
            <wp:extent cx="5943600" cy="3322955"/>
            <wp:effectExtent b="0" l="0" r="0" t="0"/>
            <wp:wrapTopAndBottom/>
            <wp:docPr desc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 name="Picture"/>
                    <pic:cNvPicPr>
                      <a:picLocks noChangeArrowheads="1" noChangeAspect="1"/>
                    </pic:cNvPicPr>
                  </pic:nvPicPr>
                  <pic:blipFill>
                    <a:blip r:embed="rId22"/>
                    <a:srcRect/>
                    <a:stretch>
                      <a:fillRect/>
                    </a:stretch>
                  </pic:blipFill>
                  <pic:spPr bwMode="auto">
                    <a:xfrm>
                      <a:off x="0" y="0"/>
                      <a:ext cx="5943600" cy="3322955"/>
                    </a:xfrm>
                    <a:prstGeom prst="rect">
                      <a:avLst/>
                    </a:prstGeom>
                    <a:noFill/>
                    <a:ln w="9525">
                      <a:noFill/>
                      <a:miter lim="800000"/>
                      <a:headEnd/>
                      <a:tailEnd/>
                    </a:ln>
                  </pic:spPr>
                </pic:pic>
              </a:graphicData>
            </a:graphic>
          </wp:anchor>
        </w:drawing>
        <w:drawing>
          <wp:anchor allowOverlap="1" behindDoc="0" distB="0" distL="0" distR="0" distT="0" layoutInCell="1" locked="0" relativeHeight="88" simplePos="0">
            <wp:simplePos x="0" y="0"/>
            <wp:positionH relativeFrom="column">
              <wp:posOffset>104775</wp:posOffset>
            </wp:positionH>
            <wp:positionV relativeFrom="paragraph">
              <wp:posOffset>3276600</wp:posOffset>
            </wp:positionV>
            <wp:extent cx="5943600" cy="3322955"/>
            <wp:effectExtent b="0" l="0" r="0" t="0"/>
            <wp:wrapTopAndBottom/>
            <wp:docPr desc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1" name="Picture"/>
                    <pic:cNvPicPr>
                      <a:picLocks noChangeArrowheads="1" noChangeAspect="1"/>
                    </pic:cNvPicPr>
                  </pic:nvPicPr>
                  <pic:blipFill>
                    <a:blip r:embed="rId23"/>
                    <a:srcRect/>
                    <a:stretch>
                      <a:fillRect/>
                    </a:stretch>
                  </pic:blipFill>
                  <pic:spPr bwMode="auto">
                    <a:xfrm>
                      <a:off x="0" y="0"/>
                      <a:ext cx="5943600" cy="3322955"/>
                    </a:xfrm>
                    <a:prstGeom prst="rect">
                      <a:avLst/>
                    </a:prstGeom>
                    <a:noFill/>
                    <a:ln w="9525">
                      <a:noFill/>
                      <a:miter lim="800000"/>
                      <a:headEnd/>
                      <a:tailEnd/>
                    </a:ln>
                  </pic:spPr>
                </pic:pic>
              </a:graphicData>
            </a:graphic>
          </wp:anchor>
        </w:drawing>
      </w:r>
    </w:p>
    <w:p>
      <w:pPr>
        <w:pStyle w:val="style0"/>
        <w:rPr>
          <w:b w:val="false"/>
          <w:bCs w:val="false"/>
          <w:i w:val="false"/>
          <w:iCs w:val="false"/>
        </w:rPr>
      </w:pPr>
      <w:r>
        <w:rPr>
          <w:b/>
          <w:bCs/>
          <w:i w:val="false"/>
          <w:iCs w:val="false"/>
        </w:rPr>
        <w:t>Figure B.6:</w:t>
      </w:r>
      <w:r>
        <w:rPr>
          <w:b w:val="false"/>
          <w:bCs w:val="false"/>
          <w:i w:val="false"/>
          <w:iCs w:val="false"/>
        </w:rPr>
        <w:t xml:space="preserve"> The first order derivative of the gray-scale image for </w:t>
      </w:r>
      <w:r>
        <w:rPr>
          <w:b w:val="false"/>
          <w:bCs w:val="false"/>
          <w:i w:val="false"/>
          <w:iCs w:val="false"/>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5</m:t>
        </m:r>
      </m:oMath>
      <w:r>
        <w:rPr>
          <w:b w:val="false"/>
          <w:bCs w:val="false"/>
          <w:i w:val="false"/>
          <w:iCs w:val="false"/>
        </w:rPr>
        <w:t>and its magnitude</w:t>
      </w:r>
      <w:r>
        <w:rPr>
          <w:b w:val="false"/>
          <w:bCs w:val="false"/>
          <w:i w:val="false"/>
          <w:iCs w:val="false"/>
        </w:rPr>
        <w:t xml:space="preserve">. </w:t>
      </w:r>
      <w:r>
        <w:rPr>
          <w:b w:val="false"/>
          <w:bCs w:val="false"/>
          <w:i w:val="false"/>
          <w:iCs w:val="false"/>
        </w:rPr>
        <w:t>E</w:t>
      </w:r>
      <w:r>
        <w:rPr>
          <w:b w:val="false"/>
          <w:bCs w:val="false"/>
          <w:i w:val="false"/>
          <w:iCs w:val="false"/>
        </w:rPr>
        <w:t xml:space="preserve">dges </w:t>
      </w:r>
      <w:r>
        <w:rPr>
          <w:b w:val="false"/>
          <w:bCs w:val="false"/>
          <w:i w:val="false"/>
          <w:iCs w:val="false"/>
        </w:rPr>
        <w:t xml:space="preserve">of bigger structures </w:t>
      </w:r>
      <w:r>
        <w:rPr>
          <w:b w:val="false"/>
          <w:bCs w:val="false"/>
          <w:i w:val="false"/>
          <w:iCs w:val="false"/>
        </w:rPr>
        <w:t xml:space="preserve">have become visible. </w:t>
      </w:r>
      <w:r>
        <w:rPr>
          <w:b w:val="false"/>
          <w:bCs w:val="false"/>
          <w:i/>
          <w:iCs/>
        </w:rPr>
        <w:t>Left:</w:t>
      </w:r>
      <w:r>
        <w:rPr>
          <w:b w:val="false"/>
          <w:bCs w:val="false"/>
          <w:i w:val="false"/>
          <w:iCs w:val="false"/>
        </w:rPr>
        <w:t xml:space="preserve"> the derivative with respect to </w:t>
      </w:r>
      <w:r>
        <w:rPr>
          <w:b w:val="false"/>
          <w:bCs w:val="false"/>
          <w:i/>
          <w:iCs/>
        </w:rPr>
        <w:t>y</w:t>
      </w:r>
      <w:r>
        <w:rPr>
          <w:b w:val="false"/>
          <w:bCs w:val="false"/>
          <w:i w:val="false"/>
          <w:iCs w:val="false"/>
        </w:rPr>
        <w:t xml:space="preserve">. </w:t>
      </w:r>
      <w:r>
        <w:rPr>
          <w:b w:val="false"/>
          <w:bCs w:val="false"/>
          <w:i/>
          <w:iCs/>
        </w:rPr>
        <w:t>Right:</w:t>
      </w:r>
      <w:r>
        <w:rPr>
          <w:b w:val="false"/>
          <w:bCs w:val="false"/>
          <w:i w:val="false"/>
          <w:iCs w:val="false"/>
        </w:rPr>
        <w:t xml:space="preserve"> the derivative with respect to </w:t>
      </w:r>
      <w:r>
        <w:rPr>
          <w:b w:val="false"/>
          <w:bCs w:val="false"/>
          <w:i/>
          <w:iCs/>
        </w:rPr>
        <w:t>x</w:t>
      </w:r>
      <w:r>
        <w:rPr>
          <w:b w:val="false"/>
          <w:bCs w:val="false"/>
          <w:i w:val="false"/>
          <w:iCs w:val="false"/>
        </w:rPr>
        <w:t xml:space="preserve">. </w:t>
      </w:r>
      <w:r>
        <w:rPr>
          <w:b w:val="false"/>
          <w:bCs w:val="false"/>
          <w:i/>
          <w:iCs/>
        </w:rPr>
        <w:t>Bottom:</w:t>
      </w:r>
      <w:r>
        <w:rPr>
          <w:b w:val="false"/>
          <w:bCs w:val="false"/>
          <w:i w:val="false"/>
          <w:iCs w:val="false"/>
        </w:rPr>
        <w:t xml:space="preserve"> magnitude of the gradient.</w:t>
      </w:r>
    </w:p>
    <w:p>
      <w:pPr>
        <w:pStyle w:val="style0"/>
        <w:rPr>
          <w:b/>
          <w:bCs/>
          <w:i w:val="false"/>
          <w:iCs w:val="false"/>
        </w:rPr>
      </w:pPr>
      <w:r>
        <w:rPr>
          <w:b/>
          <w:bCs/>
          <w:i w:val="false"/>
          <w:iCs w:val="false"/>
        </w:rPr>
        <w:drawing>
          <wp:anchor allowOverlap="1" behindDoc="0" distB="0" distL="0" distR="0" distT="0" layoutInCell="1" locked="0" relativeHeight="85" simplePos="0">
            <wp:simplePos x="0" y="0"/>
            <wp:positionH relativeFrom="column">
              <wp:posOffset>0</wp:posOffset>
            </wp:positionH>
            <wp:positionV relativeFrom="paragraph">
              <wp:posOffset>0</wp:posOffset>
            </wp:positionV>
            <wp:extent cx="5943600" cy="3322955"/>
            <wp:effectExtent b="0" l="0" r="0" t="0"/>
            <wp:wrapTopAndBottom/>
            <wp:docPr desc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2" name="Picture"/>
                    <pic:cNvPicPr>
                      <a:picLocks noChangeArrowheads="1" noChangeAspect="1"/>
                    </pic:cNvPicPr>
                  </pic:nvPicPr>
                  <pic:blipFill>
                    <a:blip r:embed="rId24"/>
                    <a:srcRect/>
                    <a:stretch>
                      <a:fillRect/>
                    </a:stretch>
                  </pic:blipFill>
                  <pic:spPr bwMode="auto">
                    <a:xfrm>
                      <a:off x="0" y="0"/>
                      <a:ext cx="5943600" cy="3322955"/>
                    </a:xfrm>
                    <a:prstGeom prst="rect">
                      <a:avLst/>
                    </a:prstGeom>
                    <a:noFill/>
                    <a:ln w="9525">
                      <a:noFill/>
                      <a:miter lim="800000"/>
                      <a:headEnd/>
                      <a:tailEnd/>
                    </a:ln>
                  </pic:spPr>
                </pic:pic>
              </a:graphicData>
            </a:graphic>
          </wp:anchor>
        </w:drawing>
        <w:drawing>
          <wp:anchor allowOverlap="1" behindDoc="0" distB="0" distL="0" distR="0" distT="0" layoutInCell="1" locked="0" relativeHeight="91" simplePos="0">
            <wp:simplePos x="0" y="0"/>
            <wp:positionH relativeFrom="column">
              <wp:posOffset>-19050</wp:posOffset>
            </wp:positionH>
            <wp:positionV relativeFrom="paragraph">
              <wp:posOffset>3257550</wp:posOffset>
            </wp:positionV>
            <wp:extent cx="5943600" cy="3322955"/>
            <wp:effectExtent b="0" l="0" r="0" t="0"/>
            <wp:wrapTopAndBottom/>
            <wp:docPr desc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3" name="Picture"/>
                    <pic:cNvPicPr>
                      <a:picLocks noChangeArrowheads="1" noChangeAspect="1"/>
                    </pic:cNvPicPr>
                  </pic:nvPicPr>
                  <pic:blipFill>
                    <a:blip r:embed="rId25"/>
                    <a:srcRect/>
                    <a:stretch>
                      <a:fillRect/>
                    </a:stretch>
                  </pic:blipFill>
                  <pic:spPr bwMode="auto">
                    <a:xfrm>
                      <a:off x="0" y="0"/>
                      <a:ext cx="5943600" cy="3322955"/>
                    </a:xfrm>
                    <a:prstGeom prst="rect">
                      <a:avLst/>
                    </a:prstGeom>
                    <a:noFill/>
                    <a:ln w="9525">
                      <a:noFill/>
                      <a:miter lim="800000"/>
                      <a:headEnd/>
                      <a:tailEnd/>
                    </a:ln>
                  </pic:spPr>
                </pic:pic>
              </a:graphicData>
            </a:graphic>
          </wp:anchor>
        </w:drawing>
      </w:r>
    </w:p>
    <w:p>
      <w:pPr>
        <w:pStyle w:val="style0"/>
        <w:rPr>
          <w:b w:val="false"/>
          <w:bCs w:val="false"/>
          <w:i w:val="false"/>
          <w:iCs w:val="false"/>
        </w:rPr>
      </w:pPr>
      <w:r>
        <w:rPr>
          <w:b/>
          <w:bCs/>
          <w:i w:val="false"/>
          <w:iCs w:val="false"/>
        </w:rPr>
        <w:t>Figure B.7:</w:t>
      </w:r>
      <w:r>
        <w:rPr>
          <w:b w:val="false"/>
          <w:bCs w:val="false"/>
          <w:i w:val="false"/>
          <w:iCs w:val="false"/>
        </w:rPr>
        <w:t xml:space="preserve"> </w:t>
      </w:r>
      <w:r>
        <w:rPr>
          <w:b w:val="false"/>
          <w:bCs w:val="false"/>
          <w:i w:val="false"/>
          <w:iCs w:val="false"/>
        </w:rPr>
        <w:t xml:space="preserve">The first order derivative of the gray-scale image for </w:t>
      </w:r>
      <w:r>
        <w:rPr>
          <w:b w:val="false"/>
          <w:bCs w:val="false"/>
          <w:i w:val="false"/>
          <w:iCs w:val="false"/>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10</m:t>
        </m:r>
      </m:oMath>
      <w:r>
        <w:rPr>
          <w:b w:val="false"/>
          <w:bCs w:val="false"/>
          <w:i w:val="false"/>
          <w:iCs w:val="false"/>
        </w:rPr>
        <w:t>and its magnitude</w:t>
      </w:r>
      <w:r>
        <w:rPr>
          <w:b w:val="false"/>
          <w:bCs w:val="false"/>
          <w:i w:val="false"/>
          <w:iCs w:val="false"/>
        </w:rPr>
        <w:t xml:space="preserve">. </w:t>
      </w:r>
      <w:r>
        <w:rPr>
          <w:b w:val="false"/>
          <w:bCs w:val="false"/>
          <w:i w:val="false"/>
          <w:iCs w:val="false"/>
        </w:rPr>
        <w:t xml:space="preserve">Now, edges show up where </w:t>
      </w:r>
      <w:r>
        <w:rPr>
          <w:b w:val="false"/>
          <w:bCs w:val="false"/>
          <w:i w:val="false"/>
          <w:iCs w:val="false"/>
        </w:rPr>
        <w:t xml:space="preserve">the original image </w:t>
      </w:r>
      <w:r>
        <w:rPr>
          <w:b w:val="false"/>
          <w:bCs w:val="false"/>
          <w:i w:val="false"/>
          <w:iCs w:val="false"/>
        </w:rPr>
        <w:t>transcended slowly, such as on the left top of the flower.</w:t>
      </w:r>
      <w:r>
        <w:rPr>
          <w:b w:val="false"/>
          <w:bCs w:val="false"/>
          <w:i w:val="false"/>
          <w:iCs w:val="false"/>
        </w:rPr>
        <w:t xml:space="preserve">. </w:t>
      </w:r>
      <w:r>
        <w:rPr>
          <w:b w:val="false"/>
          <w:bCs w:val="false"/>
          <w:i/>
          <w:iCs/>
        </w:rPr>
        <w:t>Left:</w:t>
      </w:r>
      <w:r>
        <w:rPr>
          <w:b w:val="false"/>
          <w:bCs w:val="false"/>
          <w:i w:val="false"/>
          <w:iCs w:val="false"/>
        </w:rPr>
        <w:t xml:space="preserve"> the derivative with respect to </w:t>
      </w:r>
      <w:r>
        <w:rPr>
          <w:b w:val="false"/>
          <w:bCs w:val="false"/>
          <w:i/>
          <w:iCs/>
        </w:rPr>
        <w:t>y</w:t>
      </w:r>
      <w:r>
        <w:rPr>
          <w:b w:val="false"/>
          <w:bCs w:val="false"/>
          <w:i w:val="false"/>
          <w:iCs w:val="false"/>
        </w:rPr>
        <w:t xml:space="preserve">. </w:t>
      </w:r>
      <w:r>
        <w:rPr>
          <w:b w:val="false"/>
          <w:bCs w:val="false"/>
          <w:i/>
          <w:iCs/>
        </w:rPr>
        <w:t>Right:</w:t>
      </w:r>
      <w:r>
        <w:rPr>
          <w:b w:val="false"/>
          <w:bCs w:val="false"/>
          <w:i w:val="false"/>
          <w:iCs w:val="false"/>
        </w:rPr>
        <w:t xml:space="preserve"> the derivative with respect to </w:t>
      </w:r>
      <w:r>
        <w:rPr>
          <w:b w:val="false"/>
          <w:bCs w:val="false"/>
          <w:i/>
          <w:iCs/>
        </w:rPr>
        <w:t>x</w:t>
      </w:r>
      <w:r>
        <w:rPr>
          <w:b w:val="false"/>
          <w:bCs w:val="false"/>
          <w:i w:val="false"/>
          <w:iCs w:val="false"/>
        </w:rPr>
        <w:t xml:space="preserve">. </w:t>
      </w:r>
      <w:r>
        <w:rPr>
          <w:b w:val="false"/>
          <w:bCs w:val="false"/>
          <w:i/>
          <w:iCs/>
        </w:rPr>
        <w:t>Bottom:</w:t>
      </w:r>
      <w:r>
        <w:rPr>
          <w:b w:val="false"/>
          <w:bCs w:val="false"/>
          <w:i w:val="false"/>
          <w:iCs w:val="false"/>
        </w:rPr>
        <w:t xml:space="preserve"> magnitude of the gradient.</w:t>
      </w:r>
    </w:p>
    <w:p>
      <w:pPr>
        <w:pStyle w:val="style1"/>
        <w:pageBreakBefore/>
        <w:rPr>
          <w:b w:val="false"/>
          <w:bCs w:val="false"/>
          <w:i w:val="false"/>
          <w:iCs w:val="false"/>
        </w:rPr>
      </w:pPr>
      <w:r>
        <w:rPr>
          <w:b w:val="false"/>
          <w:bCs w:val="false"/>
          <w:i w:val="false"/>
          <w:iCs w:val="false"/>
        </w:rPr>
        <w:t>A</w:t>
      </w:r>
      <w:r>
        <w:rPr>
          <w:b w:val="false"/>
          <w:bCs w:val="false"/>
          <w:i w:val="false"/>
          <w:iCs w:val="false"/>
        </w:rPr>
        <w:t>ppendix C: Second order derivatives</w:t>
      </w:r>
    </w:p>
    <w:p>
      <w:pPr>
        <w:pStyle w:val="style0"/>
        <w:rPr>
          <w:b w:val="false"/>
          <w:bCs w:val="false"/>
          <w:i w:val="false"/>
          <w:iCs w:val="false"/>
        </w:rPr>
      </w:pPr>
      <w:r>
        <w:rPr>
          <w:b/>
          <w:bCs/>
          <w:i w:val="false"/>
          <w:iCs w:val="false"/>
        </w:rPr>
        <w:t>F</w:t>
        <w:drawing>
          <wp:anchor allowOverlap="1" behindDoc="0" distB="0" distL="0" distR="0" distT="0" layoutInCell="1" locked="0" relativeHeight="93" simplePos="0">
            <wp:simplePos x="0" y="0"/>
            <wp:positionH relativeFrom="column">
              <wp:posOffset>0</wp:posOffset>
            </wp:positionH>
            <wp:positionV relativeFrom="paragraph">
              <wp:posOffset>0</wp:posOffset>
            </wp:positionV>
            <wp:extent cx="5943600" cy="3898900"/>
            <wp:effectExtent b="0" l="0" r="0" t="0"/>
            <wp:wrapTopAndBottom/>
            <wp:docPr desc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4" name="Picture"/>
                    <pic:cNvPicPr>
                      <a:picLocks noChangeArrowheads="1" noChangeAspect="1"/>
                    </pic:cNvPicPr>
                  </pic:nvPicPr>
                  <pic:blipFill>
                    <a:blip r:embed="rId26"/>
                    <a:srcRect/>
                    <a:stretch>
                      <a:fillRect/>
                    </a:stretch>
                  </pic:blipFill>
                  <pic:spPr bwMode="auto">
                    <a:xfrm>
                      <a:off x="0" y="0"/>
                      <a:ext cx="5943600" cy="3898900"/>
                    </a:xfrm>
                    <a:prstGeom prst="rect">
                      <a:avLst/>
                    </a:prstGeom>
                    <a:noFill/>
                    <a:ln w="9525">
                      <a:noFill/>
                      <a:miter lim="800000"/>
                      <a:headEnd/>
                      <a:tailEnd/>
                    </a:ln>
                  </pic:spPr>
                </pic:pic>
              </a:graphicData>
            </a:graphic>
          </wp:anchor>
        </w:drawing>
      </w:r>
      <w:r>
        <w:rPr>
          <w:b/>
          <w:bCs/>
          <w:i w:val="false"/>
          <w:iCs w:val="false"/>
        </w:rPr>
        <w:t>igure C.1:</w:t>
      </w:r>
      <w:r>
        <w:rPr>
          <w:b w:val="false"/>
          <w:bCs w:val="false"/>
          <w:i w:val="false"/>
          <w:iCs w:val="false"/>
        </w:rPr>
        <w:t xml:space="preserve"> The second order derivative </w:t>
      </w:r>
      <w:r>
        <w:rPr>
          <w:b w:val="false"/>
          <w:bCs w:val="false"/>
          <w:i w:val="false"/>
          <w:iCs w:val="false"/>
        </w:rPr>
        <w:t xml:space="preserve">for </w:t>
      </w:r>
      <w:r>
        <w:rPr>
          <w:b w:val="false"/>
          <w:bCs w:val="false"/>
          <w:i w:val="false"/>
          <w:iCs w:val="false"/>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1</m:t>
        </m:r>
      </m:oMath>
      <w:r>
        <w:rPr>
          <w:b w:val="false"/>
          <w:bCs w:val="false"/>
          <w:i w:val="false"/>
          <w:iCs w:val="false"/>
        </w:rPr>
        <w:t xml:space="preserve">. </w:t>
      </w:r>
      <w:r>
        <w:rPr>
          <w:b w:val="false"/>
          <w:bCs w:val="false"/>
          <w:i/>
          <w:iCs/>
        </w:rPr>
        <w:t>Left:</w:t>
      </w:r>
      <w:r>
        <w:rPr>
          <w:b w:val="false"/>
          <w:bCs w:val="false"/>
          <w:i w:val="false"/>
          <w:iCs w:val="false"/>
        </w:rPr>
        <w:t xml:space="preserve"> the derivative with respect to </w:t>
      </w:r>
      <w:r>
        <w:rPr>
          <w:b w:val="false"/>
          <w:bCs w:val="false"/>
          <w:i/>
          <w:iCs/>
        </w:rPr>
        <w:t>y</w:t>
      </w:r>
      <w:r>
        <w:rPr>
          <w:b w:val="false"/>
          <w:bCs w:val="false"/>
          <w:i w:val="false"/>
          <w:iCs w:val="false"/>
        </w:rPr>
        <w:t xml:space="preserve">. </w:t>
      </w:r>
      <w:r>
        <w:rPr>
          <w:b w:val="false"/>
          <w:bCs w:val="false"/>
          <w:i/>
          <w:iCs/>
        </w:rPr>
        <w:t>Right:</w:t>
      </w:r>
      <w:r>
        <w:rPr>
          <w:b w:val="false"/>
          <w:bCs w:val="false"/>
          <w:i w:val="false"/>
          <w:iCs w:val="false"/>
        </w:rPr>
        <w:t xml:space="preserve"> the derivative with respect to </w:t>
      </w:r>
      <w:r>
        <w:rPr>
          <w:b w:val="false"/>
          <w:bCs w:val="false"/>
          <w:i/>
          <w:iCs/>
        </w:rPr>
        <w:t>x</w:t>
      </w:r>
      <w:r>
        <w:rPr>
          <w:b w:val="false"/>
          <w:bCs w:val="false"/>
          <w:i w:val="false"/>
          <w:iCs w:val="false"/>
        </w:rPr>
        <w:t>.</w:t>
      </w:r>
    </w:p>
    <w:p>
      <w:pPr>
        <w:pStyle w:val="style0"/>
        <w:pageBreakBefore/>
        <w:rPr>
          <w:b w:val="false"/>
          <w:bCs w:val="false"/>
          <w:i w:val="false"/>
          <w:iCs w:val="false"/>
        </w:rPr>
      </w:pPr>
      <w:r>
        <w:rPr>
          <w:b/>
          <w:bCs/>
          <w:i w:val="false"/>
          <w:iCs w:val="false"/>
        </w:rPr>
        <w:t>F</w:t>
        <w:drawing>
          <wp:anchor allowOverlap="1" behindDoc="0" distB="0" distL="0" distR="0" distT="0" layoutInCell="1" locked="0" relativeHeight="94" simplePos="0">
            <wp:simplePos x="0" y="0"/>
            <wp:positionH relativeFrom="column">
              <wp:posOffset>0</wp:posOffset>
            </wp:positionH>
            <wp:positionV relativeFrom="paragraph">
              <wp:posOffset>0</wp:posOffset>
            </wp:positionV>
            <wp:extent cx="5943600" cy="3322955"/>
            <wp:effectExtent b="0" l="0" r="0" t="0"/>
            <wp:wrapSquare wrapText="largest"/>
            <wp:docPr desc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5" name="Picture"/>
                    <pic:cNvPicPr>
                      <a:picLocks noChangeArrowheads="1" noChangeAspect="1"/>
                    </pic:cNvPicPr>
                  </pic:nvPicPr>
                  <pic:blipFill>
                    <a:blip r:embed="rId27"/>
                    <a:srcRect/>
                    <a:stretch>
                      <a:fillRect/>
                    </a:stretch>
                  </pic:blipFill>
                  <pic:spPr bwMode="auto">
                    <a:xfrm>
                      <a:off x="0" y="0"/>
                      <a:ext cx="5943600" cy="3322955"/>
                    </a:xfrm>
                    <a:prstGeom prst="rect">
                      <a:avLst/>
                    </a:prstGeom>
                    <a:noFill/>
                    <a:ln w="9525">
                      <a:noFill/>
                      <a:miter lim="800000"/>
                      <a:headEnd/>
                      <a:tailEnd/>
                    </a:ln>
                  </pic:spPr>
                </pic:pic>
              </a:graphicData>
            </a:graphic>
          </wp:anchor>
        </w:drawing>
      </w:r>
      <w:r>
        <w:rPr>
          <w:b/>
          <w:bCs/>
          <w:i w:val="false"/>
          <w:iCs w:val="false"/>
        </w:rPr>
        <w:t>igure C.2:</w:t>
      </w:r>
      <w:r>
        <w:rPr>
          <w:b w:val="false"/>
          <w:bCs w:val="false"/>
          <w:i w:val="false"/>
          <w:iCs w:val="false"/>
        </w:rPr>
        <w:t xml:space="preserve"> The second order derivative </w:t>
      </w:r>
      <w:r>
        <w:rPr>
          <w:b w:val="false"/>
          <w:bCs w:val="false"/>
          <w:i w:val="false"/>
          <w:iCs w:val="false"/>
        </w:rPr>
        <w:t xml:space="preserve">for </w:t>
      </w:r>
      <w:r>
        <w:rPr>
          <w:b w:val="false"/>
          <w:bCs w:val="false"/>
          <w:i w:val="false"/>
          <w:iCs w:val="false"/>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5</m:t>
        </m:r>
      </m:oMath>
      <w:r>
        <w:rPr>
          <w:b w:val="false"/>
          <w:bCs w:val="false"/>
          <w:i w:val="false"/>
          <w:iCs w:val="false"/>
        </w:rPr>
        <w:t xml:space="preserve">. </w:t>
      </w:r>
      <w:r>
        <w:rPr>
          <w:b w:val="false"/>
          <w:bCs w:val="false"/>
          <w:i/>
          <w:iCs/>
        </w:rPr>
        <w:t>Left:</w:t>
      </w:r>
      <w:r>
        <w:rPr>
          <w:b w:val="false"/>
          <w:bCs w:val="false"/>
          <w:i w:val="false"/>
          <w:iCs w:val="false"/>
        </w:rPr>
        <w:t xml:space="preserve"> the derivative with respect to </w:t>
      </w:r>
      <w:r>
        <w:rPr>
          <w:b w:val="false"/>
          <w:bCs w:val="false"/>
          <w:i/>
          <w:iCs/>
        </w:rPr>
        <w:t>y</w:t>
      </w:r>
      <w:r>
        <w:rPr>
          <w:b w:val="false"/>
          <w:bCs w:val="false"/>
          <w:i w:val="false"/>
          <w:iCs w:val="false"/>
        </w:rPr>
        <w:t xml:space="preserve">. </w:t>
      </w:r>
      <w:r>
        <w:rPr>
          <w:b w:val="false"/>
          <w:bCs w:val="false"/>
          <w:i/>
          <w:iCs/>
        </w:rPr>
        <w:t>Right:</w:t>
      </w:r>
      <w:r>
        <w:rPr>
          <w:b w:val="false"/>
          <w:bCs w:val="false"/>
          <w:i w:val="false"/>
          <w:iCs w:val="false"/>
        </w:rPr>
        <w:t xml:space="preserve"> the derivative with respect to </w:t>
      </w:r>
      <w:r>
        <w:rPr>
          <w:b w:val="false"/>
          <w:bCs w:val="false"/>
          <w:i/>
          <w:iCs/>
        </w:rPr>
        <w:t>x</w:t>
      </w:r>
      <w:r>
        <w:rPr>
          <w:b w:val="false"/>
          <w:bCs w:val="false"/>
          <w:i w:val="false"/>
          <w:iCs w:val="false"/>
        </w:rPr>
        <w:t>.</w:t>
      </w:r>
    </w:p>
    <w:p>
      <w:pPr>
        <w:pStyle w:val="style0"/>
        <w:rPr>
          <w:b w:val="false"/>
          <w:bCs w:val="false"/>
          <w:i w:val="false"/>
          <w:iCs w:val="false"/>
        </w:rPr>
      </w:pPr>
      <w:r>
        <w:rPr>
          <w:b w:val="false"/>
          <w:bCs w:val="false"/>
          <w:i w:val="false"/>
          <w:iCs w:val="false"/>
        </w:rPr>
      </w:r>
    </w:p>
    <w:p>
      <w:pPr>
        <w:pStyle w:val="style0"/>
        <w:pageBreakBefore/>
        <w:rPr>
          <w:b w:val="false"/>
          <w:bCs w:val="false"/>
          <w:i w:val="false"/>
          <w:iCs w:val="false"/>
        </w:rPr>
      </w:pPr>
      <w:r>
        <w:rPr>
          <w:b/>
          <w:bCs/>
          <w:i w:val="false"/>
          <w:iCs w:val="false"/>
        </w:rPr>
        <w:t>F</w:t>
        <w:drawing>
          <wp:anchor allowOverlap="1" behindDoc="0" distB="0" distL="0" distR="0" distT="0" layoutInCell="1" locked="0" relativeHeight="95" simplePos="0">
            <wp:simplePos x="0" y="0"/>
            <wp:positionH relativeFrom="column">
              <wp:posOffset>0</wp:posOffset>
            </wp:positionH>
            <wp:positionV relativeFrom="paragraph">
              <wp:posOffset>0</wp:posOffset>
            </wp:positionV>
            <wp:extent cx="5943600" cy="3322955"/>
            <wp:effectExtent b="0" l="0" r="0" t="0"/>
            <wp:wrapSquare wrapText="largest"/>
            <wp:docPr desc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6" name="Picture"/>
                    <pic:cNvPicPr>
                      <a:picLocks noChangeArrowheads="1" noChangeAspect="1"/>
                    </pic:cNvPicPr>
                  </pic:nvPicPr>
                  <pic:blipFill>
                    <a:blip r:embed="rId28"/>
                    <a:srcRect/>
                    <a:stretch>
                      <a:fillRect/>
                    </a:stretch>
                  </pic:blipFill>
                  <pic:spPr bwMode="auto">
                    <a:xfrm>
                      <a:off x="0" y="0"/>
                      <a:ext cx="5943600" cy="3322955"/>
                    </a:xfrm>
                    <a:prstGeom prst="rect">
                      <a:avLst/>
                    </a:prstGeom>
                    <a:noFill/>
                    <a:ln w="9525">
                      <a:noFill/>
                      <a:miter lim="800000"/>
                      <a:headEnd/>
                      <a:tailEnd/>
                    </a:ln>
                  </pic:spPr>
                </pic:pic>
              </a:graphicData>
            </a:graphic>
          </wp:anchor>
        </w:drawing>
      </w:r>
      <w:r>
        <w:rPr>
          <w:b/>
          <w:bCs/>
          <w:i w:val="false"/>
          <w:iCs w:val="false"/>
        </w:rPr>
        <w:t>igure C.3:</w:t>
      </w:r>
      <w:r>
        <w:rPr>
          <w:b w:val="false"/>
          <w:bCs w:val="false"/>
          <w:i w:val="false"/>
          <w:iCs w:val="false"/>
        </w:rPr>
        <w:t xml:space="preserve"> The second order derivative </w:t>
      </w:r>
      <w:r>
        <w:rPr>
          <w:b w:val="false"/>
          <w:bCs w:val="false"/>
          <w:i w:val="false"/>
          <w:iCs w:val="false"/>
        </w:rPr>
        <w:t xml:space="preserve">for </w:t>
      </w:r>
      <w:r>
        <w:rPr>
          <w:b w:val="false"/>
          <w:bCs w:val="false"/>
          <w:i w:val="false"/>
          <w:iCs w:val="false"/>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10</m:t>
        </m:r>
      </m:oMath>
      <w:r>
        <w:rPr>
          <w:b w:val="false"/>
          <w:bCs w:val="false"/>
          <w:i w:val="false"/>
          <w:iCs w:val="false"/>
        </w:rPr>
        <w:t xml:space="preserve">. </w:t>
      </w:r>
      <w:r>
        <w:rPr>
          <w:b w:val="false"/>
          <w:bCs w:val="false"/>
          <w:i/>
          <w:iCs/>
        </w:rPr>
        <w:t>Left:</w:t>
      </w:r>
      <w:r>
        <w:rPr>
          <w:b w:val="false"/>
          <w:bCs w:val="false"/>
          <w:i w:val="false"/>
          <w:iCs w:val="false"/>
        </w:rPr>
        <w:t xml:space="preserve"> the derivative with respect to </w:t>
      </w:r>
      <w:r>
        <w:rPr>
          <w:b w:val="false"/>
          <w:bCs w:val="false"/>
          <w:i/>
          <w:iCs/>
        </w:rPr>
        <w:t>y</w:t>
      </w:r>
      <w:r>
        <w:rPr>
          <w:b w:val="false"/>
          <w:bCs w:val="false"/>
          <w:i w:val="false"/>
          <w:iCs w:val="false"/>
        </w:rPr>
        <w:t xml:space="preserve">. </w:t>
      </w:r>
      <w:r>
        <w:rPr>
          <w:b w:val="false"/>
          <w:bCs w:val="false"/>
          <w:i/>
          <w:iCs/>
        </w:rPr>
        <w:t>Right:</w:t>
      </w:r>
      <w:r>
        <w:rPr>
          <w:b w:val="false"/>
          <w:bCs w:val="false"/>
          <w:i w:val="false"/>
          <w:iCs w:val="false"/>
        </w:rPr>
        <w:t xml:space="preserve"> the derivative with respect to </w:t>
      </w:r>
      <w:r>
        <w:rPr>
          <w:b w:val="false"/>
          <w:bCs w:val="false"/>
          <w:i/>
          <w:iCs/>
        </w:rPr>
        <w:t>x</w:t>
      </w:r>
      <w:r>
        <w:rPr>
          <w:b w:val="false"/>
          <w:bCs w:val="false"/>
          <w:i w:val="false"/>
          <w:iCs w:val="false"/>
        </w:rPr>
        <w:t>.</w:t>
      </w:r>
    </w:p>
    <w:sectPr>
      <w:headerReference r:id="rId29" w:type="even"/>
      <w:headerReference r:id="rId30" w:type="default"/>
      <v:group alt="Group 23" coordorigin="0,71" coordsize="5551,72" id="shape_0" style="position:absolute;margin-left:0pt;margin-top:3.55pt;width:277.55pt;height:3.6pt">
        <v:shape id="shape_0" style="position:absolute;left:2826;top:71;width:2724;height:0" type="shapetype_32">
          <v:wrap v:type="none"/>
          <v:fill detectmouseclick="t"/>
          <v:stroke color="#438086" endcap="flat" joinstyle="round" weight="19080"/>
        </v:shape>
        <v:shape id="shape_0" style="position:absolute;left:0;top:142;width:3667;height:0" type="shapetype_32">
          <v:wrap v:type="none"/>
          <v:fill detectmouseclick="t"/>
          <v:stroke color="#438086" endcap="flat" joinstyle="round" weight="3240"/>
        </v:shape>
      </v:group>
      <w:footerReference r:id="rId31" w:type="even"/>
      <v:group alt="Group 20" coordorigin="0,71" coordsize="5551,72" id="shape_0" style="position:absolute;margin-left:0pt;margin-top:3.55pt;width:277.55pt;height:3.6pt">
        <v:shape id="shape_0" style="position:absolute;left:2826;top:71;width:2724;height:0" type="shapetype_32">
          <v:wrap v:type="none"/>
          <v:fill detectmouseclick="t"/>
          <v:stroke color="#438086" endcap="flat" joinstyle="round" weight="19080"/>
        </v:shape>
        <v:shape id="shape_0" style="position:absolute;left:0;top:142;width:3667;height:0" type="shapetype_32">
          <v:wrap v:type="none"/>
          <v:fill detectmouseclick="t"/>
          <v:stroke color="#438086" endcap="flat" joinstyle="round" weight="3240"/>
        </v:shape>
      </v:group>
      <w:footerReference r:id="rId32" w:type="default"/>
      <w:type w:val="nextPage"/>
      <w:pgSz w:h="15840" w:w="12240"/>
      <w:pgMar w:bottom="1440" w:footer="720" w:gutter="0" w:header="720" w:left="1440" w:right="1440" w:top="1440"/>
      <w:pgNumType w:fmt="decimal"/>
      <w:formProt w:val="false"/>
      <w:textDirection w:val="lrTb"/>
      <w:docGrid w:charSpace="8192"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Patrick de Kok" w:date="2013-11-15T01:13:22Z" w:id="0" w:initials="">
    <w:p>
      <w:r>
        <w:rPr>
          <w:rFonts w:ascii="Ubuntu" w:cs="Georgia" w:eastAsia="DejaVu Sans" w:hAnsi="Ubuntu"/>
          <w:b w:val="false"/>
          <w:bCs w:val="false"/>
          <w:i w:val="false"/>
          <w:iCs w:val="false"/>
          <w:strike w:val="false"/>
          <w:dstrike w:val="false"/>
          <w:outline w:val="false"/>
          <w:shadow w:val="false"/>
          <w:emboss w:val="false"/>
          <w:imprint w:val="false"/>
          <w:color w:val="000000"/>
          <w:spacing w:val="0"/>
          <w:w w:val="100"/>
          <w:position w:val="0"/>
          <w:sz w:val="20"/>
          <w:sz w:val="20"/>
          <w:szCs w:val="22"/>
          <w:u w:val="none"/>
          <w:vertAlign w:val="baseline"/>
          <w:em w:val="none"/>
          <w:lang w:bidi="ar-SA" w:eastAsia="en-US" w:val="en-US"/>
        </w:rPr>
        <w:t>Can you explain why we need this extra normalizing constant.</w:t>
      </w:r>
    </w:p>
  </w:comment>
  <w:comment w:author="Patrick de Kok" w:date="2013-11-15T01:14:18Z" w:id="1" w:initials="">
    <w:p>
      <w:r>
        <w:rPr>
          <w:rFonts w:ascii="Ubuntu" w:cs="Georgia" w:eastAsia="DejaVu Sans" w:hAnsi="Ubuntu"/>
          <w:b w:val="false"/>
          <w:bCs w:val="false"/>
          <w:i w:val="false"/>
          <w:iCs w:val="false"/>
          <w:strike w:val="false"/>
          <w:dstrike w:val="false"/>
          <w:outline w:val="false"/>
          <w:shadow w:val="false"/>
          <w:emboss w:val="false"/>
          <w:imprint w:val="false"/>
          <w:color w:val="000000"/>
          <w:spacing w:val="0"/>
          <w:w w:val="100"/>
          <w:position w:val="0"/>
          <w:sz w:val="20"/>
          <w:sz w:val="20"/>
          <w:szCs w:val="22"/>
          <w:u w:val="none"/>
          <w:vertAlign w:val="baseline"/>
          <w:em w:val="none"/>
          <w:lang w:bidi="ar-SA" w:eastAsia="en-US" w:val="en-US"/>
        </w:rPr>
        <w:t>Can you explain why we need this extra normalizing constant?</w:t>
      </w:r>
    </w:p>
  </w:comment>
  <w:comment w:author="Patrick de Kok" w:date="2013-11-15T01:14:36Z" w:id="2" w:initials="">
    <w:p>
      <w:r>
        <w:rPr>
          <w:rFonts w:ascii="Ubuntu" w:cs="Georgia" w:eastAsia="DejaVu Sans" w:hAnsi="Ubuntu"/>
          <w:b w:val="false"/>
          <w:bCs w:val="false"/>
          <w:i w:val="false"/>
          <w:iCs w:val="false"/>
          <w:strike w:val="false"/>
          <w:dstrike w:val="false"/>
          <w:outline w:val="false"/>
          <w:shadow w:val="false"/>
          <w:emboss w:val="false"/>
          <w:imprint w:val="false"/>
          <w:color w:val="auto"/>
          <w:spacing w:val="0"/>
          <w:w w:val="100"/>
          <w:position w:val="0"/>
          <w:sz w:val="20"/>
          <w:sz w:val="20"/>
          <w:szCs w:val="22"/>
          <w:u w:val="none"/>
          <w:vertAlign w:val="baseline"/>
          <w:em w:val="none"/>
          <w:lang w:bidi="ar-SA" w:eastAsia="en-US" w:val="en-US"/>
        </w:rPr>
        <w:t>No clue what to write anymore... Any suggestions?</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Georgia">
    <w:charset w:val="01"/>
    <w:family w:val="roman"/>
    <w:pitch w:val="variable"/>
  </w:font>
  <w:font w:name="Trebuchet MS">
    <w:charset w:val="01"/>
    <w:family w:val="roman"/>
    <w:pitch w:val="variable"/>
  </w:font>
  <w:font w:name="Cambria">
    <w:charset w:val="01"/>
    <w:family w:val="roman"/>
    <w:pitch w:val="variable"/>
  </w:font>
  <w:font w:name="Tahoma">
    <w:charset w:val="01"/>
    <w:family w:val="roman"/>
    <w:pitch w:val="variable"/>
  </w:font>
  <w:font w:name="Arial">
    <w:charset w:val="01"/>
    <w:family w:val="swiss"/>
    <w:pitch w:val="variable"/>
  </w:font>
  <w:font w:name="Monospace">
    <w:charset w:val="01"/>
    <w:family w:val="roman"/>
    <w:pitch w:val="variable"/>
  </w:font>
  <w:font w:name="Monospace">
    <w:charset w:val="01"/>
    <w:family w:val="auto"/>
    <w:pitch w:val="fixed"/>
  </w:font>
  <w:font w:name="Ubuntu">
    <w:charset w:val="00"/>
    <w:family w:val="swiss"/>
    <w:pitch w:val="default"/>
  </w:font>
  <w:font w:name="Ubuntu">
    <w:charset w:val="01"/>
    <w:family w:val="swiss"/>
    <w:pitch w:val="default"/>
  </w:font>
  <w:font w:name="Symbol">
    <w:charset w:val="02"/>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pPr>
    <w:r>
      <w:rPr/>
    </w:r>
  </w:p>
  <w:p>
    <w:pPr>
      <w:pStyle w:val="style0"/>
      <w:jc w:val="right"/>
      <w:rPr/>
    </w:pPr>
    <w:r>
      <w:rPr/>
      <w:fldChar w:fldCharType="begin"/>
    </w:r>
    <w:r>
      <w:instrText> PAGE </w:instrText>
    </w:r>
    <w:r>
      <w:fldChar w:fldCharType="separate"/>
    </w:r>
    <w:r>
      <w:t>28</w:t>
    </w:r>
    <w:r>
      <w:fldChar w:fldCharType="end"/>
    </w:r>
    <w:r>
      <w:rPr/>
      <w:t xml:space="preserve"> </w:t>
    </w:r>
    <w:r>
      <w:rPr>
        <w:color w:val="A04DA3"/>
      </w:rPr>
      <w:t></w:t>
    </w:r>
    <w:r>
      <w:rPr/>
      <w:t xml:space="preserve"> </w:t>
    </w:r>
  </w:p>
  <w:p>
    <w:pPr>
      <w:pStyle w:val="style0"/>
      <w:jc w:val="right"/>
      <w:rPr>
        <w:pict/>
      </w:rPr>
    </w:pPr>
    <w:r>
      <w:rPr>
        <w:pict/>
      </w:rPr>
    </w:r>
  </w:p>
  <w:p>
    <w:pPr>
      <w:pStyle w:val="style76"/>
      <w:rPr>
        <w:sz w:val="2"/>
        <w:szCs w:val="2"/>
      </w:rPr>
    </w:pPr>
    <w:r>
      <w:rPr>
        <w:sz w:val="2"/>
        <w:szCs w:val="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pPr>
    <w:r>
      <w:rPr/>
    </w:r>
  </w:p>
  <w:p>
    <w:pPr>
      <w:pStyle w:val="style0"/>
      <w:jc w:val="right"/>
      <w:rPr/>
    </w:pPr>
    <w:r>
      <w:rPr/>
      <w:fldChar w:fldCharType="begin"/>
    </w:r>
    <w:r>
      <w:instrText> PAGE </w:instrText>
    </w:r>
    <w:r>
      <w:fldChar w:fldCharType="separate"/>
    </w:r>
    <w:r>
      <w:t>29</w:t>
    </w:r>
    <w:r>
      <w:fldChar w:fldCharType="end"/>
    </w:r>
    <w:r>
      <w:rPr/>
      <w:t xml:space="preserve"> </w:t>
    </w:r>
    <w:r>
      <w:rPr>
        <w:color w:val="A04DA3"/>
      </w:rPr>
      <w:t></w:t>
    </w:r>
    <w:r>
      <w:rPr/>
      <w:t xml:space="preserve"> </w:t>
    </w:r>
  </w:p>
  <w:p>
    <w:pPr>
      <w:pStyle w:val="style0"/>
      <w:jc w:val="right"/>
      <w:rPr>
        <w:pict/>
      </w:rPr>
    </w:pPr>
    <w:r>
      <w:rPr>
        <w:pict/>
      </w:rPr>
    </w:r>
  </w:p>
  <w:p>
    <w:pPr>
      <w:pStyle w:val="style76"/>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lang w:val="el-GR"/>
      </w:rPr>
      <w:t>de Kok &amp; Methenitis</w:t>
    </w:r>
    <w:pStyle w:val="style71"/>
    <w:top w:val="nil"/>
    <w:left w:val="nil"/>
    <w:bottom w:color="00000A" w:space="0" w:sz="4" w:val="single"/>
    <w:insideH w:color="00000A" w:space="0" w:sz="4" w:val="single"/>
    <w:right w:val="nil"/>
    <w:insideV w:val="nil"/>
    <w:pPr>
      <w:rPr>
        <w:lang w:val="el-GR"/>
      </w:rPr>
    </w:pPr>
  </w:p>
  <w:p>
    <w:pPr>
      <w:pStyle w:val="style7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lang w:val="el-GR"/>
      </w:rPr>
      <w:t xml:space="preserve">de Kok &amp; </w:t>
    </w:r>
    <w:r>
      <w:rPr>
        <w:lang w:val="el-GR"/>
      </w:rPr>
      <w:t>Methenitis</w:t>
    </w:r>
    <w:pStyle w:val="style71"/>
    <w:jc w:val="right"/>
    <w:top w:val="nil"/>
    <w:left w:val="nil"/>
    <w:bottom w:color="00000A" w:space="0" w:sz="4" w:val="single"/>
    <w:insideH w:color="00000A" w:space="0" w:sz="4" w:val="single"/>
    <w:right w:val="nil"/>
    <w:insideV w:val="nil"/>
    <w:pPr>
      <w:rPr>
        <w:lang w:val="el-GR"/>
      </w:rPr>
    </w:pPr>
  </w:p>
  <w:p>
    <w:pPr>
      <w:pStyle w:val="style71"/>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216" w:left="216"/>
      </w:pPr>
      <w:rPr>
        <w:rFonts w:ascii="Symbol" w:cs="Symbol" w:hAnsi="Symbol" w:hint="default"/>
        <w:color w:val="A04DA3"/>
        <w:sz w:val="18"/>
        <w:i w:val="false"/>
        <w:b w:val="false"/>
      </w:rPr>
    </w:lvl>
    <w:lvl w:ilvl="1">
      <w:start w:val="1"/>
      <w:numFmt w:val="bullet"/>
      <w:lvlText w:val=""/>
      <w:lvlJc w:val="left"/>
      <w:pPr>
        <w:ind w:hanging="216" w:left="461"/>
      </w:pPr>
      <w:rPr>
        <w:rFonts w:ascii="Wingdings" w:cs="Wingdings" w:hAnsi="Wingdings" w:hint="default"/>
        <w:color w:val="438086"/>
        <w:sz w:val="12"/>
        <w:i w:val="false"/>
        <w:b w:val="false"/>
      </w:rPr>
    </w:lvl>
    <w:lvl w:ilvl="2">
      <w:start w:val="1"/>
      <w:numFmt w:val="bullet"/>
      <w:lvlText w:val=""/>
      <w:lvlJc w:val="left"/>
      <w:pPr>
        <w:ind w:hanging="216" w:left="706"/>
      </w:pPr>
      <w:rPr>
        <w:rFonts w:ascii="Symbol" w:cs="Symbol" w:hAnsi="Symbol" w:hint="default"/>
        <w:color w:val="53548A"/>
        <w:sz w:val="16"/>
        <w:i w:val="false"/>
        <w:b w:val="false"/>
      </w:rPr>
    </w:lvl>
    <w:lvl w:ilvl="3">
      <w:start w:val="1"/>
      <w:numFmt w:val="bullet"/>
      <w:lvlText w:val=""/>
      <w:lvlJc w:val="left"/>
      <w:pPr>
        <w:ind w:hanging="216" w:left="951"/>
      </w:pPr>
      <w:rPr>
        <w:rFonts w:ascii="Symbol" w:cs="Symbol" w:hAnsi="Symbol" w:hint="default"/>
        <w:color w:val="53548A"/>
        <w:sz w:val="16"/>
        <w:i w:val="false"/>
        <w:b w:val="false"/>
      </w:rPr>
    </w:lvl>
    <w:lvl w:ilvl="4">
      <w:start w:val="1"/>
      <w:numFmt w:val="bullet"/>
      <w:lvlText w:val=""/>
      <w:lvlJc w:val="left"/>
      <w:pPr>
        <w:ind w:hanging="216" w:left="1196"/>
      </w:pPr>
      <w:rPr>
        <w:rFonts w:ascii="Symbol" w:cs="Symbol" w:hAnsi="Symbol" w:hint="default"/>
        <w:color w:val="53548A"/>
        <w:sz w:val="16"/>
      </w:rPr>
    </w:lvl>
    <w:lvl w:ilvl="5">
      <w:start w:val="1"/>
      <w:numFmt w:val="bullet"/>
      <w:lvlText w:val=""/>
      <w:lvlJc w:val="left"/>
      <w:pPr>
        <w:ind w:hanging="216" w:left="1441"/>
      </w:pPr>
      <w:rPr>
        <w:rFonts w:ascii="Symbol" w:cs="Symbol" w:hAnsi="Symbol" w:hint="default"/>
        <w:color w:val="53548A"/>
        <w:sz w:val="16"/>
      </w:rPr>
    </w:lvl>
    <w:lvl w:ilvl="6">
      <w:start w:val="1"/>
      <w:numFmt w:val="bullet"/>
      <w:lvlText w:val=""/>
      <w:lvlJc w:val="left"/>
      <w:pPr>
        <w:ind w:hanging="216" w:left="1686"/>
      </w:pPr>
      <w:rPr>
        <w:rFonts w:ascii="Symbol" w:cs="Symbol" w:hAnsi="Symbol" w:hint="default"/>
        <w:color w:val="53548A"/>
        <w:sz w:val="16"/>
      </w:rPr>
    </w:lvl>
    <w:lvl w:ilvl="7">
      <w:start w:val="1"/>
      <w:numFmt w:val="bullet"/>
      <w:lvlText w:val=""/>
      <w:lvlJc w:val="left"/>
      <w:pPr>
        <w:ind w:hanging="216" w:left="1931"/>
      </w:pPr>
      <w:rPr>
        <w:rFonts w:ascii="Symbol" w:cs="Symbol" w:hAnsi="Symbol" w:hint="default"/>
        <w:color w:val="53548A"/>
        <w:sz w:val="16"/>
      </w:rPr>
    </w:lvl>
    <w:lvl w:ilvl="8">
      <w:start w:val="1"/>
      <w:numFmt w:val="bullet"/>
      <w:lvlText w:val=""/>
      <w:lvlJc w:val="left"/>
      <w:pPr>
        <w:ind w:hanging="216" w:left="2176"/>
      </w:pPr>
      <w:rPr>
        <w:rFonts w:ascii="Symbol" w:cs="Symbol" w:hAnsi="Symbol" w:hint="default"/>
        <w:color w:val="53548A"/>
        <w:sz w:val="16"/>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80"/>
  <w:evenAndOddHeaders/>
</w:settings>
</file>

<file path=word/styles.xml><?xml version="1.0" encoding="utf-8"?>
<w:styles xmlns:w="http://schemas.openxmlformats.org/wordprocessingml/2006/main">
  <w:style w:styleId="style0" w:type="paragraph">
    <w:name w:val="Normal"/>
    <w:next w:val="style0"/>
    <w:pPr>
      <w:widowControl/>
      <w:suppressAutoHyphens w:val="true"/>
      <w:kinsoku w:val="true"/>
      <w:overflowPunct w:val="true"/>
      <w:autoSpaceDE w:val="true"/>
      <w:spacing w:after="200" w:before="0" w:line="276" w:lineRule="auto"/>
      <w:contextualSpacing w:val="false"/>
    </w:pPr>
    <w:rPr>
      <w:rFonts w:ascii="Georgia" w:cs="Georgia" w:eastAsia="DejaVu Sans" w:hAnsi="Georgia"/>
      <w:color w:val="auto"/>
      <w:sz w:val="20"/>
      <w:szCs w:val="20"/>
      <w:lang w:bidi="ar-SA" w:eastAsia="ja-JP" w:val="en-US"/>
    </w:rPr>
  </w:style>
  <w:style w:styleId="style1" w:type="paragraph">
    <w:name w:val="Heading 1"/>
    <w:basedOn w:val="style0"/>
    <w:next w:val="style1"/>
    <w:pPr>
      <w:pBdr>
        <w:top w:val="nil"/>
        <w:left w:val="nil"/>
        <w:bottom w:color="438086" w:space="0" w:sz="4" w:val="single"/>
        <w:insideH w:color="438086" w:space="0" w:sz="4" w:val="single"/>
        <w:right w:val="nil"/>
        <w:insideV w:val="nil"/>
      </w:pBdr>
      <w:spacing w:after="80" w:before="360"/>
      <w:contextualSpacing w:val="false"/>
    </w:pPr>
    <w:rPr>
      <w:rFonts w:ascii="Trebuchet MS" w:hAnsi="Trebuchet MS"/>
      <w:color w:val="438086"/>
      <w:sz w:val="32"/>
      <w:szCs w:val="32"/>
    </w:rPr>
  </w:style>
  <w:style w:styleId="style2" w:type="paragraph">
    <w:name w:val="Heading 2"/>
    <w:basedOn w:val="style0"/>
    <w:next w:val="style2"/>
    <w:pPr>
      <w:spacing w:after="0" w:before="0"/>
      <w:contextualSpacing w:val="false"/>
    </w:pPr>
    <w:rPr>
      <w:rFonts w:ascii="Trebuchet MS" w:hAnsi="Trebuchet MS"/>
      <w:color w:val="438086"/>
      <w:sz w:val="28"/>
      <w:szCs w:val="28"/>
    </w:rPr>
  </w:style>
  <w:style w:styleId="style3" w:type="paragraph">
    <w:name w:val="Heading 3"/>
    <w:basedOn w:val="style0"/>
    <w:next w:val="style3"/>
    <w:pPr>
      <w:spacing w:after="0" w:before="0"/>
      <w:contextualSpacing w:val="false"/>
    </w:pPr>
    <w:rPr>
      <w:rFonts w:ascii="Trebuchet MS" w:hAnsi="Trebuchet MS"/>
      <w:color w:val="438086"/>
      <w:sz w:val="24"/>
      <w:szCs w:val="24"/>
    </w:rPr>
  </w:style>
  <w:style w:styleId="style4" w:type="paragraph">
    <w:name w:val="Heading 4"/>
    <w:basedOn w:val="style0"/>
    <w:next w:val="style4"/>
    <w:pPr>
      <w:spacing w:after="0" w:before="0"/>
      <w:contextualSpacing w:val="false"/>
    </w:pPr>
    <w:rPr>
      <w:rFonts w:ascii="Trebuchet MS" w:hAnsi="Trebuchet MS"/>
      <w:i/>
      <w:color w:val="438086"/>
      <w:sz w:val="22"/>
      <w:szCs w:val="22"/>
    </w:rPr>
  </w:style>
  <w:style w:styleId="style5" w:type="paragraph">
    <w:name w:val="Heading 5"/>
    <w:basedOn w:val="style0"/>
    <w:next w:val="style5"/>
    <w:pPr>
      <w:spacing w:after="0" w:before="0"/>
      <w:contextualSpacing w:val="false"/>
    </w:pPr>
    <w:rPr>
      <w:rFonts w:ascii="Trebuchet MS" w:hAnsi="Trebuchet MS"/>
      <w:b/>
      <w:color w:val="325F64"/>
    </w:rPr>
  </w:style>
  <w:style w:styleId="style6" w:type="paragraph">
    <w:name w:val="Heading 6"/>
    <w:basedOn w:val="style0"/>
    <w:next w:val="style6"/>
    <w:pPr>
      <w:spacing w:after="0" w:before="0"/>
      <w:contextualSpacing w:val="false"/>
    </w:pPr>
    <w:rPr>
      <w:rFonts w:ascii="Trebuchet MS" w:hAnsi="Trebuchet MS"/>
      <w:b/>
      <w:i/>
      <w:color w:val="325F64"/>
    </w:rPr>
  </w:style>
  <w:style w:styleId="style7" w:type="paragraph">
    <w:name w:val="Heading 7"/>
    <w:basedOn w:val="style0"/>
    <w:next w:val="style7"/>
    <w:pPr>
      <w:spacing w:after="0" w:before="0"/>
      <w:contextualSpacing w:val="false"/>
    </w:pPr>
    <w:rPr>
      <w:rFonts w:ascii="Trebuchet MS" w:hAnsi="Trebuchet MS"/>
      <w:b/>
      <w:color w:val="53548A"/>
    </w:rPr>
  </w:style>
  <w:style w:styleId="style8" w:type="paragraph">
    <w:name w:val="Heading 8"/>
    <w:basedOn w:val="style0"/>
    <w:next w:val="style8"/>
    <w:pPr>
      <w:spacing w:after="0" w:before="0"/>
      <w:contextualSpacing w:val="false"/>
    </w:pPr>
    <w:rPr>
      <w:rFonts w:ascii="Trebuchet MS" w:hAnsi="Trebuchet MS"/>
      <w:b/>
      <w:i/>
      <w:color w:val="53548A"/>
    </w:rPr>
  </w:style>
  <w:style w:styleId="style9" w:type="paragraph">
    <w:name w:val="Heading 9"/>
    <w:basedOn w:val="style0"/>
    <w:next w:val="style9"/>
    <w:pPr>
      <w:spacing w:after="0" w:before="0"/>
      <w:contextualSpacing w:val="false"/>
    </w:pPr>
    <w:rPr>
      <w:rFonts w:ascii="Trebuchet MS" w:hAnsi="Trebuchet MS"/>
      <w:b/>
      <w:color w:val="313240"/>
    </w:rPr>
  </w:style>
  <w:style w:styleId="style15" w:type="character">
    <w:name w:val="Default Paragraph Font"/>
    <w:next w:val="style15"/>
    <w:rPr/>
  </w:style>
  <w:style w:styleId="style16" w:type="character">
    <w:name w:val="Title Char"/>
    <w:basedOn w:val="style15"/>
    <w:next w:val="style16"/>
    <w:rPr>
      <w:rFonts w:ascii="Trebuchet MS" w:hAnsi="Trebuchet MS"/>
      <w:color w:val="3E3E67"/>
      <w:sz w:val="56"/>
      <w:szCs w:val="56"/>
      <w:lang w:eastAsia="ja-JP"/>
    </w:rPr>
  </w:style>
  <w:style w:styleId="style17" w:type="character">
    <w:name w:val="Subtitle Char"/>
    <w:basedOn w:val="style15"/>
    <w:next w:val="style17"/>
    <w:rPr>
      <w:i/>
      <w:color w:val="424456"/>
      <w:sz w:val="24"/>
      <w:szCs w:val="24"/>
      <w:lang w:eastAsia="ja-JP"/>
    </w:rPr>
  </w:style>
  <w:style w:styleId="style18" w:type="character">
    <w:name w:val="Intense Emphasis"/>
    <w:basedOn w:val="style15"/>
    <w:next w:val="style18"/>
    <w:rPr>
      <w:rFonts w:ascii="Georgia" w:cs="Georgia" w:hAnsi="Georgia"/>
      <w:b/>
      <w:i/>
      <w:caps/>
      <w:color w:val="438086"/>
      <w:spacing w:val="5"/>
    </w:rPr>
  </w:style>
  <w:style w:styleId="style19" w:type="character">
    <w:name w:val="Heading 1 Char"/>
    <w:basedOn w:val="style15"/>
    <w:next w:val="style19"/>
    <w:rPr>
      <w:rFonts w:ascii="Trebuchet MS" w:hAnsi="Trebuchet MS"/>
      <w:color w:val="438086"/>
      <w:sz w:val="32"/>
      <w:szCs w:val="32"/>
      <w:lang w:eastAsia="ja-JP"/>
    </w:rPr>
  </w:style>
  <w:style w:styleId="style20" w:type="character">
    <w:name w:val="Heading 2 Char"/>
    <w:basedOn w:val="style15"/>
    <w:next w:val="style20"/>
    <w:rPr>
      <w:rFonts w:ascii="Trebuchet MS" w:hAnsi="Trebuchet MS"/>
      <w:color w:val="438086"/>
      <w:sz w:val="28"/>
      <w:szCs w:val="28"/>
      <w:lang w:eastAsia="ja-JP"/>
    </w:rPr>
  </w:style>
  <w:style w:styleId="style21" w:type="character">
    <w:name w:val="Heading 3 Char"/>
    <w:basedOn w:val="style15"/>
    <w:next w:val="style21"/>
    <w:rPr>
      <w:rFonts w:ascii="Trebuchet MS" w:hAnsi="Trebuchet MS"/>
      <w:color w:val="438086"/>
      <w:sz w:val="24"/>
      <w:szCs w:val="24"/>
      <w:lang w:eastAsia="ja-JP"/>
    </w:rPr>
  </w:style>
  <w:style w:styleId="style22" w:type="character">
    <w:name w:val="Heading 4 Char"/>
    <w:basedOn w:val="style15"/>
    <w:next w:val="style22"/>
    <w:rPr>
      <w:rFonts w:ascii="Trebuchet MS" w:hAnsi="Trebuchet MS"/>
      <w:i/>
      <w:color w:val="438086"/>
      <w:lang w:eastAsia="ja-JP"/>
    </w:rPr>
  </w:style>
  <w:style w:styleId="style23" w:type="character">
    <w:name w:val="Heading 5 Char"/>
    <w:basedOn w:val="style15"/>
    <w:next w:val="style23"/>
    <w:rPr>
      <w:rFonts w:ascii="Trebuchet MS" w:hAnsi="Trebuchet MS"/>
      <w:b/>
      <w:color w:val="325F64"/>
      <w:sz w:val="20"/>
      <w:szCs w:val="20"/>
      <w:lang w:eastAsia="ja-JP"/>
    </w:rPr>
  </w:style>
  <w:style w:styleId="style24" w:type="character">
    <w:name w:val="Heading 6 Char"/>
    <w:basedOn w:val="style15"/>
    <w:next w:val="style24"/>
    <w:rPr>
      <w:rFonts w:ascii="Trebuchet MS" w:hAnsi="Trebuchet MS"/>
      <w:b/>
      <w:i/>
      <w:color w:val="325F64"/>
      <w:sz w:val="20"/>
      <w:szCs w:val="20"/>
      <w:lang w:eastAsia="ja-JP"/>
    </w:rPr>
  </w:style>
  <w:style w:styleId="style25" w:type="character">
    <w:name w:val="Heading 7 Char"/>
    <w:basedOn w:val="style15"/>
    <w:next w:val="style25"/>
    <w:rPr>
      <w:rFonts w:ascii="Trebuchet MS" w:hAnsi="Trebuchet MS"/>
      <w:b/>
      <w:color w:val="53548A"/>
      <w:sz w:val="20"/>
      <w:szCs w:val="20"/>
      <w:lang w:eastAsia="ja-JP"/>
    </w:rPr>
  </w:style>
  <w:style w:styleId="style26" w:type="character">
    <w:name w:val="Heading 8 Char"/>
    <w:basedOn w:val="style15"/>
    <w:next w:val="style26"/>
    <w:rPr>
      <w:rFonts w:ascii="Trebuchet MS" w:hAnsi="Trebuchet MS"/>
      <w:b/>
      <w:i/>
      <w:color w:val="53548A"/>
      <w:sz w:val="20"/>
      <w:szCs w:val="20"/>
      <w:lang w:eastAsia="ja-JP"/>
    </w:rPr>
  </w:style>
  <w:style w:styleId="style27" w:type="character">
    <w:name w:val="Heading 9 Char"/>
    <w:basedOn w:val="style15"/>
    <w:next w:val="style27"/>
    <w:rPr>
      <w:rFonts w:ascii="Trebuchet MS" w:hAnsi="Trebuchet MS"/>
      <w:b/>
      <w:color w:val="313240"/>
      <w:sz w:val="20"/>
      <w:szCs w:val="20"/>
      <w:lang w:eastAsia="ja-JP"/>
    </w:rPr>
  </w:style>
  <w:style w:styleId="style28" w:type="character">
    <w:name w:val="Strong Emphasis"/>
    <w:basedOn w:val="style15"/>
    <w:next w:val="style28"/>
    <w:rPr>
      <w:b/>
      <w:bCs/>
    </w:rPr>
  </w:style>
  <w:style w:styleId="style29" w:type="character">
    <w:name w:val="Subtle Emphasis"/>
    <w:basedOn w:val="style15"/>
    <w:next w:val="style29"/>
    <w:rPr>
      <w:rFonts w:ascii="Georgia" w:hAnsi="Georgia"/>
      <w:i/>
      <w:color w:val="006666"/>
    </w:rPr>
  </w:style>
  <w:style w:styleId="style30" w:type="character">
    <w:name w:val="Intense Reference"/>
    <w:basedOn w:val="style15"/>
    <w:next w:val="style30"/>
    <w:rPr>
      <w:rFonts w:ascii="Georgia" w:cs="Times New Roman" w:hAnsi="Georgia"/>
      <w:b/>
      <w:i/>
      <w:caps/>
      <w:color w:val="4E4F89"/>
      <w:spacing w:val="5"/>
    </w:rPr>
  </w:style>
  <w:style w:styleId="style31" w:type="character">
    <w:name w:val="Subtle Reference"/>
    <w:basedOn w:val="style15"/>
    <w:next w:val="style31"/>
    <w:rPr>
      <w:rFonts w:cs="Times New Roman"/>
      <w:i/>
      <w:color w:val="4E4F89"/>
    </w:rPr>
  </w:style>
  <w:style w:styleId="style32" w:type="character">
    <w:name w:val="Emphasis"/>
    <w:next w:val="style32"/>
    <w:rPr>
      <w:rFonts w:ascii="Georgia" w:hAnsi="Georgia"/>
      <w:b/>
      <w:i/>
      <w:iCs/>
      <w:color w:val="438086"/>
      <w:spacing w:val="10"/>
    </w:rPr>
  </w:style>
  <w:style w:styleId="style33" w:type="character">
    <w:name w:val="Book Title"/>
    <w:basedOn w:val="style15"/>
    <w:next w:val="style33"/>
    <w:rPr>
      <w:rFonts w:ascii="Cambria" w:cs="Times New Roman" w:hAnsi="Cambria"/>
      <w:i/>
      <w:color w:val="000000"/>
      <w:sz w:val="20"/>
      <w:szCs w:val="20"/>
    </w:rPr>
  </w:style>
  <w:style w:styleId="style34" w:type="character">
    <w:name w:val="Header Char"/>
    <w:basedOn w:val="style15"/>
    <w:next w:val="style34"/>
    <w:rPr>
      <w:sz w:val="20"/>
      <w:szCs w:val="20"/>
      <w:lang w:eastAsia="ja-JP"/>
    </w:rPr>
  </w:style>
  <w:style w:styleId="style35" w:type="character">
    <w:name w:val="Footer Char"/>
    <w:basedOn w:val="style15"/>
    <w:next w:val="style35"/>
    <w:rPr>
      <w:sz w:val="20"/>
      <w:szCs w:val="20"/>
      <w:lang w:eastAsia="ja-JP"/>
    </w:rPr>
  </w:style>
  <w:style w:styleId="style36" w:type="character">
    <w:name w:val="Placeholder Text"/>
    <w:basedOn w:val="style15"/>
    <w:next w:val="style36"/>
    <w:rPr>
      <w:color w:val="808080"/>
    </w:rPr>
  </w:style>
  <w:style w:styleId="style37" w:type="character">
    <w:name w:val="Balloon Text Char"/>
    <w:basedOn w:val="style15"/>
    <w:next w:val="style37"/>
    <w:rPr>
      <w:rFonts w:ascii="Tahoma" w:cs="Tahoma" w:hAnsi="Tahoma"/>
      <w:sz w:val="16"/>
      <w:szCs w:val="16"/>
      <w:lang w:eastAsia="ja-JP"/>
    </w:rPr>
  </w:style>
  <w:style w:styleId="style38" w:type="character">
    <w:name w:val="Category Char"/>
    <w:basedOn w:val="style15"/>
    <w:next w:val="style38"/>
    <w:rPr>
      <w:caps/>
      <w:lang w:eastAsia="ja-JP"/>
    </w:rPr>
  </w:style>
  <w:style w:styleId="style39" w:type="character">
    <w:name w:val="Comments Char"/>
    <w:basedOn w:val="style15"/>
    <w:next w:val="style39"/>
    <w:rPr>
      <w:b/>
      <w:sz w:val="20"/>
      <w:lang w:eastAsia="ja-JP"/>
    </w:rPr>
  </w:style>
  <w:style w:styleId="style40" w:type="character">
    <w:name w:val="Internet Link"/>
    <w:basedOn w:val="style15"/>
    <w:next w:val="style40"/>
    <w:rPr>
      <w:color w:val="67AFBD"/>
      <w:u w:val="single"/>
      <w:lang w:bidi="zxx-" w:eastAsia="zxx-" w:val="zxx-"/>
    </w:rPr>
  </w:style>
  <w:style w:styleId="style41" w:type="character">
    <w:name w:val="ListLabel 1"/>
    <w:next w:val="style41"/>
    <w:rPr>
      <w:rFonts w:cs="Symbol"/>
    </w:rPr>
  </w:style>
  <w:style w:styleId="style42" w:type="character">
    <w:name w:val="ListLabel 2"/>
    <w:next w:val="style42"/>
    <w:rPr>
      <w:rFonts w:cs="Courier New"/>
    </w:rPr>
  </w:style>
  <w:style w:styleId="style43" w:type="character">
    <w:name w:val="ListLabel 3"/>
    <w:next w:val="style43"/>
    <w:rPr>
      <w:rFonts w:cs="Wingdings"/>
    </w:rPr>
  </w:style>
  <w:style w:styleId="style44" w:type="character">
    <w:name w:val="ListLabel 4"/>
    <w:next w:val="style44"/>
    <w:rPr>
      <w:color w:val="325F64"/>
      <w:sz w:val="18"/>
      <w:szCs w:val="18"/>
      <w:u w:val="none"/>
    </w:rPr>
  </w:style>
  <w:style w:styleId="style45" w:type="character">
    <w:name w:val="ListLabel 5"/>
    <w:next w:val="style45"/>
    <w:rPr>
      <w:color w:val="438086"/>
    </w:rPr>
  </w:style>
  <w:style w:styleId="style46" w:type="character">
    <w:name w:val="ListLabel 6"/>
    <w:next w:val="style46"/>
    <w:rPr>
      <w:rFonts w:cs="Wingdings"/>
      <w:color w:val="325F64"/>
      <w:sz w:val="16"/>
      <w:szCs w:val="16"/>
    </w:rPr>
  </w:style>
  <w:style w:styleId="style47" w:type="character">
    <w:name w:val="ListLabel 7"/>
    <w:next w:val="style47"/>
    <w:rPr>
      <w:rFonts w:cs="Wingdings"/>
      <w:color w:val="438086"/>
      <w:sz w:val="16"/>
      <w:szCs w:val="16"/>
    </w:rPr>
  </w:style>
  <w:style w:styleId="style48" w:type="character">
    <w:name w:val="ListLabel 8"/>
    <w:next w:val="style48"/>
    <w:rPr>
      <w:rFonts w:cs="Wingdings"/>
      <w:color w:val="83BBC1"/>
      <w:sz w:val="16"/>
      <w:szCs w:val="16"/>
    </w:rPr>
  </w:style>
  <w:style w:styleId="style49" w:type="character">
    <w:name w:val="ListLabel 9"/>
    <w:next w:val="style49"/>
    <w:rPr>
      <w:rFonts w:cs="Symbol"/>
      <w:color w:val="A04DA3"/>
    </w:rPr>
  </w:style>
  <w:style w:styleId="style50" w:type="character">
    <w:name w:val="ListLabel 10"/>
    <w:next w:val="style50"/>
    <w:rPr>
      <w:rFonts w:cs="Wingdings"/>
      <w:color w:val="438086"/>
      <w:sz w:val="12"/>
      <w:szCs w:val="12"/>
    </w:rPr>
  </w:style>
  <w:style w:styleId="style51" w:type="character">
    <w:name w:val="ListLabel 11"/>
    <w:next w:val="style51"/>
    <w:rPr>
      <w:rFonts w:cs="Symbol"/>
      <w:color w:val="53548A"/>
      <w:sz w:val="16"/>
      <w:szCs w:val="16"/>
    </w:rPr>
  </w:style>
  <w:style w:styleId="style52" w:type="character">
    <w:name w:val="ListLabel 12"/>
    <w:next w:val="style52"/>
    <w:rPr>
      <w:rFonts w:cs="Symbol"/>
      <w:sz w:val="16"/>
      <w:szCs w:val="16"/>
    </w:rPr>
  </w:style>
  <w:style w:styleId="style53" w:type="character">
    <w:name w:val="ListLabel 13"/>
    <w:next w:val="style53"/>
    <w:rPr>
      <w:color w:val="424456"/>
    </w:rPr>
  </w:style>
  <w:style w:styleId="style54" w:type="character">
    <w:name w:val="ListLabel 14"/>
    <w:next w:val="style54"/>
    <w:rPr>
      <w:b w:val="false"/>
      <w:i w:val="false"/>
      <w:color w:val="A04DA3"/>
      <w:sz w:val="18"/>
    </w:rPr>
  </w:style>
  <w:style w:styleId="style55" w:type="character">
    <w:name w:val="ListLabel 15"/>
    <w:next w:val="style55"/>
    <w:rPr>
      <w:b w:val="false"/>
      <w:i w:val="false"/>
      <w:color w:val="438086"/>
      <w:sz w:val="12"/>
    </w:rPr>
  </w:style>
  <w:style w:styleId="style56" w:type="character">
    <w:name w:val="ListLabel 16"/>
    <w:next w:val="style56"/>
    <w:rPr>
      <w:b w:val="false"/>
      <w:i w:val="false"/>
      <w:color w:val="53548A"/>
      <w:sz w:val="16"/>
    </w:rPr>
  </w:style>
  <w:style w:styleId="style57" w:type="character">
    <w:name w:val="ListLabel 17"/>
    <w:next w:val="style57"/>
    <w:rPr>
      <w:color w:val="53548A"/>
      <w:sz w:val="16"/>
    </w:rPr>
  </w:style>
  <w:style w:styleId="style58" w:type="character">
    <w:name w:val="ListLabel 18"/>
    <w:next w:val="style58"/>
    <w:rPr>
      <w:i w:val="false"/>
      <w:color w:val="A04DA3"/>
      <w:sz w:val="20"/>
    </w:rPr>
  </w:style>
  <w:style w:styleId="style59" w:type="character">
    <w:name w:val="ListLabel 19"/>
    <w:next w:val="style59"/>
    <w:rPr>
      <w:b w:val="false"/>
      <w:i w:val="false"/>
      <w:color w:val="438086"/>
      <w:sz w:val="20"/>
    </w:rPr>
  </w:style>
  <w:style w:styleId="style60" w:type="character">
    <w:name w:val="ListLabel 20"/>
    <w:next w:val="style60"/>
    <w:rPr>
      <w:b w:val="false"/>
      <w:i w:val="false"/>
      <w:color w:val="53548A"/>
      <w:sz w:val="20"/>
    </w:rPr>
  </w:style>
  <w:style w:styleId="style61" w:type="character">
    <w:name w:val="Footnote Anchor"/>
    <w:next w:val="style61"/>
    <w:rPr>
      <w:vertAlign w:val="superscript"/>
    </w:rPr>
  </w:style>
  <w:style w:styleId="style62" w:type="character">
    <w:name w:val="Footnote Characters"/>
    <w:next w:val="style62"/>
    <w:rPr/>
  </w:style>
  <w:style w:styleId="style63" w:type="paragraph">
    <w:name w:val="Heading"/>
    <w:basedOn w:val="style0"/>
    <w:next w:val="style64"/>
    <w:pPr>
      <w:keepNext/>
      <w:spacing w:after="120" w:before="240"/>
      <w:contextualSpacing w:val="false"/>
    </w:pPr>
    <w:rPr>
      <w:rFonts w:ascii="Arial" w:cs="Lohit Hindi" w:eastAsia="DejaVu Sans" w:hAnsi="Arial"/>
      <w:sz w:val="28"/>
      <w:szCs w:val="28"/>
    </w:rPr>
  </w:style>
  <w:style w:styleId="style64" w:type="paragraph">
    <w:name w:val="Text Body"/>
    <w:basedOn w:val="style0"/>
    <w:next w:val="style64"/>
    <w:pPr>
      <w:spacing w:after="120" w:before="0"/>
      <w:contextualSpacing w:val="false"/>
    </w:pPr>
    <w:rPr/>
  </w:style>
  <w:style w:styleId="style65" w:type="paragraph">
    <w:name w:val="List"/>
    <w:basedOn w:val="style64"/>
    <w:next w:val="style65"/>
    <w:pPr/>
    <w:rPr>
      <w:rFonts w:cs="Lohit Hindi"/>
    </w:rPr>
  </w:style>
  <w:style w:styleId="style66" w:type="paragraph">
    <w:name w:val="Caption"/>
    <w:basedOn w:val="style0"/>
    <w:next w:val="style66"/>
    <w:pPr>
      <w:suppressLineNumbers/>
      <w:spacing w:after="120" w:before="120"/>
      <w:contextualSpacing w:val="false"/>
    </w:pPr>
    <w:rPr>
      <w:rFonts w:cs="Lohit Hindi"/>
      <w:i/>
      <w:iCs/>
      <w:sz w:val="24"/>
      <w:szCs w:val="24"/>
    </w:rPr>
  </w:style>
  <w:style w:styleId="style67" w:type="paragraph">
    <w:name w:val="Index"/>
    <w:basedOn w:val="style0"/>
    <w:next w:val="style67"/>
    <w:pPr>
      <w:suppressLineNumbers/>
    </w:pPr>
    <w:rPr>
      <w:rFonts w:cs="Lohit Hindi"/>
    </w:rPr>
  </w:style>
  <w:style w:styleId="style68" w:type="paragraph">
    <w:name w:val="Title"/>
    <w:basedOn w:val="style0"/>
    <w:next w:val="style68"/>
    <w:pPr>
      <w:spacing w:after="200" w:before="400"/>
      <w:contextualSpacing w:val="false"/>
      <w:jc w:val="left"/>
    </w:pPr>
    <w:rPr>
      <w:rFonts w:ascii="Trebuchet MS" w:hAnsi="Trebuchet MS"/>
      <w:color w:val="3E3E67"/>
      <w:sz w:val="56"/>
      <w:szCs w:val="56"/>
    </w:rPr>
  </w:style>
  <w:style w:styleId="style69" w:type="paragraph">
    <w:name w:val="Subtitle"/>
    <w:basedOn w:val="style0"/>
    <w:next w:val="style69"/>
    <w:pPr>
      <w:spacing w:after="480" w:before="0"/>
      <w:contextualSpacing w:val="false"/>
      <w:jc w:val="left"/>
    </w:pPr>
    <w:rPr>
      <w:i/>
      <w:color w:val="424456"/>
      <w:sz w:val="24"/>
      <w:szCs w:val="24"/>
    </w:rPr>
  </w:style>
  <w:style w:styleId="style70" w:type="paragraph">
    <w:name w:val="Block Text"/>
    <w:basedOn w:val="style0"/>
    <w:next w:val="style70"/>
    <w:pPr>
      <w:pBdr>
        <w:top w:color="53548A" w:space="0" w:sz="2" w:val="single"/>
        <w:left w:color="53548A" w:space="0" w:sz="2" w:val="single"/>
        <w:bottom w:color="53548A" w:space="0" w:sz="2" w:val="single"/>
        <w:insideH w:color="53548A" w:space="0" w:sz="2" w:val="single"/>
        <w:right w:color="53548A" w:space="0" w:sz="2" w:val="single"/>
        <w:insideV w:color="53548A" w:space="0" w:sz="2" w:val="single"/>
      </w:pBdr>
      <w:ind w:hanging="0" w:left="1152" w:right="1152"/>
    </w:pPr>
    <w:rPr>
      <w:i/>
      <w:iCs/>
      <w:color w:val="53548A"/>
    </w:rPr>
  </w:style>
  <w:style w:styleId="style71" w:type="paragraph">
    <w:name w:val="Header"/>
    <w:basedOn w:val="style0"/>
    <w:next w:val="style71"/>
    <w:pPr>
      <w:tabs>
        <w:tab w:leader="none" w:pos="4320" w:val="center"/>
        <w:tab w:leader="none" w:pos="8640" w:val="right"/>
      </w:tabs>
    </w:pPr>
    <w:rPr/>
  </w:style>
  <w:style w:styleId="style72" w:type="paragraph">
    <w:name w:val="Footer"/>
    <w:basedOn w:val="style0"/>
    <w:next w:val="style72"/>
    <w:pPr>
      <w:tabs>
        <w:tab w:leader="none" w:pos="4320" w:val="center"/>
        <w:tab w:leader="none" w:pos="8640" w:val="right"/>
      </w:tabs>
    </w:pPr>
    <w:rPr/>
  </w:style>
  <w:style w:styleId="style73" w:type="paragraph">
    <w:name w:val="Normal Indent"/>
    <w:basedOn w:val="style0"/>
    <w:next w:val="style73"/>
    <w:pPr>
      <w:spacing w:after="200" w:before="0"/>
      <w:ind w:hanging="0" w:left="720" w:right="0"/>
      <w:contextualSpacing/>
    </w:pPr>
    <w:rPr/>
  </w:style>
  <w:style w:styleId="style74" w:type="paragraph">
    <w:name w:val="Intense Quote"/>
    <w:basedOn w:val="style0"/>
    <w:next w:val="style74"/>
    <w:pPr>
      <w:pBdr>
        <w:top w:color="438086" w:space="0" w:sz="6" w:val="threeDEngrave"/>
        <w:left w:val="nil"/>
        <w:bottom w:color="438086" w:space="0" w:sz="4" w:val="single"/>
        <w:insideH w:color="438086" w:space="0" w:sz="4" w:val="single"/>
        <w:right w:val="nil"/>
        <w:insideV w:val="nil"/>
      </w:pBdr>
      <w:spacing w:after="360" w:before="360" w:line="324" w:lineRule="auto"/>
      <w:ind w:hanging="0" w:left="1080" w:right="1080"/>
      <w:contextualSpacing w:val="false"/>
    </w:pPr>
    <w:rPr>
      <w:i/>
      <w:color w:val="438086"/>
      <w:sz w:val="22"/>
      <w:szCs w:val="22"/>
    </w:rPr>
  </w:style>
  <w:style w:styleId="style75" w:type="paragraph">
    <w:name w:val="List Paragraph"/>
    <w:basedOn w:val="style0"/>
    <w:next w:val="style75"/>
    <w:pPr>
      <w:spacing w:after="200" w:before="0"/>
      <w:ind w:hanging="0" w:left="720" w:right="0"/>
      <w:contextualSpacing/>
    </w:pPr>
    <w:rPr/>
  </w:style>
  <w:style w:styleId="style76" w:type="paragraph">
    <w:name w:val="No Spacing"/>
    <w:basedOn w:val="style0"/>
    <w:next w:val="style76"/>
    <w:pPr>
      <w:spacing w:after="0" w:before="0" w:line="100" w:lineRule="atLeast"/>
      <w:contextualSpacing w:val="false"/>
    </w:pPr>
    <w:rPr>
      <w:szCs w:val="32"/>
    </w:rPr>
  </w:style>
  <w:style w:styleId="style77" w:type="paragraph">
    <w:name w:val="Balloon Text"/>
    <w:basedOn w:val="style0"/>
    <w:next w:val="style77"/>
    <w:pPr>
      <w:spacing w:after="0" w:before="0" w:line="100" w:lineRule="atLeast"/>
      <w:contextualSpacing w:val="false"/>
    </w:pPr>
    <w:rPr>
      <w:rFonts w:ascii="Tahoma" w:cs="Tahoma" w:hAnsi="Tahoma"/>
      <w:sz w:val="16"/>
      <w:szCs w:val="16"/>
    </w:rPr>
  </w:style>
  <w:style w:styleId="style78" w:type="paragraph">
    <w:name w:val="Header Even"/>
    <w:basedOn w:val="style71"/>
    <w:next w:val="style78"/>
    <w:pPr>
      <w:pBdr>
        <w:top w:val="nil"/>
        <w:left w:val="nil"/>
        <w:bottom w:color="00000A" w:space="0" w:sz="4" w:val="single"/>
        <w:insideH w:color="00000A" w:space="0" w:sz="4" w:val="single"/>
        <w:right w:val="nil"/>
        <w:insideV w:val="nil"/>
      </w:pBdr>
    </w:pPr>
    <w:rPr/>
  </w:style>
  <w:style w:styleId="style79" w:type="paragraph">
    <w:name w:val="Header Odd"/>
    <w:basedOn w:val="style71"/>
    <w:next w:val="style79"/>
    <w:pPr>
      <w:pBdr>
        <w:top w:val="nil"/>
        <w:left w:val="nil"/>
        <w:bottom w:color="00000A" w:space="0" w:sz="4" w:val="single"/>
        <w:insideH w:color="00000A" w:space="0" w:sz="4" w:val="single"/>
        <w:right w:val="nil"/>
        <w:insideV w:val="nil"/>
      </w:pBdr>
      <w:jc w:val="right"/>
    </w:pPr>
    <w:rPr/>
  </w:style>
  <w:style w:styleId="style80" w:type="paragraph">
    <w:name w:val="Bullet 1"/>
    <w:basedOn w:val="style75"/>
    <w:next w:val="style80"/>
    <w:pPr>
      <w:numPr>
        <w:ilvl w:val="0"/>
        <w:numId w:val="2"/>
      </w:numPr>
      <w:spacing w:after="0" w:before="0"/>
      <w:contextualSpacing/>
    </w:pPr>
    <w:rPr/>
  </w:style>
  <w:style w:styleId="style81" w:type="paragraph">
    <w:name w:val="Bullet 2"/>
    <w:basedOn w:val="style75"/>
    <w:next w:val="style81"/>
    <w:pPr>
      <w:numPr>
        <w:ilvl w:val="0"/>
        <w:numId w:val="2"/>
      </w:numPr>
      <w:spacing w:after="0" w:before="0"/>
      <w:contextualSpacing/>
    </w:pPr>
    <w:rPr/>
  </w:style>
  <w:style w:styleId="style82" w:type="paragraph">
    <w:name w:val="Bullet 3"/>
    <w:basedOn w:val="style75"/>
    <w:next w:val="style82"/>
    <w:pPr>
      <w:numPr>
        <w:ilvl w:val="0"/>
        <w:numId w:val="2"/>
      </w:numPr>
      <w:spacing w:after="0" w:before="0"/>
      <w:contextualSpacing/>
    </w:pPr>
    <w:rPr/>
  </w:style>
  <w:style w:styleId="style83" w:type="paragraph">
    <w:name w:val="DefaultPlaceholder_Subject10"/>
    <w:next w:val="style83"/>
    <w:pPr>
      <w:widowControl/>
      <w:suppressAutoHyphens w:val="true"/>
      <w:kinsoku w:val="true"/>
      <w:overflowPunct w:val="true"/>
      <w:autoSpaceDE w:val="true"/>
      <w:spacing w:after="200" w:before="0" w:line="276" w:lineRule="auto"/>
      <w:contextualSpacing w:val="false"/>
    </w:pPr>
    <w:rPr>
      <w:rFonts w:ascii="Georgia" w:cs="Georgia" w:eastAsia="DejaVu Sans" w:hAnsi="Georgia"/>
      <w:i/>
      <w:color w:val="424456"/>
      <w:sz w:val="24"/>
      <w:szCs w:val="24"/>
      <w:lang w:bidi="ar-SA" w:eastAsia="en-US" w:val="en-US"/>
    </w:rPr>
  </w:style>
  <w:style w:styleId="style84" w:type="paragraph">
    <w:name w:val="Category"/>
    <w:basedOn w:val="style0"/>
    <w:next w:val="style84"/>
    <w:pPr>
      <w:spacing w:after="0" w:before="0" w:line="100" w:lineRule="atLeast"/>
      <w:contextualSpacing w:val="false"/>
    </w:pPr>
    <w:rPr>
      <w:caps/>
      <w:sz w:val="22"/>
      <w:szCs w:val="22"/>
    </w:rPr>
  </w:style>
  <w:style w:styleId="style85" w:type="paragraph">
    <w:name w:val="Comments"/>
    <w:basedOn w:val="style0"/>
    <w:next w:val="style85"/>
    <w:pPr>
      <w:spacing w:after="120" w:before="0" w:line="100" w:lineRule="atLeast"/>
      <w:contextualSpacing w:val="false"/>
    </w:pPr>
    <w:rPr>
      <w:b/>
      <w:szCs w:val="22"/>
    </w:rPr>
  </w:style>
  <w:style w:styleId="style86" w:type="paragraph">
    <w:name w:val="Comments Text"/>
    <w:basedOn w:val="style0"/>
    <w:next w:val="style86"/>
    <w:pPr>
      <w:spacing w:after="120" w:before="0" w:line="288" w:lineRule="auto"/>
      <w:contextualSpacing w:val="false"/>
    </w:pPr>
    <w:rPr>
      <w:szCs w:val="22"/>
    </w:rPr>
  </w:style>
  <w:style w:styleId="style87" w:type="paragraph">
    <w:name w:val="Contents 1"/>
    <w:basedOn w:val="style0"/>
    <w:next w:val="style87"/>
    <w:pPr/>
    <w:rPr>
      <w:sz w:val="24"/>
      <w:szCs w:val="24"/>
    </w:rPr>
  </w:style>
  <w:style w:styleId="style88" w:type="paragraph">
    <w:name w:val="Contents 2"/>
    <w:basedOn w:val="style0"/>
    <w:next w:val="style88"/>
    <w:pPr>
      <w:ind w:hanging="0" w:left="240" w:right="0"/>
    </w:pPr>
    <w:rPr>
      <w:sz w:val="24"/>
      <w:szCs w:val="24"/>
    </w:rPr>
  </w:style>
  <w:style w:styleId="style89" w:type="paragraph">
    <w:name w:val="Contents 3"/>
    <w:basedOn w:val="style0"/>
    <w:next w:val="style89"/>
    <w:pPr>
      <w:spacing w:after="100" w:before="0"/>
      <w:ind w:hanging="0" w:left="400" w:right="0"/>
      <w:contextualSpacing w:val="false"/>
    </w:pPr>
    <w:rPr/>
  </w:style>
  <w:style w:styleId="style90" w:type="paragraph">
    <w:name w:val="Frame Contents"/>
    <w:basedOn w:val="style0"/>
    <w:next w:val="style90"/>
    <w:pPr/>
    <w:rPr/>
  </w:style>
  <w:style w:styleId="style91" w:type="paragraph">
    <w:name w:val="Table Contents"/>
    <w:basedOn w:val="style0"/>
    <w:next w:val="style91"/>
    <w:pPr/>
    <w:rPr/>
  </w:style>
  <w:style w:styleId="style92" w:type="paragraph">
    <w:name w:val="Footnote"/>
    <w:basedOn w:val="style0"/>
    <w:next w:val="style92"/>
    <w:pPr/>
    <w:rPr/>
  </w:style>
  <w:style w:styleId="style93" w:type="paragraph">
    <w:name w:val="Quotations"/>
    <w:basedOn w:val="style0"/>
    <w:next w:val="style93"/>
    <w:pPr/>
    <w:rPr/>
  </w:style>
  <w:style w:styleId="style94" w:type="paragraph">
    <w:name w:val="Table Heading"/>
    <w:basedOn w:val="style91"/>
    <w:next w:val="style9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header" Target="header1.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oter" Target="footer2.xml"/><Relationship Id="rId33" Type="http://schemas.openxmlformats.org/officeDocument/2006/relationships/comments" Target="comments.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Report (Urban theme)</Template>
  <TotalTime>16596</TotalTime>
  <Application>LibreOffice/4.1.2.3$Linux_X86_64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2013-10-20T10:59:00Z</dcterms:created>
  <dc:creator>Names</dc:creator>
  <cp:lastModifiedBy>Patrick de Kok</cp:lastModifiedBy>
  <dcterms:modified xsi:type="dcterms:W3CDTF">2013-11-15T01:15:41Z</dcterms:modified>
  <cp:revision>15</cp:revision>
  <dc:subject>Introduction to the basics</dc:subject>
  <dc:title>Report for Week 1</dc:title>
</cp:coreProperties>
</file>