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CF7263" w14:textId="77777777" w:rsidR="00703E3E" w:rsidRDefault="00703E3E" w:rsidP="00703E3E">
      <w:pPr>
        <w:pStyle w:val="c1011"/>
        <w:shd w:val="clear" w:color="auto" w:fill="FFFFFF"/>
        <w:spacing w:before="480" w:beforeAutospacing="0" w:after="240" w:afterAutospacing="0"/>
        <w:rPr>
          <w:rFonts w:ascii="Georgia" w:hAnsi="Georgia"/>
          <w:color w:val="333333"/>
        </w:rPr>
      </w:pPr>
      <w:r>
        <w:rPr>
          <w:rFonts w:ascii="Georgia" w:hAnsi="Georgia"/>
          <w:color w:val="333333"/>
        </w:rPr>
        <w:t>Chapter</w:t>
      </w:r>
      <w:r>
        <w:rPr>
          <w:rStyle w:val="apple-converted-space"/>
          <w:rFonts w:ascii="Georgia" w:hAnsi="Georgia"/>
          <w:color w:val="333333"/>
        </w:rPr>
        <w:t> </w:t>
      </w:r>
      <w:r>
        <w:rPr>
          <w:rFonts w:ascii="Georgia" w:hAnsi="Georgia"/>
          <w:color w:val="333333"/>
        </w:rPr>
        <w:t>1 – Teradata Basics and Data Warehouse Concepts</w:t>
      </w:r>
    </w:p>
    <w:p w14:paraId="36641037" w14:textId="77777777" w:rsidR="00703E3E" w:rsidRDefault="00703E3E" w:rsidP="00703E3E">
      <w:pPr>
        <w:pStyle w:val="c1040"/>
        <w:shd w:val="clear" w:color="auto" w:fill="FFFFFF"/>
        <w:spacing w:before="720" w:beforeAutospacing="0" w:after="0" w:afterAutospacing="0"/>
        <w:rPr>
          <w:rFonts w:ascii="Georgia" w:hAnsi="Georgia"/>
          <w:color w:val="0000FF"/>
        </w:rPr>
      </w:pPr>
      <w:r>
        <w:rPr>
          <w:rFonts w:ascii="Georgia" w:hAnsi="Georgia"/>
          <w:color w:val="0000FF"/>
        </w:rPr>
        <w:t>“I find that the harder I work the more luck I seem to have.”</w:t>
      </w:r>
    </w:p>
    <w:p w14:paraId="37CED610" w14:textId="77777777" w:rsidR="00703E3E" w:rsidRDefault="00703E3E" w:rsidP="00703E3E">
      <w:pPr>
        <w:pStyle w:val="c1041"/>
        <w:shd w:val="clear" w:color="auto" w:fill="FFFFFF"/>
        <w:spacing w:before="0" w:beforeAutospacing="0" w:after="0" w:afterAutospacing="0"/>
        <w:rPr>
          <w:rFonts w:ascii="Georgia" w:hAnsi="Georgia"/>
          <w:color w:val="0000FF"/>
        </w:rPr>
      </w:pPr>
      <w:r>
        <w:rPr>
          <w:rFonts w:ascii="Georgia" w:hAnsi="Georgia"/>
          <w:color w:val="0000FF"/>
        </w:rPr>
        <w:t>– Thomas Jefferson</w:t>
      </w:r>
    </w:p>
    <w:p w14:paraId="14F6F39D"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Passing</w:t>
      </w:r>
      <w:r>
        <w:rPr>
          <w:rStyle w:val="apple-converted-space"/>
          <w:rFonts w:ascii="Georgia" w:hAnsi="Georgia"/>
          <w:i/>
          <w:iCs/>
          <w:color w:val="333333"/>
        </w:rPr>
        <w:t> </w:t>
      </w:r>
      <w:r>
        <w:rPr>
          <w:rStyle w:val="a3"/>
          <w:rFonts w:ascii="Georgia" w:hAnsi="Georgia"/>
          <w:color w:val="333333"/>
        </w:rPr>
        <w:t>Your Teradata Certification Tests</w:t>
      </w:r>
    </w:p>
    <w:p w14:paraId="60EC92AB"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1F5092C" wp14:editId="006D9EC7">
            <wp:extent cx="4762500" cy="2971800"/>
            <wp:effectExtent l="0" t="0" r="12700" b="0"/>
            <wp:docPr id="33" name="圖片 33" descr="https://www.safaribooksonline.com/library/view/v14-certification-teradata/9781940540245/img/3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v14-certification-teradata/9781940540245/img/33_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2971800"/>
                    </a:xfrm>
                    <a:prstGeom prst="rect">
                      <a:avLst/>
                    </a:prstGeom>
                    <a:noFill/>
                    <a:ln>
                      <a:noFill/>
                    </a:ln>
                  </pic:spPr>
                </pic:pic>
              </a:graphicData>
            </a:graphic>
          </wp:inline>
        </w:drawing>
      </w:r>
    </w:p>
    <w:p w14:paraId="6EC392A5"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All exams must be taken and passed in the order listed. Teradata V12 Masters can take one test to achieve a V14 Masters Upgrade and that is TE0-147. Go to</w:t>
      </w:r>
      <w:r>
        <w:rPr>
          <w:rStyle w:val="apple-converted-space"/>
          <w:rFonts w:ascii="Georgia" w:hAnsi="Georgia"/>
          <w:color w:val="333333"/>
        </w:rPr>
        <w:t> </w:t>
      </w:r>
      <w:hyperlink r:id="rId5" w:history="1">
        <w:r>
          <w:rPr>
            <w:rStyle w:val="a4"/>
            <w:rFonts w:ascii="Georgia" w:hAnsi="Georgia"/>
            <w:color w:val="070707"/>
            <w:u w:val="none"/>
          </w:rPr>
          <w:t>www.prometric.com/Teradata</w:t>
        </w:r>
      </w:hyperlink>
      <w:r>
        <w:rPr>
          <w:rStyle w:val="apple-converted-space"/>
          <w:rFonts w:ascii="Georgia" w:hAnsi="Georgia"/>
          <w:color w:val="FF0000"/>
        </w:rPr>
        <w:t> </w:t>
      </w:r>
      <w:hyperlink r:id="rId6" w:history="1">
        <w:r>
          <w:rPr>
            <w:rStyle w:val="a4"/>
            <w:rFonts w:ascii="Georgia" w:hAnsi="Georgia"/>
            <w:color w:val="070707"/>
            <w:u w:val="none"/>
          </w:rPr>
          <w:t>to</w:t>
        </w:r>
      </w:hyperlink>
      <w:r>
        <w:rPr>
          <w:rStyle w:val="apple-converted-space"/>
          <w:rFonts w:ascii="Georgia" w:hAnsi="Georgia"/>
          <w:color w:val="333333"/>
        </w:rPr>
        <w:t> </w:t>
      </w:r>
      <w:r>
        <w:rPr>
          <w:rFonts w:ascii="Georgia" w:hAnsi="Georgia"/>
          <w:color w:val="333333"/>
        </w:rPr>
        <w:t>register for an exam.</w:t>
      </w:r>
    </w:p>
    <w:p w14:paraId="5FDDACB1"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What</w:t>
      </w:r>
      <w:r>
        <w:rPr>
          <w:rStyle w:val="apple-converted-space"/>
          <w:rFonts w:ascii="Georgia" w:hAnsi="Georgia"/>
          <w:i/>
          <w:iCs/>
          <w:color w:val="333333"/>
        </w:rPr>
        <w:t> </w:t>
      </w:r>
      <w:r>
        <w:rPr>
          <w:rStyle w:val="a3"/>
          <w:rFonts w:ascii="Georgia" w:hAnsi="Georgia"/>
          <w:color w:val="333333"/>
        </w:rPr>
        <w:t>is Parallel Processing?</w:t>
      </w:r>
    </w:p>
    <w:p w14:paraId="5636D9BE" w14:textId="77777777" w:rsidR="00703E3E" w:rsidRDefault="00703E3E" w:rsidP="00703E3E">
      <w:pPr>
        <w:pStyle w:val="c1025"/>
        <w:shd w:val="clear" w:color="auto" w:fill="FFFFFF"/>
        <w:spacing w:before="0" w:beforeAutospacing="0" w:after="60" w:afterAutospacing="0"/>
        <w:rPr>
          <w:rFonts w:ascii="Georgia" w:hAnsi="Georgia"/>
          <w:color w:val="333333"/>
        </w:rPr>
      </w:pPr>
      <w:r>
        <w:rPr>
          <w:rFonts w:ascii="Georgia" w:hAnsi="Georgia"/>
          <w:color w:val="333333"/>
        </w:rPr>
        <w:t>“After enlightenment, the laundry”</w:t>
      </w:r>
    </w:p>
    <w:p w14:paraId="114C26E4" w14:textId="77777777" w:rsidR="00703E3E" w:rsidRDefault="00703E3E" w:rsidP="00703E3E">
      <w:pPr>
        <w:pStyle w:val="c1050"/>
        <w:shd w:val="clear" w:color="auto" w:fill="FFFFFF"/>
        <w:spacing w:before="0" w:beforeAutospacing="0" w:after="60" w:afterAutospacing="0"/>
        <w:rPr>
          <w:rFonts w:ascii="Georgia" w:hAnsi="Georgia"/>
          <w:color w:val="333333"/>
        </w:rPr>
      </w:pPr>
      <w:r>
        <w:rPr>
          <w:rFonts w:ascii="Georgia" w:hAnsi="Georgia"/>
          <w:color w:val="333333"/>
        </w:rPr>
        <w:t>- Zen Proverb</w:t>
      </w:r>
    </w:p>
    <w:p w14:paraId="317CBCA4"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870D7D7" wp14:editId="6C1518A3">
            <wp:extent cx="4762500" cy="1473200"/>
            <wp:effectExtent l="0" t="0" r="12700" b="0"/>
            <wp:docPr id="32" name="圖片 32" descr="https://www.safaribooksonline.com/library/view/v14-certification-teradata/9781940540245/img/3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faribooksonline.com/library/view/v14-certification-teradata/9781940540245/img/34_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1473200"/>
                    </a:xfrm>
                    <a:prstGeom prst="rect">
                      <a:avLst/>
                    </a:prstGeom>
                    <a:noFill/>
                    <a:ln>
                      <a:noFill/>
                    </a:ln>
                  </pic:spPr>
                </pic:pic>
              </a:graphicData>
            </a:graphic>
          </wp:inline>
        </w:drawing>
      </w:r>
    </w:p>
    <w:p w14:paraId="195DA1D1" w14:textId="77777777" w:rsidR="00703E3E" w:rsidRDefault="00703E3E" w:rsidP="00703E3E">
      <w:pPr>
        <w:pStyle w:val="c1025"/>
        <w:shd w:val="clear" w:color="auto" w:fill="FFFFFF"/>
        <w:spacing w:before="0" w:beforeAutospacing="0" w:after="60" w:afterAutospacing="0"/>
        <w:rPr>
          <w:rFonts w:ascii="Georgia" w:hAnsi="Georgia"/>
          <w:color w:val="333333"/>
        </w:rPr>
      </w:pPr>
      <w:r>
        <w:rPr>
          <w:rFonts w:ascii="Georgia" w:hAnsi="Georgia"/>
          <w:color w:val="333333"/>
        </w:rPr>
        <w:lastRenderedPageBreak/>
        <w:t>“After parallel processing the laundry, enlightenment!”</w:t>
      </w:r>
    </w:p>
    <w:p w14:paraId="38159848" w14:textId="77777777" w:rsidR="00703E3E" w:rsidRDefault="00703E3E" w:rsidP="00703E3E">
      <w:pPr>
        <w:pStyle w:val="c1051"/>
        <w:shd w:val="clear" w:color="auto" w:fill="FFFFFF"/>
        <w:spacing w:before="0" w:beforeAutospacing="0" w:after="240" w:afterAutospacing="0"/>
        <w:rPr>
          <w:rFonts w:ascii="Georgia" w:hAnsi="Georgia"/>
          <w:color w:val="333333"/>
        </w:rPr>
      </w:pPr>
      <w:r>
        <w:rPr>
          <w:rFonts w:ascii="Georgia" w:hAnsi="Georgia"/>
          <w:color w:val="333333"/>
        </w:rPr>
        <w:t>-Teradata Zen Proverb</w:t>
      </w:r>
    </w:p>
    <w:p w14:paraId="2F7FD554"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Two guys were having fun on a Saturday night when one said, “I’ve got to go and do my laundry.” The other said, “What?!” The man explained that if he went to the laundry mat the next morning, he would be lucky to get one machine and be there all day. But, if he went on Saturday night, he could get all the machines. Then, he could do all his wash and dry in two hours. Now that’s parallel processing mixed in with a little dry humor!</w:t>
      </w:r>
    </w:p>
    <w:p w14:paraId="5627C2D1"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Basics of a Single Computer</w:t>
      </w:r>
    </w:p>
    <w:p w14:paraId="4E69BAD2"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05F2024" wp14:editId="5C60A4C5">
            <wp:extent cx="4762500" cy="2120900"/>
            <wp:effectExtent l="0" t="0" r="12700" b="12700"/>
            <wp:docPr id="31" name="圖片 31" descr="https://www.safaribooksonline.com/library/view/v14-certification-teradata/9781940540245/img/3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faribooksonline.com/library/view/v14-certification-teradata/9781940540245/img/35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120900"/>
                    </a:xfrm>
                    <a:prstGeom prst="rect">
                      <a:avLst/>
                    </a:prstGeom>
                    <a:noFill/>
                    <a:ln>
                      <a:noFill/>
                    </a:ln>
                  </pic:spPr>
                </pic:pic>
              </a:graphicData>
            </a:graphic>
          </wp:inline>
        </w:drawing>
      </w:r>
    </w:p>
    <w:p w14:paraId="4930DD89"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Data on disk does absolutely nothing. When data is requested, the computer moves the data one block at a time from disk into memory. Once the data is in memory, it is processed by the CPU at lightning speed. All computers work this way. The "Achilles Heel" of every computer is the slow process of moving data from disk to memory. That is all you need to know to be a computer expert!</w:t>
      </w:r>
    </w:p>
    <w:p w14:paraId="72AFA30A"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Teradata</w:t>
      </w:r>
      <w:r>
        <w:rPr>
          <w:rStyle w:val="apple-converted-space"/>
          <w:rFonts w:ascii="Georgia" w:hAnsi="Georgia"/>
          <w:i/>
          <w:iCs/>
          <w:color w:val="333333"/>
        </w:rPr>
        <w:t> </w:t>
      </w:r>
      <w:r>
        <w:rPr>
          <w:rStyle w:val="a3"/>
          <w:rFonts w:ascii="Georgia" w:hAnsi="Georgia"/>
          <w:color w:val="333333"/>
        </w:rPr>
        <w:t>Parallel Processes Data</w:t>
      </w:r>
    </w:p>
    <w:p w14:paraId="570EA168"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29E1368" wp14:editId="055B259F">
            <wp:extent cx="4762500" cy="2057400"/>
            <wp:effectExtent l="0" t="0" r="12700" b="0"/>
            <wp:docPr id="30" name="圖片 30" descr="https://www.safaribooksonline.com/library/view/v14-certification-teradata/9781940540245/img/3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faribooksonline.com/library/view/v14-certification-teradata/9781940540245/img/36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057400"/>
                    </a:xfrm>
                    <a:prstGeom prst="rect">
                      <a:avLst/>
                    </a:prstGeom>
                    <a:noFill/>
                    <a:ln>
                      <a:noFill/>
                    </a:ln>
                  </pic:spPr>
                </pic:pic>
              </a:graphicData>
            </a:graphic>
          </wp:inline>
        </w:drawing>
      </w:r>
    </w:p>
    <w:p w14:paraId="6752E679"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Teradata has been the pioneer in parallel processing since 1988 when Wells Fargo bought the first Teradata system. In the picture above, you see that we have 16 orders with four orders placed on each disk. It appears to be four separate computers, but this is one system. Teradata systems work just like a basic computer as they still need to move data from disk into memory, but Teradata divides and conquers.</w:t>
      </w:r>
    </w:p>
    <w:p w14:paraId="7260AC09"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Parallel</w:t>
      </w:r>
      <w:r>
        <w:rPr>
          <w:rStyle w:val="apple-converted-space"/>
          <w:rFonts w:ascii="Georgia" w:hAnsi="Georgia"/>
          <w:i/>
          <w:iCs/>
          <w:color w:val="333333"/>
        </w:rPr>
        <w:t> </w:t>
      </w:r>
      <w:r>
        <w:rPr>
          <w:rStyle w:val="a3"/>
          <w:rFonts w:ascii="Georgia" w:hAnsi="Georgia"/>
          <w:color w:val="333333"/>
        </w:rPr>
        <w:t>Architecture</w:t>
      </w:r>
    </w:p>
    <w:p w14:paraId="01B4CDAF"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4BEF805" wp14:editId="7D3D8536">
            <wp:extent cx="4762500" cy="2819400"/>
            <wp:effectExtent l="0" t="0" r="12700" b="0"/>
            <wp:docPr id="29" name="圖片 29" descr="https://www.safaribooksonline.com/library/view/v14-certification-teradata/9781940540245/img/3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faribooksonline.com/library/view/v14-certification-teradata/9781940540245/img/37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10436228"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The rows of a Teradata table are spread across the AMPs, so each AMP can then process an equal amount of the rows when a USER queries the table.</w:t>
      </w:r>
    </w:p>
    <w:p w14:paraId="04195920"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Teradata Architecture</w:t>
      </w:r>
    </w:p>
    <w:p w14:paraId="5B7CDAC5"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C2C5C6B" wp14:editId="0CE25768">
            <wp:extent cx="4762500" cy="2387600"/>
            <wp:effectExtent l="0" t="0" r="12700" b="0"/>
            <wp:docPr id="28" name="圖片 28" descr="https://www.safaribooksonline.com/library/view/v14-certification-teradata/9781940540245/img/3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v14-certification-teradata/9781940540245/img/38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387600"/>
                    </a:xfrm>
                    <a:prstGeom prst="rect">
                      <a:avLst/>
                    </a:prstGeom>
                    <a:noFill/>
                    <a:ln>
                      <a:noFill/>
                    </a:ln>
                  </pic:spPr>
                </pic:pic>
              </a:graphicData>
            </a:graphic>
          </wp:inline>
        </w:drawing>
      </w:r>
    </w:p>
    <w:p w14:paraId="5FE18F9B"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The Parsing Engine (PE) takes the User’s SQL and builds a Plan for each AMP to follow to retrieve the data. Parallel Processing is all about each AMP doing an equal amount of the work. If they start at the same time and end the same time, they are performing true Parallel Processing. All communication is done over the BYNET.</w:t>
      </w:r>
    </w:p>
    <w:p w14:paraId="6B4F178E"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All</w:t>
      </w:r>
      <w:r>
        <w:rPr>
          <w:rStyle w:val="apple-converted-space"/>
          <w:rFonts w:ascii="Georgia" w:hAnsi="Georgia"/>
          <w:i/>
          <w:iCs/>
          <w:color w:val="333333"/>
        </w:rPr>
        <w:t> </w:t>
      </w:r>
      <w:r>
        <w:rPr>
          <w:rStyle w:val="a3"/>
          <w:rFonts w:ascii="Georgia" w:hAnsi="Georgia"/>
          <w:color w:val="333333"/>
        </w:rPr>
        <w:t>Teradata Tables are spread across ALL AMPS</w:t>
      </w:r>
    </w:p>
    <w:p w14:paraId="54479227"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23FDEC9" wp14:editId="4752B317">
            <wp:extent cx="4762500" cy="2959100"/>
            <wp:effectExtent l="0" t="0" r="12700" b="12700"/>
            <wp:docPr id="27" name="圖片 27" descr="https://www.safaribooksonline.com/library/view/v14-certification-teradata/9781940540245/img/3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faribooksonline.com/library/view/v14-certification-teradata/9781940540245/img/39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959100"/>
                    </a:xfrm>
                    <a:prstGeom prst="rect">
                      <a:avLst/>
                    </a:prstGeom>
                    <a:noFill/>
                    <a:ln>
                      <a:noFill/>
                    </a:ln>
                  </pic:spPr>
                </pic:pic>
              </a:graphicData>
            </a:graphic>
          </wp:inline>
        </w:drawing>
      </w:r>
    </w:p>
    <w:p w14:paraId="58BECDD7"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Each table dreams of spreading their rows equally across the AMPs. Above, are three tables with each table holding 9 rows (3-rows per AMP).</w:t>
      </w:r>
    </w:p>
    <w:p w14:paraId="2AEB8B9F"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Teradata</w:t>
      </w:r>
      <w:r>
        <w:rPr>
          <w:rStyle w:val="apple-converted-space"/>
          <w:rFonts w:ascii="Georgia" w:hAnsi="Georgia"/>
          <w:i/>
          <w:iCs/>
          <w:color w:val="333333"/>
        </w:rPr>
        <w:t> </w:t>
      </w:r>
      <w:r>
        <w:rPr>
          <w:rStyle w:val="a3"/>
          <w:rFonts w:ascii="Georgia" w:hAnsi="Georgia"/>
          <w:color w:val="333333"/>
        </w:rPr>
        <w:t xml:space="preserve">Systems </w:t>
      </w:r>
      <w:proofErr w:type="gramStart"/>
      <w:r>
        <w:rPr>
          <w:rStyle w:val="a3"/>
          <w:rFonts w:ascii="Georgia" w:hAnsi="Georgia"/>
          <w:color w:val="333333"/>
        </w:rPr>
        <w:t>can</w:t>
      </w:r>
      <w:proofErr w:type="gramEnd"/>
      <w:r>
        <w:rPr>
          <w:rStyle w:val="a3"/>
          <w:rFonts w:ascii="Georgia" w:hAnsi="Georgia"/>
          <w:color w:val="333333"/>
        </w:rPr>
        <w:t xml:space="preserve"> Add AMPs for Linear Scalability</w:t>
      </w:r>
    </w:p>
    <w:p w14:paraId="2958166C"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AAD4CAD" wp14:editId="75636216">
            <wp:extent cx="4762500" cy="2578100"/>
            <wp:effectExtent l="0" t="0" r="12700" b="12700"/>
            <wp:docPr id="26" name="圖片 26" descr="https://www.safaribooksonline.com/library/view/v14-certification-teradata/9781940540245/img/40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v14-certification-teradata/9781940540245/img/40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578100"/>
                    </a:xfrm>
                    <a:prstGeom prst="rect">
                      <a:avLst/>
                    </a:prstGeom>
                    <a:noFill/>
                    <a:ln>
                      <a:noFill/>
                    </a:ln>
                  </pic:spPr>
                </pic:pic>
              </a:graphicData>
            </a:graphic>
          </wp:inline>
        </w:drawing>
      </w:r>
    </w:p>
    <w:p w14:paraId="336107E6" w14:textId="77777777" w:rsidR="00703E3E" w:rsidRDefault="00703E3E" w:rsidP="00703E3E">
      <w:pPr>
        <w:pStyle w:val="c1032"/>
        <w:shd w:val="clear" w:color="auto" w:fill="FFFFFF"/>
        <w:spacing w:before="0" w:beforeAutospacing="0" w:after="0" w:afterAutospacing="0"/>
        <w:rPr>
          <w:rFonts w:ascii="Georgia" w:hAnsi="Georgia"/>
          <w:color w:val="333333"/>
        </w:rPr>
      </w:pPr>
      <w:r>
        <w:rPr>
          <w:rStyle w:val="a5"/>
          <w:rFonts w:ascii="Georgia" w:hAnsi="Georgia"/>
          <w:color w:val="FF0000"/>
        </w:rPr>
        <w:t>Linear Scalability</w:t>
      </w:r>
      <w:r>
        <w:rPr>
          <w:rStyle w:val="apple-converted-space"/>
          <w:rFonts w:ascii="Georgia" w:hAnsi="Georgia"/>
          <w:color w:val="333333"/>
        </w:rPr>
        <w:t> </w:t>
      </w:r>
      <w:r>
        <w:rPr>
          <w:rStyle w:val="a5"/>
          <w:rFonts w:ascii="Georgia" w:hAnsi="Georgia"/>
          <w:color w:val="333333"/>
        </w:rPr>
        <w:t>means if you double your AMPs and their supporting nodes the performance doubles!</w:t>
      </w:r>
      <w:r>
        <w:rPr>
          <w:rStyle w:val="apple-converted-space"/>
          <w:rFonts w:ascii="Georgia" w:hAnsi="Georgia"/>
          <w:color w:val="333333"/>
        </w:rPr>
        <w:t> </w:t>
      </w:r>
      <w:r>
        <w:rPr>
          <w:rFonts w:ascii="Georgia" w:hAnsi="Georgia"/>
          <w:color w:val="333333"/>
        </w:rPr>
        <w:t>System number one has only 4-AMPs, but system two has 8-AMPs and is twice as fast. When a customer buys more hardware, they are adding AMPs to the system. Once the hardware is configured, the AMPs will redistribute the data to include the new AMPs.</w:t>
      </w:r>
    </w:p>
    <w:p w14:paraId="2C78D427"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Understand</w:t>
      </w:r>
      <w:r>
        <w:rPr>
          <w:rStyle w:val="apple-converted-space"/>
          <w:rFonts w:ascii="Georgia" w:hAnsi="Georgia"/>
          <w:i/>
          <w:iCs/>
          <w:color w:val="333333"/>
        </w:rPr>
        <w:t> </w:t>
      </w:r>
      <w:r>
        <w:rPr>
          <w:rStyle w:val="a3"/>
          <w:rFonts w:ascii="Georgia" w:hAnsi="Georgia"/>
          <w:color w:val="333333"/>
        </w:rPr>
        <w:t>that Teradata can scale to incredible size</w:t>
      </w:r>
    </w:p>
    <w:p w14:paraId="326FAE97"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color w:val="333333"/>
        </w:rPr>
        <w:t>“If you do what you've always done, you'll get what you've always got.”</w:t>
      </w:r>
    </w:p>
    <w:p w14:paraId="0189A935" w14:textId="77777777" w:rsidR="00703E3E" w:rsidRDefault="00703E3E" w:rsidP="00703E3E">
      <w:pPr>
        <w:pStyle w:val="c1050"/>
        <w:shd w:val="clear" w:color="auto" w:fill="FFFFFF"/>
        <w:spacing w:before="0" w:beforeAutospacing="0" w:after="60" w:afterAutospacing="0"/>
        <w:rPr>
          <w:rFonts w:ascii="Georgia" w:hAnsi="Georgia"/>
          <w:color w:val="333333"/>
        </w:rPr>
      </w:pPr>
      <w:r>
        <w:rPr>
          <w:rFonts w:ascii="Georgia" w:hAnsi="Georgia"/>
          <w:color w:val="333333"/>
        </w:rPr>
        <w:t>- Anonymous</w:t>
      </w:r>
    </w:p>
    <w:p w14:paraId="192CFB45"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0B6CCA6" wp14:editId="7FD5AA15">
            <wp:extent cx="4762500" cy="1803400"/>
            <wp:effectExtent l="0" t="0" r="12700" b="0"/>
            <wp:docPr id="25" name="圖片 25" descr="https://www.safaribooksonline.com/library/view/v14-certification-teradata/9781940540245/img/4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v14-certification-teradata/9781940540245/img/41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1803400"/>
                    </a:xfrm>
                    <a:prstGeom prst="rect">
                      <a:avLst/>
                    </a:prstGeom>
                    <a:noFill/>
                    <a:ln>
                      <a:noFill/>
                    </a:ln>
                  </pic:spPr>
                </pic:pic>
              </a:graphicData>
            </a:graphic>
          </wp:inline>
        </w:drawing>
      </w:r>
    </w:p>
    <w:p w14:paraId="6DB05590"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The largest systems in the world have used Teradata for market dominance for the past 20 years. Its Massively Parallel Processing (MPP) technology analyzes on such a large scale that companies can run queries they have never been able to run before. Recognize that you now have something very powerful and that has the ability to analyze every aspect of your business. So do what you’ve never done, and get something that you’ve never got.</w:t>
      </w:r>
    </w:p>
    <w:p w14:paraId="20CF764E"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AMPs</w:t>
      </w:r>
      <w:r>
        <w:rPr>
          <w:rStyle w:val="apple-converted-space"/>
          <w:rFonts w:ascii="Georgia" w:hAnsi="Georgia"/>
          <w:i/>
          <w:iCs/>
          <w:color w:val="333333"/>
        </w:rPr>
        <w:t> </w:t>
      </w:r>
      <w:r>
        <w:rPr>
          <w:rStyle w:val="a3"/>
          <w:rFonts w:ascii="Georgia" w:hAnsi="Georgia"/>
          <w:color w:val="333333"/>
        </w:rPr>
        <w:t>and Parsing Engines (PEs) live inside SMP Nodes</w:t>
      </w:r>
    </w:p>
    <w:p w14:paraId="51FA494E"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2EAE728" wp14:editId="48B2D4C1">
            <wp:extent cx="4762500" cy="3937000"/>
            <wp:effectExtent l="0" t="0" r="12700" b="0"/>
            <wp:docPr id="24" name="圖片 24" descr="https://www.safaribooksonline.com/library/view/v14-certification-teradata/9781940540245/img/4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v14-certification-teradata/9781940540245/img/42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937000"/>
                    </a:xfrm>
                    <a:prstGeom prst="rect">
                      <a:avLst/>
                    </a:prstGeom>
                    <a:noFill/>
                    <a:ln>
                      <a:noFill/>
                    </a:ln>
                  </pic:spPr>
                </pic:pic>
              </a:graphicData>
            </a:graphic>
          </wp:inline>
        </w:drawing>
      </w:r>
    </w:p>
    <w:p w14:paraId="09DB0D4E"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AMPs and PEs are called Virtual Processors because each is a process that lives inside a node’s memory. Think of a node as a very powerful personal computer. SMP stands for symmetric multi-processing which means each CPU processor performs equally, and all CPUs share a pool of memory and operate under one operating system. Each node is designed to operate at maximum performance.</w:t>
      </w:r>
    </w:p>
    <w:p w14:paraId="339A2641"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Each</w:t>
      </w:r>
      <w:r>
        <w:rPr>
          <w:rStyle w:val="apple-converted-space"/>
          <w:rFonts w:ascii="Georgia" w:hAnsi="Georgia"/>
          <w:i/>
          <w:iCs/>
          <w:color w:val="333333"/>
        </w:rPr>
        <w:t> </w:t>
      </w:r>
      <w:r>
        <w:rPr>
          <w:rStyle w:val="a3"/>
          <w:rFonts w:ascii="Georgia" w:hAnsi="Georgia"/>
          <w:color w:val="333333"/>
        </w:rPr>
        <w:t>Node is attached via a Network to a Disk Farm</w:t>
      </w:r>
    </w:p>
    <w:p w14:paraId="3BBA58F1"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F98C72F" wp14:editId="731E0C18">
            <wp:extent cx="4762500" cy="2082800"/>
            <wp:effectExtent l="0" t="0" r="12700" b="0"/>
            <wp:docPr id="23" name="圖片 23" descr="https://www.safaribooksonline.com/library/view/v14-certification-teradata/9781940540245/img/4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v14-certification-teradata/9781940540245/img/43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082800"/>
                    </a:xfrm>
                    <a:prstGeom prst="rect">
                      <a:avLst/>
                    </a:prstGeom>
                    <a:noFill/>
                    <a:ln>
                      <a:noFill/>
                    </a:ln>
                  </pic:spPr>
                </pic:pic>
              </a:graphicData>
            </a:graphic>
          </wp:inline>
        </w:drawing>
      </w:r>
    </w:p>
    <w:p w14:paraId="76F2DA68"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A Teradata AMP will be assigned a Virtual disk to store its tables and the rows assigned to it. Only the AMP assigned to the virtual disk can read or write to that disk. A node holds many AMPs. In the early days, each node held around 8-10 AMPs, but with more power in a node due to CPU advances, 64-bit architecture, and a ton more memory, many nodes today will hold up to 40-50 AMPs. Each AMP is still attached to its virtual disk. Think of a single node attached to a cable which then attaches to a single disk farm. Now, each AMP in the node knows where its virtual disk resides.</w:t>
      </w:r>
    </w:p>
    <w:p w14:paraId="5DB1C536"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Two</w:t>
      </w:r>
      <w:r>
        <w:rPr>
          <w:rStyle w:val="apple-converted-space"/>
          <w:rFonts w:ascii="Georgia" w:hAnsi="Georgia"/>
          <w:i/>
          <w:iCs/>
          <w:color w:val="333333"/>
        </w:rPr>
        <w:t> </w:t>
      </w:r>
      <w:r>
        <w:rPr>
          <w:rStyle w:val="a3"/>
          <w:rFonts w:ascii="Georgia" w:hAnsi="Georgia"/>
          <w:color w:val="333333"/>
        </w:rPr>
        <w:t>SMP Nodes Connected Become One MPP System</w:t>
      </w:r>
    </w:p>
    <w:p w14:paraId="07E78528"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2C2F37F" wp14:editId="6C0435DC">
            <wp:extent cx="4762500" cy="1981200"/>
            <wp:effectExtent l="0" t="0" r="12700" b="0"/>
            <wp:docPr id="22" name="圖片 22" descr="https://www.safaribooksonline.com/library/view/v14-certification-teradata/9781940540245/img/4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v14-certification-teradata/9781940540245/img/44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1981200"/>
                    </a:xfrm>
                    <a:prstGeom prst="rect">
                      <a:avLst/>
                    </a:prstGeom>
                    <a:noFill/>
                    <a:ln>
                      <a:noFill/>
                    </a:ln>
                  </pic:spPr>
                </pic:pic>
              </a:graphicData>
            </a:graphic>
          </wp:inline>
        </w:drawing>
      </w:r>
    </w:p>
    <w:p w14:paraId="57EC0F85"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When nodes are connected to the BYNETs, then they become part of one large Teradata system. In the picture above, there are two nodes. Each node is connected to the BYNETs so now our system has 8 Parsing Engines and 80 AMPs, but physically they are separate hardware nodes. When a customer wants to grow their system, they add additional nodes, which in turn add additional Parsing Engines, AMPs and disks. Two SMP nodes connected via the BYNETs are now one Massively Parallel Processing (MPP) system.</w:t>
      </w:r>
    </w:p>
    <w:p w14:paraId="161C3FCE"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There</w:t>
      </w:r>
      <w:r>
        <w:rPr>
          <w:rStyle w:val="apple-converted-space"/>
          <w:rFonts w:ascii="Georgia" w:hAnsi="Georgia"/>
          <w:i/>
          <w:iCs/>
          <w:color w:val="333333"/>
        </w:rPr>
        <w:t> </w:t>
      </w:r>
      <w:r>
        <w:rPr>
          <w:rStyle w:val="a3"/>
          <w:rFonts w:ascii="Georgia" w:hAnsi="Georgia"/>
          <w:color w:val="333333"/>
        </w:rPr>
        <w:t>are Many Nodes in a Teradata Cabinet</w:t>
      </w:r>
    </w:p>
    <w:p w14:paraId="54C8772F"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8933A3F" wp14:editId="432E7082">
            <wp:extent cx="4762500" cy="4368800"/>
            <wp:effectExtent l="0" t="0" r="12700" b="0"/>
            <wp:docPr id="21" name="圖片 21" descr="https://www.safaribooksonline.com/library/view/v14-certification-teradata/9781940540245/img/4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v14-certification-teradata/9781940540245/img/45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4368800"/>
                    </a:xfrm>
                    <a:prstGeom prst="rect">
                      <a:avLst/>
                    </a:prstGeom>
                    <a:noFill/>
                    <a:ln>
                      <a:noFill/>
                    </a:ln>
                  </pic:spPr>
                </pic:pic>
              </a:graphicData>
            </a:graphic>
          </wp:inline>
        </w:drawing>
      </w:r>
    </w:p>
    <w:p w14:paraId="29912C81"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Teradata has many different configurations, but I want you to understand that nodes are kept in cabinets. Sometimes the disks are within the cabinet, but sometimes they are not. The same goes for the BYNET boards.</w:t>
      </w:r>
    </w:p>
    <w:p w14:paraId="41650FF4"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Inside</w:t>
      </w:r>
      <w:r>
        <w:rPr>
          <w:rStyle w:val="apple-converted-space"/>
          <w:rFonts w:ascii="Georgia" w:hAnsi="Georgia"/>
          <w:i/>
          <w:iCs/>
          <w:color w:val="333333"/>
        </w:rPr>
        <w:t> </w:t>
      </w:r>
      <w:r>
        <w:rPr>
          <w:rStyle w:val="a3"/>
          <w:rFonts w:ascii="Georgia" w:hAnsi="Georgia"/>
          <w:color w:val="333333"/>
        </w:rPr>
        <w:t>a Teradata Node</w:t>
      </w:r>
    </w:p>
    <w:p w14:paraId="5D21DB3B"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79EFB2C" wp14:editId="5916BFEB">
            <wp:extent cx="4762500" cy="2565400"/>
            <wp:effectExtent l="0" t="0" r="12700" b="0"/>
            <wp:docPr id="20" name="圖片 20" descr="https://www.safaribooksonline.com/library/view/v14-certification-teradata/9781940540245/img/4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v14-certification-teradata/9781940540245/img/46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565400"/>
                    </a:xfrm>
                    <a:prstGeom prst="rect">
                      <a:avLst/>
                    </a:prstGeom>
                    <a:noFill/>
                    <a:ln>
                      <a:noFill/>
                    </a:ln>
                  </pic:spPr>
                </pic:pic>
              </a:graphicData>
            </a:graphic>
          </wp:inline>
        </w:drawing>
      </w:r>
    </w:p>
    <w:p w14:paraId="76E44D3B"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Gateway and Channel-drive software run as processes. Users connecting via the Mainframe access Teradata though the Channel and all other users utilize the LAN gateway. The Parallel Database Extension (PDE) controls the Access Module Processors (AMPs) and Parsing Engines (PEs) which are referred to as Virtual Processors (</w:t>
      </w:r>
      <w:proofErr w:type="spellStart"/>
      <w:r>
        <w:rPr>
          <w:rFonts w:ascii="Georgia" w:hAnsi="Georgia"/>
          <w:color w:val="333333"/>
        </w:rPr>
        <w:t>Vprocs</w:t>
      </w:r>
      <w:proofErr w:type="spellEnd"/>
      <w:r>
        <w:rPr>
          <w:rFonts w:ascii="Georgia" w:hAnsi="Georgia"/>
          <w:color w:val="333333"/>
        </w:rPr>
        <w:t>) and they reside in the nodes memory. The operating system running the node is Linux.</w:t>
      </w:r>
    </w:p>
    <w:p w14:paraId="2F73D8BB"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proofErr w:type="spellStart"/>
      <w:r>
        <w:rPr>
          <w:rStyle w:val="a3"/>
          <w:rFonts w:ascii="Georgia" w:hAnsi="Georgia"/>
          <w:color w:val="333333"/>
        </w:rPr>
        <w:t>Boardless</w:t>
      </w:r>
      <w:proofErr w:type="spellEnd"/>
      <w:r>
        <w:rPr>
          <w:rStyle w:val="a3"/>
          <w:rFonts w:ascii="Georgia" w:hAnsi="Georgia"/>
          <w:color w:val="333333"/>
        </w:rPr>
        <w:t xml:space="preserve"> BYNET and the Physical BYNET</w:t>
      </w:r>
    </w:p>
    <w:p w14:paraId="0A4E40FF"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8CD7AA7" wp14:editId="5DE7422A">
            <wp:extent cx="4762500" cy="2400300"/>
            <wp:effectExtent l="0" t="0" r="12700" b="12700"/>
            <wp:docPr id="19" name="圖片 19" descr="https://www.safaribooksonline.com/library/view/v14-certification-teradata/9781940540245/img/4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v14-certification-teradata/9781940540245/img/47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400300"/>
                    </a:xfrm>
                    <a:prstGeom prst="rect">
                      <a:avLst/>
                    </a:prstGeom>
                    <a:noFill/>
                    <a:ln>
                      <a:noFill/>
                    </a:ln>
                  </pic:spPr>
                </pic:pic>
              </a:graphicData>
            </a:graphic>
          </wp:inline>
        </w:drawing>
      </w:r>
    </w:p>
    <w:p w14:paraId="77203FEA"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Each node has an internal BYNET communication system within the node, so the PEs and AMPs can communicate. One node is called a Symmetric Multiprocessing Node (SMP), and if the Teradata system is a single node system, it won’t have a physical BYNET. Once multiple SMP nodes are connected to produce a Massively Parallel Processing system (MPP), then two physical BYNET boards connect the nodes together.</w:t>
      </w:r>
    </w:p>
    <w:p w14:paraId="2B40E693"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Parsing Engine</w:t>
      </w:r>
    </w:p>
    <w:p w14:paraId="73DA64E6"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BE23BDF" wp14:editId="011FA219">
            <wp:extent cx="4762500" cy="2260600"/>
            <wp:effectExtent l="0" t="0" r="12700" b="0"/>
            <wp:docPr id="18" name="圖片 18" descr="https://www.safaribooksonline.com/library/view/v14-certification-teradata/9781940540245/img/4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v14-certification-teradata/9781940540245/img/48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260600"/>
                    </a:xfrm>
                    <a:prstGeom prst="rect">
                      <a:avLst/>
                    </a:prstGeom>
                    <a:noFill/>
                    <a:ln>
                      <a:noFill/>
                    </a:ln>
                  </pic:spPr>
                </pic:pic>
              </a:graphicData>
            </a:graphic>
          </wp:inline>
        </w:drawing>
      </w:r>
    </w:p>
    <w:p w14:paraId="1C5DC10B" w14:textId="77777777" w:rsidR="00703E3E" w:rsidRDefault="00703E3E" w:rsidP="00703E3E">
      <w:pPr>
        <w:pStyle w:val="c1064"/>
        <w:shd w:val="clear" w:color="auto" w:fill="FFFFFF"/>
        <w:spacing w:before="0" w:beforeAutospacing="0" w:after="240" w:afterAutospacing="0"/>
        <w:ind w:left="480"/>
        <w:rPr>
          <w:rFonts w:ascii="Georgia" w:hAnsi="Georgia"/>
          <w:color w:val="333333"/>
        </w:rPr>
      </w:pPr>
      <w:r>
        <w:rPr>
          <w:rFonts w:ascii="Georgia" w:hAnsi="Georgia"/>
          <w:color w:val="333333"/>
        </w:rPr>
        <w:t>•Each Parsing Engine (PE) can manage up to</w:t>
      </w:r>
      <w:r>
        <w:rPr>
          <w:rStyle w:val="apple-converted-space"/>
          <w:rFonts w:ascii="Georgia" w:hAnsi="Georgia"/>
          <w:color w:val="333333"/>
        </w:rPr>
        <w:t> </w:t>
      </w:r>
      <w:r>
        <w:rPr>
          <w:rStyle w:val="a5"/>
          <w:rFonts w:ascii="Georgia" w:hAnsi="Georgia"/>
          <w:color w:val="333333"/>
        </w:rPr>
        <w:t>120 sessions</w:t>
      </w:r>
      <w:r>
        <w:rPr>
          <w:rFonts w:ascii="Georgia" w:hAnsi="Georgia"/>
          <w:color w:val="333333"/>
        </w:rPr>
        <w:t>.</w:t>
      </w:r>
    </w:p>
    <w:p w14:paraId="53C395A4" w14:textId="77777777" w:rsidR="00703E3E" w:rsidRDefault="00703E3E" w:rsidP="00703E3E">
      <w:pPr>
        <w:pStyle w:val="c1064"/>
        <w:shd w:val="clear" w:color="auto" w:fill="FFFFFF"/>
        <w:spacing w:before="0" w:beforeAutospacing="0" w:after="240" w:afterAutospacing="0"/>
        <w:ind w:left="480"/>
        <w:rPr>
          <w:rFonts w:ascii="Georgia" w:hAnsi="Georgia"/>
          <w:color w:val="333333"/>
        </w:rPr>
      </w:pPr>
      <w:r>
        <w:rPr>
          <w:rFonts w:ascii="Georgia" w:hAnsi="Georgia"/>
          <w:color w:val="333333"/>
        </w:rPr>
        <w:t>•When a user logs into Teradata, a PE will log them in and be responsible for</w:t>
      </w:r>
      <w:r>
        <w:rPr>
          <w:rStyle w:val="apple-converted-space"/>
          <w:rFonts w:ascii="Georgia" w:hAnsi="Georgia"/>
          <w:color w:val="333333"/>
        </w:rPr>
        <w:t> </w:t>
      </w:r>
      <w:r>
        <w:rPr>
          <w:rStyle w:val="a5"/>
          <w:rFonts w:ascii="Georgia" w:hAnsi="Georgia"/>
          <w:color w:val="333333"/>
        </w:rPr>
        <w:t>their entire session</w:t>
      </w:r>
      <w:r>
        <w:rPr>
          <w:rFonts w:ascii="Georgia" w:hAnsi="Georgia"/>
          <w:color w:val="333333"/>
        </w:rPr>
        <w:t>.</w:t>
      </w:r>
    </w:p>
    <w:p w14:paraId="11509BD5" w14:textId="77777777" w:rsidR="00703E3E" w:rsidRDefault="00703E3E" w:rsidP="00703E3E">
      <w:pPr>
        <w:pStyle w:val="c1064"/>
        <w:shd w:val="clear" w:color="auto" w:fill="FFFFFF"/>
        <w:spacing w:before="0" w:beforeAutospacing="0" w:after="240" w:afterAutospacing="0"/>
        <w:ind w:left="480"/>
        <w:rPr>
          <w:rFonts w:ascii="Georgia" w:hAnsi="Georgia"/>
          <w:color w:val="333333"/>
        </w:rPr>
      </w:pPr>
      <w:r>
        <w:rPr>
          <w:rFonts w:ascii="Georgia" w:hAnsi="Georgia"/>
          <w:color w:val="333333"/>
        </w:rPr>
        <w:t>•The PE checks the</w:t>
      </w:r>
      <w:r>
        <w:rPr>
          <w:rStyle w:val="apple-converted-space"/>
          <w:rFonts w:ascii="Georgia" w:hAnsi="Georgia"/>
          <w:color w:val="333333"/>
        </w:rPr>
        <w:t> </w:t>
      </w:r>
      <w:r>
        <w:rPr>
          <w:rStyle w:val="a5"/>
          <w:rFonts w:ascii="Georgia" w:hAnsi="Georgia"/>
          <w:color w:val="333333"/>
        </w:rPr>
        <w:t>SQL Syntax</w:t>
      </w:r>
      <w:r>
        <w:rPr>
          <w:rFonts w:ascii="Georgia" w:hAnsi="Georgia"/>
          <w:color w:val="333333"/>
        </w:rPr>
        <w:t>, creates the EXPLAIN, checks</w:t>
      </w:r>
      <w:r>
        <w:rPr>
          <w:rStyle w:val="apple-converted-space"/>
          <w:rFonts w:ascii="Georgia" w:hAnsi="Georgia"/>
          <w:color w:val="333333"/>
        </w:rPr>
        <w:t> </w:t>
      </w:r>
      <w:r>
        <w:rPr>
          <w:rStyle w:val="a5"/>
          <w:rFonts w:ascii="Georgia" w:hAnsi="Georgia"/>
          <w:color w:val="333333"/>
        </w:rPr>
        <w:t>security</w:t>
      </w:r>
      <w:r>
        <w:rPr>
          <w:rFonts w:ascii="Georgia" w:hAnsi="Georgia"/>
          <w:color w:val="333333"/>
        </w:rPr>
        <w:t>, and</w:t>
      </w:r>
      <w:r>
        <w:rPr>
          <w:rStyle w:val="apple-converted-space"/>
          <w:rFonts w:ascii="Georgia" w:hAnsi="Georgia"/>
          <w:color w:val="333333"/>
        </w:rPr>
        <w:t> </w:t>
      </w:r>
      <w:r>
        <w:rPr>
          <w:rStyle w:val="a5"/>
          <w:rFonts w:ascii="Georgia" w:hAnsi="Georgia"/>
          <w:color w:val="333333"/>
        </w:rPr>
        <w:t>builds a plan</w:t>
      </w:r>
      <w:r>
        <w:rPr>
          <w:rStyle w:val="apple-converted-space"/>
          <w:rFonts w:ascii="Georgia" w:hAnsi="Georgia"/>
          <w:color w:val="333333"/>
        </w:rPr>
        <w:t> </w:t>
      </w:r>
      <w:r>
        <w:rPr>
          <w:rFonts w:ascii="Georgia" w:hAnsi="Georgia"/>
          <w:color w:val="333333"/>
        </w:rPr>
        <w:t>for the AMPs to follow.</w:t>
      </w:r>
    </w:p>
    <w:p w14:paraId="5C76F964" w14:textId="77777777" w:rsidR="00703E3E" w:rsidRDefault="00703E3E" w:rsidP="00703E3E">
      <w:pPr>
        <w:pStyle w:val="c1064"/>
        <w:shd w:val="clear" w:color="auto" w:fill="FFFFFF"/>
        <w:spacing w:before="0" w:beforeAutospacing="0" w:after="240" w:afterAutospacing="0"/>
        <w:ind w:left="480"/>
        <w:rPr>
          <w:rFonts w:ascii="Georgia" w:hAnsi="Georgia"/>
          <w:color w:val="333333"/>
        </w:rPr>
      </w:pPr>
      <w:r>
        <w:rPr>
          <w:rFonts w:ascii="Georgia" w:hAnsi="Georgia"/>
          <w:color w:val="333333"/>
        </w:rPr>
        <w:t>•The PE uses the</w:t>
      </w:r>
      <w:r>
        <w:rPr>
          <w:rStyle w:val="apple-converted-space"/>
          <w:rFonts w:ascii="Georgia" w:hAnsi="Georgia"/>
          <w:color w:val="333333"/>
        </w:rPr>
        <w:t> </w:t>
      </w:r>
      <w:r>
        <w:rPr>
          <w:rStyle w:val="a5"/>
          <w:rFonts w:ascii="Georgia" w:hAnsi="Georgia"/>
          <w:color w:val="333333"/>
        </w:rPr>
        <w:t>COLLECTED STATISTICS</w:t>
      </w:r>
      <w:r>
        <w:rPr>
          <w:rStyle w:val="apple-converted-space"/>
          <w:rFonts w:ascii="Georgia" w:hAnsi="Georgia"/>
          <w:color w:val="333333"/>
        </w:rPr>
        <w:t> </w:t>
      </w:r>
      <w:r>
        <w:rPr>
          <w:rFonts w:ascii="Georgia" w:hAnsi="Georgia"/>
          <w:color w:val="333333"/>
        </w:rPr>
        <w:t>to build the best plan (least cost plan).</w:t>
      </w:r>
    </w:p>
    <w:p w14:paraId="5B4A6850" w14:textId="77777777" w:rsidR="00703E3E" w:rsidRDefault="00703E3E" w:rsidP="00703E3E">
      <w:pPr>
        <w:pStyle w:val="c1064"/>
        <w:shd w:val="clear" w:color="auto" w:fill="FFFFFF"/>
        <w:spacing w:before="0" w:beforeAutospacing="0" w:after="240" w:afterAutospacing="0"/>
        <w:ind w:left="480"/>
        <w:rPr>
          <w:rFonts w:ascii="Georgia" w:hAnsi="Georgia"/>
          <w:color w:val="333333"/>
        </w:rPr>
      </w:pPr>
      <w:r>
        <w:rPr>
          <w:rFonts w:ascii="Georgia" w:hAnsi="Georgia"/>
          <w:color w:val="333333"/>
        </w:rPr>
        <w:t>•The PE is responsible for</w:t>
      </w:r>
      <w:r>
        <w:rPr>
          <w:rStyle w:val="apple-converted-space"/>
          <w:rFonts w:ascii="Georgia" w:hAnsi="Georgia"/>
          <w:color w:val="333333"/>
        </w:rPr>
        <w:t> </w:t>
      </w:r>
      <w:r>
        <w:rPr>
          <w:rStyle w:val="a5"/>
          <w:rFonts w:ascii="Georgia" w:hAnsi="Georgia"/>
          <w:color w:val="333333"/>
        </w:rPr>
        <w:t>converting EBCDIC</w:t>
      </w:r>
      <w:r>
        <w:rPr>
          <w:rStyle w:val="apple-converted-space"/>
          <w:rFonts w:ascii="Georgia" w:hAnsi="Georgia"/>
          <w:color w:val="333333"/>
        </w:rPr>
        <w:t> </w:t>
      </w:r>
      <w:r>
        <w:rPr>
          <w:rFonts w:ascii="Georgia" w:hAnsi="Georgia"/>
          <w:color w:val="333333"/>
        </w:rPr>
        <w:t>(from the mainframe queries)</w:t>
      </w:r>
      <w:r>
        <w:rPr>
          <w:rStyle w:val="apple-converted-space"/>
          <w:rFonts w:ascii="Georgia" w:hAnsi="Georgia"/>
          <w:color w:val="333333"/>
        </w:rPr>
        <w:t> </w:t>
      </w:r>
      <w:r>
        <w:rPr>
          <w:rStyle w:val="a5"/>
          <w:rFonts w:ascii="Georgia" w:hAnsi="Georgia"/>
          <w:color w:val="333333"/>
        </w:rPr>
        <w:t xml:space="preserve">to </w:t>
      </w:r>
      <w:proofErr w:type="spellStart"/>
      <w:r>
        <w:rPr>
          <w:rStyle w:val="a5"/>
          <w:rFonts w:ascii="Georgia" w:hAnsi="Georgia"/>
          <w:color w:val="333333"/>
        </w:rPr>
        <w:t>ASCII</w:t>
      </w:r>
      <w:r>
        <w:rPr>
          <w:rFonts w:ascii="Georgia" w:hAnsi="Georgia"/>
          <w:color w:val="333333"/>
        </w:rPr>
        <w:t>on</w:t>
      </w:r>
      <w:proofErr w:type="spellEnd"/>
      <w:r>
        <w:rPr>
          <w:rFonts w:ascii="Georgia" w:hAnsi="Georgia"/>
          <w:color w:val="333333"/>
        </w:rPr>
        <w:t xml:space="preserve"> the</w:t>
      </w:r>
      <w:r>
        <w:rPr>
          <w:rStyle w:val="apple-converted-space"/>
          <w:rFonts w:ascii="Georgia" w:hAnsi="Georgia"/>
          <w:color w:val="333333"/>
        </w:rPr>
        <w:t> </w:t>
      </w:r>
      <w:r>
        <w:rPr>
          <w:rStyle w:val="a5"/>
          <w:rFonts w:ascii="Georgia" w:hAnsi="Georgia"/>
          <w:color w:val="333333"/>
        </w:rPr>
        <w:t>way in</w:t>
      </w:r>
      <w:r>
        <w:rPr>
          <w:rFonts w:ascii="Georgia" w:hAnsi="Georgia"/>
          <w:color w:val="333333"/>
        </w:rPr>
        <w:t>, and the AMPs are responsible for converting from ASCII to EBCDIC on the way out.</w:t>
      </w:r>
    </w:p>
    <w:p w14:paraId="5090AFFC" w14:textId="77777777" w:rsidR="00703E3E" w:rsidRDefault="00703E3E" w:rsidP="00703E3E">
      <w:pPr>
        <w:pStyle w:val="c1064"/>
        <w:shd w:val="clear" w:color="auto" w:fill="FFFFFF"/>
        <w:spacing w:before="0" w:beforeAutospacing="0" w:after="240" w:afterAutospacing="0"/>
        <w:ind w:left="480"/>
        <w:rPr>
          <w:rFonts w:ascii="Georgia" w:hAnsi="Georgia"/>
          <w:color w:val="333333"/>
        </w:rPr>
      </w:pPr>
      <w:r>
        <w:rPr>
          <w:rFonts w:ascii="Georgia" w:hAnsi="Georgia"/>
          <w:color w:val="333333"/>
        </w:rPr>
        <w:t>•The PE always delivers the final answer set to the user.</w:t>
      </w:r>
    </w:p>
    <w:p w14:paraId="59BC381A"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The Parsing Engine’s biggest responsibility is building a parallel-aware, cost-based plan for the AMPs to follow to retrieve the data.</w:t>
      </w:r>
    </w:p>
    <w:p w14:paraId="24C12A51"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AMPs Responsibilities</w:t>
      </w:r>
    </w:p>
    <w:p w14:paraId="21813C58"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59A4285" wp14:editId="79F6ACF3">
            <wp:extent cx="4762500" cy="3162300"/>
            <wp:effectExtent l="0" t="0" r="12700" b="12700"/>
            <wp:docPr id="17" name="圖片 17" descr="https://www.safaribooksonline.com/library/view/v14-certification-teradata/9781940540245/img/4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afaribooksonline.com/library/view/v14-certification-teradata/9781940540245/img/49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162300"/>
                    </a:xfrm>
                    <a:prstGeom prst="rect">
                      <a:avLst/>
                    </a:prstGeom>
                    <a:noFill/>
                    <a:ln>
                      <a:noFill/>
                    </a:ln>
                  </pic:spPr>
                </pic:pic>
              </a:graphicData>
            </a:graphic>
          </wp:inline>
        </w:drawing>
      </w:r>
    </w:p>
    <w:p w14:paraId="75F4CA6A" w14:textId="77777777" w:rsidR="00703E3E" w:rsidRDefault="00703E3E" w:rsidP="00703E3E">
      <w:pPr>
        <w:pStyle w:val="c1064"/>
        <w:shd w:val="clear" w:color="auto" w:fill="FFFFFF"/>
        <w:spacing w:before="0" w:beforeAutospacing="0" w:after="240" w:afterAutospacing="0"/>
        <w:ind w:left="480"/>
        <w:rPr>
          <w:rFonts w:ascii="Georgia" w:hAnsi="Georgia"/>
          <w:color w:val="333333"/>
        </w:rPr>
      </w:pPr>
      <w:r>
        <w:rPr>
          <w:rFonts w:ascii="Georgia" w:hAnsi="Georgia"/>
          <w:color w:val="333333"/>
        </w:rPr>
        <w:t>•AMPS are responsible for</w:t>
      </w:r>
      <w:r>
        <w:rPr>
          <w:rStyle w:val="apple-converted-space"/>
          <w:rFonts w:ascii="Georgia" w:hAnsi="Georgia"/>
          <w:color w:val="333333"/>
        </w:rPr>
        <w:t> </w:t>
      </w:r>
      <w:r>
        <w:rPr>
          <w:rStyle w:val="a5"/>
          <w:rFonts w:ascii="Georgia" w:hAnsi="Georgia"/>
          <w:color w:val="333333"/>
        </w:rPr>
        <w:t>storing</w:t>
      </w:r>
      <w:r>
        <w:rPr>
          <w:rStyle w:val="apple-converted-space"/>
          <w:rFonts w:ascii="Georgia" w:hAnsi="Georgia"/>
          <w:color w:val="333333"/>
        </w:rPr>
        <w:t> </w:t>
      </w:r>
      <w:r>
        <w:rPr>
          <w:rFonts w:ascii="Georgia" w:hAnsi="Georgia"/>
          <w:color w:val="333333"/>
        </w:rPr>
        <w:t>and</w:t>
      </w:r>
      <w:r>
        <w:rPr>
          <w:rStyle w:val="apple-converted-space"/>
          <w:rFonts w:ascii="Georgia" w:hAnsi="Georgia"/>
          <w:color w:val="333333"/>
        </w:rPr>
        <w:t> </w:t>
      </w:r>
      <w:r>
        <w:rPr>
          <w:rStyle w:val="a5"/>
          <w:rFonts w:ascii="Georgia" w:hAnsi="Georgia"/>
          <w:color w:val="333333"/>
        </w:rPr>
        <w:t>retrieving rows</w:t>
      </w:r>
      <w:r>
        <w:rPr>
          <w:rStyle w:val="apple-converted-space"/>
          <w:rFonts w:ascii="Georgia" w:hAnsi="Georgia"/>
          <w:color w:val="333333"/>
        </w:rPr>
        <w:t> </w:t>
      </w:r>
      <w:r>
        <w:rPr>
          <w:rFonts w:ascii="Georgia" w:hAnsi="Georgia"/>
          <w:color w:val="333333"/>
        </w:rPr>
        <w:t>from their assigned disk (</w:t>
      </w:r>
      <w:proofErr w:type="spellStart"/>
      <w:r>
        <w:rPr>
          <w:rFonts w:ascii="Georgia" w:hAnsi="Georgia"/>
          <w:color w:val="333333"/>
        </w:rPr>
        <w:t>Vdisk</w:t>
      </w:r>
      <w:proofErr w:type="spellEnd"/>
      <w:r>
        <w:rPr>
          <w:rFonts w:ascii="Georgia" w:hAnsi="Georgia"/>
          <w:color w:val="333333"/>
        </w:rPr>
        <w:t>).</w:t>
      </w:r>
    </w:p>
    <w:p w14:paraId="4B064B87" w14:textId="77777777" w:rsidR="00703E3E" w:rsidRDefault="00703E3E" w:rsidP="00703E3E">
      <w:pPr>
        <w:pStyle w:val="c1064"/>
        <w:shd w:val="clear" w:color="auto" w:fill="FFFFFF"/>
        <w:spacing w:before="0" w:beforeAutospacing="0" w:after="240" w:afterAutospacing="0"/>
        <w:ind w:left="480"/>
        <w:rPr>
          <w:rFonts w:ascii="Georgia" w:hAnsi="Georgia"/>
          <w:color w:val="333333"/>
        </w:rPr>
      </w:pPr>
      <w:r>
        <w:rPr>
          <w:rFonts w:ascii="Georgia" w:hAnsi="Georgia"/>
          <w:color w:val="333333"/>
        </w:rPr>
        <w:t>•AMPs</w:t>
      </w:r>
      <w:r>
        <w:rPr>
          <w:rStyle w:val="apple-converted-space"/>
          <w:rFonts w:ascii="Georgia" w:hAnsi="Georgia"/>
          <w:color w:val="333333"/>
        </w:rPr>
        <w:t> </w:t>
      </w:r>
      <w:r>
        <w:rPr>
          <w:rStyle w:val="a5"/>
          <w:rFonts w:ascii="Georgia" w:hAnsi="Georgia"/>
          <w:color w:val="333333"/>
        </w:rPr>
        <w:t>lock</w:t>
      </w:r>
      <w:r>
        <w:rPr>
          <w:rStyle w:val="apple-converted-space"/>
          <w:rFonts w:ascii="Georgia" w:hAnsi="Georgia"/>
          <w:color w:val="333333"/>
        </w:rPr>
        <w:t> </w:t>
      </w:r>
      <w:r>
        <w:rPr>
          <w:rFonts w:ascii="Georgia" w:hAnsi="Georgia"/>
          <w:color w:val="333333"/>
        </w:rPr>
        <w:t>the tables and rows.</w:t>
      </w:r>
    </w:p>
    <w:p w14:paraId="4B8C602B" w14:textId="77777777" w:rsidR="00703E3E" w:rsidRDefault="00703E3E" w:rsidP="00703E3E">
      <w:pPr>
        <w:pStyle w:val="c1064"/>
        <w:shd w:val="clear" w:color="auto" w:fill="FFFFFF"/>
        <w:spacing w:before="0" w:beforeAutospacing="0" w:after="240" w:afterAutospacing="0"/>
        <w:ind w:left="480"/>
        <w:rPr>
          <w:rFonts w:ascii="Georgia" w:hAnsi="Georgia"/>
          <w:color w:val="333333"/>
        </w:rPr>
      </w:pPr>
      <w:r>
        <w:rPr>
          <w:rFonts w:ascii="Georgia" w:hAnsi="Georgia"/>
          <w:color w:val="333333"/>
        </w:rPr>
        <w:t>•AMPs</w:t>
      </w:r>
      <w:r>
        <w:rPr>
          <w:rStyle w:val="apple-converted-space"/>
          <w:rFonts w:ascii="Georgia" w:hAnsi="Georgia"/>
          <w:color w:val="333333"/>
        </w:rPr>
        <w:t> </w:t>
      </w:r>
      <w:r>
        <w:rPr>
          <w:rStyle w:val="a5"/>
          <w:rFonts w:ascii="Georgia" w:hAnsi="Georgia"/>
          <w:color w:val="333333"/>
        </w:rPr>
        <w:t>sort rows</w:t>
      </w:r>
      <w:r>
        <w:rPr>
          <w:rStyle w:val="apple-converted-space"/>
          <w:rFonts w:ascii="Georgia" w:hAnsi="Georgia"/>
          <w:color w:val="333333"/>
        </w:rPr>
        <w:t> </w:t>
      </w:r>
      <w:r>
        <w:rPr>
          <w:rFonts w:ascii="Georgia" w:hAnsi="Georgia"/>
          <w:color w:val="333333"/>
        </w:rPr>
        <w:t>and do all</w:t>
      </w:r>
      <w:r>
        <w:rPr>
          <w:rStyle w:val="apple-converted-space"/>
          <w:rFonts w:ascii="Georgia" w:hAnsi="Georgia"/>
          <w:color w:val="333333"/>
        </w:rPr>
        <w:t> </w:t>
      </w:r>
      <w:r>
        <w:rPr>
          <w:rStyle w:val="a5"/>
          <w:rFonts w:ascii="Georgia" w:hAnsi="Georgia"/>
          <w:color w:val="333333"/>
        </w:rPr>
        <w:t>aggregation</w:t>
      </w:r>
      <w:r>
        <w:rPr>
          <w:rFonts w:ascii="Georgia" w:hAnsi="Georgia"/>
          <w:color w:val="333333"/>
        </w:rPr>
        <w:t>.</w:t>
      </w:r>
    </w:p>
    <w:p w14:paraId="63524190" w14:textId="77777777" w:rsidR="00703E3E" w:rsidRDefault="00703E3E" w:rsidP="00703E3E">
      <w:pPr>
        <w:pStyle w:val="c1064"/>
        <w:shd w:val="clear" w:color="auto" w:fill="FFFFFF"/>
        <w:spacing w:before="0" w:beforeAutospacing="0" w:after="240" w:afterAutospacing="0"/>
        <w:ind w:left="480"/>
        <w:rPr>
          <w:rFonts w:ascii="Georgia" w:hAnsi="Georgia"/>
          <w:color w:val="333333"/>
        </w:rPr>
      </w:pPr>
      <w:r>
        <w:rPr>
          <w:rFonts w:ascii="Georgia" w:hAnsi="Georgia"/>
          <w:color w:val="333333"/>
        </w:rPr>
        <w:t>•AMPs handle all</w:t>
      </w:r>
      <w:r>
        <w:rPr>
          <w:rStyle w:val="apple-converted-space"/>
          <w:rFonts w:ascii="Georgia" w:hAnsi="Georgia"/>
          <w:color w:val="333333"/>
        </w:rPr>
        <w:t> </w:t>
      </w:r>
      <w:r>
        <w:rPr>
          <w:rStyle w:val="a5"/>
          <w:rFonts w:ascii="Georgia" w:hAnsi="Georgia"/>
          <w:color w:val="333333"/>
        </w:rPr>
        <w:t>space management</w:t>
      </w:r>
      <w:r>
        <w:rPr>
          <w:rStyle w:val="apple-converted-space"/>
          <w:rFonts w:ascii="Georgia" w:hAnsi="Georgia"/>
          <w:color w:val="333333"/>
        </w:rPr>
        <w:t> </w:t>
      </w:r>
      <w:r>
        <w:rPr>
          <w:rFonts w:ascii="Georgia" w:hAnsi="Georgia"/>
          <w:color w:val="333333"/>
        </w:rPr>
        <w:t>and</w:t>
      </w:r>
      <w:r>
        <w:rPr>
          <w:rStyle w:val="apple-converted-space"/>
          <w:rFonts w:ascii="Georgia" w:hAnsi="Georgia"/>
          <w:color w:val="333333"/>
        </w:rPr>
        <w:t> </w:t>
      </w:r>
      <w:r>
        <w:rPr>
          <w:rStyle w:val="a5"/>
          <w:rFonts w:ascii="Georgia" w:hAnsi="Georgia"/>
          <w:color w:val="333333"/>
        </w:rPr>
        <w:t>space accounting</w:t>
      </w:r>
      <w:r>
        <w:rPr>
          <w:rFonts w:ascii="Georgia" w:hAnsi="Georgia"/>
          <w:color w:val="333333"/>
        </w:rPr>
        <w:t>.</w:t>
      </w:r>
    </w:p>
    <w:p w14:paraId="65AA1963" w14:textId="77777777" w:rsidR="00703E3E" w:rsidRDefault="00703E3E" w:rsidP="00703E3E">
      <w:pPr>
        <w:pStyle w:val="c1064"/>
        <w:shd w:val="clear" w:color="auto" w:fill="FFFFFF"/>
        <w:spacing w:before="0" w:beforeAutospacing="0" w:after="240" w:afterAutospacing="0"/>
        <w:ind w:left="480"/>
        <w:rPr>
          <w:rFonts w:ascii="Georgia" w:hAnsi="Georgia"/>
          <w:color w:val="333333"/>
        </w:rPr>
      </w:pPr>
      <w:r>
        <w:rPr>
          <w:rFonts w:ascii="Georgia" w:hAnsi="Georgia"/>
          <w:color w:val="333333"/>
        </w:rPr>
        <w:t>•AMPs convert</w:t>
      </w:r>
      <w:r>
        <w:rPr>
          <w:rStyle w:val="apple-converted-space"/>
          <w:rFonts w:ascii="Georgia" w:hAnsi="Georgia"/>
          <w:color w:val="333333"/>
        </w:rPr>
        <w:t> </w:t>
      </w:r>
      <w:r>
        <w:rPr>
          <w:rStyle w:val="a5"/>
          <w:rFonts w:ascii="Georgia" w:hAnsi="Georgia"/>
          <w:color w:val="333333"/>
        </w:rPr>
        <w:t>ASCII</w:t>
      </w:r>
      <w:r>
        <w:rPr>
          <w:rStyle w:val="apple-converted-space"/>
          <w:rFonts w:ascii="Georgia" w:hAnsi="Georgia"/>
          <w:color w:val="333333"/>
        </w:rPr>
        <w:t> </w:t>
      </w:r>
      <w:r>
        <w:rPr>
          <w:rFonts w:ascii="Georgia" w:hAnsi="Georgia"/>
          <w:color w:val="333333"/>
        </w:rPr>
        <w:t>to</w:t>
      </w:r>
      <w:r>
        <w:rPr>
          <w:rStyle w:val="apple-converted-space"/>
          <w:rFonts w:ascii="Georgia" w:hAnsi="Georgia"/>
          <w:color w:val="333333"/>
        </w:rPr>
        <w:t> </w:t>
      </w:r>
      <w:r>
        <w:rPr>
          <w:rStyle w:val="a5"/>
          <w:rFonts w:ascii="Georgia" w:hAnsi="Georgia"/>
          <w:color w:val="333333"/>
        </w:rPr>
        <w:t>EBCDIC</w:t>
      </w:r>
      <w:r>
        <w:rPr>
          <w:rStyle w:val="apple-converted-space"/>
          <w:rFonts w:ascii="Georgia" w:hAnsi="Georgia"/>
          <w:color w:val="333333"/>
        </w:rPr>
        <w:t> </w:t>
      </w:r>
      <w:r>
        <w:rPr>
          <w:rFonts w:ascii="Georgia" w:hAnsi="Georgia"/>
          <w:color w:val="333333"/>
        </w:rPr>
        <w:t>when</w:t>
      </w:r>
      <w:r>
        <w:rPr>
          <w:rStyle w:val="apple-converted-space"/>
          <w:rFonts w:ascii="Georgia" w:hAnsi="Georgia"/>
          <w:color w:val="333333"/>
        </w:rPr>
        <w:t> </w:t>
      </w:r>
      <w:r>
        <w:rPr>
          <w:rStyle w:val="a5"/>
          <w:rFonts w:ascii="Georgia" w:hAnsi="Georgia"/>
          <w:color w:val="333333"/>
        </w:rPr>
        <w:t>returning</w:t>
      </w:r>
      <w:r>
        <w:rPr>
          <w:rStyle w:val="apple-converted-space"/>
          <w:rFonts w:ascii="Georgia" w:hAnsi="Georgia"/>
          <w:color w:val="333333"/>
        </w:rPr>
        <w:t> </w:t>
      </w:r>
      <w:r>
        <w:rPr>
          <w:rFonts w:ascii="Georgia" w:hAnsi="Georgia"/>
          <w:color w:val="333333"/>
        </w:rPr>
        <w:t>answer sets to the</w:t>
      </w:r>
      <w:r>
        <w:rPr>
          <w:rStyle w:val="apple-converted-space"/>
          <w:rFonts w:ascii="Georgia" w:hAnsi="Georgia"/>
          <w:color w:val="333333"/>
        </w:rPr>
        <w:t> </w:t>
      </w:r>
      <w:r>
        <w:rPr>
          <w:rStyle w:val="a5"/>
          <w:rFonts w:ascii="Georgia" w:hAnsi="Georgia"/>
          <w:color w:val="333333"/>
        </w:rPr>
        <w:t>mainframe</w:t>
      </w:r>
      <w:r>
        <w:rPr>
          <w:rFonts w:ascii="Georgia" w:hAnsi="Georgia"/>
          <w:color w:val="333333"/>
        </w:rPr>
        <w:t>.</w:t>
      </w:r>
    </w:p>
    <w:p w14:paraId="499CD045"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The AMPs biggest responsibility is to listen to the PE and follow the plan.</w:t>
      </w:r>
    </w:p>
    <w:p w14:paraId="1FEEB0B9"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This</w:t>
      </w:r>
      <w:r>
        <w:rPr>
          <w:rStyle w:val="apple-converted-space"/>
          <w:rFonts w:ascii="Georgia" w:hAnsi="Georgia"/>
          <w:i/>
          <w:iCs/>
          <w:color w:val="333333"/>
        </w:rPr>
        <w:t> </w:t>
      </w:r>
      <w:r>
        <w:rPr>
          <w:rStyle w:val="a3"/>
          <w:rFonts w:ascii="Georgia" w:hAnsi="Georgia"/>
          <w:color w:val="333333"/>
        </w:rPr>
        <w:t>is the Visual You Want to Know in order to Understand Teradata</w:t>
      </w:r>
    </w:p>
    <w:p w14:paraId="22FE71E4"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755DA45" wp14:editId="03A34371">
            <wp:extent cx="4762500" cy="1498600"/>
            <wp:effectExtent l="0" t="0" r="12700" b="0"/>
            <wp:docPr id="16" name="圖片 16" descr="https://www.safaribooksonline.com/library/view/v14-certification-teradata/9781940540245/img/5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afaribooksonline.com/library/view/v14-certification-teradata/9781940540245/img/50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1498600"/>
                    </a:xfrm>
                    <a:prstGeom prst="rect">
                      <a:avLst/>
                    </a:prstGeom>
                    <a:noFill/>
                    <a:ln>
                      <a:noFill/>
                    </a:ln>
                  </pic:spPr>
                </pic:pic>
              </a:graphicData>
            </a:graphic>
          </wp:inline>
        </w:drawing>
      </w:r>
    </w:p>
    <w:p w14:paraId="1663F2A6"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Teradata has many different configurations, but I want you to understand that nodes are kept in cabinets. Sometimes the disks are within the cabinet, but sometimes they are not. The same goes for the BYNET boards.</w:t>
      </w:r>
    </w:p>
    <w:p w14:paraId="13609456"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Features</w:t>
      </w:r>
      <w:r>
        <w:rPr>
          <w:rStyle w:val="apple-converted-space"/>
          <w:rFonts w:ascii="Georgia" w:hAnsi="Georgia"/>
          <w:i/>
          <w:iCs/>
          <w:color w:val="333333"/>
        </w:rPr>
        <w:t> </w:t>
      </w:r>
      <w:r>
        <w:rPr>
          <w:rStyle w:val="a3"/>
          <w:rFonts w:ascii="Georgia" w:hAnsi="Georgia"/>
          <w:color w:val="333333"/>
        </w:rPr>
        <w:t xml:space="preserve">That Are Unique </w:t>
      </w:r>
      <w:proofErr w:type="gramStart"/>
      <w:r>
        <w:rPr>
          <w:rStyle w:val="a3"/>
          <w:rFonts w:ascii="Georgia" w:hAnsi="Georgia"/>
          <w:color w:val="333333"/>
        </w:rPr>
        <w:t>To</w:t>
      </w:r>
      <w:proofErr w:type="gramEnd"/>
      <w:r>
        <w:rPr>
          <w:rStyle w:val="a3"/>
          <w:rFonts w:ascii="Georgia" w:hAnsi="Georgia"/>
          <w:color w:val="333333"/>
        </w:rPr>
        <w:t xml:space="preserve"> Teradata</w:t>
      </w:r>
    </w:p>
    <w:p w14:paraId="7B276C66"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95EE646" wp14:editId="38B4C2F4">
            <wp:extent cx="4762500" cy="3365500"/>
            <wp:effectExtent l="0" t="0" r="12700" b="12700"/>
            <wp:docPr id="15" name="圖片 15" descr="https://www.safaribooksonline.com/library/view/v14-certification-teradata/9781940540245/img/5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afaribooksonline.com/library/view/v14-certification-teradata/9781940540245/img/51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365500"/>
                    </a:xfrm>
                    <a:prstGeom prst="rect">
                      <a:avLst/>
                    </a:prstGeom>
                    <a:noFill/>
                    <a:ln>
                      <a:noFill/>
                    </a:ln>
                  </pic:spPr>
                </pic:pic>
              </a:graphicData>
            </a:graphic>
          </wp:inline>
        </w:drawing>
      </w:r>
    </w:p>
    <w:p w14:paraId="327677FF"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Which feature is</w:t>
      </w:r>
      <w:r>
        <w:rPr>
          <w:rStyle w:val="apple-converted-space"/>
          <w:rFonts w:ascii="Georgia" w:hAnsi="Georgia"/>
          <w:color w:val="333333"/>
        </w:rPr>
        <w:t> </w:t>
      </w:r>
      <w:r>
        <w:rPr>
          <w:rStyle w:val="a5"/>
          <w:rFonts w:ascii="Georgia" w:hAnsi="Georgia"/>
          <w:color w:val="333333"/>
        </w:rPr>
        <w:t>not</w:t>
      </w:r>
      <w:r>
        <w:rPr>
          <w:rStyle w:val="apple-converted-space"/>
          <w:rFonts w:ascii="Georgia" w:hAnsi="Georgia"/>
          <w:color w:val="333333"/>
        </w:rPr>
        <w:t> </w:t>
      </w:r>
      <w:r>
        <w:rPr>
          <w:rFonts w:ascii="Georgia" w:hAnsi="Georgia"/>
          <w:color w:val="333333"/>
        </w:rPr>
        <w:t>unique to Teradata?</w:t>
      </w:r>
      <w:r>
        <w:rPr>
          <w:rStyle w:val="apple-converted-space"/>
          <w:rFonts w:ascii="Georgia" w:hAnsi="Georgia"/>
          <w:color w:val="333333"/>
        </w:rPr>
        <w:t> </w:t>
      </w:r>
      <w:r>
        <w:rPr>
          <w:rStyle w:val="a5"/>
          <w:rFonts w:ascii="Georgia" w:hAnsi="Georgia"/>
          <w:color w:val="333333"/>
        </w:rPr>
        <w:t>ANSI SQL</w:t>
      </w:r>
      <w:r>
        <w:rPr>
          <w:rFonts w:ascii="Georgia" w:hAnsi="Georgia"/>
          <w:color w:val="333333"/>
        </w:rPr>
        <w:t>. ANSI SQL works on Teradata and all other databases.</w:t>
      </w:r>
    </w:p>
    <w:p w14:paraId="05E63DB1"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Three Teradata V14 Platforms and Their Operating System</w:t>
      </w:r>
    </w:p>
    <w:p w14:paraId="6CD970C9"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9A7D4F9" wp14:editId="06A20F21">
            <wp:extent cx="4762500" cy="3314700"/>
            <wp:effectExtent l="0" t="0" r="12700" b="12700"/>
            <wp:docPr id="14" name="圖片 14" descr="https://www.safaribooksonline.com/library/view/v14-certification-teradata/9781940540245/img/5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faribooksonline.com/library/view/v14-certification-teradata/9781940540245/img/52_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314700"/>
                    </a:xfrm>
                    <a:prstGeom prst="rect">
                      <a:avLst/>
                    </a:prstGeom>
                    <a:noFill/>
                    <a:ln>
                      <a:noFill/>
                    </a:ln>
                  </pic:spPr>
                </pic:pic>
              </a:graphicData>
            </a:graphic>
          </wp:inline>
        </w:drawing>
      </w:r>
    </w:p>
    <w:p w14:paraId="6CC8C5C7"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Five Stages of Data Warehouse Evolution</w:t>
      </w:r>
    </w:p>
    <w:p w14:paraId="6D585FBF"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22B2115" wp14:editId="1BA0F008">
            <wp:extent cx="4724400" cy="3416300"/>
            <wp:effectExtent l="0" t="0" r="0" b="12700"/>
            <wp:docPr id="13" name="圖片 13" descr="https://www.safaribooksonline.com/library/view/v14-certification-teradata/9781940540245/img/5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afaribooksonline.com/library/view/v14-certification-teradata/9781940540245/img/53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3416300"/>
                    </a:xfrm>
                    <a:prstGeom prst="rect">
                      <a:avLst/>
                    </a:prstGeom>
                    <a:noFill/>
                    <a:ln>
                      <a:noFill/>
                    </a:ln>
                  </pic:spPr>
                </pic:pic>
              </a:graphicData>
            </a:graphic>
          </wp:inline>
        </w:drawing>
      </w:r>
    </w:p>
    <w:p w14:paraId="725E1759"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Evolution (Four Stages) of Data Processing</w:t>
      </w:r>
    </w:p>
    <w:p w14:paraId="1EB2A001"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8252EBD" wp14:editId="157EB53F">
            <wp:extent cx="4762500" cy="2882900"/>
            <wp:effectExtent l="0" t="0" r="12700" b="12700"/>
            <wp:docPr id="12" name="圖片 12" descr="https://www.safaribooksonline.com/library/view/v14-certification-teradata/9781940540245/img/5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afaribooksonline.com/library/view/v14-certification-teradata/9781940540245/img/54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882900"/>
                    </a:xfrm>
                    <a:prstGeom prst="rect">
                      <a:avLst/>
                    </a:prstGeom>
                    <a:noFill/>
                    <a:ln>
                      <a:noFill/>
                    </a:ln>
                  </pic:spPr>
                </pic:pic>
              </a:graphicData>
            </a:graphic>
          </wp:inline>
        </w:drawing>
      </w:r>
    </w:p>
    <w:p w14:paraId="45B104C7"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Distributed Architecture vs. a Centralized Architecture</w:t>
      </w:r>
    </w:p>
    <w:p w14:paraId="33112BE6"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8FBE849" wp14:editId="330B0D6A">
            <wp:extent cx="4762500" cy="3924300"/>
            <wp:effectExtent l="0" t="0" r="12700" b="12700"/>
            <wp:docPr id="11" name="圖片 11" descr="https://www.safaribooksonline.com/library/view/v14-certification-teradata/9781940540245/img/55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afaribooksonline.com/library/view/v14-certification-teradata/9781940540245/img/55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924300"/>
                    </a:xfrm>
                    <a:prstGeom prst="rect">
                      <a:avLst/>
                    </a:prstGeom>
                    <a:noFill/>
                    <a:ln>
                      <a:noFill/>
                    </a:ln>
                  </pic:spPr>
                </pic:pic>
              </a:graphicData>
            </a:graphic>
          </wp:inline>
        </w:drawing>
      </w:r>
    </w:p>
    <w:p w14:paraId="34CDD5B8"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A Centralized Data Warehouse is a single centralized data store for the entire enterprise, which allows for</w:t>
      </w:r>
      <w:r>
        <w:rPr>
          <w:rStyle w:val="apple-converted-space"/>
          <w:rFonts w:ascii="Georgia" w:hAnsi="Georgia"/>
          <w:color w:val="333333"/>
        </w:rPr>
        <w:t> </w:t>
      </w:r>
      <w:r>
        <w:rPr>
          <w:rStyle w:val="a5"/>
          <w:rFonts w:ascii="Georgia" w:hAnsi="Georgia"/>
          <w:color w:val="333333"/>
        </w:rPr>
        <w:t>cross-business analysis</w:t>
      </w:r>
      <w:r>
        <w:rPr>
          <w:rStyle w:val="apple-converted-space"/>
          <w:rFonts w:ascii="Georgia" w:hAnsi="Georgia"/>
          <w:color w:val="333333"/>
        </w:rPr>
        <w:t> </w:t>
      </w:r>
      <w:r>
        <w:rPr>
          <w:rFonts w:ascii="Georgia" w:hAnsi="Georgia"/>
          <w:color w:val="333333"/>
        </w:rPr>
        <w:t>against</w:t>
      </w:r>
      <w:r>
        <w:rPr>
          <w:rStyle w:val="apple-converted-space"/>
          <w:rFonts w:ascii="Georgia" w:hAnsi="Georgia"/>
          <w:color w:val="333333"/>
        </w:rPr>
        <w:t> </w:t>
      </w:r>
      <w:r>
        <w:rPr>
          <w:rStyle w:val="a5"/>
          <w:rFonts w:ascii="Georgia" w:hAnsi="Georgia"/>
          <w:color w:val="333333"/>
        </w:rPr>
        <w:t>accurate</w:t>
      </w:r>
      <w:r>
        <w:rPr>
          <w:rStyle w:val="apple-converted-space"/>
          <w:rFonts w:ascii="Georgia" w:hAnsi="Georgia"/>
          <w:color w:val="333333"/>
        </w:rPr>
        <w:t> </w:t>
      </w:r>
      <w:r>
        <w:rPr>
          <w:rFonts w:ascii="Georgia" w:hAnsi="Georgia"/>
          <w:color w:val="333333"/>
        </w:rPr>
        <w:t>and timely data. A Distributed Data Warehouse consists of</w:t>
      </w:r>
      <w:r>
        <w:rPr>
          <w:rStyle w:val="apple-converted-space"/>
          <w:rFonts w:ascii="Georgia" w:hAnsi="Georgia"/>
          <w:color w:val="333333"/>
        </w:rPr>
        <w:t> </w:t>
      </w:r>
      <w:r>
        <w:rPr>
          <w:rStyle w:val="a5"/>
          <w:rFonts w:ascii="Georgia" w:hAnsi="Georgia"/>
          <w:color w:val="333333"/>
        </w:rPr>
        <w:t>different</w:t>
      </w:r>
      <w:r>
        <w:rPr>
          <w:rStyle w:val="apple-converted-space"/>
          <w:rFonts w:ascii="Georgia" w:hAnsi="Georgia"/>
          <w:color w:val="333333"/>
        </w:rPr>
        <w:t> </w:t>
      </w:r>
      <w:r>
        <w:rPr>
          <w:rFonts w:ascii="Georgia" w:hAnsi="Georgia"/>
          <w:color w:val="333333"/>
        </w:rPr>
        <w:t>hardware platforms and</w:t>
      </w:r>
      <w:r>
        <w:rPr>
          <w:rStyle w:val="apple-converted-space"/>
          <w:rFonts w:ascii="Georgia" w:hAnsi="Georgia"/>
          <w:color w:val="333333"/>
        </w:rPr>
        <w:t> </w:t>
      </w:r>
      <w:r>
        <w:rPr>
          <w:rStyle w:val="a5"/>
          <w:rFonts w:ascii="Georgia" w:hAnsi="Georgia"/>
          <w:color w:val="333333"/>
        </w:rPr>
        <w:t>software</w:t>
      </w:r>
      <w:r>
        <w:rPr>
          <w:rStyle w:val="apple-converted-space"/>
          <w:rFonts w:ascii="Georgia" w:hAnsi="Georgia"/>
          <w:color w:val="333333"/>
        </w:rPr>
        <w:t> </w:t>
      </w:r>
      <w:r>
        <w:rPr>
          <w:rFonts w:ascii="Georgia" w:hAnsi="Georgia"/>
          <w:color w:val="333333"/>
        </w:rPr>
        <w:t>components, which can result in</w:t>
      </w:r>
      <w:r>
        <w:rPr>
          <w:rStyle w:val="apple-converted-space"/>
          <w:rFonts w:ascii="Georgia" w:hAnsi="Georgia"/>
          <w:color w:val="333333"/>
        </w:rPr>
        <w:t> </w:t>
      </w:r>
      <w:r>
        <w:rPr>
          <w:rStyle w:val="a5"/>
          <w:rFonts w:ascii="Georgia" w:hAnsi="Georgia"/>
          <w:color w:val="333333"/>
        </w:rPr>
        <w:t>limited answers</w:t>
      </w:r>
      <w:r>
        <w:rPr>
          <w:rStyle w:val="apple-converted-space"/>
          <w:rFonts w:ascii="Georgia" w:hAnsi="Georgia"/>
          <w:color w:val="333333"/>
        </w:rPr>
        <w:t> </w:t>
      </w:r>
      <w:r>
        <w:rPr>
          <w:rFonts w:ascii="Georgia" w:hAnsi="Georgia"/>
          <w:color w:val="333333"/>
        </w:rPr>
        <w:t>to</w:t>
      </w:r>
      <w:r>
        <w:rPr>
          <w:rStyle w:val="apple-converted-space"/>
          <w:rFonts w:ascii="Georgia" w:hAnsi="Georgia"/>
          <w:color w:val="333333"/>
        </w:rPr>
        <w:t> </w:t>
      </w:r>
      <w:r>
        <w:rPr>
          <w:rStyle w:val="a5"/>
          <w:rFonts w:ascii="Georgia" w:hAnsi="Georgia"/>
          <w:color w:val="333333"/>
        </w:rPr>
        <w:t>complex business problems</w:t>
      </w:r>
      <w:r>
        <w:rPr>
          <w:rFonts w:ascii="Georgia" w:hAnsi="Georgia"/>
          <w:color w:val="333333"/>
        </w:rPr>
        <w:t>.</w:t>
      </w:r>
    </w:p>
    <w:p w14:paraId="578CD267"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Three Types of Data Marts</w:t>
      </w:r>
    </w:p>
    <w:p w14:paraId="50709C19"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A0E6DA1" wp14:editId="26909654">
            <wp:extent cx="4762500" cy="4013200"/>
            <wp:effectExtent l="0" t="0" r="12700" b="0"/>
            <wp:docPr id="10" name="圖片 10" descr="https://www.safaribooksonline.com/library/view/v14-certification-teradata/9781940540245/img/5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afaribooksonline.com/library/view/v14-certification-teradata/9781940540245/img/56_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4013200"/>
                    </a:xfrm>
                    <a:prstGeom prst="rect">
                      <a:avLst/>
                    </a:prstGeom>
                    <a:noFill/>
                    <a:ln>
                      <a:noFill/>
                    </a:ln>
                  </pic:spPr>
                </pic:pic>
              </a:graphicData>
            </a:graphic>
          </wp:inline>
        </w:drawing>
      </w:r>
    </w:p>
    <w:p w14:paraId="0B214D64"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A</w:t>
      </w:r>
      <w:r>
        <w:rPr>
          <w:rStyle w:val="apple-converted-space"/>
          <w:rFonts w:ascii="Georgia" w:hAnsi="Georgia"/>
          <w:color w:val="333333"/>
        </w:rPr>
        <w:t> </w:t>
      </w:r>
      <w:r>
        <w:rPr>
          <w:rStyle w:val="a5"/>
          <w:rFonts w:ascii="Georgia" w:hAnsi="Georgia"/>
          <w:color w:val="333333"/>
        </w:rPr>
        <w:t>Logical</w:t>
      </w:r>
      <w:r>
        <w:rPr>
          <w:rStyle w:val="apple-converted-space"/>
          <w:rFonts w:ascii="Georgia" w:hAnsi="Georgia"/>
          <w:color w:val="333333"/>
        </w:rPr>
        <w:t> </w:t>
      </w:r>
      <w:r>
        <w:rPr>
          <w:rFonts w:ascii="Georgia" w:hAnsi="Georgia"/>
          <w:color w:val="333333"/>
        </w:rPr>
        <w:t>data mart remains on the data warehouse, such as an</w:t>
      </w:r>
      <w:r>
        <w:rPr>
          <w:rStyle w:val="apple-converted-space"/>
          <w:rFonts w:ascii="Georgia" w:hAnsi="Georgia"/>
          <w:color w:val="333333"/>
        </w:rPr>
        <w:t> </w:t>
      </w:r>
      <w:r>
        <w:rPr>
          <w:rStyle w:val="a5"/>
          <w:rFonts w:ascii="Georgia" w:hAnsi="Georgia"/>
          <w:color w:val="333333"/>
        </w:rPr>
        <w:t>Aggregate Join Index</w:t>
      </w:r>
      <w:r>
        <w:rPr>
          <w:rFonts w:ascii="Georgia" w:hAnsi="Georgia"/>
          <w:color w:val="333333"/>
        </w:rPr>
        <w:t>. This makes</w:t>
      </w:r>
      <w:r>
        <w:rPr>
          <w:rStyle w:val="apple-converted-space"/>
          <w:rFonts w:ascii="Georgia" w:hAnsi="Georgia"/>
          <w:color w:val="333333"/>
        </w:rPr>
        <w:t> </w:t>
      </w:r>
      <w:r>
        <w:rPr>
          <w:rStyle w:val="a5"/>
          <w:rFonts w:ascii="Georgia" w:hAnsi="Georgia"/>
          <w:color w:val="333333"/>
        </w:rPr>
        <w:t>ETL</w:t>
      </w:r>
      <w:r>
        <w:rPr>
          <w:rStyle w:val="apple-converted-space"/>
          <w:rFonts w:ascii="Georgia" w:hAnsi="Georgia"/>
          <w:color w:val="333333"/>
        </w:rPr>
        <w:t> </w:t>
      </w:r>
      <w:r>
        <w:rPr>
          <w:rFonts w:ascii="Georgia" w:hAnsi="Georgia"/>
          <w:color w:val="333333"/>
        </w:rPr>
        <w:t>and</w:t>
      </w:r>
      <w:r>
        <w:rPr>
          <w:rStyle w:val="apple-converted-space"/>
          <w:rFonts w:ascii="Georgia" w:hAnsi="Georgia"/>
          <w:color w:val="333333"/>
        </w:rPr>
        <w:t> </w:t>
      </w:r>
      <w:r>
        <w:rPr>
          <w:rStyle w:val="a5"/>
          <w:rFonts w:ascii="Georgia" w:hAnsi="Georgia"/>
          <w:color w:val="333333"/>
        </w:rPr>
        <w:t>data transformation</w:t>
      </w:r>
      <w:r>
        <w:rPr>
          <w:rStyle w:val="apple-converted-space"/>
          <w:rFonts w:ascii="Georgia" w:hAnsi="Georgia"/>
          <w:color w:val="333333"/>
        </w:rPr>
        <w:t> </w:t>
      </w:r>
      <w:r>
        <w:rPr>
          <w:rFonts w:ascii="Georgia" w:hAnsi="Georgia"/>
          <w:color w:val="333333"/>
        </w:rPr>
        <w:t>an easy process. If users</w:t>
      </w:r>
      <w:r>
        <w:rPr>
          <w:rStyle w:val="apple-converted-space"/>
          <w:rFonts w:ascii="Georgia" w:hAnsi="Georgia"/>
          <w:color w:val="333333"/>
        </w:rPr>
        <w:t> </w:t>
      </w:r>
      <w:r>
        <w:rPr>
          <w:rStyle w:val="a5"/>
          <w:rFonts w:ascii="Georgia" w:hAnsi="Georgia"/>
          <w:color w:val="333333"/>
        </w:rPr>
        <w:t xml:space="preserve">need </w:t>
      </w:r>
      <w:proofErr w:type="spellStart"/>
      <w:r>
        <w:rPr>
          <w:rStyle w:val="a5"/>
          <w:rFonts w:ascii="Georgia" w:hAnsi="Georgia"/>
          <w:color w:val="333333"/>
        </w:rPr>
        <w:t>more</w:t>
      </w:r>
      <w:r>
        <w:rPr>
          <w:rFonts w:ascii="Georgia" w:hAnsi="Georgia"/>
          <w:color w:val="333333"/>
        </w:rPr>
        <w:t>information</w:t>
      </w:r>
      <w:proofErr w:type="spellEnd"/>
      <w:r>
        <w:rPr>
          <w:rFonts w:ascii="Georgia" w:hAnsi="Georgia"/>
          <w:color w:val="333333"/>
        </w:rPr>
        <w:t xml:space="preserve"> they can easily go to the</w:t>
      </w:r>
      <w:r>
        <w:rPr>
          <w:rStyle w:val="apple-converted-space"/>
          <w:rFonts w:ascii="Georgia" w:hAnsi="Georgia"/>
          <w:color w:val="333333"/>
        </w:rPr>
        <w:t> </w:t>
      </w:r>
      <w:r>
        <w:rPr>
          <w:rStyle w:val="a5"/>
          <w:rFonts w:ascii="Georgia" w:hAnsi="Georgia"/>
          <w:color w:val="333333"/>
        </w:rPr>
        <w:t>detail data</w:t>
      </w:r>
      <w:r>
        <w:rPr>
          <w:rFonts w:ascii="Georgia" w:hAnsi="Georgia"/>
          <w:color w:val="333333"/>
        </w:rPr>
        <w:t>. Which data mart relies on detail data that has</w:t>
      </w:r>
      <w:r>
        <w:rPr>
          <w:rStyle w:val="apple-converted-space"/>
          <w:rFonts w:ascii="Georgia" w:hAnsi="Georgia"/>
          <w:color w:val="333333"/>
        </w:rPr>
        <w:t> </w:t>
      </w:r>
      <w:r>
        <w:rPr>
          <w:rStyle w:val="a5"/>
          <w:rFonts w:ascii="Georgia" w:hAnsi="Georgia"/>
          <w:color w:val="FF0000"/>
        </w:rPr>
        <w:t>not</w:t>
      </w:r>
      <w:r>
        <w:rPr>
          <w:rStyle w:val="apple-converted-space"/>
          <w:rFonts w:ascii="Georgia" w:hAnsi="Georgia"/>
          <w:color w:val="333333"/>
        </w:rPr>
        <w:t> </w:t>
      </w:r>
      <w:r>
        <w:rPr>
          <w:rFonts w:ascii="Georgia" w:hAnsi="Georgia"/>
          <w:color w:val="333333"/>
        </w:rPr>
        <w:t>been</w:t>
      </w:r>
      <w:r>
        <w:rPr>
          <w:rStyle w:val="apple-converted-space"/>
          <w:rFonts w:ascii="Georgia" w:hAnsi="Georgia"/>
          <w:color w:val="333333"/>
        </w:rPr>
        <w:t> </w:t>
      </w:r>
      <w:r>
        <w:rPr>
          <w:rStyle w:val="a5"/>
          <w:rFonts w:ascii="Georgia" w:hAnsi="Georgia"/>
          <w:color w:val="333333"/>
        </w:rPr>
        <w:t>aggregated</w:t>
      </w:r>
      <w:r>
        <w:rPr>
          <w:rStyle w:val="apple-converted-space"/>
          <w:rFonts w:ascii="Georgia" w:hAnsi="Georgia"/>
          <w:color w:val="333333"/>
        </w:rPr>
        <w:t> </w:t>
      </w:r>
      <w:r>
        <w:rPr>
          <w:rFonts w:ascii="Georgia" w:hAnsi="Georgia"/>
          <w:color w:val="333333"/>
        </w:rPr>
        <w:t>or</w:t>
      </w:r>
      <w:r>
        <w:rPr>
          <w:rStyle w:val="apple-converted-space"/>
          <w:rFonts w:ascii="Georgia" w:hAnsi="Georgia"/>
          <w:color w:val="333333"/>
        </w:rPr>
        <w:t> </w:t>
      </w:r>
      <w:proofErr w:type="spellStart"/>
      <w:r>
        <w:rPr>
          <w:rStyle w:val="a5"/>
          <w:rFonts w:ascii="Georgia" w:hAnsi="Georgia"/>
          <w:color w:val="333333"/>
        </w:rPr>
        <w:t>dimensionalized</w:t>
      </w:r>
      <w:proofErr w:type="spellEnd"/>
      <w:r>
        <w:rPr>
          <w:rFonts w:ascii="Georgia" w:hAnsi="Georgia"/>
          <w:color w:val="333333"/>
        </w:rPr>
        <w:t>? A</w:t>
      </w:r>
      <w:r>
        <w:rPr>
          <w:rStyle w:val="apple-converted-space"/>
          <w:rFonts w:ascii="Georgia" w:hAnsi="Georgia"/>
          <w:color w:val="333333"/>
        </w:rPr>
        <w:t> </w:t>
      </w:r>
      <w:r>
        <w:rPr>
          <w:rStyle w:val="c1017"/>
          <w:rFonts w:ascii="Georgia" w:hAnsi="Georgia"/>
          <w:color w:val="FF0000"/>
        </w:rPr>
        <w:t xml:space="preserve">Logical Data </w:t>
      </w:r>
      <w:proofErr w:type="gramStart"/>
      <w:r>
        <w:rPr>
          <w:rStyle w:val="c1017"/>
          <w:rFonts w:ascii="Georgia" w:hAnsi="Georgia"/>
          <w:color w:val="FF0000"/>
        </w:rPr>
        <w:t>Mart</w:t>
      </w:r>
      <w:r>
        <w:rPr>
          <w:rStyle w:val="apple-converted-space"/>
          <w:rFonts w:ascii="Georgia" w:hAnsi="Georgia"/>
          <w:color w:val="333333"/>
        </w:rPr>
        <w:t> </w:t>
      </w:r>
      <w:r>
        <w:rPr>
          <w:rFonts w:ascii="Georgia" w:hAnsi="Georgia"/>
          <w:color w:val="333333"/>
        </w:rPr>
        <w:t>!</w:t>
      </w:r>
      <w:proofErr w:type="gramEnd"/>
    </w:p>
    <w:p w14:paraId="17A2B4CC"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Eight Types of Objects in Teradata</w:t>
      </w:r>
    </w:p>
    <w:p w14:paraId="57FEA3D1"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3E3CA04" wp14:editId="24C9C975">
            <wp:extent cx="4762500" cy="3683000"/>
            <wp:effectExtent l="0" t="0" r="12700" b="0"/>
            <wp:docPr id="9" name="圖片 9" descr="https://www.safaribooksonline.com/library/view/v14-certification-teradata/9781940540245/img/5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afaribooksonline.com/library/view/v14-certification-teradata/9781940540245/img/57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683000"/>
                    </a:xfrm>
                    <a:prstGeom prst="rect">
                      <a:avLst/>
                    </a:prstGeom>
                    <a:noFill/>
                    <a:ln>
                      <a:noFill/>
                    </a:ln>
                  </pic:spPr>
                </pic:pic>
              </a:graphicData>
            </a:graphic>
          </wp:inline>
        </w:drawing>
      </w:r>
    </w:p>
    <w:p w14:paraId="5EDF5B1F"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Only</w:t>
      </w:r>
      <w:r>
        <w:rPr>
          <w:rStyle w:val="apple-converted-space"/>
          <w:rFonts w:ascii="Georgia" w:hAnsi="Georgia"/>
          <w:color w:val="333333"/>
        </w:rPr>
        <w:t> </w:t>
      </w:r>
      <w:r>
        <w:rPr>
          <w:rStyle w:val="a5"/>
          <w:rFonts w:ascii="Georgia" w:hAnsi="Georgia"/>
          <w:color w:val="333333"/>
        </w:rPr>
        <w:t>User-Defined Functions (UDFs)</w:t>
      </w:r>
      <w:r>
        <w:rPr>
          <w:rStyle w:val="apple-converted-space"/>
          <w:rFonts w:ascii="Georgia" w:hAnsi="Georgia"/>
          <w:color w:val="333333"/>
        </w:rPr>
        <w:t> </w:t>
      </w:r>
      <w:r>
        <w:rPr>
          <w:rFonts w:ascii="Georgia" w:hAnsi="Georgia"/>
          <w:color w:val="333333"/>
        </w:rPr>
        <w:t>and</w:t>
      </w:r>
      <w:r>
        <w:rPr>
          <w:rStyle w:val="apple-converted-space"/>
          <w:rFonts w:ascii="Georgia" w:hAnsi="Georgia"/>
          <w:color w:val="333333"/>
        </w:rPr>
        <w:t> </w:t>
      </w:r>
      <w:r>
        <w:rPr>
          <w:rStyle w:val="a5"/>
          <w:rFonts w:ascii="Georgia" w:hAnsi="Georgia"/>
          <w:color w:val="333333"/>
        </w:rPr>
        <w:t>Stored Procedures</w:t>
      </w:r>
      <w:r>
        <w:rPr>
          <w:rStyle w:val="apple-converted-space"/>
          <w:rFonts w:ascii="Georgia" w:hAnsi="Georgia"/>
          <w:color w:val="333333"/>
        </w:rPr>
        <w:t> </w:t>
      </w:r>
      <w:r>
        <w:rPr>
          <w:rFonts w:ascii="Georgia" w:hAnsi="Georgia"/>
          <w:color w:val="333333"/>
        </w:rPr>
        <w:t>can be written using</w:t>
      </w:r>
      <w:r>
        <w:rPr>
          <w:rStyle w:val="apple-converted-space"/>
          <w:rFonts w:ascii="Georgia" w:hAnsi="Georgia"/>
          <w:color w:val="333333"/>
        </w:rPr>
        <w:t> </w:t>
      </w:r>
      <w:r>
        <w:rPr>
          <w:rStyle w:val="a5"/>
          <w:rFonts w:ascii="Georgia" w:hAnsi="Georgia"/>
          <w:color w:val="FF0000"/>
        </w:rPr>
        <w:t>C++.</w:t>
      </w:r>
      <w:r>
        <w:rPr>
          <w:rStyle w:val="apple-converted-space"/>
          <w:rFonts w:ascii="Georgia" w:hAnsi="Georgia"/>
          <w:color w:val="333333"/>
        </w:rPr>
        <w:t> </w:t>
      </w:r>
      <w:r>
        <w:rPr>
          <w:rFonts w:ascii="Georgia" w:hAnsi="Georgia"/>
          <w:color w:val="333333"/>
        </w:rPr>
        <w:t>Plus, get it in your mind that</w:t>
      </w:r>
      <w:r>
        <w:rPr>
          <w:rStyle w:val="apple-converted-space"/>
          <w:rFonts w:ascii="Georgia" w:hAnsi="Georgia"/>
          <w:color w:val="333333"/>
        </w:rPr>
        <w:t> </w:t>
      </w:r>
      <w:r>
        <w:rPr>
          <w:rStyle w:val="a5"/>
          <w:rFonts w:ascii="Georgia" w:hAnsi="Georgia"/>
          <w:color w:val="333333"/>
        </w:rPr>
        <w:t>Views</w:t>
      </w:r>
      <w:r>
        <w:rPr>
          <w:rStyle w:val="apple-converted-space"/>
          <w:rFonts w:ascii="Georgia" w:hAnsi="Georgia"/>
          <w:color w:val="333333"/>
        </w:rPr>
        <w:t> </w:t>
      </w:r>
      <w:r>
        <w:rPr>
          <w:rFonts w:ascii="Georgia" w:hAnsi="Georgia"/>
          <w:color w:val="333333"/>
        </w:rPr>
        <w:t>and</w:t>
      </w:r>
      <w:r>
        <w:rPr>
          <w:rStyle w:val="apple-converted-space"/>
          <w:rFonts w:ascii="Georgia" w:hAnsi="Georgia"/>
          <w:color w:val="333333"/>
        </w:rPr>
        <w:t> </w:t>
      </w:r>
      <w:r>
        <w:rPr>
          <w:rStyle w:val="a5"/>
          <w:rFonts w:ascii="Georgia" w:hAnsi="Georgia"/>
          <w:color w:val="333333"/>
        </w:rPr>
        <w:t>Macros</w:t>
      </w:r>
      <w:r>
        <w:rPr>
          <w:rStyle w:val="apple-converted-space"/>
          <w:rFonts w:ascii="Georgia" w:hAnsi="Georgia"/>
          <w:color w:val="333333"/>
        </w:rPr>
        <w:t> </w:t>
      </w:r>
      <w:r>
        <w:rPr>
          <w:rFonts w:ascii="Georgia" w:hAnsi="Georgia"/>
          <w:color w:val="333333"/>
        </w:rPr>
        <w:t>do</w:t>
      </w:r>
      <w:r>
        <w:rPr>
          <w:rStyle w:val="apple-converted-space"/>
          <w:rFonts w:ascii="Georgia" w:hAnsi="Georgia"/>
          <w:color w:val="333333"/>
        </w:rPr>
        <w:t> </w:t>
      </w:r>
      <w:r>
        <w:rPr>
          <w:rStyle w:val="a5"/>
          <w:rFonts w:ascii="Georgia" w:hAnsi="Georgia"/>
          <w:color w:val="0000FF"/>
        </w:rPr>
        <w:t>not</w:t>
      </w:r>
      <w:r>
        <w:rPr>
          <w:rStyle w:val="apple-converted-space"/>
          <w:rFonts w:ascii="Georgia" w:hAnsi="Georgia"/>
          <w:color w:val="333333"/>
        </w:rPr>
        <w:t> </w:t>
      </w:r>
      <w:r>
        <w:rPr>
          <w:rFonts w:ascii="Georgia" w:hAnsi="Georgia"/>
          <w:color w:val="333333"/>
        </w:rPr>
        <w:t>require</w:t>
      </w:r>
      <w:r>
        <w:rPr>
          <w:rStyle w:val="apple-converted-space"/>
          <w:rFonts w:ascii="Georgia" w:hAnsi="Georgia"/>
          <w:color w:val="333333"/>
        </w:rPr>
        <w:t> </w:t>
      </w:r>
      <w:r>
        <w:rPr>
          <w:rStyle w:val="a5"/>
          <w:rFonts w:ascii="Georgia" w:hAnsi="Georgia"/>
          <w:color w:val="333333"/>
        </w:rPr>
        <w:t>PERM</w:t>
      </w:r>
      <w:r>
        <w:rPr>
          <w:rStyle w:val="apple-converted-space"/>
          <w:rFonts w:ascii="Georgia" w:hAnsi="Georgia"/>
          <w:color w:val="333333"/>
        </w:rPr>
        <w:t> </w:t>
      </w:r>
      <w:r>
        <w:rPr>
          <w:rFonts w:ascii="Georgia" w:hAnsi="Georgia"/>
          <w:color w:val="333333"/>
        </w:rPr>
        <w:t>Space.</w:t>
      </w:r>
    </w:p>
    <w:p w14:paraId="39B79811"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Two Types of Data Models</w:t>
      </w:r>
    </w:p>
    <w:p w14:paraId="53519BEA"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C424459" wp14:editId="45450909">
            <wp:extent cx="4762500" cy="4140200"/>
            <wp:effectExtent l="0" t="0" r="12700" b="0"/>
            <wp:docPr id="8" name="圖片 8" descr="https://www.safaribooksonline.com/library/view/v14-certification-teradata/9781940540245/img/5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afaribooksonline.com/library/view/v14-certification-teradata/9781940540245/img/58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4140200"/>
                    </a:xfrm>
                    <a:prstGeom prst="rect">
                      <a:avLst/>
                    </a:prstGeom>
                    <a:noFill/>
                    <a:ln>
                      <a:noFill/>
                    </a:ln>
                  </pic:spPr>
                </pic:pic>
              </a:graphicData>
            </a:graphic>
          </wp:inline>
        </w:drawing>
      </w:r>
    </w:p>
    <w:p w14:paraId="7CD754BE"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The two types of models are</w:t>
      </w:r>
      <w:r>
        <w:rPr>
          <w:rStyle w:val="apple-converted-space"/>
          <w:rFonts w:ascii="Georgia" w:hAnsi="Georgia"/>
          <w:color w:val="333333"/>
        </w:rPr>
        <w:t> </w:t>
      </w:r>
      <w:r>
        <w:rPr>
          <w:rStyle w:val="a5"/>
          <w:rFonts w:ascii="Georgia" w:hAnsi="Georgia"/>
          <w:color w:val="333333"/>
        </w:rPr>
        <w:t>Enterprise Data Models</w:t>
      </w:r>
      <w:r>
        <w:rPr>
          <w:rStyle w:val="apple-converted-space"/>
          <w:rFonts w:ascii="Georgia" w:hAnsi="Georgia"/>
          <w:color w:val="333333"/>
        </w:rPr>
        <w:t> </w:t>
      </w:r>
      <w:r>
        <w:rPr>
          <w:rFonts w:ascii="Georgia" w:hAnsi="Georgia"/>
          <w:color w:val="333333"/>
        </w:rPr>
        <w:t>and</w:t>
      </w:r>
      <w:r>
        <w:rPr>
          <w:rStyle w:val="apple-converted-space"/>
          <w:rFonts w:ascii="Georgia" w:hAnsi="Georgia"/>
          <w:color w:val="333333"/>
        </w:rPr>
        <w:t> </w:t>
      </w:r>
      <w:r>
        <w:rPr>
          <w:rStyle w:val="a5"/>
          <w:rFonts w:ascii="Georgia" w:hAnsi="Georgia"/>
          <w:color w:val="333333"/>
        </w:rPr>
        <w:t>Application Data Models</w:t>
      </w:r>
      <w:r>
        <w:rPr>
          <w:rFonts w:ascii="Georgia" w:hAnsi="Georgia"/>
          <w:color w:val="333333"/>
        </w:rPr>
        <w:t>. An Enterprise Data Model encompasses the</w:t>
      </w:r>
      <w:r>
        <w:rPr>
          <w:rStyle w:val="apple-converted-space"/>
          <w:rFonts w:ascii="Georgia" w:hAnsi="Georgia"/>
          <w:color w:val="333333"/>
        </w:rPr>
        <w:t> </w:t>
      </w:r>
      <w:r>
        <w:rPr>
          <w:rStyle w:val="a5"/>
          <w:rFonts w:ascii="Georgia" w:hAnsi="Georgia"/>
          <w:color w:val="333333"/>
        </w:rPr>
        <w:t>entire enterprise</w:t>
      </w:r>
      <w:r>
        <w:rPr>
          <w:rStyle w:val="apple-converted-space"/>
          <w:rFonts w:ascii="Georgia" w:hAnsi="Georgia"/>
          <w:color w:val="333333"/>
        </w:rPr>
        <w:t> </w:t>
      </w:r>
      <w:r>
        <w:rPr>
          <w:rFonts w:ascii="Georgia" w:hAnsi="Georgia"/>
          <w:color w:val="333333"/>
        </w:rPr>
        <w:t>and provides for the ability to answer</w:t>
      </w:r>
      <w:r>
        <w:rPr>
          <w:rStyle w:val="apple-converted-space"/>
          <w:rFonts w:ascii="Georgia" w:hAnsi="Georgia"/>
          <w:color w:val="333333"/>
        </w:rPr>
        <w:t> </w:t>
      </w:r>
      <w:r>
        <w:rPr>
          <w:rStyle w:val="a5"/>
          <w:rFonts w:ascii="Georgia" w:hAnsi="Georgia"/>
          <w:color w:val="333333"/>
        </w:rPr>
        <w:t>all questions</w:t>
      </w:r>
      <w:r>
        <w:rPr>
          <w:rStyle w:val="apple-converted-space"/>
          <w:rFonts w:ascii="Georgia" w:hAnsi="Georgia"/>
          <w:color w:val="333333"/>
        </w:rPr>
        <w:t> </w:t>
      </w:r>
      <w:r>
        <w:rPr>
          <w:rFonts w:ascii="Georgia" w:hAnsi="Georgia"/>
          <w:color w:val="333333"/>
        </w:rPr>
        <w:t>across each organization, without regard to any specific business application. An Application Data Model specific to a particular</w:t>
      </w:r>
      <w:r>
        <w:rPr>
          <w:rStyle w:val="apple-converted-space"/>
          <w:rFonts w:ascii="Georgia" w:hAnsi="Georgia"/>
          <w:color w:val="333333"/>
        </w:rPr>
        <w:t> </w:t>
      </w:r>
      <w:r>
        <w:rPr>
          <w:rStyle w:val="a5"/>
          <w:rFonts w:ascii="Georgia" w:hAnsi="Georgia"/>
          <w:color w:val="333333"/>
        </w:rPr>
        <w:t>department</w:t>
      </w:r>
      <w:r>
        <w:rPr>
          <w:rFonts w:ascii="Georgia" w:hAnsi="Georgia"/>
          <w:color w:val="333333"/>
        </w:rPr>
        <w:t>, group of departments,</w:t>
      </w:r>
      <w:r>
        <w:rPr>
          <w:rStyle w:val="apple-converted-space"/>
          <w:rFonts w:ascii="Georgia" w:hAnsi="Georgia"/>
          <w:color w:val="333333"/>
        </w:rPr>
        <w:t> </w:t>
      </w:r>
      <w:r>
        <w:rPr>
          <w:rStyle w:val="a5"/>
          <w:rFonts w:ascii="Georgia" w:hAnsi="Georgia"/>
          <w:color w:val="333333"/>
        </w:rPr>
        <w:t>functional group</w:t>
      </w:r>
      <w:r>
        <w:rPr>
          <w:rStyle w:val="apple-converted-space"/>
          <w:rFonts w:ascii="Georgia" w:hAnsi="Georgia"/>
          <w:color w:val="333333"/>
        </w:rPr>
        <w:t> </w:t>
      </w:r>
      <w:r>
        <w:rPr>
          <w:rFonts w:ascii="Georgia" w:hAnsi="Georgia"/>
          <w:color w:val="333333"/>
        </w:rPr>
        <w:t>or</w:t>
      </w:r>
      <w:r>
        <w:rPr>
          <w:rStyle w:val="apple-converted-space"/>
          <w:rFonts w:ascii="Georgia" w:hAnsi="Georgia"/>
          <w:color w:val="333333"/>
        </w:rPr>
        <w:t> </w:t>
      </w:r>
      <w:r>
        <w:rPr>
          <w:rStyle w:val="a5"/>
          <w:rFonts w:ascii="Georgia" w:hAnsi="Georgia"/>
          <w:color w:val="333333"/>
        </w:rPr>
        <w:t>area of the business</w:t>
      </w:r>
      <w:r>
        <w:rPr>
          <w:rFonts w:ascii="Georgia" w:hAnsi="Georgia"/>
          <w:color w:val="333333"/>
        </w:rPr>
        <w:t>.</w:t>
      </w:r>
    </w:p>
    <w:p w14:paraId="6BDAFD13"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Relational</w:t>
      </w:r>
      <w:r>
        <w:rPr>
          <w:rStyle w:val="apple-converted-space"/>
          <w:rFonts w:ascii="Georgia" w:hAnsi="Georgia"/>
          <w:i/>
          <w:iCs/>
          <w:color w:val="333333"/>
        </w:rPr>
        <w:t> </w:t>
      </w:r>
      <w:r>
        <w:rPr>
          <w:rStyle w:val="a3"/>
          <w:rFonts w:ascii="Georgia" w:hAnsi="Georgia"/>
          <w:color w:val="333333"/>
        </w:rPr>
        <w:t>Models vs. Enterprise Models</w:t>
      </w:r>
    </w:p>
    <w:p w14:paraId="4B2BAC13"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4787E1B" wp14:editId="1D8A9180">
            <wp:extent cx="4762500" cy="1143000"/>
            <wp:effectExtent l="0" t="0" r="12700" b="0"/>
            <wp:docPr id="7" name="圖片 7" descr="https://www.safaribooksonline.com/library/view/v14-certification-teradata/9781940540245/img/5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afaribooksonline.com/library/view/v14-certification-teradata/9781940540245/img/59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1143000"/>
                    </a:xfrm>
                    <a:prstGeom prst="rect">
                      <a:avLst/>
                    </a:prstGeom>
                    <a:noFill/>
                    <a:ln>
                      <a:noFill/>
                    </a:ln>
                  </pic:spPr>
                </pic:pic>
              </a:graphicData>
            </a:graphic>
          </wp:inline>
        </w:drawing>
      </w:r>
    </w:p>
    <w:p w14:paraId="65753D93"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A dimensional model is designed to improve performance and ease-of-use for particular applications. Relational models are designed to ask any question at any time on all data in the data warehouse.</w:t>
      </w:r>
    </w:p>
    <w:p w14:paraId="5DC82716"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Two Methods of Processing Rows of Data</w:t>
      </w:r>
    </w:p>
    <w:p w14:paraId="62906C67"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7FC9E1C" wp14:editId="614A845E">
            <wp:extent cx="4762500" cy="2882900"/>
            <wp:effectExtent l="0" t="0" r="12700" b="12700"/>
            <wp:docPr id="6" name="圖片 6" descr="https://www.safaribooksonline.com/library/view/v14-certification-teradata/9781940540245/img/60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afaribooksonline.com/library/view/v14-certification-teradata/9781940540245/img/60_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2882900"/>
                    </a:xfrm>
                    <a:prstGeom prst="rect">
                      <a:avLst/>
                    </a:prstGeom>
                    <a:noFill/>
                    <a:ln>
                      <a:noFill/>
                    </a:ln>
                  </pic:spPr>
                </pic:pic>
              </a:graphicData>
            </a:graphic>
          </wp:inline>
        </w:drawing>
      </w:r>
    </w:p>
    <w:p w14:paraId="599B9D75" w14:textId="77777777" w:rsidR="00703E3E" w:rsidRDefault="00703E3E" w:rsidP="00703E3E">
      <w:pPr>
        <w:pStyle w:val="c1032"/>
        <w:shd w:val="clear" w:color="auto" w:fill="FFFFFF"/>
        <w:spacing w:before="0" w:beforeAutospacing="0" w:after="0" w:afterAutospacing="0"/>
        <w:rPr>
          <w:rFonts w:ascii="Georgia" w:hAnsi="Georgia"/>
          <w:color w:val="333333"/>
        </w:rPr>
      </w:pPr>
      <w:r>
        <w:rPr>
          <w:rStyle w:val="a5"/>
          <w:rFonts w:ascii="Georgia" w:hAnsi="Georgia"/>
          <w:color w:val="333333"/>
        </w:rPr>
        <w:t>Set</w:t>
      </w:r>
      <w:r>
        <w:rPr>
          <w:rStyle w:val="apple-converted-space"/>
          <w:rFonts w:ascii="Georgia" w:hAnsi="Georgia"/>
          <w:color w:val="333333"/>
        </w:rPr>
        <w:t> </w:t>
      </w:r>
      <w:r>
        <w:rPr>
          <w:rFonts w:ascii="Georgia" w:hAnsi="Georgia"/>
          <w:color w:val="333333"/>
        </w:rPr>
        <w:t>processing is</w:t>
      </w:r>
      <w:r>
        <w:rPr>
          <w:rStyle w:val="apple-converted-space"/>
          <w:rFonts w:ascii="Georgia" w:hAnsi="Georgia"/>
          <w:color w:val="333333"/>
        </w:rPr>
        <w:t> </w:t>
      </w:r>
      <w:r>
        <w:rPr>
          <w:rStyle w:val="a5"/>
          <w:rFonts w:ascii="Georgia" w:hAnsi="Georgia"/>
          <w:color w:val="333333"/>
        </w:rPr>
        <w:t>faster</w:t>
      </w:r>
      <w:r>
        <w:rPr>
          <w:rStyle w:val="apple-converted-space"/>
          <w:rFonts w:ascii="Georgia" w:hAnsi="Georgia"/>
          <w:color w:val="333333"/>
        </w:rPr>
        <w:t> </w:t>
      </w:r>
      <w:r>
        <w:rPr>
          <w:rFonts w:ascii="Georgia" w:hAnsi="Georgia"/>
          <w:color w:val="333333"/>
        </w:rPr>
        <w:t>than row-by-row processing in that up to</w:t>
      </w:r>
      <w:r>
        <w:rPr>
          <w:rStyle w:val="apple-converted-space"/>
          <w:rFonts w:ascii="Georgia" w:hAnsi="Georgia"/>
          <w:color w:val="333333"/>
        </w:rPr>
        <w:t> </w:t>
      </w:r>
      <w:r>
        <w:rPr>
          <w:rStyle w:val="a5"/>
          <w:rFonts w:ascii="Georgia" w:hAnsi="Georgia"/>
          <w:color w:val="333333"/>
        </w:rPr>
        <w:t>30 times</w:t>
      </w:r>
      <w:r>
        <w:rPr>
          <w:rStyle w:val="apple-converted-space"/>
          <w:rFonts w:ascii="Georgia" w:hAnsi="Georgia"/>
          <w:color w:val="333333"/>
        </w:rPr>
        <w:t> </w:t>
      </w:r>
      <w:r>
        <w:rPr>
          <w:rFonts w:ascii="Georgia" w:hAnsi="Georgia"/>
          <w:color w:val="333333"/>
        </w:rPr>
        <w:t>the amount of data can be updated at once.</w:t>
      </w:r>
      <w:r>
        <w:rPr>
          <w:rStyle w:val="apple-converted-space"/>
          <w:rFonts w:ascii="Georgia" w:hAnsi="Georgia"/>
          <w:color w:val="333333"/>
        </w:rPr>
        <w:t> </w:t>
      </w:r>
      <w:r>
        <w:rPr>
          <w:rStyle w:val="a5"/>
          <w:rFonts w:ascii="Georgia" w:hAnsi="Georgia"/>
          <w:color w:val="333333"/>
        </w:rPr>
        <w:t>Set</w:t>
      </w:r>
      <w:r>
        <w:rPr>
          <w:rStyle w:val="apple-converted-space"/>
          <w:rFonts w:ascii="Georgia" w:hAnsi="Georgia"/>
          <w:color w:val="333333"/>
        </w:rPr>
        <w:t> </w:t>
      </w:r>
      <w:r>
        <w:rPr>
          <w:rFonts w:ascii="Georgia" w:hAnsi="Georgia"/>
          <w:color w:val="333333"/>
        </w:rPr>
        <w:t>processing takes advantage of Teradata’s</w:t>
      </w:r>
      <w:r>
        <w:rPr>
          <w:rStyle w:val="apple-converted-space"/>
          <w:rFonts w:ascii="Georgia" w:hAnsi="Georgia"/>
          <w:color w:val="333333"/>
        </w:rPr>
        <w:t> </w:t>
      </w:r>
      <w:r>
        <w:rPr>
          <w:rStyle w:val="a5"/>
          <w:rFonts w:ascii="Georgia" w:hAnsi="Georgia"/>
          <w:color w:val="333333"/>
        </w:rPr>
        <w:t>parallel processing</w:t>
      </w:r>
      <w:r>
        <w:rPr>
          <w:rStyle w:val="apple-converted-space"/>
          <w:rFonts w:ascii="Georgia" w:hAnsi="Georgia"/>
          <w:color w:val="333333"/>
        </w:rPr>
        <w:t> </w:t>
      </w:r>
      <w:r>
        <w:rPr>
          <w:rFonts w:ascii="Georgia" w:hAnsi="Georgia"/>
          <w:color w:val="333333"/>
        </w:rPr>
        <w:t>so it is of great advantage when updating a</w:t>
      </w:r>
      <w:r>
        <w:rPr>
          <w:rStyle w:val="apple-converted-space"/>
          <w:rFonts w:ascii="Georgia" w:hAnsi="Georgia"/>
          <w:color w:val="333333"/>
        </w:rPr>
        <w:t> </w:t>
      </w:r>
      <w:r>
        <w:rPr>
          <w:rStyle w:val="a5"/>
          <w:rFonts w:ascii="Georgia" w:hAnsi="Georgia"/>
          <w:color w:val="333333"/>
        </w:rPr>
        <w:t>large volume</w:t>
      </w:r>
      <w:r>
        <w:rPr>
          <w:rStyle w:val="apple-converted-space"/>
          <w:rFonts w:ascii="Georgia" w:hAnsi="Georgia"/>
          <w:color w:val="333333"/>
        </w:rPr>
        <w:t> </w:t>
      </w:r>
      <w:r>
        <w:rPr>
          <w:rFonts w:ascii="Georgia" w:hAnsi="Georgia"/>
          <w:color w:val="333333"/>
        </w:rPr>
        <w:t>of data. The</w:t>
      </w:r>
      <w:r>
        <w:rPr>
          <w:rStyle w:val="apple-converted-space"/>
          <w:rFonts w:ascii="Georgia" w:hAnsi="Georgia"/>
          <w:color w:val="333333"/>
        </w:rPr>
        <w:t> </w:t>
      </w:r>
      <w:r>
        <w:rPr>
          <w:rStyle w:val="a5"/>
          <w:rFonts w:ascii="Georgia" w:hAnsi="Georgia"/>
          <w:color w:val="333333"/>
        </w:rPr>
        <w:t>only advantage</w:t>
      </w:r>
      <w:r>
        <w:rPr>
          <w:rStyle w:val="apple-converted-space"/>
          <w:rFonts w:ascii="Georgia" w:hAnsi="Georgia"/>
          <w:color w:val="333333"/>
        </w:rPr>
        <w:t> </w:t>
      </w:r>
      <w:r>
        <w:rPr>
          <w:rFonts w:ascii="Georgia" w:hAnsi="Georgia"/>
          <w:color w:val="333333"/>
        </w:rPr>
        <w:t>of row-by-row processing is that only</w:t>
      </w:r>
      <w:r>
        <w:rPr>
          <w:rStyle w:val="apple-converted-space"/>
          <w:rFonts w:ascii="Georgia" w:hAnsi="Georgia"/>
          <w:color w:val="333333"/>
        </w:rPr>
        <w:t> </w:t>
      </w:r>
      <w:r>
        <w:rPr>
          <w:rStyle w:val="a5"/>
          <w:rFonts w:ascii="Georgia" w:hAnsi="Georgia"/>
          <w:color w:val="333333"/>
        </w:rPr>
        <w:t>one row is locked</w:t>
      </w:r>
      <w:r>
        <w:rPr>
          <w:rFonts w:ascii="Georgia" w:hAnsi="Georgia"/>
          <w:color w:val="333333"/>
        </w:rPr>
        <w:t>, thus</w:t>
      </w:r>
      <w:r>
        <w:rPr>
          <w:rStyle w:val="apple-converted-space"/>
          <w:rFonts w:ascii="Georgia" w:hAnsi="Georgia"/>
          <w:color w:val="333333"/>
        </w:rPr>
        <w:t> </w:t>
      </w:r>
      <w:r>
        <w:rPr>
          <w:rStyle w:val="a5"/>
          <w:rFonts w:ascii="Georgia" w:hAnsi="Georgia"/>
          <w:color w:val="333333"/>
        </w:rPr>
        <w:t>reducing lock contention</w:t>
      </w:r>
      <w:r>
        <w:rPr>
          <w:rStyle w:val="apple-converted-space"/>
          <w:rFonts w:ascii="Georgia" w:hAnsi="Georgia"/>
          <w:color w:val="333333"/>
        </w:rPr>
        <w:t> </w:t>
      </w:r>
      <w:r>
        <w:rPr>
          <w:rFonts w:ascii="Georgia" w:hAnsi="Georgia"/>
          <w:color w:val="333333"/>
        </w:rPr>
        <w:t>among multiple users.</w:t>
      </w:r>
    </w:p>
    <w:p w14:paraId="41F47CE0"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LAN</w:t>
      </w:r>
      <w:r>
        <w:rPr>
          <w:rStyle w:val="apple-converted-space"/>
          <w:rFonts w:ascii="Georgia" w:hAnsi="Georgia"/>
          <w:i/>
          <w:iCs/>
          <w:color w:val="333333"/>
        </w:rPr>
        <w:t> </w:t>
      </w:r>
      <w:r>
        <w:rPr>
          <w:rStyle w:val="a3"/>
          <w:rFonts w:ascii="Georgia" w:hAnsi="Georgia"/>
          <w:color w:val="333333"/>
        </w:rPr>
        <w:t>Connections for Network Attached Client</w:t>
      </w:r>
    </w:p>
    <w:p w14:paraId="5B678261"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2C4EF15" wp14:editId="58149F71">
            <wp:extent cx="4762500" cy="3213100"/>
            <wp:effectExtent l="0" t="0" r="12700" b="12700"/>
            <wp:docPr id="5" name="圖片 5" descr="https://www.safaribooksonline.com/library/view/v14-certification-teradata/9781940540245/img/6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safaribooksonline.com/library/view/v14-certification-teradata/9781940540245/img/61_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3213100"/>
                    </a:xfrm>
                    <a:prstGeom prst="rect">
                      <a:avLst/>
                    </a:prstGeom>
                    <a:noFill/>
                    <a:ln>
                      <a:noFill/>
                    </a:ln>
                  </pic:spPr>
                </pic:pic>
              </a:graphicData>
            </a:graphic>
          </wp:inline>
        </w:drawing>
      </w:r>
    </w:p>
    <w:p w14:paraId="2D019762"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Mainframe</w:t>
      </w:r>
      <w:r>
        <w:rPr>
          <w:rStyle w:val="apple-converted-space"/>
          <w:rFonts w:ascii="Georgia" w:hAnsi="Georgia"/>
          <w:i/>
          <w:iCs/>
          <w:color w:val="333333"/>
        </w:rPr>
        <w:t> </w:t>
      </w:r>
      <w:r>
        <w:rPr>
          <w:rStyle w:val="a3"/>
          <w:rFonts w:ascii="Georgia" w:hAnsi="Georgia"/>
          <w:color w:val="333333"/>
        </w:rPr>
        <w:t>Connections to Teradata</w:t>
      </w:r>
    </w:p>
    <w:p w14:paraId="311963C4"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A358F57" wp14:editId="63C8CC8D">
            <wp:extent cx="4762500" cy="3149600"/>
            <wp:effectExtent l="0" t="0" r="12700" b="0"/>
            <wp:docPr id="4" name="圖片 4" descr="https://www.safaribooksonline.com/library/view/v14-certification-teradata/9781940540245/img/6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afaribooksonline.com/library/view/v14-certification-teradata/9781940540245/img/62_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3149600"/>
                    </a:xfrm>
                    <a:prstGeom prst="rect">
                      <a:avLst/>
                    </a:prstGeom>
                    <a:noFill/>
                    <a:ln>
                      <a:noFill/>
                    </a:ln>
                  </pic:spPr>
                </pic:pic>
              </a:graphicData>
            </a:graphic>
          </wp:inline>
        </w:drawing>
      </w:r>
    </w:p>
    <w:p w14:paraId="361535E3"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Teradata</w:t>
      </w:r>
      <w:r>
        <w:rPr>
          <w:rStyle w:val="apple-converted-space"/>
          <w:rFonts w:ascii="Georgia" w:hAnsi="Georgia"/>
          <w:i/>
          <w:iCs/>
          <w:color w:val="333333"/>
        </w:rPr>
        <w:t> </w:t>
      </w:r>
      <w:r>
        <w:rPr>
          <w:rStyle w:val="a3"/>
          <w:rFonts w:ascii="Georgia" w:hAnsi="Georgia"/>
          <w:color w:val="333333"/>
        </w:rPr>
        <w:t>Tools for the DBA</w:t>
      </w:r>
    </w:p>
    <w:p w14:paraId="66C11D94"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95C3629" wp14:editId="51967CD0">
            <wp:extent cx="4762500" cy="4127500"/>
            <wp:effectExtent l="0" t="0" r="12700" b="12700"/>
            <wp:docPr id="3" name="圖片 3" descr="https://www.safaribooksonline.com/library/view/v14-certification-teradata/9781940540245/img/6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afaribooksonline.com/library/view/v14-certification-teradata/9781940540245/img/63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4127500"/>
                    </a:xfrm>
                    <a:prstGeom prst="rect">
                      <a:avLst/>
                    </a:prstGeom>
                    <a:noFill/>
                    <a:ln>
                      <a:noFill/>
                    </a:ln>
                  </pic:spPr>
                </pic:pic>
              </a:graphicData>
            </a:graphic>
          </wp:inline>
        </w:drawing>
      </w:r>
    </w:p>
    <w:p w14:paraId="1998A7FC"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Teradata</w:t>
      </w:r>
      <w:r>
        <w:rPr>
          <w:rStyle w:val="apple-converted-space"/>
          <w:rFonts w:ascii="Georgia" w:hAnsi="Georgia"/>
          <w:i/>
          <w:iCs/>
          <w:color w:val="333333"/>
        </w:rPr>
        <w:t> </w:t>
      </w:r>
      <w:r>
        <w:rPr>
          <w:rStyle w:val="a3"/>
          <w:rFonts w:ascii="Georgia" w:hAnsi="Georgia"/>
          <w:color w:val="333333"/>
        </w:rPr>
        <w:t>Unity</w:t>
      </w:r>
    </w:p>
    <w:p w14:paraId="107133A2"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53F2111" wp14:editId="31E43310">
            <wp:extent cx="4762500" cy="3238500"/>
            <wp:effectExtent l="0" t="0" r="12700" b="12700"/>
            <wp:docPr id="2" name="圖片 2" descr="https://www.safaribooksonline.com/library/view/v14-certification-teradata/9781940540245/img/6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afaribooksonline.com/library/view/v14-certification-teradata/9781940540245/img/64_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238500"/>
                    </a:xfrm>
                    <a:prstGeom prst="rect">
                      <a:avLst/>
                    </a:prstGeom>
                    <a:noFill/>
                    <a:ln>
                      <a:noFill/>
                    </a:ln>
                  </pic:spPr>
                </pic:pic>
              </a:graphicData>
            </a:graphic>
          </wp:inline>
        </w:drawing>
      </w:r>
    </w:p>
    <w:p w14:paraId="61D69375" w14:textId="77777777" w:rsidR="00703E3E" w:rsidRDefault="00703E3E" w:rsidP="00703E3E">
      <w:pPr>
        <w:pStyle w:val="c1032"/>
        <w:shd w:val="clear" w:color="auto" w:fill="FFFFFF"/>
        <w:spacing w:before="0" w:beforeAutospacing="0" w:after="0" w:afterAutospacing="0"/>
        <w:rPr>
          <w:rFonts w:ascii="Georgia" w:hAnsi="Georgia"/>
          <w:color w:val="333333"/>
        </w:rPr>
      </w:pPr>
      <w:r>
        <w:rPr>
          <w:rFonts w:ascii="Georgia" w:hAnsi="Georgia"/>
          <w:color w:val="333333"/>
        </w:rPr>
        <w:t>Teradata Unity is portfolio of multi-system enabling products. It coordinates and orchestrates multiple Teradata systems together. It presents a unified view to users and administrators. Teradata Unity consists of the above products.</w:t>
      </w:r>
    </w:p>
    <w:p w14:paraId="7FE3E5E3" w14:textId="77777777" w:rsidR="00703E3E" w:rsidRDefault="00703E3E" w:rsidP="00703E3E">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LDAP</w:t>
      </w:r>
      <w:r>
        <w:rPr>
          <w:rStyle w:val="apple-converted-space"/>
          <w:rFonts w:ascii="Georgia" w:hAnsi="Georgia"/>
          <w:i/>
          <w:iCs/>
          <w:color w:val="333333"/>
        </w:rPr>
        <w:t> </w:t>
      </w:r>
      <w:r>
        <w:rPr>
          <w:rStyle w:val="a3"/>
          <w:rFonts w:ascii="Georgia" w:hAnsi="Georgia"/>
          <w:color w:val="333333"/>
        </w:rPr>
        <w:t>Security</w:t>
      </w:r>
    </w:p>
    <w:p w14:paraId="64F7355E" w14:textId="77777777" w:rsidR="00703E3E" w:rsidRDefault="00703E3E" w:rsidP="00703E3E">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A87B4E5" wp14:editId="633384FD">
            <wp:extent cx="4762500" cy="3949700"/>
            <wp:effectExtent l="0" t="0" r="12700" b="12700"/>
            <wp:docPr id="1" name="圖片 1" descr="https://www.safaribooksonline.com/library/view/v14-certification-teradata/9781940540245/img/6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safaribooksonline.com/library/view/v14-certification-teradata/9781940540245/img/65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3949700"/>
                    </a:xfrm>
                    <a:prstGeom prst="rect">
                      <a:avLst/>
                    </a:prstGeom>
                    <a:noFill/>
                    <a:ln>
                      <a:noFill/>
                    </a:ln>
                  </pic:spPr>
                </pic:pic>
              </a:graphicData>
            </a:graphic>
          </wp:inline>
        </w:drawing>
      </w:r>
    </w:p>
    <w:p w14:paraId="7AC73362" w14:textId="77777777" w:rsidR="00703E3E" w:rsidRDefault="00703E3E" w:rsidP="00703E3E">
      <w:pPr>
        <w:pStyle w:val="c1032"/>
        <w:shd w:val="clear" w:color="auto" w:fill="FFFFFF"/>
        <w:spacing w:before="0" w:beforeAutospacing="0" w:after="0" w:afterAutospacing="0"/>
        <w:rPr>
          <w:rFonts w:ascii="Georgia" w:hAnsi="Georgia"/>
          <w:color w:val="333333"/>
        </w:rPr>
      </w:pPr>
      <w:r>
        <w:rPr>
          <w:rStyle w:val="a5"/>
          <w:rFonts w:ascii="Georgia" w:hAnsi="Georgia"/>
          <w:color w:val="333333"/>
        </w:rPr>
        <w:t>LDAP</w:t>
      </w:r>
      <w:r>
        <w:rPr>
          <w:rStyle w:val="apple-converted-space"/>
          <w:rFonts w:ascii="Georgia" w:hAnsi="Georgia"/>
          <w:color w:val="333333"/>
        </w:rPr>
        <w:t> </w:t>
      </w:r>
      <w:r>
        <w:rPr>
          <w:rFonts w:ascii="Georgia" w:hAnsi="Georgia"/>
          <w:color w:val="333333"/>
        </w:rPr>
        <w:t>stands for the</w:t>
      </w:r>
      <w:r>
        <w:rPr>
          <w:rStyle w:val="apple-converted-space"/>
          <w:rFonts w:ascii="Georgia" w:hAnsi="Georgia"/>
          <w:color w:val="333333"/>
        </w:rPr>
        <w:t> </w:t>
      </w:r>
      <w:r>
        <w:rPr>
          <w:rStyle w:val="a5"/>
          <w:rFonts w:ascii="Georgia" w:hAnsi="Georgia"/>
          <w:color w:val="333333"/>
        </w:rPr>
        <w:t>Lightweight Directory Access Protocol</w:t>
      </w:r>
      <w:r>
        <w:rPr>
          <w:rStyle w:val="apple-converted-space"/>
          <w:rFonts w:ascii="Georgia" w:hAnsi="Georgia"/>
          <w:color w:val="333333"/>
        </w:rPr>
        <w:t> </w:t>
      </w:r>
      <w:r>
        <w:rPr>
          <w:rFonts w:ascii="Georgia" w:hAnsi="Georgia"/>
          <w:color w:val="333333"/>
        </w:rPr>
        <w:t xml:space="preserve">and is </w:t>
      </w:r>
      <w:bookmarkStart w:id="0" w:name="_GoBack"/>
      <w:bookmarkEnd w:id="0"/>
      <w:r>
        <w:rPr>
          <w:rFonts w:ascii="Georgia" w:hAnsi="Georgia"/>
          <w:color w:val="333333"/>
        </w:rPr>
        <w:t>designed to provide security by managing and centralizing user accounts. LDAP will</w:t>
      </w:r>
      <w:r>
        <w:rPr>
          <w:rStyle w:val="apple-converted-space"/>
          <w:rFonts w:ascii="Georgia" w:hAnsi="Georgia"/>
          <w:color w:val="333333"/>
        </w:rPr>
        <w:t> </w:t>
      </w:r>
      <w:r>
        <w:rPr>
          <w:rStyle w:val="a5"/>
          <w:rFonts w:ascii="Georgia" w:hAnsi="Georgia"/>
          <w:color w:val="333333"/>
        </w:rPr>
        <w:t>Authenticate users</w:t>
      </w:r>
      <w:r>
        <w:rPr>
          <w:rStyle w:val="apple-converted-space"/>
          <w:rFonts w:ascii="Georgia" w:hAnsi="Georgia"/>
          <w:color w:val="333333"/>
        </w:rPr>
        <w:t> </w:t>
      </w:r>
      <w:r>
        <w:rPr>
          <w:rFonts w:ascii="Georgia" w:hAnsi="Georgia"/>
          <w:color w:val="333333"/>
        </w:rPr>
        <w:t>and</w:t>
      </w:r>
      <w:r>
        <w:rPr>
          <w:rStyle w:val="apple-converted-space"/>
          <w:rFonts w:ascii="Georgia" w:hAnsi="Georgia"/>
          <w:color w:val="333333"/>
        </w:rPr>
        <w:t> </w:t>
      </w:r>
      <w:r>
        <w:rPr>
          <w:rStyle w:val="a5"/>
          <w:rFonts w:ascii="Georgia" w:hAnsi="Georgia"/>
          <w:color w:val="333333"/>
        </w:rPr>
        <w:t>manage passwords</w:t>
      </w:r>
      <w:r>
        <w:rPr>
          <w:rFonts w:ascii="Georgia" w:hAnsi="Georgia"/>
          <w:color w:val="333333"/>
        </w:rPr>
        <w:t>. The strategy behind LDAP is to provide a single-sign-on strategy with the power to activate or deactivate accounts. LDAP is being utilized by thousands of companies and is a dependable source for security. Users logging on to Teradata must first get past the LDAP security. After they pass security they are then allowed onto Teradata. This doesn’t mean that since they have passed LDAP they are able to access anything and everything. Oh No! Teradata will still make each user pass the Access Rights test on each object they attempt to access.</w:t>
      </w:r>
    </w:p>
    <w:p w14:paraId="470B2772" w14:textId="77777777" w:rsidR="006164DB" w:rsidRPr="00703E3E" w:rsidRDefault="006164DB" w:rsidP="00703E3E"/>
    <w:sectPr w:rsidR="006164DB" w:rsidRPr="00703E3E" w:rsidSect="005B6E99">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proofState w:spelling="clean"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E3E"/>
    <w:rsid w:val="004075B1"/>
    <w:rsid w:val="005B6E99"/>
    <w:rsid w:val="006164DB"/>
    <w:rsid w:val="00703E3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6CF6DBE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1011">
    <w:name w:val="c1011"/>
    <w:basedOn w:val="a"/>
    <w:rsid w:val="00703E3E"/>
    <w:pPr>
      <w:widowControl/>
      <w:spacing w:before="100" w:beforeAutospacing="1" w:after="100" w:afterAutospacing="1"/>
    </w:pPr>
    <w:rPr>
      <w:rFonts w:ascii="Times New Roman" w:hAnsi="Times New Roman" w:cs="Times New Roman"/>
      <w:kern w:val="0"/>
    </w:rPr>
  </w:style>
  <w:style w:type="character" w:customStyle="1" w:styleId="apple-converted-space">
    <w:name w:val="apple-converted-space"/>
    <w:basedOn w:val="a0"/>
    <w:rsid w:val="00703E3E"/>
  </w:style>
  <w:style w:type="paragraph" w:customStyle="1" w:styleId="c1040">
    <w:name w:val="c1040"/>
    <w:basedOn w:val="a"/>
    <w:rsid w:val="00703E3E"/>
    <w:pPr>
      <w:widowControl/>
      <w:spacing w:before="100" w:beforeAutospacing="1" w:after="100" w:afterAutospacing="1"/>
    </w:pPr>
    <w:rPr>
      <w:rFonts w:ascii="Times New Roman" w:hAnsi="Times New Roman" w:cs="Times New Roman"/>
      <w:kern w:val="0"/>
    </w:rPr>
  </w:style>
  <w:style w:type="paragraph" w:customStyle="1" w:styleId="c1041">
    <w:name w:val="c1041"/>
    <w:basedOn w:val="a"/>
    <w:rsid w:val="00703E3E"/>
    <w:pPr>
      <w:widowControl/>
      <w:spacing w:before="100" w:beforeAutospacing="1" w:after="100" w:afterAutospacing="1"/>
    </w:pPr>
    <w:rPr>
      <w:rFonts w:ascii="Times New Roman" w:hAnsi="Times New Roman" w:cs="Times New Roman"/>
      <w:kern w:val="0"/>
    </w:rPr>
  </w:style>
  <w:style w:type="paragraph" w:customStyle="1" w:styleId="c1058">
    <w:name w:val="c1058"/>
    <w:basedOn w:val="a"/>
    <w:rsid w:val="00703E3E"/>
    <w:pPr>
      <w:widowControl/>
      <w:spacing w:before="100" w:beforeAutospacing="1" w:after="100" w:afterAutospacing="1"/>
    </w:pPr>
    <w:rPr>
      <w:rFonts w:ascii="Times New Roman" w:hAnsi="Times New Roman" w:cs="Times New Roman"/>
      <w:kern w:val="0"/>
    </w:rPr>
  </w:style>
  <w:style w:type="character" w:styleId="a3">
    <w:name w:val="Emphasis"/>
    <w:basedOn w:val="a0"/>
    <w:uiPriority w:val="20"/>
    <w:qFormat/>
    <w:rsid w:val="00703E3E"/>
    <w:rPr>
      <w:i/>
      <w:iCs/>
    </w:rPr>
  </w:style>
  <w:style w:type="paragraph" w:customStyle="1" w:styleId="c1016">
    <w:name w:val="c1016"/>
    <w:basedOn w:val="a"/>
    <w:rsid w:val="00703E3E"/>
    <w:pPr>
      <w:widowControl/>
      <w:spacing w:before="100" w:beforeAutospacing="1" w:after="100" w:afterAutospacing="1"/>
    </w:pPr>
    <w:rPr>
      <w:rFonts w:ascii="Times New Roman" w:hAnsi="Times New Roman" w:cs="Times New Roman"/>
      <w:kern w:val="0"/>
    </w:rPr>
  </w:style>
  <w:style w:type="paragraph" w:customStyle="1" w:styleId="c1032">
    <w:name w:val="c1032"/>
    <w:basedOn w:val="a"/>
    <w:rsid w:val="00703E3E"/>
    <w:pPr>
      <w:widowControl/>
      <w:spacing w:before="100" w:beforeAutospacing="1" w:after="100" w:afterAutospacing="1"/>
    </w:pPr>
    <w:rPr>
      <w:rFonts w:ascii="Times New Roman" w:hAnsi="Times New Roman" w:cs="Times New Roman"/>
      <w:kern w:val="0"/>
    </w:rPr>
  </w:style>
  <w:style w:type="character" w:customStyle="1" w:styleId="c1017">
    <w:name w:val="c1017"/>
    <w:basedOn w:val="a0"/>
    <w:rsid w:val="00703E3E"/>
  </w:style>
  <w:style w:type="character" w:customStyle="1" w:styleId="underline">
    <w:name w:val="underline"/>
    <w:basedOn w:val="a0"/>
    <w:rsid w:val="00703E3E"/>
  </w:style>
  <w:style w:type="character" w:styleId="a4">
    <w:name w:val="Hyperlink"/>
    <w:basedOn w:val="a0"/>
    <w:uiPriority w:val="99"/>
    <w:semiHidden/>
    <w:unhideWhenUsed/>
    <w:rsid w:val="00703E3E"/>
    <w:rPr>
      <w:color w:val="0000FF"/>
      <w:u w:val="single"/>
    </w:rPr>
  </w:style>
  <w:style w:type="paragraph" w:customStyle="1" w:styleId="c1025">
    <w:name w:val="c1025"/>
    <w:basedOn w:val="a"/>
    <w:rsid w:val="00703E3E"/>
    <w:pPr>
      <w:widowControl/>
      <w:spacing w:before="100" w:beforeAutospacing="1" w:after="100" w:afterAutospacing="1"/>
    </w:pPr>
    <w:rPr>
      <w:rFonts w:ascii="Times New Roman" w:hAnsi="Times New Roman" w:cs="Times New Roman"/>
      <w:kern w:val="0"/>
    </w:rPr>
  </w:style>
  <w:style w:type="paragraph" w:customStyle="1" w:styleId="c1050">
    <w:name w:val="c1050"/>
    <w:basedOn w:val="a"/>
    <w:rsid w:val="00703E3E"/>
    <w:pPr>
      <w:widowControl/>
      <w:spacing w:before="100" w:beforeAutospacing="1" w:after="100" w:afterAutospacing="1"/>
    </w:pPr>
    <w:rPr>
      <w:rFonts w:ascii="Times New Roman" w:hAnsi="Times New Roman" w:cs="Times New Roman"/>
      <w:kern w:val="0"/>
    </w:rPr>
  </w:style>
  <w:style w:type="paragraph" w:customStyle="1" w:styleId="c1051">
    <w:name w:val="c1051"/>
    <w:basedOn w:val="a"/>
    <w:rsid w:val="00703E3E"/>
    <w:pPr>
      <w:widowControl/>
      <w:spacing w:before="100" w:beforeAutospacing="1" w:after="100" w:afterAutospacing="1"/>
    </w:pPr>
    <w:rPr>
      <w:rFonts w:ascii="Times New Roman" w:hAnsi="Times New Roman" w:cs="Times New Roman"/>
      <w:kern w:val="0"/>
    </w:rPr>
  </w:style>
  <w:style w:type="character" w:styleId="a5">
    <w:name w:val="Strong"/>
    <w:basedOn w:val="a0"/>
    <w:uiPriority w:val="22"/>
    <w:qFormat/>
    <w:rsid w:val="00703E3E"/>
    <w:rPr>
      <w:b/>
      <w:bCs/>
    </w:rPr>
  </w:style>
  <w:style w:type="paragraph" w:customStyle="1" w:styleId="c1064">
    <w:name w:val="c1064"/>
    <w:basedOn w:val="a"/>
    <w:rsid w:val="00703E3E"/>
    <w:pPr>
      <w:widowControl/>
      <w:spacing w:before="100" w:beforeAutospacing="1" w:after="100" w:afterAutospacing="1"/>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0448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hyperlink" Target="http://www.prometric.com/Teradatato" TargetMode="Externa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hyperlink" Target="http://www.prometric.com/Teradatato" TargetMode="External"/><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21</Pages>
  <Words>1683</Words>
  <Characters>9597</Characters>
  <Application>Microsoft Macintosh Word</Application>
  <DocSecurity>0</DocSecurity>
  <Lines>79</Lines>
  <Paragraphs>22</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11258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cp:revision>
  <dcterms:created xsi:type="dcterms:W3CDTF">2016-11-15T07:36:00Z</dcterms:created>
  <dcterms:modified xsi:type="dcterms:W3CDTF">2016-11-15T09:17:00Z</dcterms:modified>
</cp:coreProperties>
</file>