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963273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 w:val="0"/>
          <w:sz w:val="28"/>
          <w:szCs w:val="28"/>
        </w:rPr>
      </w:sdtEndPr>
      <w:sdtContent>
        <w:p w:rsidR="003F3383" w:rsidRDefault="003F33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3F338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344CECB6EF3409DAD23C1E32F79E22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3383" w:rsidRDefault="003F338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3F338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30B7BD001344FA6B97E7A3246F3FBF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F3383" w:rsidRDefault="003F338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3F338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44EE8DB0EE24833AF305FE01173D41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3383" w:rsidRDefault="003F338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3F338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3492BF813BF48B58016BB0337E061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F3383" w:rsidRDefault="003F338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uk-UA"/>
                      </w:rPr>
                      <w:t>Pavlo Korenivskiy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D5833B8082F4E53AFF2A4EAF7B456F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F3383" w:rsidRDefault="003F338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3F3383" w:rsidRDefault="003F338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F3383" w:rsidRDefault="003F3383">
          <w:pPr>
            <w:rPr>
              <w:rFonts w:ascii="Times New Roman" w:hAnsi="Times New Roman" w:cs="Times New Roman"/>
              <w:noProof w:val="0"/>
              <w:sz w:val="28"/>
              <w:szCs w:val="28"/>
            </w:rPr>
          </w:pPr>
          <w:r>
            <w:rPr>
              <w:rFonts w:ascii="Times New Roman" w:hAnsi="Times New Roman" w:cs="Times New Roman"/>
              <w:noProof w:val="0"/>
              <w:sz w:val="28"/>
              <w:szCs w:val="28"/>
            </w:rPr>
            <w:lastRenderedPageBreak/>
            <w:br w:type="page"/>
          </w:r>
        </w:p>
      </w:sdtContent>
    </w:sdt>
    <w:p w:rsidR="003F3383" w:rsidRDefault="003F3383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lastRenderedPageBreak/>
        <w:t>Зміст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Введення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Загальний розділ</w:t>
      </w:r>
    </w:p>
    <w:p w:rsidR="00D22BEE" w:rsidRDefault="00000F67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Методи розв'язання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Технічні засоби реалізації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Спеціальний розділ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Постановка задачі</w:t>
      </w:r>
    </w:p>
    <w:p w:rsidR="00D22BEE" w:rsidRDefault="00D22BE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Техніко математичний опис задачі</w:t>
      </w:r>
    </w:p>
    <w:p w:rsidR="00D22BEE" w:rsidRDefault="004D5D1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Опис алгоритму</w:t>
      </w:r>
    </w:p>
    <w:p w:rsidR="00D22BEE" w:rsidRDefault="004D5D1E" w:rsidP="00000F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Опис реалізації програми</w:t>
      </w:r>
    </w:p>
    <w:p w:rsidR="00D22BEE" w:rsidRDefault="00D22BEE" w:rsidP="00000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Список довідкової літератури</w:t>
      </w: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 xml:space="preserve">Додаток </w:t>
      </w:r>
      <w:r w:rsidR="00946C8E">
        <w:rPr>
          <w:rFonts w:ascii="Times New Roman" w:hAnsi="Times New Roman" w:cs="Times New Roman"/>
          <w:noProof w:val="0"/>
          <w:sz w:val="28"/>
          <w:szCs w:val="28"/>
        </w:rPr>
        <w:t>А</w:t>
      </w:r>
      <w:r>
        <w:rPr>
          <w:rFonts w:ascii="Times New Roman" w:hAnsi="Times New Roman" w:cs="Times New Roman"/>
          <w:noProof w:val="0"/>
          <w:sz w:val="28"/>
          <w:szCs w:val="28"/>
        </w:rPr>
        <w:t xml:space="preserve"> – Похідний текст програми</w:t>
      </w:r>
    </w:p>
    <w:p w:rsidR="003F3383" w:rsidRDefault="003F3383" w:rsidP="00000F67">
      <w:pPr>
        <w:pStyle w:val="ListParagraph"/>
        <w:spacing w:line="36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Додаток В – Тест роботи програми</w:t>
      </w:r>
    </w:p>
    <w:p w:rsidR="003F3383" w:rsidRDefault="003F3383">
      <w:pPr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br w:type="page"/>
      </w:r>
    </w:p>
    <w:p w:rsidR="003F3383" w:rsidRDefault="00000F67" w:rsidP="003F3383">
      <w:pPr>
        <w:pStyle w:val="Title"/>
        <w:jc w:val="center"/>
      </w:pPr>
      <w:r>
        <w:lastRenderedPageBreak/>
        <w:t xml:space="preserve">2. </w:t>
      </w:r>
      <w:r w:rsidR="003F3383">
        <w:t>Введення</w:t>
      </w:r>
    </w:p>
    <w:p w:rsidR="003F3383" w:rsidRDefault="003F3383" w:rsidP="00000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3383">
        <w:rPr>
          <w:rFonts w:ascii="Times New Roman" w:hAnsi="Times New Roman" w:cs="Times New Roman"/>
          <w:sz w:val="28"/>
          <w:szCs w:val="28"/>
        </w:rPr>
        <w:t>Системи лінійних алгебраїчних рівнянь відіграють важливу роль у математиці, оскільки до них зводиться велика кількість задач лінійної алгебри, теорії диференціальних рівнянь, математичної фізики тощо, та областей фізики й техніки, де застосовуються ці математичні теорії.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2276">
        <w:rPr>
          <w:rFonts w:ascii="Times New Roman" w:hAnsi="Times New Roman" w:cs="Times New Roman"/>
          <w:sz w:val="28"/>
          <w:szCs w:val="28"/>
        </w:rPr>
        <w:t>Систему лінійних алгебраїчних рівнянь можна записати у вигляді, де кожна невідома є ваговим коефіцієнтом в лінійній комбінації вектор-стовпців.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762375" cy="1038225"/>
            <wp:effectExtent l="0" t="0" r="9525" b="9525"/>
            <wp:docPr id="4" name="Picture 4" descr="&#10; x_1 \begin{bmatrix}a_{11}\\a_{21}\\ \vdots \\a_{m1}\end{bmatrix} +&#10; x_2 \begin{bmatrix}a_{12}\\a_{22}\\ \vdots \\a_{m2}\end{bmatrix} +&#10; \cdots +&#10; x_n \begin{bmatrix}a_{1n}\\a_{2n}\\ \vdots \\a_{mn}\end{bmatrix}&#10; =&#10; \begin{bmatrix}b_1\\b_2\\ \vdots \\b_m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 x_1 \begin{bmatrix}a_{11}\\a_{21}\\ \vdots \\a_{m1}\end{bmatrix} +&#10; x_2 \begin{bmatrix}a_{12}\\a_{22}\\ \vdots \\a_{m2}\end{bmatrix} +&#10; \cdots +&#10; x_n \begin{bmatrix}a_{1n}\\a_{2n}\\ \vdots \\a_{mn}\end{bmatrix}&#10; =&#10; \begin{bmatrix}b_1\\b_2\\ \vdots \\b_m\end{bmatrix}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Що дозволяє переформулювати задачу в термінах векторного простору: рівняння має розв'язок тоді і тільки тоді, коли лінійна комбінація (лінійна оболонка) векторів лівої частини включає вектор правої частини.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Векторна форма еквівалентна матричній формі запису</w:t>
      </w:r>
    </w:p>
    <w:p w:rsidR="002C2276" w:rsidRPr="00E33436" w:rsidRDefault="002C2276" w:rsidP="002C227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2276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Pr="00E334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2C227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2C2276" w:rsidRP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де A — матриця m×n, x — вектор з n компонент, b — вектор з m компонент.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371975" cy="1038225"/>
            <wp:effectExtent l="0" t="0" r="9525" b="9525"/>
            <wp:docPr id="5" name="Picture 5" descr="A=&#10;\begin{bmatrix}&#10;a_{11} &amp; a_{12} &amp; \cdots &amp; a_{1n} \\&#10;a_{21} &amp; a_{22} &amp; \cdots &amp; a_{2n} \\&#10;\vdots &amp; \vdots &amp; \ddots &amp; \vdots \\&#10;a_{m1} &amp; a_{m2} &amp; \cdots &amp; a_{mn}&#10;\end{bmatrix},\quad&#10;\bold{x}=&#10;\begin{bmatrix}&#10;x_1 \\ x_2 \\ \vdots \\ x_n&#10;\end{bmatrix},\quad&#10;\bold{b}=&#10;\begin{bmatrix}&#10;b_1 \\ b_2 \\ \vdots \\ b_m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=&#10;\begin{bmatrix}&#10;a_{11} &amp; a_{12} &amp; \cdots &amp; a_{1n} \\&#10;a_{21} &amp; a_{22} &amp; \cdots &amp; a_{2n} \\&#10;\vdots &amp; \vdots &amp; \ddots &amp; \vdots \\&#10;a_{m1} &amp; a_{m2} &amp; \cdots &amp; a_{mn}&#10;\end{bmatrix},\quad&#10;\bold{x}=&#10;\begin{bmatrix}&#10;x_1 \\ x_2 \\ \vdots \\ x_n&#10;\end{bmatrix},\quad&#10;\bold{b}=&#10;\begin{bmatrix}&#10;b_1 \\ b_2 \\ \vdots \\ b_m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276">
        <w:rPr>
          <w:rFonts w:ascii="Times New Roman" w:hAnsi="Times New Roman" w:cs="Times New Roman"/>
          <w:sz w:val="28"/>
          <w:szCs w:val="28"/>
        </w:rPr>
        <w:t>Число векторів в базисі лінійної оболонки векторів є рангом матриці.</w:t>
      </w:r>
    </w:p>
    <w:p w:rsidR="002C2276" w:rsidRDefault="002C2276" w:rsidP="002C22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F67" w:rsidRDefault="00000F67" w:rsidP="00000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цієї роботи є огляд основних методів розв’язання систем лінійних рівнянь, та програмна реалізація метода </w:t>
      </w:r>
      <w:r w:rsidRPr="00000F67">
        <w:rPr>
          <w:rFonts w:ascii="Times New Roman" w:hAnsi="Times New Roman" w:cs="Times New Roman"/>
          <w:b/>
          <w:sz w:val="28"/>
          <w:szCs w:val="28"/>
        </w:rPr>
        <w:t>Гауса-Жордана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F67" w:rsidRDefault="00000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F67" w:rsidRDefault="00000F67" w:rsidP="00000F67">
      <w:pPr>
        <w:pStyle w:val="Title"/>
        <w:jc w:val="center"/>
      </w:pPr>
      <w:r>
        <w:lastRenderedPageBreak/>
        <w:t>3. Загальний розділ</w:t>
      </w:r>
    </w:p>
    <w:p w:rsidR="00000F67" w:rsidRDefault="00000F67" w:rsidP="00000F6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 w:rsidRPr="00000F67">
        <w:rPr>
          <w:sz w:val="36"/>
          <w:szCs w:val="36"/>
        </w:rPr>
        <w:t>Методи розв’язання</w:t>
      </w:r>
    </w:p>
    <w:p w:rsidR="007F190E" w:rsidRPr="007F190E" w:rsidRDefault="007F190E" w:rsidP="007F190E"/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послідовного виключення</w:t>
      </w:r>
      <w:r w:rsidRPr="007F190E">
        <w:rPr>
          <w:rFonts w:ascii="Times New Roman" w:hAnsi="Times New Roman" w:cs="Times New Roman"/>
          <w:sz w:val="28"/>
          <w:szCs w:val="28"/>
        </w:rPr>
        <w:t>. Найпростішим, хоча важким для практичних застосувань, методом розв'язування системи лінійних алгебраїчних рівнянь є метод послідовного виключення невідомих. Суть його в тому, щ</w:t>
      </w:r>
      <w:r>
        <w:rPr>
          <w:rFonts w:ascii="Times New Roman" w:hAnsi="Times New Roman" w:cs="Times New Roman"/>
          <w:sz w:val="28"/>
          <w:szCs w:val="28"/>
        </w:rPr>
        <w:t xml:space="preserve">о із першого рівняння змінна  </w:t>
      </w:r>
      <w:r w:rsidRPr="007F190E">
        <w:rPr>
          <w:rFonts w:ascii="Times New Roman" w:hAnsi="Times New Roman" w:cs="Times New Roman"/>
          <w:sz w:val="40"/>
          <w:szCs w:val="28"/>
        </w:rPr>
        <w:t>x</w:t>
      </w:r>
      <w:r w:rsidRPr="007F190E">
        <w:rPr>
          <w:rFonts w:ascii="Times New Roman" w:hAnsi="Times New Roman" w:cs="Times New Roman"/>
          <w:sz w:val="20"/>
          <w:szCs w:val="28"/>
        </w:rPr>
        <w:t>1</w:t>
      </w:r>
      <w:r w:rsidRPr="007F190E">
        <w:rPr>
          <w:rFonts w:ascii="Times New Roman" w:hAnsi="Times New Roman" w:cs="Times New Roman"/>
          <w:sz w:val="40"/>
          <w:szCs w:val="28"/>
        </w:rPr>
        <w:t xml:space="preserve">  </w:t>
      </w:r>
      <w:r w:rsidRPr="007F190E">
        <w:rPr>
          <w:rFonts w:ascii="Times New Roman" w:hAnsi="Times New Roman" w:cs="Times New Roman"/>
          <w:sz w:val="28"/>
          <w:szCs w:val="28"/>
        </w:rPr>
        <w:t xml:space="preserve">виражається через інші змінні, й підставляється в усі інші рівняння. Це можна зробити, якщо коефіцієнт  </w:t>
      </w:r>
      <w:r w:rsidRPr="007F190E">
        <w:rPr>
          <w:rFonts w:ascii="Times New Roman" w:hAnsi="Times New Roman" w:cs="Times New Roman"/>
          <w:sz w:val="40"/>
          <w:szCs w:val="28"/>
        </w:rPr>
        <w:t>a</w:t>
      </w:r>
      <w:r w:rsidRPr="007F190E">
        <w:rPr>
          <w:rFonts w:ascii="Times New Roman" w:hAnsi="Times New Roman" w:cs="Times New Roman"/>
          <w:sz w:val="20"/>
          <w:szCs w:val="28"/>
        </w:rPr>
        <w:t>11</w:t>
      </w:r>
      <w:r w:rsidRPr="007F190E">
        <w:rPr>
          <w:rFonts w:ascii="Times New Roman" w:hAnsi="Times New Roman" w:cs="Times New Roman"/>
          <w:sz w:val="28"/>
          <w:szCs w:val="28"/>
        </w:rPr>
        <w:t xml:space="preserve">  відмінний від нуля. У випадку, якщо він нульовий, можна вибрати інше рівняння, оскільки перестановка рівнянь у системі дає еквівалентну систему. В результаті утворюється нова система рівнянь, в якій рівнянь на одне менше. З цією системою рівнянь можна поступити так само, отримуючи ще меншу систему рівнянь. Продовжуючи так, отримують одне лінійне рівняння, з якого можна визначити одну із змінних, а інші, виключені, виразити через неї.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Гауса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— метод, найчастіше застосовуваний при ручному розв'язку СЛАР.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Гауса-Жордана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- модифікація методу Гауса.</w:t>
      </w:r>
    </w:p>
    <w:p w:rsidR="007F190E" w:rsidRPr="007F190E" w:rsidRDefault="007F190E" w:rsidP="007F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0E">
        <w:rPr>
          <w:rFonts w:ascii="Times New Roman" w:hAnsi="Times New Roman" w:cs="Times New Roman"/>
          <w:b/>
          <w:sz w:val="28"/>
          <w:szCs w:val="28"/>
          <w:u w:val="single"/>
        </w:rPr>
        <w:t>Метод Крамера</w:t>
      </w:r>
      <w:r w:rsidRPr="007F190E">
        <w:rPr>
          <w:rFonts w:ascii="Times New Roman" w:hAnsi="Times New Roman" w:cs="Times New Roman"/>
          <w:sz w:val="28"/>
          <w:szCs w:val="28"/>
        </w:rPr>
        <w:t xml:space="preserve"> (за формулами Крамера) — чисто теоретичний метод, непридатний до практичного використання через обчислювальну складність і малу точність, оскільки вимагає обчислення визначників, а тільки в одному визначнику n! доданків. Метод Крамера може застосовуватися для матриць 2×2, або, щонайбільше, 3×3.</w:t>
      </w:r>
    </w:p>
    <w:p w:rsidR="002C2276" w:rsidRDefault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7F5" w:rsidRPr="008A77F5" w:rsidRDefault="008A77F5" w:rsidP="008A77F5">
      <w:pPr>
        <w:pStyle w:val="Title"/>
        <w:jc w:val="center"/>
        <w:rPr>
          <w:sz w:val="36"/>
          <w:szCs w:val="36"/>
        </w:rPr>
      </w:pPr>
      <w:r w:rsidRPr="008A77F5">
        <w:rPr>
          <w:sz w:val="36"/>
          <w:szCs w:val="36"/>
        </w:rPr>
        <w:lastRenderedPageBreak/>
        <w:t>3.2 Засоби реалізації</w:t>
      </w:r>
    </w:p>
    <w:p w:rsidR="008A77F5" w:rsidRDefault="008A77F5" w:rsidP="008A77F5"/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C++ (Сі-плюс-плюс) — мова програмування високого рівня з підтримкою декількох парадигм програмування: об'єктно-орієнтованої, узагальненої та процедурної. Розроблена Б'ярном Страуструпом (англ. Bjarne Stroustrup) в AT&amp;T Bell Laboratories (Мюррей-Хілл, Нью-Джерсі) у 1979 році та початково отримала назву «Сі з класами». Згодом Страуструп перейменував мову у C++ у 1983 р. Базується на мові С. Визначена стандартом ISO/IEC 14882:2003.[1]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У 1990-х роках С++ стала однією з найуживаніших мов програмування загального призначення. 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 таких як відеоігри. С++ суттєво вплинула на інші, популярні сьогодні, мови програмування: С# та Java.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Стандартна бібліотека Сі++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8A77F5">
        <w:rPr>
          <w:rFonts w:ascii="Times New Roman" w:hAnsi="Times New Roman" w:cs="Times New Roman"/>
          <w:sz w:val="28"/>
          <w:szCs w:val="28"/>
        </w:rPr>
        <w:t>) включає стандартну бібліотеку Сі з невеликими змінами, які роблять її відповіднішою для мови Сі++. Інша велика частина бібліотеки Сі++ заснована на Стандартній Бібліотеці Шаблонів (STL). Вона надає такі важливі інструменти, як контейнери (наприклад, вектори і списки) і ітератори (узагальнені вказівники), що надають доступ до цих контейнерів як до масивів. Крім того, STL дозволяє схожим чином працювати і з іншими типами контейнерів, наприклад, асоціативн</w:t>
      </w:r>
      <w:r>
        <w:rPr>
          <w:rFonts w:ascii="Times New Roman" w:hAnsi="Times New Roman" w:cs="Times New Roman"/>
          <w:sz w:val="28"/>
          <w:szCs w:val="28"/>
        </w:rPr>
        <w:t xml:space="preserve">ими списками, стеками, чергами. </w:t>
      </w:r>
      <w:r w:rsidRPr="008A77F5">
        <w:rPr>
          <w:rFonts w:ascii="Times New Roman" w:hAnsi="Times New Roman" w:cs="Times New Roman"/>
          <w:sz w:val="28"/>
          <w:szCs w:val="28"/>
        </w:rPr>
        <w:t>Використовуючи шаблони, можна писати узагальнені алгоритми, здатні працювати з будь-якими контейнерами або послідовностями, доступ до член</w:t>
      </w:r>
      <w:r>
        <w:rPr>
          <w:rFonts w:ascii="Times New Roman" w:hAnsi="Times New Roman" w:cs="Times New Roman"/>
          <w:sz w:val="28"/>
          <w:szCs w:val="28"/>
        </w:rPr>
        <w:t>ів яких забезпечують ітератори.</w:t>
      </w:r>
    </w:p>
    <w:p w:rsidR="008A77F5" w:rsidRP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Так само, як і в Сі, можливості бібліотек активізуються використанням директиви #include для включення стандартних файлів. </w:t>
      </w:r>
    </w:p>
    <w:p w:rsidR="008A77F5" w:rsidRDefault="008A77F5" w:rsidP="008A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 xml:space="preserve">STL до включення в стандарт Сі++ була сторонньою розробкою, на початку — фірми HP, а потім SGI. Стандарт мови не називає її «STL», оскільки ця </w:t>
      </w:r>
      <w:r w:rsidRPr="008A77F5">
        <w:rPr>
          <w:rFonts w:ascii="Times New Roman" w:hAnsi="Times New Roman" w:cs="Times New Roman"/>
          <w:sz w:val="28"/>
          <w:szCs w:val="28"/>
        </w:rPr>
        <w:lastRenderedPageBreak/>
        <w:t>бібліотека стала невід'ємною частиною мови, проте багато людей досі використовують цю назву, щоб відрізняти її від решти частини стандартної бібліотеки (потоки введення/виведення (Iostream), підрозділ Сі тощо). Проект під назвою STLport, заснований на SGI STL, здійснює постійне оновлення STL, IOstream і рядкових класів. Деякі інші проекти також займаються розробкою приватних застосувань стандартної бібліотеки для різних конструкторських завдань. Кожен виробник компіляторів Сі++ обов'язково поставляє якусь реалізацію цієї бібліотеки, оскільки вона є дуже важливою частиною стандарту і широко використовує</w:t>
      </w:r>
      <w:r>
        <w:rPr>
          <w:rFonts w:ascii="Times New Roman" w:hAnsi="Times New Roman" w:cs="Times New Roman"/>
          <w:sz w:val="28"/>
          <w:szCs w:val="28"/>
        </w:rPr>
        <w:t>ться.</w:t>
      </w:r>
    </w:p>
    <w:p w:rsidR="008A77F5" w:rsidRPr="008A77F5" w:rsidRDefault="008A77F5" w:rsidP="00B57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F5">
        <w:rPr>
          <w:rFonts w:ascii="Times New Roman" w:hAnsi="Times New Roman" w:cs="Times New Roman"/>
          <w:sz w:val="28"/>
          <w:szCs w:val="28"/>
        </w:rPr>
        <w:t>Мова Сі++ багато в чому є надмножиною Сі. Нові можливості Сі++ включають оголошення у вигляді виразів, перетворення типів у вигляді функцій, оператори new і delete, тип bool, посилання, розширене поняття константності та змінності, функції, що підставляються, аргументи за замовчанням, перевизначення, простори імен, класи (включаючи і всі пов'язані з класами можливості, такі як успадкування, функції-члени (методи), віртуальні функції, абстрактні класи і конструктори), перевизначення операторів, шаблони, оператор ::, обробку винятків, динамічну ідентифікацію і багато що інше. Сі++ є також мовою строгого типування і накладає більше вимагань щодо до</w:t>
      </w:r>
      <w:r>
        <w:rPr>
          <w:rFonts w:ascii="Times New Roman" w:hAnsi="Times New Roman" w:cs="Times New Roman"/>
          <w:sz w:val="28"/>
          <w:szCs w:val="28"/>
        </w:rPr>
        <w:t>тримання типів, порівняно з Сі.</w:t>
      </w:r>
      <w:bookmarkStart w:id="0" w:name="_GoBack"/>
      <w:bookmarkEnd w:id="0"/>
    </w:p>
    <w:p w:rsidR="008A77F5" w:rsidRDefault="008A77F5">
      <w:r>
        <w:br w:type="page"/>
      </w:r>
    </w:p>
    <w:p w:rsidR="008A77F5" w:rsidRPr="008A77F5" w:rsidRDefault="008A77F5" w:rsidP="008A77F5"/>
    <w:p w:rsidR="00000F67" w:rsidRDefault="002C2276" w:rsidP="002C2276">
      <w:pPr>
        <w:pStyle w:val="Title"/>
        <w:jc w:val="center"/>
      </w:pPr>
      <w:r>
        <w:t>4. Спеціальний розділ</w:t>
      </w:r>
    </w:p>
    <w:p w:rsidR="002C2276" w:rsidRDefault="002C2276" w:rsidP="002C2276">
      <w:pPr>
        <w:pStyle w:val="Title"/>
        <w:jc w:val="center"/>
        <w:rPr>
          <w:sz w:val="36"/>
          <w:szCs w:val="36"/>
        </w:rPr>
      </w:pPr>
      <w:r w:rsidRPr="002C2276">
        <w:rPr>
          <w:sz w:val="36"/>
          <w:szCs w:val="36"/>
        </w:rPr>
        <w:t>4.1 Постановка задачі</w:t>
      </w:r>
    </w:p>
    <w:p w:rsidR="002C2276" w:rsidRDefault="002C2276" w:rsidP="002C2276"/>
    <w:p w:rsidR="002C2276" w:rsidRPr="00977266" w:rsidRDefault="002C2276" w:rsidP="002C22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266">
        <w:rPr>
          <w:rFonts w:ascii="Times New Roman" w:hAnsi="Times New Roman" w:cs="Times New Roman"/>
          <w:sz w:val="28"/>
          <w:szCs w:val="28"/>
        </w:rPr>
        <w:t xml:space="preserve">Розробити програму для рішення системи лінійних рівняннь порядка </w:t>
      </w:r>
      <w:r w:rsidRPr="009772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726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r w:rsidRPr="00BD59EC">
        <w:rPr>
          <w:rFonts w:ascii="Times New Roman" w:hAnsi="Times New Roman" w:cs="Times New Roman"/>
          <w:b/>
          <w:sz w:val="28"/>
          <w:szCs w:val="28"/>
          <w:lang w:val="ru-RU"/>
        </w:rPr>
        <w:t>Жордана-Гауса</w:t>
      </w:r>
      <w:r w:rsidRPr="009772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C2276" w:rsidRDefault="002C2276" w:rsidP="002C2276">
      <w:p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Мова програмування – С++</w:t>
      </w:r>
    </w:p>
    <w:p w:rsidR="008A77F5" w:rsidRDefault="008A77F5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– консольна програма</w:t>
      </w:r>
    </w:p>
    <w:p w:rsidR="008A77F5" w:rsidRPr="00977266" w:rsidRDefault="008A77F5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Парадигма програмування – об’єктно-оріентована.</w:t>
      </w:r>
    </w:p>
    <w:p w:rsidR="002C2276" w:rsidRPr="00977266" w:rsidRDefault="002C2276" w:rsidP="002C2276">
      <w:p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 xml:space="preserve">Можливість введення </w:t>
      </w:r>
      <w:r w:rsidR="008A77F5">
        <w:rPr>
          <w:rFonts w:ascii="Times New Roman" w:hAnsi="Times New Roman" w:cs="Times New Roman"/>
          <w:sz w:val="28"/>
          <w:szCs w:val="28"/>
        </w:rPr>
        <w:t xml:space="preserve">вхідних даних </w:t>
      </w:r>
      <w:r w:rsidRPr="00977266">
        <w:rPr>
          <w:rFonts w:ascii="Times New Roman" w:hAnsi="Times New Roman" w:cs="Times New Roman"/>
          <w:sz w:val="28"/>
          <w:szCs w:val="28"/>
        </w:rPr>
        <w:t xml:space="preserve"> –  </w:t>
      </w:r>
    </w:p>
    <w:p w:rsidR="002C2276" w:rsidRPr="00977266" w:rsidRDefault="002C2276" w:rsidP="002C2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З клавіатури</w:t>
      </w:r>
    </w:p>
    <w:p w:rsidR="00977266" w:rsidRDefault="002C2276" w:rsidP="002C2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З файлу</w:t>
      </w:r>
    </w:p>
    <w:p w:rsidR="008A77F5" w:rsidRDefault="008A77F5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вхідних даних</w:t>
      </w:r>
    </w:p>
    <w:p w:rsidR="002C2276" w:rsidRDefault="002C2276" w:rsidP="002C2276">
      <w:p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Віхідні дані виводяться на монітор, та, по запиту, зберігаються у файл</w:t>
      </w:r>
      <w:r w:rsidR="00977266">
        <w:rPr>
          <w:rFonts w:ascii="Times New Roman" w:hAnsi="Times New Roman" w:cs="Times New Roman"/>
          <w:sz w:val="28"/>
          <w:szCs w:val="28"/>
        </w:rPr>
        <w:t>.</w:t>
      </w:r>
    </w:p>
    <w:p w:rsidR="00977266" w:rsidRDefault="00977266" w:rsidP="002C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тестовий приклад.</w:t>
      </w:r>
    </w:p>
    <w:p w:rsidR="00977266" w:rsidRDefault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266" w:rsidRDefault="00977266" w:rsidP="00977266">
      <w:pPr>
        <w:pStyle w:val="Title"/>
        <w:jc w:val="center"/>
        <w:rPr>
          <w:sz w:val="36"/>
          <w:szCs w:val="36"/>
        </w:rPr>
      </w:pPr>
      <w:r w:rsidRPr="00977266">
        <w:rPr>
          <w:sz w:val="36"/>
          <w:szCs w:val="36"/>
        </w:rPr>
        <w:lastRenderedPageBreak/>
        <w:t>4.2 Техніко математичний опис задачі</w:t>
      </w:r>
    </w:p>
    <w:p w:rsidR="00977266" w:rsidRDefault="00977266" w:rsidP="00977266"/>
    <w:p w:rsidR="00977266" w:rsidRP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Розглянемо алгорітм рішення системи лінійних рівнянь</w:t>
      </w:r>
    </w:p>
    <w:p w:rsidR="00977266" w:rsidRDefault="00977266" w:rsidP="00977266">
      <w:r>
        <w:rPr>
          <w:lang w:eastAsia="uk-UA"/>
        </w:rPr>
        <w:drawing>
          <wp:inline distT="0" distB="0" distL="0" distR="0">
            <wp:extent cx="4772025" cy="1038225"/>
            <wp:effectExtent l="0" t="0" r="9525" b="9525"/>
            <wp:docPr id="6" name="Picture 6" descr="&#10;  A=\begin{pmatrix} a_{11} &amp; a_{12} &amp; \cdots &amp; a_{1n} \\ &#10;    a_{21} &amp; a_{22} &amp; \cdots &amp; a_{2n} \\ &#10;    \vdots &amp; \vdots &amp; \ddots &amp; \vdots \\ &#10;    a_{n1} &amp; a_{n2} &amp; \cdots &amp; a_{nn} \end{pmatrix} &#10;  \quad a_{ii} \ne 0 \quad &#10;  I=\begin{pmatrix} 1 &amp; 0 &amp; \cdots &amp; 0 \\&#10;    0 &amp; 1 &amp; \cdots &amp; 0 \\&#10;    \vdots &amp; \vdots &amp; \ddots &amp; \vdots \\&#10;    0 &amp; 0 &amp; \cdots &amp; 1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  A=\begin{pmatrix} a_{11} &amp; a_{12} &amp; \cdots &amp; a_{1n} \\ &#10;    a_{21} &amp; a_{22} &amp; \cdots &amp; a_{2n} \\ &#10;    \vdots &amp; \vdots &amp; \ddots &amp; \vdots \\ &#10;    a_{n1} &amp; a_{n2} &amp; \cdots &amp; a_{nn} \end{pmatrix} &#10;  \quad a_{ii} \ne 0 \quad &#10;  I=\begin{pmatrix} 1 &amp; 0 &amp; \cdots &amp; 0 \\&#10;    0 &amp; 1 &amp; \cdots &amp; 0 \\&#10;    \vdots &amp; \vdots &amp; \ddots &amp; \vdots \\&#10;    0 &amp; 0 &amp; \cdots &amp; 1 \end{p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1830E7" w:rsidRDefault="00977266" w:rsidP="00977266">
      <w:pPr>
        <w:rPr>
          <w:rFonts w:ascii="Times New Roman" w:hAnsi="Times New Roman" w:cs="Times New Roman"/>
          <w:b/>
          <w:sz w:val="28"/>
          <w:szCs w:val="28"/>
        </w:rPr>
      </w:pPr>
      <w:r w:rsidRPr="001830E7">
        <w:rPr>
          <w:rFonts w:ascii="Times New Roman" w:hAnsi="Times New Roman" w:cs="Times New Roman"/>
          <w:b/>
          <w:sz w:val="28"/>
          <w:szCs w:val="28"/>
        </w:rPr>
        <w:t>Прямий хід (алгоритм утворення нулів під головною діагоналлю) :</w:t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Поділимо перший рядок матриці А на </w:t>
      </w:r>
      <w:r w:rsidRPr="00977266">
        <w:rPr>
          <w:lang w:eastAsia="uk-UA"/>
        </w:rPr>
        <w:drawing>
          <wp:inline distT="0" distB="0" distL="0" distR="0">
            <wp:extent cx="219075" cy="123825"/>
            <wp:effectExtent l="0" t="0" r="9525" b="9525"/>
            <wp:docPr id="8" name="Picture 8" descr="a_{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{1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 отримаємо: </w:t>
      </w:r>
      <w:r w:rsidRPr="00977266">
        <w:rPr>
          <w:lang w:eastAsia="uk-UA"/>
        </w:rPr>
        <w:drawing>
          <wp:inline distT="0" distB="0" distL="0" distR="0">
            <wp:extent cx="742950" cy="381000"/>
            <wp:effectExtent l="0" t="0" r="0" b="0"/>
            <wp:docPr id="7" name="Picture 7" descr="a_{1j}^1 = \frac{a_{1j} }{a_{11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_{1j}^1 = \frac{a_{1j} }{a_{11} 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,  j – стовпець матриці А.</w:t>
      </w:r>
    </w:p>
    <w:p w:rsid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I , за формулою: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733425" cy="428625"/>
            <wp:effectExtent l="0" t="0" r="9525" b="9525"/>
            <wp:docPr id="9" name="Picture 9" descr="b_{1s}^1 = \frac{b_{1s} }{a_{11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_{1s}^1 = \frac{b_{1s} }{a_{11} 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266">
        <w:rPr>
          <w:rFonts w:ascii="Times New Roman" w:hAnsi="Times New Roman" w:cs="Times New Roman"/>
          <w:sz w:val="28"/>
          <w:szCs w:val="28"/>
        </w:rPr>
        <w:t>, s – стовпець матриці I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362450" cy="1038225"/>
            <wp:effectExtent l="0" t="0" r="0" b="9525"/>
            <wp:docPr id="10" name="Picture 10" descr="&#10;  A=\begin{pmatrix} 1 &amp; a_{12}^1 &amp; \cdots &amp; a_{1n}^1 \\ &#10;    a_{21} &amp; a_{22} &amp; \cdots &amp; a_{2n} \\ &#10;    \vdots &amp; \vdots &amp; \ddots &amp; \vdots \\ &#10;    a_{n1} &amp; a_{n2} &amp; \cdots &amp; a_{nn} \end{pmatrix} &#10;  \qquad I=\begin{pmatrix} b_{11}^1 &amp; 0 &amp; \cdots &amp; 0 \\ &#10;    0 &amp; 1 &amp; \cdots &amp; 0 \\ &#10;    \vdots &amp; \vdots &amp; \ddots &amp; \vdots \\ &#10;    0 &amp; 0 &amp; \cdots &amp; 1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#10;  A=\begin{pmatrix} 1 &amp; a_{12}^1 &amp; \cdots &amp; a_{1n}^1 \\ &#10;    a_{21} &amp; a_{22} &amp; \cdots &amp; a_{2n} \\ &#10;    \vdots &amp; \vdots &amp; \ddots &amp; \vdots \\ &#10;    a_{n1} &amp; a_{n2} &amp; \cdots &amp; a_{nn} \end{pmatrix} &#10;  \qquad I=\begin{pmatrix} b_{11}^1 &amp; 0 &amp; \cdots &amp; 0 \\ &#10;    0 &amp; 1 &amp; \cdots &amp; 0 \\ &#10;    \vdots &amp; \vdots &amp; \ddots &amp; \vdots \\ &#10;    0 &amp; 0 &amp; \cdots &amp; 1 \end{pmatrix}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Будемо утворювати 0 у першому </w:t>
      </w:r>
      <w:r w:rsidRPr="00977266">
        <w:rPr>
          <w:rFonts w:ascii="Times New Roman" w:hAnsi="Times New Roman" w:cs="Times New Roman"/>
          <w:sz w:val="28"/>
          <w:szCs w:val="28"/>
        </w:rPr>
        <w:t>стовбці : 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267075" cy="247650"/>
            <wp:effectExtent l="0" t="0" r="9525" b="0"/>
            <wp:docPr id="13" name="Picture 13" descr="a_{2j}^1=a_{2j}-a_{1j}^1 a_{21} \; \dots \; a_{nj}^1=a_{nj}-a_{1j}^1 a_{n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_{2j}^1=a_{2j}-a_{1j}^1 a_{21} \; \dots \; a_{nj}^1=a_{nj}-a_{1j}^1 a_{n1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І, за формулами 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152775" cy="228600"/>
            <wp:effectExtent l="0" t="0" r="9525" b="0"/>
            <wp:docPr id="14" name="Picture 14" descr="b_{2s}^1=b_{2s}-b_{1s}^1 a_{21} \; \dots \; b_{ns}^1=b_{ns}-b_{1s}^1 a_{n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_{2s}^1=b_{2s}-b_{1s}^1 a_{21} \; \dots \; b_{ns}^1=b_{ns}-b_{1s}^1 a_{n1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86275" cy="1038225"/>
            <wp:effectExtent l="0" t="0" r="9525" b="9525"/>
            <wp:docPr id="15" name="Picture 15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lastRenderedPageBreak/>
        <w:t>Продовжуємо виконувати аналогічні операції використовуючи формули 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705100" cy="457200"/>
            <wp:effectExtent l="0" t="0" r="0" b="0"/>
            <wp:docPr id="19" name="Picture 19" descr="a_{ij}^k=\frac{a_{ij}^k}{a_{ii} } \qquad a_{ij}^k=a_{ij}^{k-1}-a_{kj}^k a_{ik}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_{ij}^k=\frac{a_{ij}^k}{a_{ii} } \qquad a_{ij}^k=a_{ij}^{k-1}-a_{kj}^k a_{ik}^{k-1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при умові, що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990850" cy="171450"/>
            <wp:effectExtent l="0" t="0" r="0" b="0"/>
            <wp:docPr id="18" name="Picture 18" descr="k = 1 \to n,i = k + 1 \to n,j = 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 = 1 \to n,i = k + 1 \to n,j = 1 \to 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Повторюємо дії для матриці І, за формулами :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638425" cy="447675"/>
            <wp:effectExtent l="0" t="0" r="9525" b="9525"/>
            <wp:docPr id="17" name="Picture 17" descr="b_{ik}^k=\frac{b_{ik}^k}{a_{ii} } \qquad b_{is}^k=b_{is}^{k-1}-b_{ks}^k a_{ik}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_{ik}^k=\frac{b_{ik}^k}{a_{ii} } \qquad b_{is}^k=b_{is}^{k-1}-b_{ks}^k a_{ik}^{k-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Pr="00977266" w:rsidRDefault="00977266" w:rsidP="009772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7266">
        <w:rPr>
          <w:rFonts w:ascii="Times New Roman" w:hAnsi="Times New Roman" w:cs="Times New Roman"/>
          <w:sz w:val="28"/>
          <w:szCs w:val="28"/>
        </w:rPr>
        <w:t>при умові, що </w:t>
      </w:r>
      <w:r w:rsidRPr="0097726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095625" cy="171450"/>
            <wp:effectExtent l="0" t="0" r="9525" b="0"/>
            <wp:docPr id="16" name="Picture 16" descr="k=1 \to n,\; i=k+1 \to n,\; s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=1 \to n,\; i=k+1 \to n,\; s=1 \to 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:</w:t>
      </w:r>
    </w:p>
    <w:p w:rsidR="00977266" w:rsidRDefault="00977266" w:rsidP="00977266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86275" cy="1038225"/>
            <wp:effectExtent l="0" t="0" r="9525" b="9525"/>
            <wp:docPr id="24" name="Picture 2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&#10;  A=\begin{pmatrix} 1 &amp; a_{12}^1 &amp; \cdots &amp; a_{1n}^1 \\ &#10;    0 &amp; 1 &amp; \cdots &amp; a_{2n}^2 \\ \vdots &amp; \vdots &amp; \ddots &amp; \vdots \\ &#10;    0 &amp; 0 &amp; \cdots &amp; 1 \end{pmatrix} &#10;  \qquad I=&#10;  \begin{pmatrix} b_{11}^1 &amp; 0 &amp; \cdots &amp; 0 \\ &#10;    b_{21}^2 &amp; b_{22}^2 &amp; \cdots &amp; 0 \\ &#10;    \vdots &amp; \vdots &amp; \ddots &amp; \vdots \\ &#10;    b_{n1}^n &amp; b_{n2}^n &amp; \cdots &amp; b_{nn}^n &#10;  \end{p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Default="001830E7" w:rsidP="00977266">
      <w:pPr>
        <w:rPr>
          <w:rFonts w:ascii="Times New Roman" w:hAnsi="Times New Roman" w:cs="Times New Roman"/>
          <w:sz w:val="28"/>
          <w:szCs w:val="28"/>
        </w:rPr>
      </w:pPr>
    </w:p>
    <w:p w:rsidR="001830E7" w:rsidRPr="001830E7" w:rsidRDefault="001830E7" w:rsidP="00977266">
      <w:pPr>
        <w:rPr>
          <w:rFonts w:ascii="Times New Roman" w:hAnsi="Times New Roman" w:cs="Times New Roman"/>
          <w:b/>
          <w:sz w:val="28"/>
          <w:szCs w:val="28"/>
        </w:rPr>
      </w:pPr>
      <w:r w:rsidRPr="001830E7">
        <w:rPr>
          <w:rFonts w:ascii="Times New Roman" w:hAnsi="Times New Roman" w:cs="Times New Roman"/>
          <w:b/>
          <w:sz w:val="28"/>
          <w:szCs w:val="28"/>
        </w:rPr>
        <w:t>Зворотній хід (алгоритм утворення нулів над головною діагоналлю) :</w:t>
      </w:r>
    </w:p>
    <w:p w:rsidR="001830E7" w:rsidRDefault="001830E7" w:rsidP="001830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30E7">
        <w:rPr>
          <w:rFonts w:ascii="Times New Roman" w:hAnsi="Times New Roman" w:cs="Times New Roman"/>
          <w:sz w:val="28"/>
          <w:szCs w:val="28"/>
        </w:rPr>
        <w:t>Використаємо формулу: </w:t>
      </w:r>
      <w:r w:rsidRPr="001830E7">
        <w:rPr>
          <w:lang w:eastAsia="uk-UA"/>
        </w:rPr>
        <w:drawing>
          <wp:inline distT="0" distB="0" distL="0" distR="0">
            <wp:extent cx="1619250" cy="247650"/>
            <wp:effectExtent l="0" t="0" r="0" b="0"/>
            <wp:docPr id="28" name="Picture 28" descr="a_{ij}^{k-1}=a_{ij}^{k-1}-a_{ij}^k a_{ik}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_{ij}^{k-1}=a_{ij}^{k-1}-a_{ij}^k a_{ik}^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t>, при умові, що </w:t>
      </w:r>
      <w:r w:rsidRPr="001830E7">
        <w:rPr>
          <w:lang w:eastAsia="uk-UA"/>
        </w:rPr>
        <w:drawing>
          <wp:inline distT="0" distB="0" distL="0" distR="0">
            <wp:extent cx="3086100" cy="171450"/>
            <wp:effectExtent l="0" t="0" r="0" b="0"/>
            <wp:docPr id="27" name="Picture 27" descr="k=n \to 1,\; i=1 \to k-1,\; j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k=n \to 1,\; i=1 \to k-1,\; j=1 \to 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Pr="001830E7" w:rsidRDefault="001830E7" w:rsidP="001830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30E7">
        <w:rPr>
          <w:rFonts w:ascii="Times New Roman" w:hAnsi="Times New Roman" w:cs="Times New Roman"/>
          <w:sz w:val="28"/>
          <w:szCs w:val="28"/>
        </w:rPr>
        <w:t>Повторюємо дії для матриці І, за формулою </w:t>
      </w:r>
      <w:r w:rsidRPr="001830E7">
        <w:rPr>
          <w:lang w:eastAsia="uk-UA"/>
        </w:rPr>
        <w:drawing>
          <wp:inline distT="0" distB="0" distL="0" distR="0" wp14:anchorId="46459FD3" wp14:editId="781133D8">
            <wp:extent cx="1562100" cy="219075"/>
            <wp:effectExtent l="0" t="0" r="0" b="9525"/>
            <wp:docPr id="26" name="Picture 26" descr="b_{is}^{k-1}=b_{is}^{k-1}-b_{is}^k a_{ik}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_{is}^{k-1}=b_{is}^{k-1}-b_{is}^k a_{ik}^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t>: , при умові, що </w:t>
      </w:r>
      <w:r w:rsidRPr="001830E7">
        <w:rPr>
          <w:lang w:eastAsia="uk-UA"/>
        </w:rPr>
        <w:drawing>
          <wp:inline distT="0" distB="0" distL="0" distR="0" wp14:anchorId="46FEEFA3" wp14:editId="3D3C17F5">
            <wp:extent cx="3086100" cy="171450"/>
            <wp:effectExtent l="0" t="0" r="0" b="0"/>
            <wp:docPr id="25" name="Picture 25" descr="k=n \to 1,\; i=1 \to k-1,\; s=1 \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k=n \to 1,\; i=1 \to k-1,\; s=1 \to 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7" w:rsidRDefault="001830E7" w:rsidP="001830E7">
      <w:pPr>
        <w:rPr>
          <w:rFonts w:ascii="Times New Roman" w:hAnsi="Times New Roman" w:cs="Times New Roman"/>
          <w:sz w:val="28"/>
          <w:szCs w:val="28"/>
        </w:rPr>
      </w:pPr>
    </w:p>
    <w:p w:rsidR="001830E7" w:rsidRDefault="001830E7" w:rsidP="00183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 отримуємо :</w:t>
      </w:r>
    </w:p>
    <w:p w:rsidR="004D5D1E" w:rsidRDefault="001830E7" w:rsidP="001830E7">
      <w:pPr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752725" cy="1038225"/>
            <wp:effectExtent l="0" t="0" r="9525" b="9525"/>
            <wp:docPr id="29" name="Picture 29" descr="&#10;  A=\begin{pmatrix} 1 &amp; 0 &amp; \cdots &amp; 0 \\ &#10;    0 &amp; 1 &amp; \cdots &amp; 0 \\ \vdots &amp; \vdots &amp; \ddots &amp; \vdots \\ &#10;    0 &amp; 0 &amp; \cdots &amp; 1 \end{pmatrix} &#10;  \qquad I=A^{-1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&#10;  A=\begin{pmatrix} 1 &amp; 0 &amp; \cdots &amp; 0 \\ &#10;    0 &amp; 1 &amp; \cdots &amp; 0 \\ \vdots &amp; \vdots &amp; \ddots &amp; \vdots \\ &#10;    0 &amp; 0 &amp; \cdots &amp; 1 \end{pmatrix} &#10;  \qquad I=A^{-1}&#10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0E7">
        <w:rPr>
          <w:rFonts w:ascii="Times New Roman" w:hAnsi="Times New Roman" w:cs="Times New Roman"/>
          <w:sz w:val="28"/>
          <w:szCs w:val="28"/>
        </w:rPr>
        <w:br/>
      </w:r>
    </w:p>
    <w:p w:rsidR="004D5D1E" w:rsidRDefault="004D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266" w:rsidRDefault="004D5D1E" w:rsidP="004D5D1E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4.3 </w:t>
      </w:r>
      <w:r w:rsidRPr="004D5D1E">
        <w:rPr>
          <w:sz w:val="36"/>
          <w:szCs w:val="36"/>
        </w:rPr>
        <w:t>Опис алгоритму</w:t>
      </w:r>
    </w:p>
    <w:p w:rsidR="004D5D1E" w:rsidRDefault="004D5D1E" w:rsidP="004D5D1E"/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Обирається перша зліва колонка, що містить хоч одне ненульове значення.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Якщо верхнє число у цій колонці - нуль, то обмінюється увесь перший рядок матриці з іншим рядком матриці, де у цій колонці нема нуля.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Усі елементи першого рядка діляться на верхній елемент обраної колонки.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Від рядків, що залишились, віднімається перший рядок, помножений на перший елемент відповідного рядка, з метою отримання у якості першого елемента кожного рядка (крім першого) нуля.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Далі, повторюємо ці операції із матрицею, отриманою з початкової матриці після викреслювання першого рядка та першого стовпчика.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Після повторення операцій n-1 разів отримаємо верхню трикутну матрицю.</w:t>
      </w:r>
    </w:p>
    <w:p w:rsidR="004D5D1E" w:rsidRP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Віднімаємо від передостаннього рядка останній рядок, помножений на відповідний коефіцієнт, щоб у передостанньому рядку залишилась лише 1 на головній діагоналі.</w:t>
      </w:r>
    </w:p>
    <w:p w:rsidR="004D5D1E" w:rsidRDefault="004D5D1E" w:rsidP="004D5D1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 w:rsidRPr="004D5D1E"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t>Повторюємо попередній крок для наступних рядків. У результаті отримуємо одиничну матрицю і рішення на місці вільного вектора (над ним необхідно виконувати ті самі перетворення).</w:t>
      </w:r>
    </w:p>
    <w:p w:rsidR="004D5D1E" w:rsidRDefault="004D5D1E">
      <w:pPr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252525"/>
          <w:sz w:val="28"/>
          <w:szCs w:val="28"/>
          <w:lang w:eastAsia="uk-UA"/>
        </w:rPr>
        <w:br w:type="page"/>
      </w:r>
    </w:p>
    <w:p w:rsidR="004D5D1E" w:rsidRPr="004D5D1E" w:rsidRDefault="004D5D1E" w:rsidP="004D5D1E">
      <w:pPr>
        <w:pStyle w:val="Title"/>
        <w:jc w:val="center"/>
        <w:rPr>
          <w:sz w:val="36"/>
          <w:szCs w:val="36"/>
        </w:rPr>
      </w:pPr>
      <w:r w:rsidRPr="004D5D1E">
        <w:rPr>
          <w:sz w:val="36"/>
          <w:szCs w:val="36"/>
        </w:rPr>
        <w:lastRenderedPageBreak/>
        <w:t xml:space="preserve">4.4 Опис реалізації </w:t>
      </w:r>
      <w:r>
        <w:rPr>
          <w:sz w:val="36"/>
          <w:szCs w:val="36"/>
        </w:rPr>
        <w:t>програми</w:t>
      </w:r>
    </w:p>
    <w:p w:rsidR="004D5D1E" w:rsidRDefault="004D5D1E" w:rsidP="004D5D1E"/>
    <w:p w:rsidR="004D5D1E" w:rsidRPr="00BD59EC" w:rsidRDefault="004D5D1E" w:rsidP="00BD59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</w:rPr>
        <w:t>Для забеспечення работи програми реалізуємо наступні класи</w:t>
      </w:r>
    </w:p>
    <w:p w:rsidR="00946C8E" w:rsidRPr="00946C8E" w:rsidRDefault="00BD59EC" w:rsidP="00946C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 - базовий абстрактний клас для забеспечення введення початкових даних системи лінійних рівнянь, реалізвцію обчисленнь методом </w:t>
      </w:r>
      <w:r w:rsidRPr="00BD59EC">
        <w:rPr>
          <w:rFonts w:ascii="Times New Roman" w:hAnsi="Times New Roman" w:cs="Times New Roman"/>
          <w:sz w:val="28"/>
          <w:szCs w:val="28"/>
          <w:lang w:val="ru-RU"/>
        </w:rPr>
        <w:t>Жордана-Гауса та</w:t>
      </w:r>
      <w:r w:rsidRPr="00BD59EC">
        <w:rPr>
          <w:rFonts w:ascii="Times New Roman" w:hAnsi="Times New Roman" w:cs="Times New Roman"/>
          <w:sz w:val="28"/>
          <w:szCs w:val="28"/>
        </w:rPr>
        <w:t xml:space="preserve"> збереження результату роботи програми.  Також цей клас буде містити методи валідації вхідних даних. </w:t>
      </w:r>
      <w:r w:rsidRPr="00BD59EC">
        <w:rPr>
          <w:rFonts w:ascii="Times New Roman" w:hAnsi="Times New Roman" w:cs="Times New Roman"/>
          <w:sz w:val="28"/>
          <w:szCs w:val="28"/>
        </w:rPr>
        <w:br/>
        <w:t>В якості сховища даних буде використов</w:t>
      </w:r>
      <w:r w:rsidR="00E33436">
        <w:rPr>
          <w:rFonts w:ascii="Times New Roman" w:hAnsi="Times New Roman" w:cs="Times New Roman"/>
          <w:sz w:val="28"/>
          <w:szCs w:val="28"/>
        </w:rPr>
        <w:t>ано</w:t>
      </w:r>
      <w:r w:rsidRPr="00BD59EC">
        <w:rPr>
          <w:rFonts w:ascii="Times New Roman" w:hAnsi="Times New Roman" w:cs="Times New Roman"/>
          <w:sz w:val="28"/>
          <w:szCs w:val="28"/>
        </w:rPr>
        <w:t xml:space="preserve"> контейнери stl::vector.</w:t>
      </w:r>
    </w:p>
    <w:p w:rsidR="00BD59EC" w:rsidRPr="00BD59EC" w:rsidRDefault="00BD59EC" w:rsidP="00BD59E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  <w:lang w:val="en-US"/>
        </w:rPr>
        <w:t>CInputGauss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 - похідний від </w:t>
      </w:r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Pr="00BD59EC">
        <w:rPr>
          <w:rFonts w:ascii="Times New Roman" w:hAnsi="Times New Roman" w:cs="Times New Roman"/>
          <w:sz w:val="28"/>
          <w:szCs w:val="28"/>
        </w:rPr>
        <w:t>. Цей клас дозволить вводити дані беспосердньо з клавіатури.</w:t>
      </w:r>
    </w:p>
    <w:p w:rsidR="00BD59EC" w:rsidRDefault="00BD59EC" w:rsidP="00BD59E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9EC">
        <w:rPr>
          <w:rFonts w:ascii="Times New Roman" w:hAnsi="Times New Roman" w:cs="Times New Roman"/>
          <w:sz w:val="28"/>
          <w:szCs w:val="28"/>
          <w:lang w:val="en-US"/>
        </w:rPr>
        <w:t>CFile</w:t>
      </w:r>
      <w:r w:rsidR="000C74C3" w:rsidRPr="00BD59EC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BD59EC">
        <w:rPr>
          <w:rFonts w:ascii="Times New Roman" w:hAnsi="Times New Roman" w:cs="Times New Roman"/>
          <w:sz w:val="28"/>
          <w:szCs w:val="28"/>
        </w:rPr>
        <w:t xml:space="preserve"> - похідний від </w:t>
      </w:r>
      <w:r w:rsidRPr="00BD59EC">
        <w:rPr>
          <w:rFonts w:ascii="Times New Roman" w:hAnsi="Times New Roman" w:cs="Times New Roman"/>
          <w:sz w:val="28"/>
          <w:szCs w:val="28"/>
          <w:lang w:val="en-US"/>
        </w:rPr>
        <w:t>CBaseGauss</w:t>
      </w:r>
      <w:r w:rsidRPr="00BD59EC">
        <w:rPr>
          <w:rFonts w:ascii="Times New Roman" w:hAnsi="Times New Roman" w:cs="Times New Roman"/>
          <w:sz w:val="28"/>
          <w:szCs w:val="28"/>
        </w:rPr>
        <w:t>. Цей клас дозволить зчитувати дані з файлу.</w:t>
      </w:r>
    </w:p>
    <w:p w:rsidR="00BD59EC" w:rsidRPr="00BD59EC" w:rsidRDefault="00BD59EC" w:rsidP="00BD59E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Похідні тексти класів </w:t>
      </w:r>
      <w:r w:rsidR="0039684D">
        <w:rPr>
          <w:rFonts w:ascii="Times New Roman" w:hAnsi="Times New Roman" w:cs="Times New Roman"/>
          <w:sz w:val="28"/>
          <w:szCs w:val="28"/>
        </w:rPr>
        <w:t xml:space="preserve">наведені в </w:t>
      </w:r>
      <w:r w:rsidR="0039684D" w:rsidRPr="0039684D">
        <w:rPr>
          <w:rFonts w:ascii="Times New Roman" w:hAnsi="Times New Roman" w:cs="Times New Roman"/>
          <w:b/>
          <w:sz w:val="28"/>
          <w:szCs w:val="28"/>
        </w:rPr>
        <w:t xml:space="preserve">додатку </w:t>
      </w:r>
      <w:r w:rsidR="00946C8E">
        <w:rPr>
          <w:rFonts w:ascii="Times New Roman" w:hAnsi="Times New Roman" w:cs="Times New Roman"/>
          <w:b/>
          <w:sz w:val="28"/>
          <w:szCs w:val="28"/>
        </w:rPr>
        <w:t>А</w:t>
      </w:r>
    </w:p>
    <w:p w:rsidR="0039684D" w:rsidRDefault="0039684D">
      <w:r>
        <w:br w:type="page"/>
      </w:r>
    </w:p>
    <w:p w:rsidR="001E5C01" w:rsidRDefault="0039684D" w:rsidP="0039684D">
      <w:pPr>
        <w:pStyle w:val="Title"/>
        <w:jc w:val="center"/>
      </w:pPr>
      <w:r>
        <w:lastRenderedPageBreak/>
        <w:t xml:space="preserve">5 </w:t>
      </w:r>
      <w:r w:rsidRPr="0039684D">
        <w:t>Список довідкової літератури</w:t>
      </w:r>
    </w:p>
    <w:p w:rsidR="0039684D" w:rsidRDefault="0039684D" w:rsidP="0039684D"/>
    <w:p w:rsidR="0039684D" w:rsidRDefault="0039684D" w:rsidP="0039684D">
      <w:pPr>
        <w:pStyle w:val="ListParagraph"/>
        <w:numPr>
          <w:ilvl w:val="0"/>
          <w:numId w:val="16"/>
        </w:numPr>
      </w:pPr>
      <w:r w:rsidRPr="0039684D">
        <w:t>Бьерн Страуструп - Язык программирования C++. Специальное издание</w:t>
      </w:r>
    </w:p>
    <w:p w:rsidR="0039684D" w:rsidRDefault="00933500" w:rsidP="0039684D">
      <w:pPr>
        <w:pStyle w:val="ListParagraph"/>
        <w:numPr>
          <w:ilvl w:val="0"/>
          <w:numId w:val="16"/>
        </w:numPr>
      </w:pPr>
      <w:hyperlink r:id="rId26" w:history="1">
        <w:r w:rsidR="0039684D" w:rsidRPr="002F071D">
          <w:rPr>
            <w:rStyle w:val="Hyperlink"/>
          </w:rPr>
          <w:t>https://uk.wikipedia.org/wiki/Метод_Гауса_—_Жордана</w:t>
        </w:r>
      </w:hyperlink>
    </w:p>
    <w:p w:rsidR="0039684D" w:rsidRDefault="00933500" w:rsidP="0039684D">
      <w:pPr>
        <w:pStyle w:val="ListParagraph"/>
        <w:numPr>
          <w:ilvl w:val="0"/>
          <w:numId w:val="16"/>
        </w:numPr>
      </w:pPr>
      <w:hyperlink r:id="rId27" w:history="1">
        <w:r w:rsidR="0039684D" w:rsidRPr="002F071D">
          <w:rPr>
            <w:rStyle w:val="Hyperlink"/>
          </w:rPr>
          <w:t>https://uk.wikipedia.org/wiki/Система_лінійних_алгебраїчних_рівнянь</w:t>
        </w:r>
      </w:hyperlink>
    </w:p>
    <w:p w:rsidR="0039684D" w:rsidRDefault="00933500" w:rsidP="0039684D">
      <w:pPr>
        <w:pStyle w:val="ListParagraph"/>
        <w:numPr>
          <w:ilvl w:val="0"/>
          <w:numId w:val="16"/>
        </w:numPr>
      </w:pPr>
      <w:hyperlink r:id="rId28" w:history="1">
        <w:r w:rsidR="0039684D" w:rsidRPr="002F071D">
          <w:rPr>
            <w:rStyle w:val="Hyperlink"/>
          </w:rPr>
          <w:t>https://msdn.microsoft.com/en-us/library/vstudio/1fe2x6kt(v=vs.120).aspx</w:t>
        </w:r>
      </w:hyperlink>
    </w:p>
    <w:p w:rsidR="0039684D" w:rsidRDefault="00933500" w:rsidP="0039684D">
      <w:pPr>
        <w:pStyle w:val="ListParagraph"/>
        <w:numPr>
          <w:ilvl w:val="0"/>
          <w:numId w:val="16"/>
        </w:numPr>
      </w:pPr>
      <w:hyperlink r:id="rId29" w:history="1">
        <w:r w:rsidR="0039684D" w:rsidRPr="002F071D">
          <w:rPr>
            <w:rStyle w:val="Hyperlink"/>
          </w:rPr>
          <w:t>https://msdn.microsoft.com/en-us/library/3bstk3k5(v=vs.120).aspx</w:t>
        </w:r>
      </w:hyperlink>
    </w:p>
    <w:p w:rsidR="0039684D" w:rsidRDefault="00933500" w:rsidP="0039684D">
      <w:pPr>
        <w:pStyle w:val="ListParagraph"/>
        <w:numPr>
          <w:ilvl w:val="0"/>
          <w:numId w:val="16"/>
        </w:numPr>
      </w:pPr>
      <w:hyperlink r:id="rId30" w:history="1">
        <w:r w:rsidR="0039684D" w:rsidRPr="002F071D">
          <w:rPr>
            <w:rStyle w:val="Hyperlink"/>
          </w:rPr>
          <w:t>https://msdn.microsoft.com/en-us/library/cscc687y(v=vs.120).aspx</w:t>
        </w:r>
      </w:hyperlink>
    </w:p>
    <w:p w:rsidR="0039684D" w:rsidRPr="0039684D" w:rsidRDefault="0039684D" w:rsidP="0039684D">
      <w:pPr>
        <w:pStyle w:val="ListParagraph"/>
      </w:pPr>
    </w:p>
    <w:sectPr w:rsidR="0039684D" w:rsidRPr="0039684D" w:rsidSect="003F3383">
      <w:footerReference w:type="default" r:id="rId3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500" w:rsidRDefault="00933500" w:rsidP="003F3383">
      <w:pPr>
        <w:spacing w:after="0" w:line="240" w:lineRule="auto"/>
      </w:pPr>
      <w:r>
        <w:separator/>
      </w:r>
    </w:p>
  </w:endnote>
  <w:endnote w:type="continuationSeparator" w:id="0">
    <w:p w:rsidR="00933500" w:rsidRDefault="00933500" w:rsidP="003F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419986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3383" w:rsidRDefault="003F338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57FC3">
          <w:t>10</w:t>
        </w:r>
        <w:r>
          <w:fldChar w:fldCharType="end"/>
        </w:r>
      </w:p>
    </w:sdtContent>
  </w:sdt>
  <w:p w:rsidR="003F3383" w:rsidRDefault="003F3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500" w:rsidRDefault="00933500" w:rsidP="003F3383">
      <w:pPr>
        <w:spacing w:after="0" w:line="240" w:lineRule="auto"/>
      </w:pPr>
      <w:r>
        <w:separator/>
      </w:r>
    </w:p>
  </w:footnote>
  <w:footnote w:type="continuationSeparator" w:id="0">
    <w:p w:rsidR="00933500" w:rsidRDefault="00933500" w:rsidP="003F3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08D4"/>
    <w:multiLevelType w:val="hybridMultilevel"/>
    <w:tmpl w:val="A6A6DDA6"/>
    <w:lvl w:ilvl="0" w:tplc="0422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>
    <w:nsid w:val="1BBE7931"/>
    <w:multiLevelType w:val="multilevel"/>
    <w:tmpl w:val="4BF0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C4D68"/>
    <w:multiLevelType w:val="multilevel"/>
    <w:tmpl w:val="A0C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BC56B6"/>
    <w:multiLevelType w:val="multilevel"/>
    <w:tmpl w:val="CC58E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2EBA550A"/>
    <w:multiLevelType w:val="hybridMultilevel"/>
    <w:tmpl w:val="60F075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E0508"/>
    <w:multiLevelType w:val="hybridMultilevel"/>
    <w:tmpl w:val="6AF833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26EE6"/>
    <w:multiLevelType w:val="multilevel"/>
    <w:tmpl w:val="5B9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551971"/>
    <w:multiLevelType w:val="multilevel"/>
    <w:tmpl w:val="785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93637A"/>
    <w:multiLevelType w:val="hybridMultilevel"/>
    <w:tmpl w:val="22DA48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B32A9"/>
    <w:multiLevelType w:val="hybridMultilevel"/>
    <w:tmpl w:val="58121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20865"/>
    <w:multiLevelType w:val="multilevel"/>
    <w:tmpl w:val="7B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2042AB"/>
    <w:multiLevelType w:val="hybridMultilevel"/>
    <w:tmpl w:val="9C029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43EFD"/>
    <w:multiLevelType w:val="hybridMultilevel"/>
    <w:tmpl w:val="836895D0"/>
    <w:lvl w:ilvl="0" w:tplc="D8EEE1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B1411"/>
    <w:multiLevelType w:val="hybridMultilevel"/>
    <w:tmpl w:val="155E0E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D063E"/>
    <w:multiLevelType w:val="multilevel"/>
    <w:tmpl w:val="76A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434B2F"/>
    <w:multiLevelType w:val="multilevel"/>
    <w:tmpl w:val="FD9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14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EE"/>
    <w:rsid w:val="00000F67"/>
    <w:rsid w:val="000C74C3"/>
    <w:rsid w:val="00137F60"/>
    <w:rsid w:val="001830E7"/>
    <w:rsid w:val="001E5C01"/>
    <w:rsid w:val="002C2276"/>
    <w:rsid w:val="0039684D"/>
    <w:rsid w:val="003F3383"/>
    <w:rsid w:val="00414F5D"/>
    <w:rsid w:val="004A067B"/>
    <w:rsid w:val="004D5D1E"/>
    <w:rsid w:val="006D07F8"/>
    <w:rsid w:val="007010C8"/>
    <w:rsid w:val="007F190E"/>
    <w:rsid w:val="00806DCF"/>
    <w:rsid w:val="008431CB"/>
    <w:rsid w:val="008A77F5"/>
    <w:rsid w:val="00933500"/>
    <w:rsid w:val="00946C8E"/>
    <w:rsid w:val="00977266"/>
    <w:rsid w:val="00B57FC3"/>
    <w:rsid w:val="00BD59EC"/>
    <w:rsid w:val="00C16C94"/>
    <w:rsid w:val="00C4047E"/>
    <w:rsid w:val="00D22BEE"/>
    <w:rsid w:val="00E3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C406-0AF6-49E7-8953-B60AC64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33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38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3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8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F3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8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F338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8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F338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F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F67"/>
    <w:rPr>
      <w:rFonts w:eastAsiaTheme="minorEastAsia"/>
      <w:noProof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977266"/>
  </w:style>
  <w:style w:type="paragraph" w:styleId="NormalWeb">
    <w:name w:val="Normal (Web)"/>
    <w:basedOn w:val="Normal"/>
    <w:uiPriority w:val="99"/>
    <w:semiHidden/>
    <w:unhideWhenUsed/>
    <w:rsid w:val="0097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266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5D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uk.wikipedia.org/wiki/&#1052;&#1077;&#1090;&#1086;&#1076;_&#1043;&#1072;&#1091;&#1089;&#1072;_&#8212;_&#1046;&#1086;&#1088;&#1076;&#1072;&#1085;&#1072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sdn.microsoft.com/en-us/library/3bstk3k5(v=vs.12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en-us/library/vstudio/1fe2x6kt(v=vs.120)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uk.wikipedia.org/wiki/&#1057;&#1080;&#1089;&#1090;&#1077;&#1084;&#1072;_&#1083;&#1110;&#1085;&#1110;&#1081;&#1085;&#1080;&#1093;_&#1072;&#1083;&#1075;&#1077;&#1073;&#1088;&#1072;&#1111;&#1095;&#1085;&#1080;&#1093;_&#1088;&#1110;&#1074;&#1085;&#1103;&#1085;&#1100;" TargetMode="External"/><Relationship Id="rId30" Type="http://schemas.openxmlformats.org/officeDocument/2006/relationships/hyperlink" Target="https://msdn.microsoft.com/en-us/library/cscc687y(v=vs.120)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44CECB6EF3409DAD23C1E32F79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7434-820B-42A7-ABBC-3546DFB57E23}"/>
      </w:docPartPr>
      <w:docPartBody>
        <w:p w:rsidR="00B82D6A" w:rsidRDefault="00FC1245" w:rsidP="00FC1245">
          <w:pPr>
            <w:pStyle w:val="8344CECB6EF3409DAD23C1E32F79E22E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30B7BD001344FA6B97E7A3246F3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62CE-76A2-4198-8FD0-D78D4C7DB6CD}"/>
      </w:docPartPr>
      <w:docPartBody>
        <w:p w:rsidR="00B82D6A" w:rsidRDefault="00FC1245" w:rsidP="00FC1245">
          <w:pPr>
            <w:pStyle w:val="330B7BD001344FA6B97E7A3246F3FBF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44EE8DB0EE24833AF305FE01173D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A3252-0B36-4D70-830F-29821BFF4231}"/>
      </w:docPartPr>
      <w:docPartBody>
        <w:p w:rsidR="00B82D6A" w:rsidRDefault="00FC1245" w:rsidP="00FC1245">
          <w:pPr>
            <w:pStyle w:val="C44EE8DB0EE24833AF305FE01173D41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3492BF813BF48B58016BB0337E06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9C5B7-ED65-4A5E-9FEF-553C2600324C}"/>
      </w:docPartPr>
      <w:docPartBody>
        <w:p w:rsidR="00B82D6A" w:rsidRDefault="00FC1245" w:rsidP="00FC1245">
          <w:pPr>
            <w:pStyle w:val="E3492BF813BF48B58016BB0337E0618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D5833B8082F4E53AFF2A4EAF7B45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FD01-DC28-430B-A68E-3B5744F0A3C5}"/>
      </w:docPartPr>
      <w:docPartBody>
        <w:p w:rsidR="00B82D6A" w:rsidRDefault="00FC1245" w:rsidP="00FC1245">
          <w:pPr>
            <w:pStyle w:val="0D5833B8082F4E53AFF2A4EAF7B456F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45"/>
    <w:rsid w:val="000877D0"/>
    <w:rsid w:val="00325786"/>
    <w:rsid w:val="00621A41"/>
    <w:rsid w:val="00641788"/>
    <w:rsid w:val="00B82D6A"/>
    <w:rsid w:val="00F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4CECB6EF3409DAD23C1E32F79E22E">
    <w:name w:val="8344CECB6EF3409DAD23C1E32F79E22E"/>
    <w:rsid w:val="00FC1245"/>
  </w:style>
  <w:style w:type="paragraph" w:customStyle="1" w:styleId="330B7BD001344FA6B97E7A3246F3FBFC">
    <w:name w:val="330B7BD001344FA6B97E7A3246F3FBFC"/>
    <w:rsid w:val="00FC1245"/>
  </w:style>
  <w:style w:type="paragraph" w:customStyle="1" w:styleId="C44EE8DB0EE24833AF305FE01173D414">
    <w:name w:val="C44EE8DB0EE24833AF305FE01173D414"/>
    <w:rsid w:val="00FC1245"/>
  </w:style>
  <w:style w:type="paragraph" w:customStyle="1" w:styleId="E3492BF813BF48B58016BB0337E06188">
    <w:name w:val="E3492BF813BF48B58016BB0337E06188"/>
    <w:rsid w:val="00FC1245"/>
  </w:style>
  <w:style w:type="paragraph" w:customStyle="1" w:styleId="0D5833B8082F4E53AFF2A4EAF7B456FE">
    <w:name w:val="0D5833B8082F4E53AFF2A4EAF7B456FE"/>
    <w:rsid w:val="00FC1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5995</Words>
  <Characters>3418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Korenivskiy</dc:creator>
  <cp:keywords/>
  <dc:description/>
  <cp:lastModifiedBy>Pavlo Korenivskiy</cp:lastModifiedBy>
  <cp:revision>6</cp:revision>
  <dcterms:created xsi:type="dcterms:W3CDTF">2015-08-27T22:07:00Z</dcterms:created>
  <dcterms:modified xsi:type="dcterms:W3CDTF">2015-08-30T01:45:00Z</dcterms:modified>
</cp:coreProperties>
</file>