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4E8B1" w14:textId="6A326D97" w:rsidR="00076039" w:rsidRDefault="00E77902">
      <w:r>
        <w:t>Avautuuko tiedosto uuteen välilehteen www-selaimessa?</w:t>
      </w:r>
    </w:p>
    <w:sectPr w:rsidR="0007603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902"/>
    <w:rsid w:val="00076039"/>
    <w:rsid w:val="0064491E"/>
    <w:rsid w:val="00B80522"/>
    <w:rsid w:val="00E7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28EC1"/>
  <w15:chartTrackingRefBased/>
  <w15:docId w15:val="{8CAF21B2-080D-4D17-ADCA-B4A0BF1F8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E77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E77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E77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E77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E77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E77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E77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E77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E77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E77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E77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E77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E77902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E77902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E77902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E77902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E77902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E77902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E77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E77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E77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E77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E77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E77902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E77902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E77902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E77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E77902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E77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49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Koskinen-Holmström Petri</dc:creator>
  <cp:keywords/>
  <dc:description/>
  <cp:lastModifiedBy>Koskinen-Holmström Petri</cp:lastModifiedBy>
  <cp:revision>1</cp:revision>
  <dcterms:created xsi:type="dcterms:W3CDTF">2026-10-20T15:07:00Z</dcterms:created>
  <dcterms:modified xsi:type="dcterms:W3CDTF">2026-10-20T15:11:00Z</dcterms:modified>
</cp:coreProperties>
</file>