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193"/>
      </w:tblGrid>
      <w:tr w:rsidR="00BC1094" w14:paraId="75F9E6B0" w14:textId="77777777" w:rsidTr="00BC1094">
        <w:tc>
          <w:tcPr>
            <w:tcW w:w="3823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CE8570D" w14:textId="7DA2AFF0" w:rsidR="00BC1094" w:rsidRDefault="00BC1094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60946A7" wp14:editId="1C48829B">
                  <wp:extent cx="1790700" cy="1276350"/>
                  <wp:effectExtent l="0" t="0" r="0" b="0"/>
                  <wp:docPr id="985263454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3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38605428" w14:textId="77777777" w:rsidR="00BC1094" w:rsidRDefault="00BC1094">
            <w:pPr>
              <w:pStyle w:val="Subtitle"/>
              <w:spacing w:before="480"/>
            </w:pPr>
            <w:r>
              <w:t>Challenge Writeup</w:t>
            </w:r>
          </w:p>
          <w:p w14:paraId="6289527A" w14:textId="30DCA8E7" w:rsidR="00BC1094" w:rsidRDefault="00BC1094">
            <w:pPr>
              <w:pStyle w:val="Title"/>
            </w:pPr>
            <w:r>
              <w:rPr>
                <w:highlight w:val="black"/>
              </w:rPr>
              <w:t>Mystic Ensign Emporium</w:t>
            </w:r>
          </w:p>
          <w:p w14:paraId="492E0B41" w14:textId="77777777" w:rsidR="00BC1094" w:rsidRDefault="00BC1094">
            <w:pPr>
              <w:jc w:val="right"/>
            </w:pPr>
            <w:r>
              <w:t>by Kouretas Panagiotis</w:t>
            </w:r>
          </w:p>
          <w:p w14:paraId="06729CE6" w14:textId="77777777" w:rsidR="00BC1094" w:rsidRDefault="00BC1094">
            <w:pPr>
              <w:jc w:val="right"/>
            </w:pPr>
          </w:p>
        </w:tc>
      </w:tr>
    </w:tbl>
    <w:p w14:paraId="0F13E48D" w14:textId="77777777" w:rsidR="00BC1094" w:rsidRDefault="00BC1094" w:rsidP="00BC1094"/>
    <w:p w14:paraId="0933BD62" w14:textId="77777777" w:rsidR="00BC1094" w:rsidRDefault="00BC1094" w:rsidP="00BC1094">
      <w:pPr>
        <w:pStyle w:val="Heading1"/>
      </w:pPr>
      <w:r>
        <w:rPr>
          <w:highlight w:val="black"/>
        </w:rPr>
        <w:t>Main Concept</w:t>
      </w:r>
    </w:p>
    <w:p w14:paraId="0034F083" w14:textId="5A61DDBD" w:rsidR="000A2156" w:rsidRDefault="000A2156" w:rsidP="00BC1094">
      <w:pPr>
        <w:pStyle w:val="Heading1"/>
        <w:rPr>
          <w:rFonts w:eastAsiaTheme="minorHAnsi" w:cstheme="minorBidi"/>
          <w:caps w:val="0"/>
          <w:color w:val="auto"/>
          <w:sz w:val="22"/>
          <w:szCs w:val="22"/>
        </w:rPr>
      </w:pPr>
      <w:r w:rsidRPr="000A2156">
        <w:rPr>
          <w:rFonts w:eastAsiaTheme="minorHAnsi" w:cstheme="minorBidi"/>
          <w:caps w:val="0"/>
          <w:color w:val="auto"/>
          <w:sz w:val="22"/>
          <w:szCs w:val="22"/>
        </w:rPr>
        <w:t xml:space="preserve">Embark on an enchanting journey through the Mystic Ensign Emporium, where each flag unfurls tales of forgotten realms and hidden lore. Let the </w:t>
      </w:r>
      <w:r w:rsidR="00BE3797">
        <w:rPr>
          <w:rFonts w:eastAsiaTheme="minorHAnsi" w:cstheme="minorBidi"/>
          <w:caps w:val="0"/>
          <w:color w:val="auto"/>
          <w:sz w:val="22"/>
          <w:szCs w:val="22"/>
        </w:rPr>
        <w:t>colors</w:t>
      </w:r>
      <w:r w:rsidRPr="000A2156">
        <w:rPr>
          <w:rFonts w:eastAsiaTheme="minorHAnsi" w:cstheme="minorBidi"/>
          <w:caps w:val="0"/>
          <w:color w:val="auto"/>
          <w:sz w:val="22"/>
          <w:szCs w:val="22"/>
        </w:rPr>
        <w:t xml:space="preserve"> sway you into a world of mystery and history, where every stitch is a spell and every emblem a charm.</w:t>
      </w:r>
      <w:r>
        <w:rPr>
          <w:rFonts w:eastAsiaTheme="minorHAnsi" w:cstheme="minorBidi"/>
          <w:caps w:val="0"/>
          <w:color w:val="auto"/>
          <w:sz w:val="22"/>
          <w:szCs w:val="22"/>
        </w:rPr>
        <w:t xml:space="preserve"> </w:t>
      </w:r>
    </w:p>
    <w:p w14:paraId="7367523D" w14:textId="70D04005" w:rsidR="00BC1094" w:rsidRDefault="00BC1094" w:rsidP="00BC1094">
      <w:pPr>
        <w:pStyle w:val="Heading1"/>
      </w:pPr>
      <w:r>
        <w:rPr>
          <w:highlight w:val="black"/>
        </w:rPr>
        <w:t>Exploitation</w:t>
      </w:r>
    </w:p>
    <w:p w14:paraId="78927380" w14:textId="77777777" w:rsidR="000F715B" w:rsidRPr="000F715B" w:rsidRDefault="000F715B" w:rsidP="00EF056A"/>
    <w:p w14:paraId="42C8C873" w14:textId="77777777" w:rsidR="003F3E2E" w:rsidRDefault="003F3E2E" w:rsidP="00EF056A"/>
    <w:p w14:paraId="5DB89104" w14:textId="77777777" w:rsidR="00DE6FFB" w:rsidRDefault="00DE6FFB" w:rsidP="00EF056A"/>
    <w:p w14:paraId="7A8CFAAB" w14:textId="77777777" w:rsidR="00DE6FFB" w:rsidRDefault="00DE6FFB" w:rsidP="00EF056A"/>
    <w:p w14:paraId="04C80710" w14:textId="77777777" w:rsidR="00DE6FFB" w:rsidRDefault="00DE6FFB" w:rsidP="00EF056A"/>
    <w:p w14:paraId="52F2EE88" w14:textId="77777777" w:rsidR="00DE6FFB" w:rsidRDefault="00DE6FFB" w:rsidP="00EF056A"/>
    <w:p w14:paraId="70E7B4DC" w14:textId="77777777" w:rsidR="00DE6FFB" w:rsidRDefault="00DE6FFB" w:rsidP="00EF056A"/>
    <w:p w14:paraId="4BE71184" w14:textId="77777777" w:rsidR="00DE6FFB" w:rsidRDefault="00DE6FFB" w:rsidP="00EF056A"/>
    <w:p w14:paraId="2F2C992B" w14:textId="77777777" w:rsidR="00DE6FFB" w:rsidRDefault="00DE6FFB" w:rsidP="00EF056A"/>
    <w:p w14:paraId="678A5698" w14:textId="77777777" w:rsidR="00DE6FFB" w:rsidRDefault="00DE6FFB" w:rsidP="00EF056A"/>
    <w:p w14:paraId="5D20D926" w14:textId="77777777" w:rsidR="00DE6FFB" w:rsidRDefault="00DE6FFB" w:rsidP="00EF056A"/>
    <w:p w14:paraId="77892B5A" w14:textId="77777777" w:rsidR="00DE6FFB" w:rsidRDefault="00DE6FFB" w:rsidP="00EF056A"/>
    <w:p w14:paraId="155AA74E" w14:textId="77777777" w:rsidR="00DE6FFB" w:rsidRDefault="00DE6FFB" w:rsidP="00EF056A"/>
    <w:p w14:paraId="5FD28976" w14:textId="77777777" w:rsidR="00DE6FFB" w:rsidRDefault="00DE6FFB" w:rsidP="00EF056A"/>
    <w:p w14:paraId="618E3728" w14:textId="77777777" w:rsidR="00DE6FFB" w:rsidRDefault="00DE6FFB" w:rsidP="00EF056A"/>
    <w:p w14:paraId="5D2DD659" w14:textId="77777777" w:rsidR="00DE6FFB" w:rsidRDefault="00DE6FFB" w:rsidP="00EF056A"/>
    <w:p w14:paraId="006FC2A3" w14:textId="77777777" w:rsidR="00DE6FFB" w:rsidRDefault="00DE6FFB" w:rsidP="00EF056A"/>
    <w:p w14:paraId="0F410DCD" w14:textId="77777777" w:rsidR="00DE6FFB" w:rsidRDefault="00DE6FFB" w:rsidP="00EF056A"/>
    <w:p w14:paraId="1FC48D1B" w14:textId="77777777" w:rsidR="00DE6FFB" w:rsidRDefault="00DE6FFB" w:rsidP="00EF056A"/>
    <w:p w14:paraId="308AB0CF" w14:textId="77777777" w:rsidR="00DE6FFB" w:rsidRDefault="00DE6FFB" w:rsidP="00EF056A"/>
    <w:p w14:paraId="1560C8CE" w14:textId="07EEBB29" w:rsidR="00DE6FFB" w:rsidRDefault="00DE6FFB" w:rsidP="00CB0A29">
      <w:pPr>
        <w:pStyle w:val="Heading1"/>
        <w:rPr>
          <w:lang w:val="en-US"/>
        </w:rPr>
      </w:pPr>
    </w:p>
    <w:p w14:paraId="6629C1A3" w14:textId="77777777" w:rsidR="00DE6FFB" w:rsidRDefault="00DE6FFB" w:rsidP="00DE6FFB">
      <w:pPr>
        <w:jc w:val="both"/>
        <w:rPr>
          <w:sz w:val="24"/>
          <w:szCs w:val="24"/>
          <w:lang w:val="en-US"/>
        </w:rPr>
      </w:pPr>
      <w:bookmarkStart w:id="0" w:name="_Hlk160978474"/>
      <w:r>
        <w:rPr>
          <w:sz w:val="24"/>
          <w:szCs w:val="24"/>
          <w:lang w:val="en-US"/>
        </w:rPr>
        <w:t>First of all, we deploy the challenge from CTFLib.</w:t>
      </w:r>
    </w:p>
    <w:p w14:paraId="6AF68073" w14:textId="77777777" w:rsidR="00DE6FFB" w:rsidRDefault="00DE6FFB" w:rsidP="00DE6FFB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we are redirected at </w:t>
      </w:r>
      <w:hyperlink r:id="rId5" w:history="1">
        <w:r w:rsidRPr="00D40620">
          <w:rPr>
            <w:rStyle w:val="Hyperlink"/>
          </w:rPr>
          <w:t>http://localhost:4242/</w:t>
        </w:r>
      </w:hyperlink>
      <w:r>
        <w:t xml:space="preserve"> </w:t>
      </w:r>
      <w:r>
        <w:rPr>
          <w:sz w:val="24"/>
          <w:szCs w:val="24"/>
          <w:lang w:val="en-US"/>
        </w:rPr>
        <w:t>which is the home page of the challenge as seen in Figure 2.1. It looks like a website that is selling “Mystic Ensigns”.</w:t>
      </w:r>
    </w:p>
    <w:bookmarkEnd w:id="0"/>
    <w:p w14:paraId="0DAAADBF" w14:textId="77777777" w:rsidR="00DE6FFB" w:rsidRDefault="00DE6FFB" w:rsidP="00DE6FFB">
      <w:pPr>
        <w:keepNext/>
        <w:jc w:val="center"/>
      </w:pPr>
      <w:r>
        <w:rPr>
          <w:noProof/>
        </w:rPr>
        <w:drawing>
          <wp:inline distT="0" distB="0" distL="0" distR="0" wp14:anchorId="7A164B25" wp14:editId="444DB451">
            <wp:extent cx="6115050" cy="4425315"/>
            <wp:effectExtent l="0" t="0" r="0" b="0"/>
            <wp:docPr id="72548475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84752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3680" w14:textId="77777777" w:rsidR="00DE6FFB" w:rsidRDefault="00DE6FFB" w:rsidP="00DE6FFB">
      <w:pPr>
        <w:pStyle w:val="Caption"/>
        <w:jc w:val="center"/>
        <w:rPr>
          <w:lang w:val="en-US"/>
        </w:rPr>
      </w:pPr>
      <w:r>
        <w:t xml:space="preserve">Figure 2 </w:t>
      </w:r>
      <w:fldSimple w:instr=" SEQ Figure_2 \* ARABIC ">
        <w:r>
          <w:rPr>
            <w:noProof/>
          </w:rPr>
          <w:t>1</w:t>
        </w:r>
      </w:fldSimple>
      <w:r>
        <w:t xml:space="preserve"> – Challenge’s Home Page / Mystic Ensign Shop.</w:t>
      </w:r>
    </w:p>
    <w:p w14:paraId="6CAFBC97" w14:textId="77777777" w:rsidR="00DE6FFB" w:rsidRDefault="00DE6FFB" w:rsidP="00DE6FFB">
      <w:pPr>
        <w:rPr>
          <w:lang w:val="en-US"/>
        </w:rPr>
      </w:pPr>
    </w:p>
    <w:p w14:paraId="2CE2E2DE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When we click on one of the products we are redirected to a “flag-description” page that contains some information about the chosen flag.</w:t>
      </w:r>
    </w:p>
    <w:p w14:paraId="17263BCA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740B5439" wp14:editId="71AB15E0">
            <wp:extent cx="6115050" cy="1889125"/>
            <wp:effectExtent l="0" t="0" r="0" b="0"/>
            <wp:docPr id="1906018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863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5F65" w14:textId="77777777" w:rsidR="00DE6FFB" w:rsidRPr="002D32EE" w:rsidRDefault="00DE6FFB" w:rsidP="00DE6FFB">
      <w:pPr>
        <w:pStyle w:val="Caption"/>
        <w:jc w:val="center"/>
        <w:rPr>
          <w:sz w:val="24"/>
          <w:szCs w:val="24"/>
          <w:lang w:val="en-US"/>
        </w:rPr>
      </w:pPr>
      <w:r>
        <w:t xml:space="preserve">Figure 2 </w:t>
      </w:r>
      <w:fldSimple w:instr=" SEQ Figure_2 \* ARABIC ">
        <w:r>
          <w:rPr>
            <w:noProof/>
          </w:rPr>
          <w:t>2</w:t>
        </w:r>
      </w:fldSimple>
      <w:r>
        <w:t xml:space="preserve"> - Flag description page.</w:t>
      </w:r>
    </w:p>
    <w:p w14:paraId="44E86335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2232C6F7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With a quick look around at the page’s source code I couldn’t find something helpful for the next step of the challenge. Also, the description of the challenge looks like it does not give any practical hint.</w:t>
      </w:r>
    </w:p>
    <w:p w14:paraId="1107BBFD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70C38C9C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However, if we examine the “URL” of the “flag-description” page closer, we can see that there are two parameters. One for the id of the flag page “/flag/1” and one more for the stock of the corresponding flag “in_stock=True”</w:t>
      </w:r>
      <w:r>
        <w:rPr>
          <w:sz w:val="24"/>
          <w:szCs w:val="24"/>
          <w:lang w:val="en-US"/>
        </w:rPr>
        <w:t xml:space="preserve"> as depicted in the Figure 2.3</w:t>
      </w:r>
      <w:r w:rsidRPr="002D32EE">
        <w:rPr>
          <w:sz w:val="24"/>
          <w:szCs w:val="24"/>
          <w:lang w:val="en-US"/>
        </w:rPr>
        <w:t xml:space="preserve">. </w:t>
      </w:r>
    </w:p>
    <w:p w14:paraId="18F62340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 xml:space="preserve">When we try to change the “id” of the “flag-description” page from “1” to a number up to “10” we see that we can access the descriptions of all the available flags in the store. </w:t>
      </w:r>
    </w:p>
    <w:p w14:paraId="35B31B5A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332D2204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4B73264A" wp14:editId="1B90BEB9">
            <wp:extent cx="6115050" cy="1848485"/>
            <wp:effectExtent l="0" t="0" r="0" b="0"/>
            <wp:docPr id="107115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74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B085" w14:textId="77777777" w:rsidR="00DE6FFB" w:rsidRPr="002D32EE" w:rsidRDefault="00DE6FFB" w:rsidP="00DE6FFB">
      <w:pPr>
        <w:pStyle w:val="Caption"/>
        <w:jc w:val="center"/>
        <w:rPr>
          <w:sz w:val="24"/>
          <w:szCs w:val="24"/>
          <w:lang w:val="en-US"/>
        </w:rPr>
      </w:pPr>
      <w:r>
        <w:t xml:space="preserve">Figure 2 </w:t>
      </w:r>
      <w:fldSimple w:instr=" SEQ Figure_2 \* ARABIC ">
        <w:r>
          <w:rPr>
            <w:noProof/>
          </w:rPr>
          <w:t>3</w:t>
        </w:r>
      </w:fldSimple>
      <w:r>
        <w:t xml:space="preserve"> - Flag description page URL parameters.</w:t>
      </w:r>
    </w:p>
    <w:p w14:paraId="4846B994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5C4A45BF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 xml:space="preserve">So, let's experiment a little bit with the “id” parameter. I tried some numbers (&gt;10) because 10 is the number of the currently available flags that are in stock, in case I could access </w:t>
      </w:r>
      <w:r>
        <w:rPr>
          <w:sz w:val="24"/>
          <w:szCs w:val="24"/>
          <w:lang w:val="en-US"/>
        </w:rPr>
        <w:t>any</w:t>
      </w:r>
      <w:r w:rsidRPr="002D32EE">
        <w:rPr>
          <w:sz w:val="24"/>
          <w:szCs w:val="24"/>
          <w:lang w:val="en-US"/>
        </w:rPr>
        <w:t xml:space="preserve"> possible flag that may be unavailable and I got this response as seen in </w:t>
      </w:r>
      <w:r>
        <w:rPr>
          <w:sz w:val="24"/>
          <w:szCs w:val="24"/>
          <w:lang w:val="en-US"/>
        </w:rPr>
        <w:t>F</w:t>
      </w:r>
      <w:r w:rsidRPr="002D32EE">
        <w:rPr>
          <w:sz w:val="24"/>
          <w:szCs w:val="24"/>
          <w:lang w:val="en-US"/>
        </w:rPr>
        <w:t>igure</w:t>
      </w:r>
      <w:r>
        <w:rPr>
          <w:sz w:val="24"/>
          <w:szCs w:val="24"/>
          <w:lang w:val="en-US"/>
        </w:rPr>
        <w:t xml:space="preserve"> 2.4</w:t>
      </w:r>
      <w:r w:rsidRPr="002D32EE">
        <w:rPr>
          <w:sz w:val="24"/>
          <w:szCs w:val="24"/>
          <w:lang w:val="en-US"/>
        </w:rPr>
        <w:t>.</w:t>
      </w:r>
    </w:p>
    <w:p w14:paraId="28628834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6710083B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1AF190E2" wp14:editId="404FE121">
            <wp:extent cx="4676775" cy="1600200"/>
            <wp:effectExtent l="0" t="0" r="9525" b="0"/>
            <wp:docPr id="20889893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38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BB5D" w14:textId="77777777" w:rsidR="00DE6FFB" w:rsidRDefault="00DE6FFB" w:rsidP="00DE6FFB">
      <w:pPr>
        <w:pStyle w:val="Caption"/>
        <w:jc w:val="center"/>
      </w:pPr>
      <w:r>
        <w:t xml:space="preserve">Figure 2 </w:t>
      </w:r>
      <w:fldSimple w:instr=" SEQ Figure_2 \* ARABIC ">
        <w:r>
          <w:rPr>
            <w:noProof/>
          </w:rPr>
          <w:t>4</w:t>
        </w:r>
      </w:fldSimple>
      <w:r>
        <w:t xml:space="preserve"> - Flag not found error message.</w:t>
      </w:r>
    </w:p>
    <w:p w14:paraId="68D8C942" w14:textId="77777777" w:rsidR="00DE6FFB" w:rsidRPr="00D34B02" w:rsidRDefault="00DE6FFB" w:rsidP="00DE6FFB"/>
    <w:p w14:paraId="5FADC729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Upon further investigation, I noticed through the browser developer tools there is a cookie for this website named “show_hidden” that has the value “false”.</w:t>
      </w:r>
    </w:p>
    <w:p w14:paraId="28BE5619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28F9CDA2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537C7D36" wp14:editId="69DC72BB">
            <wp:extent cx="6115050" cy="2042795"/>
            <wp:effectExtent l="0" t="0" r="0" b="0"/>
            <wp:docPr id="1517938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38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7D72" w14:textId="77777777" w:rsidR="00DE6FFB" w:rsidRPr="002D32EE" w:rsidRDefault="00DE6FFB" w:rsidP="00DE6FFB">
      <w:pPr>
        <w:pStyle w:val="Caption"/>
        <w:jc w:val="center"/>
        <w:rPr>
          <w:sz w:val="24"/>
          <w:szCs w:val="24"/>
          <w:lang w:val="en-US"/>
        </w:rPr>
      </w:pPr>
      <w:r>
        <w:t xml:space="preserve">Figure 2 </w:t>
      </w:r>
      <w:fldSimple w:instr=" SEQ Figure_2 \* ARABIC ">
        <w:r>
          <w:rPr>
            <w:noProof/>
          </w:rPr>
          <w:t>5</w:t>
        </w:r>
      </w:fldSimple>
      <w:r>
        <w:t xml:space="preserve"> - Cookie value in Browser Developer tools.</w:t>
      </w:r>
    </w:p>
    <w:p w14:paraId="01A33DBC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6E83F510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I tried to manipulate this cookie, change its value and see what happens. After updating “show_hidden” to “true” and refreshing the page this is what was displayed on the home page of the store</w:t>
      </w:r>
      <w:r>
        <w:rPr>
          <w:sz w:val="24"/>
          <w:szCs w:val="24"/>
          <w:lang w:val="en-US"/>
        </w:rPr>
        <w:t xml:space="preserve"> as depicted in Figure 2.6</w:t>
      </w:r>
      <w:r w:rsidRPr="002D32EE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575D679D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492A6246" wp14:editId="7A08F84F">
            <wp:extent cx="6115050" cy="4599305"/>
            <wp:effectExtent l="0" t="0" r="0" b="0"/>
            <wp:docPr id="14188202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2029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0B5" w14:textId="77777777" w:rsidR="00DE6FFB" w:rsidRPr="00E664C9" w:rsidRDefault="00DE6FFB" w:rsidP="00DE6FFB">
      <w:pPr>
        <w:pStyle w:val="Caption"/>
        <w:jc w:val="center"/>
        <w:rPr>
          <w:sz w:val="24"/>
          <w:szCs w:val="24"/>
        </w:rPr>
      </w:pPr>
      <w:r>
        <w:t xml:space="preserve">Figure 2 </w:t>
      </w:r>
      <w:fldSimple w:instr=" SEQ Figure_2 \* ARABIC ">
        <w:r>
          <w:rPr>
            <w:noProof/>
          </w:rPr>
          <w:t>6</w:t>
        </w:r>
      </w:fldSimple>
      <w:r>
        <w:t xml:space="preserve"> - Out of stock flags appeared in the shop.</w:t>
      </w:r>
    </w:p>
    <w:p w14:paraId="47253E18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7ACBFD5A" w14:textId="77777777" w:rsidR="00DE6FFB" w:rsidRDefault="00DE6FFB" w:rsidP="00DE6F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Two</w:t>
      </w:r>
      <w:r w:rsidRPr="002D32EE">
        <w:rPr>
          <w:sz w:val="24"/>
          <w:szCs w:val="24"/>
          <w:lang w:val="en-US"/>
        </w:rPr>
        <w:t xml:space="preserve"> new flags that are out of stock</w:t>
      </w:r>
      <w:r w:rsidRPr="002D32EE">
        <w:rPr>
          <w:sz w:val="24"/>
          <w:szCs w:val="24"/>
        </w:rPr>
        <w:t xml:space="preserve"> </w:t>
      </w:r>
      <w:r w:rsidRPr="002D32EE">
        <w:rPr>
          <w:sz w:val="24"/>
          <w:szCs w:val="24"/>
          <w:lang w:val="en-US"/>
        </w:rPr>
        <w:t>appeared</w:t>
      </w:r>
      <w:r>
        <w:rPr>
          <w:sz w:val="24"/>
          <w:szCs w:val="24"/>
          <w:lang w:val="en-US"/>
        </w:rPr>
        <w:t xml:space="preserve"> in the shop</w:t>
      </w:r>
      <w:r w:rsidRPr="002D32EE">
        <w:rPr>
          <w:sz w:val="24"/>
          <w:szCs w:val="24"/>
          <w:lang w:val="en-US"/>
        </w:rPr>
        <w:t>. If we click on each one of them</w:t>
      </w:r>
      <w:r>
        <w:rPr>
          <w:sz w:val="24"/>
          <w:szCs w:val="24"/>
          <w:lang w:val="en-US"/>
        </w:rPr>
        <w:t>,</w:t>
      </w:r>
      <w:r w:rsidRPr="002D32EE">
        <w:rPr>
          <w:sz w:val="24"/>
          <w:szCs w:val="24"/>
          <w:lang w:val="en-US"/>
        </w:rPr>
        <w:t xml:space="preserve"> we get the response that “This flag is not in stock” on the “flag-description” page</w:t>
      </w:r>
      <w:r>
        <w:rPr>
          <w:sz w:val="24"/>
          <w:szCs w:val="24"/>
          <w:lang w:val="en-US"/>
        </w:rPr>
        <w:t xml:space="preserve"> as seen in the Figure 2.7</w:t>
      </w:r>
      <w:r w:rsidRPr="002D32EE">
        <w:rPr>
          <w:sz w:val="24"/>
          <w:szCs w:val="24"/>
          <w:lang w:val="en-US"/>
        </w:rPr>
        <w:t>.</w:t>
      </w:r>
    </w:p>
    <w:p w14:paraId="7EC34F57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25C7C14E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452AE995" wp14:editId="1A4FCEC6">
            <wp:extent cx="4124325" cy="1485900"/>
            <wp:effectExtent l="0" t="0" r="9525" b="0"/>
            <wp:docPr id="18476718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7188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9B2F" w14:textId="77777777" w:rsidR="00DE6FFB" w:rsidRDefault="00DE6FFB" w:rsidP="00DE6FFB">
      <w:pPr>
        <w:pStyle w:val="Caption"/>
        <w:tabs>
          <w:tab w:val="center" w:pos="4815"/>
          <w:tab w:val="left" w:pos="7230"/>
        </w:tabs>
        <w:rPr>
          <w:sz w:val="24"/>
          <w:szCs w:val="24"/>
          <w:lang w:val="en-US"/>
        </w:rPr>
      </w:pPr>
      <w:r>
        <w:tab/>
        <w:t xml:space="preserve">Figure 2 </w:t>
      </w:r>
      <w:fldSimple w:instr=" SEQ Figure_2 \* ARABIC ">
        <w:r>
          <w:rPr>
            <w:noProof/>
          </w:rPr>
          <w:t>7</w:t>
        </w:r>
      </w:fldSimple>
      <w:r>
        <w:t xml:space="preserve"> - Flag not in stock error message.</w:t>
      </w:r>
      <w:r>
        <w:tab/>
      </w:r>
    </w:p>
    <w:p w14:paraId="38014FB6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255BD9DA" w14:textId="77777777" w:rsidR="00DE6FFB" w:rsidRDefault="00DE6FFB" w:rsidP="00DE6FFB">
      <w:pPr>
        <w:rPr>
          <w:sz w:val="24"/>
          <w:szCs w:val="24"/>
          <w:lang w:val="en-US"/>
        </w:rPr>
      </w:pPr>
    </w:p>
    <w:p w14:paraId="4FC146C7" w14:textId="77777777" w:rsidR="00DE6FFB" w:rsidRDefault="00DE6FFB" w:rsidP="00DE6FFB">
      <w:pPr>
        <w:rPr>
          <w:sz w:val="24"/>
          <w:szCs w:val="24"/>
          <w:lang w:val="en-US"/>
        </w:rPr>
      </w:pPr>
    </w:p>
    <w:p w14:paraId="44C51E2E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What if we try to manipulate the second parameter now?</w:t>
      </w:r>
    </w:p>
    <w:p w14:paraId="5923950A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 xml:space="preserve">Changing the stock parameter from “in_stock=False” to “in_stock=True”, we are getting back the description of the flag that was out of stock and not available for sale to the customers. </w:t>
      </w:r>
    </w:p>
    <w:p w14:paraId="451981AA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drawing>
          <wp:inline distT="0" distB="0" distL="0" distR="0" wp14:anchorId="02BC4D03" wp14:editId="0CE31FB8">
            <wp:extent cx="6115050" cy="1932940"/>
            <wp:effectExtent l="0" t="0" r="0" b="0"/>
            <wp:docPr id="1417180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806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3936" w14:textId="77777777" w:rsidR="00DE6FFB" w:rsidRPr="002D32EE" w:rsidRDefault="00DE6FFB" w:rsidP="00DE6FFB">
      <w:pPr>
        <w:pStyle w:val="Caption"/>
        <w:jc w:val="center"/>
        <w:rPr>
          <w:sz w:val="24"/>
          <w:szCs w:val="24"/>
          <w:lang w:val="en-US"/>
        </w:rPr>
      </w:pPr>
      <w:r>
        <w:t xml:space="preserve">Figure 2 </w:t>
      </w:r>
      <w:fldSimple w:instr=" SEQ Figure_2 \* ARABIC ">
        <w:r>
          <w:rPr>
            <w:noProof/>
          </w:rPr>
          <w:t>8</w:t>
        </w:r>
      </w:fldSimple>
      <w:r>
        <w:t xml:space="preserve"> - Manipulating "in_stock" parameter.</w:t>
      </w:r>
    </w:p>
    <w:p w14:paraId="7DEFC061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71B43B80" w14:textId="77777777" w:rsidR="00DE6FFB" w:rsidRPr="002D32EE" w:rsidRDefault="00DE6FFB" w:rsidP="00DE6F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</w:t>
      </w:r>
      <w:r w:rsidRPr="002D32EE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n we</w:t>
      </w:r>
      <w:r w:rsidRPr="002D32EE">
        <w:rPr>
          <w:sz w:val="24"/>
          <w:szCs w:val="24"/>
          <w:lang w:val="en-US"/>
        </w:rPr>
        <w:t xml:space="preserve"> notice that this flag’s page id is “/flag/100”. Now let's try to see what the other unavailable flag displays on the description page if we update its stock parameter.</w:t>
      </w:r>
    </w:p>
    <w:p w14:paraId="2A5B9DDB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17C393E2" w14:textId="77777777" w:rsidR="00DE6FFB" w:rsidRDefault="00DE6FFB" w:rsidP="00DE6FFB">
      <w:pPr>
        <w:keepNext/>
        <w:jc w:val="center"/>
      </w:pPr>
      <w:r w:rsidRPr="002D32EE">
        <w:rPr>
          <w:noProof/>
          <w:sz w:val="24"/>
          <w:szCs w:val="24"/>
        </w:rPr>
        <w:lastRenderedPageBreak/>
        <w:drawing>
          <wp:inline distT="0" distB="0" distL="0" distR="0" wp14:anchorId="00448F18" wp14:editId="61324D7F">
            <wp:extent cx="6115050" cy="2019935"/>
            <wp:effectExtent l="0" t="0" r="0" b="0"/>
            <wp:docPr id="135469155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9155" name="Picture 1" descr="A close up of a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F6DB" w14:textId="77777777" w:rsidR="00DE6FFB" w:rsidRDefault="00DE6FFB" w:rsidP="00DE6FFB">
      <w:pPr>
        <w:pStyle w:val="Caption"/>
        <w:jc w:val="center"/>
      </w:pPr>
      <w:r>
        <w:t xml:space="preserve">Figure 2 </w:t>
      </w:r>
      <w:fldSimple w:instr=" SEQ Figure_2 \* ARABIC ">
        <w:r>
          <w:rPr>
            <w:noProof/>
          </w:rPr>
          <w:t>9</w:t>
        </w:r>
      </w:fldSimple>
      <w:r>
        <w:t xml:space="preserve"> - Hidden flag successfully retrieved.</w:t>
      </w:r>
    </w:p>
    <w:p w14:paraId="1D66FA6A" w14:textId="77777777" w:rsidR="00DE6FFB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 xml:space="preserve"> </w:t>
      </w:r>
    </w:p>
    <w:p w14:paraId="12A17998" w14:textId="77777777" w:rsidR="00DE6FFB" w:rsidRPr="002D32EE" w:rsidRDefault="00DE6FFB" w:rsidP="00DE6FFB">
      <w:pPr>
        <w:rPr>
          <w:sz w:val="24"/>
          <w:szCs w:val="24"/>
          <w:lang w:val="en-US"/>
        </w:rPr>
      </w:pPr>
    </w:p>
    <w:p w14:paraId="57C281D3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 xml:space="preserve">BANG, we found the hidden FLAG in the “Mystic Ensign Emporium”. </w:t>
      </w:r>
    </w:p>
    <w:p w14:paraId="5BFB720A" w14:textId="77777777" w:rsidR="00DE6FFB" w:rsidRPr="002D32EE" w:rsidRDefault="00DE6FFB" w:rsidP="00DE6FFB">
      <w:pPr>
        <w:rPr>
          <w:sz w:val="24"/>
          <w:szCs w:val="24"/>
          <w:lang w:val="en-US"/>
        </w:rPr>
      </w:pPr>
      <w:r w:rsidRPr="002D32EE">
        <w:rPr>
          <w:sz w:val="24"/>
          <w:szCs w:val="24"/>
          <w:lang w:val="en-US"/>
        </w:rPr>
        <w:t>CTFLIB{Acc3ss_C0ntr0l_V4ln_Expl01t3d}</w:t>
      </w:r>
    </w:p>
    <w:p w14:paraId="5852C32C" w14:textId="77777777" w:rsidR="00DE6FFB" w:rsidRPr="004F4933" w:rsidRDefault="00DE6FFB" w:rsidP="00DE6FFB">
      <w:pPr>
        <w:rPr>
          <w:lang w:val="en-US"/>
        </w:rPr>
      </w:pPr>
    </w:p>
    <w:p w14:paraId="528A0EA6" w14:textId="77777777" w:rsidR="00DE6FFB" w:rsidRPr="00243C08" w:rsidRDefault="00DE6FFB" w:rsidP="00EF056A"/>
    <w:sectPr w:rsidR="00DE6FFB" w:rsidRPr="00243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56A"/>
    <w:rsid w:val="000A2156"/>
    <w:rsid w:val="000F715B"/>
    <w:rsid w:val="00196E5D"/>
    <w:rsid w:val="00243C08"/>
    <w:rsid w:val="00376ABE"/>
    <w:rsid w:val="003839BC"/>
    <w:rsid w:val="003F3E2E"/>
    <w:rsid w:val="004F5953"/>
    <w:rsid w:val="006062E8"/>
    <w:rsid w:val="00717677"/>
    <w:rsid w:val="008673B5"/>
    <w:rsid w:val="00896D20"/>
    <w:rsid w:val="008B401B"/>
    <w:rsid w:val="00A25276"/>
    <w:rsid w:val="00BC1094"/>
    <w:rsid w:val="00BE3797"/>
    <w:rsid w:val="00CB0A29"/>
    <w:rsid w:val="00D42A52"/>
    <w:rsid w:val="00D45F2C"/>
    <w:rsid w:val="00DE6FFB"/>
    <w:rsid w:val="00E9280B"/>
    <w:rsid w:val="00EF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49D00F"/>
  <w15:chartTrackingRefBased/>
  <w15:docId w15:val="{66956C8F-73E2-4570-8C04-6E19D584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56A"/>
    <w:rPr>
      <w:rFonts w:ascii="Arial Narrow" w:hAnsi="Arial Narrow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056A"/>
    <w:pPr>
      <w:keepNext/>
      <w:keepLines/>
      <w:spacing w:before="240" w:after="0"/>
      <w:outlineLvl w:val="0"/>
    </w:pPr>
    <w:rPr>
      <w:rFonts w:eastAsiaTheme="majorEastAsia" w:cstheme="majorBidi"/>
      <w:caps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56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056A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056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056A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56A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056A"/>
    <w:pPr>
      <w:spacing w:after="0" w:line="240" w:lineRule="auto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EF056A"/>
    <w:rPr>
      <w:rFonts w:ascii="Arial Narrow" w:eastAsiaTheme="majorEastAsia" w:hAnsi="Arial Narrow" w:cstheme="majorBidi"/>
      <w:caps/>
      <w:color w:val="FFFFFF" w:themeColor="background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056A"/>
    <w:rPr>
      <w:rFonts w:ascii="Arial Narrow" w:eastAsiaTheme="majorEastAsia" w:hAnsi="Arial Narrow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056A"/>
    <w:rPr>
      <w:rFonts w:ascii="Arial Narrow" w:eastAsiaTheme="majorEastAsia" w:hAnsi="Arial Narrow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F056A"/>
    <w:rPr>
      <w:rFonts w:ascii="Arial Narrow" w:eastAsiaTheme="majorEastAsia" w:hAnsi="Arial Narrow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F056A"/>
    <w:rPr>
      <w:rFonts w:ascii="Arial Narrow" w:eastAsiaTheme="majorEastAsia" w:hAnsi="Arial Narrow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56A"/>
    <w:rPr>
      <w:rFonts w:ascii="Arial Narrow" w:eastAsiaTheme="majorEastAsia" w:hAnsi="Arial Narrow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EF056A"/>
    <w:pPr>
      <w:spacing w:after="0" w:line="240" w:lineRule="auto"/>
      <w:jc w:val="right"/>
    </w:pPr>
    <w:rPr>
      <w:color w:val="FFFFFF" w:themeColor="background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56A"/>
    <w:rPr>
      <w:rFonts w:ascii="Arial Narrow" w:hAnsi="Arial Narrow"/>
      <w:color w:val="FFFFFF" w:themeColor="background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56A"/>
    <w:pPr>
      <w:numPr>
        <w:ilvl w:val="1"/>
      </w:numPr>
      <w:spacing w:after="0" w:line="240" w:lineRule="auto"/>
      <w:jc w:val="right"/>
    </w:pPr>
    <w:rPr>
      <w:rFonts w:eastAsiaTheme="minorEastAsia"/>
      <w:color w:val="000000" w:themeColor="text1"/>
      <w:spacing w:val="1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EF056A"/>
    <w:rPr>
      <w:rFonts w:ascii="Arial Narrow" w:eastAsiaTheme="minorEastAsia" w:hAnsi="Arial Narrow"/>
      <w:color w:val="000000" w:themeColor="text1"/>
      <w:spacing w:val="15"/>
      <w:sz w:val="32"/>
      <w:szCs w:val="32"/>
    </w:rPr>
  </w:style>
  <w:style w:type="character" w:styleId="SubtleEmphasis">
    <w:name w:val="Subtle Emphasis"/>
    <w:basedOn w:val="DefaultParagraphFont"/>
    <w:uiPriority w:val="19"/>
    <w:rsid w:val="00EF056A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EF0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839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9B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E6FFB"/>
    <w:pPr>
      <w:spacing w:after="200" w:line="240" w:lineRule="auto"/>
    </w:pPr>
    <w:rPr>
      <w:rFonts w:asciiTheme="minorHAnsi" w:hAnsiTheme="minorHAnsi"/>
      <w:i/>
      <w:iCs/>
      <w:color w:val="44546A" w:themeColor="text2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localhost:4242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615</Words>
  <Characters>2894</Characters>
  <Application>Microsoft Office Word</Application>
  <DocSecurity>0</DocSecurity>
  <Lines>111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Vasileios Grammatopoulos</dc:creator>
  <cp:keywords/>
  <dc:description/>
  <cp:lastModifiedBy>PANAGIOTIS-THEODOROS KOURETAS</cp:lastModifiedBy>
  <cp:revision>12</cp:revision>
  <dcterms:created xsi:type="dcterms:W3CDTF">2022-04-08T10:35:00Z</dcterms:created>
  <dcterms:modified xsi:type="dcterms:W3CDTF">2024-03-12T10:17:00Z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df6c6e11b8d0dbf2cfb76c0cad1d477831fa2136e8f10738d7692de0fe9a0d54</vt:lpwstr>
  </property>
</Properties>
</file>