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5090"/>
          <w:sz w:val="52"/>
          <w:szCs w:val="52"/>
        </w:rPr>
        <w:t xml:space="preserve">PROXIALPHA</w:t>
      </w:r>
    </w:p>
    <w:p>
      <w:pPr>
        <w:spacing w:after="600"/>
        <w:jc w:val="center"/>
      </w:pPr>
      <w:r>
        <w:rPr>
          <w:rFonts w:ascii="Arial" w:cs="Arial" w:eastAsia="Arial" w:hAnsi="Arial"/>
          <w:color w:val="666666"/>
          <w:sz w:val="36"/>
          <w:szCs w:val="36"/>
        </w:rPr>
        <w:t xml:space="preserve">Architecture Document</w:t>
      </w:r>
    </w:p>
    <w:p>
      <w:pPr>
        <w:spacing w:after="400"/>
        <w:jc w:val="center"/>
      </w:pPr>
      <w:r>
        <w:rPr>
          <w:rFonts w:ascii="Arial" w:cs="Arial" w:eastAsia="Arial" w:hAnsi="Arial"/>
          <w:color w:val="3B82F6"/>
          <w:sz w:val="24"/>
          <w:szCs w:val="24"/>
        </w:rPr>
        <w:t xml:space="preserve">proxiant.ai/proxialpha</w:t>
      </w:r>
    </w:p>
    <w:p>
      <w:pPr>
        <w:pBdr>
          <w:top w:val="single" w:color="3B82F6" w:sz="2" w:space="16"/>
        </w:pBdr>
        <w:spacing w:after="120" w:before="400"/>
        <w:jc w:val="center"/>
      </w:pPr>
      <w:r>
        <w:rPr>
          <w:rFonts w:ascii="Arial" w:cs="Arial" w:eastAsia="Arial" w:hAnsi="Arial"/>
          <w:color w:val="666666"/>
          <w:sz w:val="22"/>
          <w:szCs w:val="22"/>
        </w:rPr>
        <w:t xml:space="preserve">System Design, Module Specifications, and Data Flow</w:t>
      </w:r>
    </w:p>
    <w:p>
      <w:pPr>
        <w:spacing w:after="120"/>
        <w:jc w:val="center"/>
      </w:pPr>
      <w:r>
        <w:rPr>
          <w:rFonts w:ascii="Arial" w:cs="Arial" w:eastAsia="Arial" w:hAnsi="Arial"/>
          <w:color w:val="666666"/>
          <w:sz w:val="20"/>
          <w:szCs w:val="20"/>
        </w:rPr>
        <w:t xml:space="preserve">Version 1.0  |  April 2026</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2E5090"/>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2E5090"/>
          <w:sz w:val="32"/>
          <w:szCs w:val="32"/>
        </w:rPr>
        <w:t xml:space="preserve">1. System Overview</w:t>
      </w:r>
    </w:p>
    <w:p>
      <w:pPr>
        <w:spacing w:after="160"/>
      </w:pPr>
      <w:r>
        <w:rPr>
          <w:rFonts w:ascii="Arial" w:cs="Arial" w:eastAsia="Arial" w:hAnsi="Arial"/>
          <w:color w:val="333333"/>
          <w:sz w:val="21"/>
          <w:szCs w:val="21"/>
        </w:rPr>
        <w:t xml:space="preserve">The ProxiAlpha is a modular, plugin-based trading platform designed around three core principles: separation of concerns, hot-swappable components, and AI-native integration. Every module communicates through standardized interfaces, allowing any component to be replaced, extended, or controlled by an external system (including Claude AI) without modifying other parts of the platform.</w:t>
      </w:r>
    </w:p>
    <w:p>
      <w:pPr>
        <w:spacing w:after="160"/>
      </w:pPr>
      <w:r>
        <w:rPr>
          <w:rFonts w:ascii="Arial" w:cs="Arial" w:eastAsia="Arial" w:hAnsi="Arial"/>
          <w:color w:val="333333"/>
          <w:sz w:val="21"/>
          <w:szCs w:val="21"/>
        </w:rPr>
        <w:t xml:space="preserve">The platform is structured as a layered architecture with six distinct layers, each responsible for a specific concern.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5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Key Modules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Data Layer</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Fetching, storing, and enriching market data</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data_engine.py, demo_data.py</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Strategy Layer</w:t>
            </w:r>
          </w:p>
        </w:tc>
        <w:tc>
          <w:tcPr>
            <w:tcW w:type="dxa" w:w="3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Signal generation from multiple strategy plugins</w:t>
            </w:r>
          </w:p>
        </w:tc>
        <w:tc>
          <w:tcPr>
            <w:tcW w:type="dxa" w:w="3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base.py, dip_buyer.py, technical.py, dca.py, custom_rules.py, ai_strategy.py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Orchestration Layer</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Combining signals and producing consensus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strategy_manager.py</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Execution Layer</w:t>
            </w:r>
          </w:p>
        </w:tc>
        <w:tc>
          <w:tcPr>
            <w:tcW w:type="dxa" w:w="3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Simulated and live trade execution</w:t>
            </w:r>
          </w:p>
        </w:tc>
        <w:tc>
          <w:tcPr>
            <w:tcW w:type="dxa" w:w="3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simulator.py, alpaca_bot.py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Analysis Layer</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Historical backtesting and performance metrics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engine.py, metrics.py</w:t>
            </w:r>
          </w:p>
        </w:tc>
      </w:tr>
      <w:tr>
        <w:tc>
          <w:tcPr>
            <w:tcW w:type="dxa" w:w="2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Presentation Layer</w:t>
            </w:r>
          </w:p>
        </w:tc>
        <w:tc>
          <w:tcPr>
            <w:tcW w:type="dxa" w:w="3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Dashboard, Excel reports, console output</w:t>
            </w:r>
          </w:p>
        </w:tc>
        <w:tc>
          <w:tcPr>
            <w:tcW w:type="dxa" w:w="35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app.jsx, main.py</w:t>
            </w:r>
          </w:p>
        </w:tc>
      </w:tr>
    </w:tbl>
    <w:p>
      <w:r>
        <w:br w:type="page"/>
      </w:r>
    </w:p>
    <w:p>
      <w:pPr>
        <w:pStyle w:val="Heading1"/>
        <w:spacing w:after="200" w:before="360"/>
      </w:pPr>
      <w:r>
        <w:rPr>
          <w:rFonts w:ascii="Arial" w:cs="Arial" w:eastAsia="Arial" w:hAnsi="Arial"/>
          <w:b/>
          <w:bCs/>
          <w:color w:val="2E5090"/>
          <w:sz w:val="32"/>
          <w:szCs w:val="32"/>
        </w:rPr>
        <w:t xml:space="preserve">2. Directory Structure</w:t>
      </w:r>
    </w:p>
    <w:p>
      <w:pPr>
        <w:spacing w:after="160"/>
      </w:pPr>
      <w:r>
        <w:rPr>
          <w:rFonts w:ascii="Arial" w:cs="Arial" w:eastAsia="Arial" w:hAnsi="Arial"/>
          <w:color w:val="333333"/>
          <w:sz w:val="21"/>
          <w:szCs w:val="21"/>
        </w:rPr>
        <w:t xml:space="preserve">The project follows a domain-driven structure where each directory represents a bounded context with its own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proxialpha/</w:t>
            </w:r>
          </w:p>
          <w:p>
            <w:pPr>
              <w:spacing w:after="40"/>
            </w:pPr>
            <w:r>
              <w:rPr>
                <w:rFonts w:ascii="Consolas" w:cs="Consolas" w:eastAsia="Consolas" w:hAnsi="Consolas"/>
                <w:color w:val="E2E8F0"/>
                <w:sz w:val="18"/>
                <w:szCs w:val="18"/>
              </w:rPr>
              <w:t xml:space="preserve">├── core/                     # Data Layer</w:t>
            </w:r>
          </w:p>
          <w:p>
            <w:pPr>
              <w:spacing w:after="40"/>
            </w:pPr>
            <w:r>
              <w:rPr>
                <w:rFonts w:ascii="Consolas" w:cs="Consolas" w:eastAsia="Consolas" w:hAnsi="Consolas"/>
                <w:color w:val="E2E8F0"/>
                <w:sz w:val="18"/>
                <w:szCs w:val="18"/>
              </w:rPr>
              <w:t xml:space="preserve">│   ├── __init__.py            # Public API exports</w:t>
            </w:r>
          </w:p>
          <w:p>
            <w:pPr>
              <w:spacing w:after="40"/>
            </w:pPr>
            <w:r>
              <w:rPr>
                <w:rFonts w:ascii="Consolas" w:cs="Consolas" w:eastAsia="Consolas" w:hAnsi="Consolas"/>
                <w:color w:val="E2E8F0"/>
                <w:sz w:val="18"/>
                <w:szCs w:val="18"/>
              </w:rPr>
              <w:t xml:space="preserve">│   ├── config.py              # Global constants and parameters</w:t>
            </w:r>
          </w:p>
          <w:p>
            <w:pPr>
              <w:spacing w:after="40"/>
            </w:pPr>
            <w:r>
              <w:rPr>
                <w:rFonts w:ascii="Consolas" w:cs="Consolas" w:eastAsia="Consolas" w:hAnsi="Consolas"/>
                <w:color w:val="E2E8F0"/>
                <w:sz w:val="18"/>
                <w:szCs w:val="18"/>
              </w:rPr>
              <w:t xml:space="preserve">│   ├── data_engine.py         # Market data fetching + indicators</w:t>
            </w:r>
          </w:p>
          <w:p>
            <w:pPr>
              <w:spacing w:after="40"/>
            </w:pPr>
            <w:r>
              <w:rPr>
                <w:rFonts w:ascii="Consolas" w:cs="Consolas" w:eastAsia="Consolas" w:hAnsi="Consolas"/>
                <w:color w:val="E2E8F0"/>
                <w:sz w:val="18"/>
                <w:szCs w:val="18"/>
              </w:rPr>
              <w:t xml:space="preserve">│   └── demo_data.py           # Synthetic data generator (offline mode)</w:t>
            </w:r>
          </w:p>
          <w:p>
            <w:pPr>
              <w:spacing w:after="40"/>
            </w:pPr>
            <w:r>
              <w:rPr>
                <w:rFonts w:ascii="Consolas" w:cs="Consolas" w:eastAsia="Consolas" w:hAnsi="Consolas"/>
                <w:color w:val="E2E8F0"/>
                <w:sz w:val="18"/>
                <w:szCs w:val="18"/>
              </w:rPr>
              <w:t xml:space="preserve">├── strategies/               # Strategy Layer</w:t>
            </w:r>
          </w:p>
          <w:p>
            <w:pPr>
              <w:spacing w:after="40"/>
            </w:pPr>
            <w:r>
              <w:rPr>
                <w:rFonts w:ascii="Consolas" w:cs="Consolas" w:eastAsia="Consolas" w:hAnsi="Consolas"/>
                <w:color w:val="E2E8F0"/>
                <w:sz w:val="18"/>
                <w:szCs w:val="18"/>
              </w:rPr>
              <w:t xml:space="preserve">│   ├── base.py                # BaseStrategy ABC + StrategySignal</w:t>
            </w:r>
          </w:p>
          <w:p>
            <w:pPr>
              <w:spacing w:after="40"/>
            </w:pPr>
            <w:r>
              <w:rPr>
                <w:rFonts w:ascii="Consolas" w:cs="Consolas" w:eastAsia="Consolas" w:hAnsi="Consolas"/>
                <w:color w:val="E2E8F0"/>
                <w:sz w:val="18"/>
                <w:szCs w:val="18"/>
              </w:rPr>
              <w:t xml:space="preserve">│   ├── dip_buyer.py           # Pullback level buying</w:t>
            </w:r>
          </w:p>
          <w:p>
            <w:pPr>
              <w:spacing w:after="40"/>
            </w:pPr>
            <w:r>
              <w:rPr>
                <w:rFonts w:ascii="Consolas" w:cs="Consolas" w:eastAsia="Consolas" w:hAnsi="Consolas"/>
                <w:color w:val="E2E8F0"/>
                <w:sz w:val="18"/>
                <w:szCs w:val="18"/>
              </w:rPr>
              <w:t xml:space="preserve">│   ├── technical.py           # RSI/MACD/MA scoring</w:t>
            </w:r>
          </w:p>
          <w:p>
            <w:pPr>
              <w:spacing w:after="40"/>
            </w:pPr>
            <w:r>
              <w:rPr>
                <w:rFonts w:ascii="Consolas" w:cs="Consolas" w:eastAsia="Consolas" w:hAnsi="Consolas"/>
                <w:color w:val="E2E8F0"/>
                <w:sz w:val="18"/>
                <w:szCs w:val="18"/>
              </w:rPr>
              <w:t xml:space="preserve">│   ├── dca.py                 # Dollar-cost averaging</w:t>
            </w:r>
          </w:p>
          <w:p>
            <w:pPr>
              <w:spacing w:after="40"/>
            </w:pPr>
            <w:r>
              <w:rPr>
                <w:rFonts w:ascii="Consolas" w:cs="Consolas" w:eastAsia="Consolas" w:hAnsi="Consolas"/>
                <w:color w:val="E2E8F0"/>
                <w:sz w:val="18"/>
                <w:szCs w:val="18"/>
              </w:rPr>
              <w:t xml:space="preserve">│   ├── custom_rules.py        # JSON rule engine</w:t>
            </w:r>
          </w:p>
          <w:p>
            <w:pPr>
              <w:spacing w:after="40"/>
            </w:pPr>
            <w:r>
              <w:rPr>
                <w:rFonts w:ascii="Consolas" w:cs="Consolas" w:eastAsia="Consolas" w:hAnsi="Consolas"/>
                <w:color w:val="E2E8F0"/>
                <w:sz w:val="18"/>
                <w:szCs w:val="18"/>
              </w:rPr>
              <w:t xml:space="preserve">│   ├── ai_strategy.py         # Claude AI plugin</w:t>
            </w:r>
          </w:p>
          <w:p>
            <w:pPr>
              <w:spacing w:after="40"/>
            </w:pPr>
            <w:r>
              <w:rPr>
                <w:rFonts w:ascii="Consolas" w:cs="Consolas" w:eastAsia="Consolas" w:hAnsi="Consolas"/>
                <w:color w:val="E2E8F0"/>
                <w:sz w:val="18"/>
                <w:szCs w:val="18"/>
              </w:rPr>
              <w:t xml:space="preserve">│   └── strategy_manager.py    # Orchestrator + consensus</w:t>
            </w:r>
          </w:p>
          <w:p>
            <w:pPr>
              <w:spacing w:after="40"/>
            </w:pPr>
            <w:r>
              <w:rPr>
                <w:rFonts w:ascii="Consolas" w:cs="Consolas" w:eastAsia="Consolas" w:hAnsi="Consolas"/>
                <w:color w:val="E2E8F0"/>
                <w:sz w:val="18"/>
                <w:szCs w:val="18"/>
              </w:rPr>
              <w:t xml:space="preserve">├── backtesting/              # Analysis Layer</w:t>
            </w:r>
          </w:p>
          <w:p>
            <w:pPr>
              <w:spacing w:after="40"/>
            </w:pPr>
            <w:r>
              <w:rPr>
                <w:rFonts w:ascii="Consolas" w:cs="Consolas" w:eastAsia="Consolas" w:hAnsi="Consolas"/>
                <w:color w:val="E2E8F0"/>
                <w:sz w:val="18"/>
                <w:szCs w:val="18"/>
              </w:rPr>
              <w:t xml:space="preserve">│   ├── engine.py              # Event-driven backtest engine</w:t>
            </w:r>
          </w:p>
          <w:p>
            <w:pPr>
              <w:spacing w:after="40"/>
            </w:pPr>
            <w:r>
              <w:rPr>
                <w:rFonts w:ascii="Consolas" w:cs="Consolas" w:eastAsia="Consolas" w:hAnsi="Consolas"/>
                <w:color w:val="E2E8F0"/>
                <w:sz w:val="18"/>
                <w:szCs w:val="18"/>
              </w:rPr>
              <w:t xml:space="preserve">│   └── metrics.py             # Performance calculations</w:t>
            </w:r>
          </w:p>
          <w:p>
            <w:pPr>
              <w:spacing w:after="40"/>
            </w:pPr>
            <w:r>
              <w:rPr>
                <w:rFonts w:ascii="Consolas" w:cs="Consolas" w:eastAsia="Consolas" w:hAnsi="Consolas"/>
                <w:color w:val="E2E8F0"/>
                <w:sz w:val="18"/>
                <w:szCs w:val="18"/>
              </w:rPr>
              <w:t xml:space="preserve">├── paper_trading/            # Execution Layer (simulated)</w:t>
            </w:r>
          </w:p>
          <w:p>
            <w:pPr>
              <w:spacing w:after="40"/>
            </w:pPr>
            <w:r>
              <w:rPr>
                <w:rFonts w:ascii="Consolas" w:cs="Consolas" w:eastAsia="Consolas" w:hAnsi="Consolas"/>
                <w:color w:val="E2E8F0"/>
                <w:sz w:val="18"/>
                <w:szCs w:val="18"/>
              </w:rPr>
              <w:t xml:space="preserve">│   └── simulator.py           # Paper trading with persistence</w:t>
            </w:r>
          </w:p>
          <w:p>
            <w:pPr>
              <w:spacing w:after="40"/>
            </w:pPr>
            <w:r>
              <w:rPr>
                <w:rFonts w:ascii="Consolas" w:cs="Consolas" w:eastAsia="Consolas" w:hAnsi="Consolas"/>
                <w:color w:val="E2E8F0"/>
                <w:sz w:val="18"/>
                <w:szCs w:val="18"/>
              </w:rPr>
              <w:t xml:space="preserve">├── live_trading/             # Execution Layer (real)</w:t>
            </w:r>
          </w:p>
          <w:p>
            <w:pPr>
              <w:spacing w:after="40"/>
            </w:pPr>
            <w:r>
              <w:rPr>
                <w:rFonts w:ascii="Consolas" w:cs="Consolas" w:eastAsia="Consolas" w:hAnsi="Consolas"/>
                <w:color w:val="E2E8F0"/>
                <w:sz w:val="18"/>
                <w:szCs w:val="18"/>
              </w:rPr>
              <w:t xml:space="preserve">│   └── alpaca_bot.py          # Alpaca Markets API integration</w:t>
            </w:r>
          </w:p>
          <w:p>
            <w:pPr>
              <w:spacing w:after="40"/>
            </w:pPr>
            <w:r>
              <w:rPr>
                <w:rFonts w:ascii="Consolas" w:cs="Consolas" w:eastAsia="Consolas" w:hAnsi="Consolas"/>
                <w:color w:val="E2E8F0"/>
                <w:sz w:val="18"/>
                <w:szCs w:val="18"/>
              </w:rPr>
              <w:t xml:space="preserve">├── dashboard/                # Presentation Layer</w:t>
            </w:r>
          </w:p>
          <w:p>
            <w:pPr>
              <w:spacing w:after="40"/>
            </w:pPr>
            <w:r>
              <w:rPr>
                <w:rFonts w:ascii="Consolas" w:cs="Consolas" w:eastAsia="Consolas" w:hAnsi="Consolas"/>
                <w:color w:val="E2E8F0"/>
                <w:sz w:val="18"/>
                <w:szCs w:val="18"/>
              </w:rPr>
              <w:t xml:space="preserve">│   └── app.jsx                # React dashboard</w:t>
            </w:r>
          </w:p>
          <w:p>
            <w:pPr>
              <w:spacing w:after="40"/>
            </w:pPr>
            <w:r>
              <w:rPr>
                <w:rFonts w:ascii="Consolas" w:cs="Consolas" w:eastAsia="Consolas" w:hAnsi="Consolas"/>
                <w:color w:val="E2E8F0"/>
                <w:sz w:val="18"/>
                <w:szCs w:val="18"/>
              </w:rPr>
              <w:t xml:space="preserve">├── data/                     # Runtime data (generated)</w:t>
            </w:r>
          </w:p>
          <w:p>
            <w:pPr>
              <w:spacing w:after="40"/>
            </w:pPr>
            <w:r>
              <w:rPr>
                <w:rFonts w:ascii="Consolas" w:cs="Consolas" w:eastAsia="Consolas" w:hAnsi="Consolas"/>
                <w:color w:val="E2E8F0"/>
                <w:sz w:val="18"/>
                <w:szCs w:val="18"/>
              </w:rPr>
              <w:t xml:space="preserve">├── config_strategies.yaml    # Strategy parameters</w:t>
            </w:r>
          </w:p>
          <w:p>
            <w:pPr>
              <w:spacing w:after="40"/>
            </w:pPr>
            <w:r>
              <w:rPr>
                <w:rFonts w:ascii="Consolas" w:cs="Consolas" w:eastAsia="Consolas" w:hAnsi="Consolas"/>
                <w:color w:val="E2E8F0"/>
                <w:sz w:val="18"/>
                <w:szCs w:val="18"/>
              </w:rPr>
              <w:t xml:space="preserve">├── config_watchlist.yaml     # Stock universe</w:t>
            </w:r>
          </w:p>
          <w:p>
            <w:pPr>
              <w:spacing w:after="40"/>
            </w:pPr>
            <w:r>
              <w:rPr>
                <w:rFonts w:ascii="Consolas" w:cs="Consolas" w:eastAsia="Consolas" w:hAnsi="Consolas"/>
                <w:color w:val="E2E8F0"/>
                <w:sz w:val="18"/>
                <w:szCs w:val="18"/>
              </w:rPr>
              <w:t xml:space="preserve">├── config_trading.yaml       # Execution + risk rules</w:t>
            </w:r>
          </w:p>
          <w:p>
            <w:pPr>
              <w:spacing w:after="40"/>
            </w:pPr>
            <w:r>
              <w:rPr>
                <w:rFonts w:ascii="Consolas" w:cs="Consolas" w:eastAsia="Consolas" w:hAnsi="Consolas"/>
                <w:color w:val="E2E8F0"/>
                <w:sz w:val="18"/>
                <w:szCs w:val="18"/>
              </w:rPr>
              <w:t xml:space="preserve">├── config_ai_integration.yaml # Claude API settings</w:t>
            </w:r>
          </w:p>
          <w:p>
            <w:pPr>
              <w:spacing w:after="40"/>
            </w:pPr>
            <w:r>
              <w:rPr>
                <w:rFonts w:ascii="Consolas" w:cs="Consolas" w:eastAsia="Consolas" w:hAnsi="Consolas"/>
                <w:color w:val="E2E8F0"/>
                <w:sz w:val="18"/>
                <w:szCs w:val="18"/>
              </w:rPr>
              <w:t xml:space="preserve">├── config_dashboard.yaml     # Dashboard layout</w:t>
            </w:r>
          </w:p>
          <w:p>
            <w:pPr>
              <w:spacing w:after="40"/>
            </w:pPr>
            <w:r>
              <w:rPr>
                <w:rFonts w:ascii="Consolas" w:cs="Consolas" w:eastAsia="Consolas" w:hAnsi="Consolas"/>
                <w:color w:val="E2E8F0"/>
                <w:sz w:val="18"/>
                <w:szCs w:val="18"/>
              </w:rPr>
              <w:t xml:space="preserve">├── main.py                   # Entry point + CLI</w:t>
            </w:r>
          </w:p>
          <w:p>
            <w:pPr>
              <w:spacing w:after="40"/>
            </w:pPr>
            <w:r>
              <w:rPr>
                <w:rFonts w:ascii="Consolas" w:cs="Consolas" w:eastAsia="Consolas" w:hAnsi="Consolas"/>
                <w:color w:val="E2E8F0"/>
                <w:sz w:val="18"/>
                <w:szCs w:val="18"/>
              </w:rPr>
              <w:t xml:space="preserve">└── test_platform.py          # Integration test</w:t>
            </w:r>
          </w:p>
        </w:tc>
      </w:tr>
    </w:tbl>
    <w:p>
      <w:r>
        <w:br w:type="page"/>
      </w:r>
    </w:p>
    <w:p>
      <w:pPr>
        <w:pStyle w:val="Heading1"/>
        <w:spacing w:after="200" w:before="360"/>
      </w:pPr>
      <w:r>
        <w:rPr>
          <w:rFonts w:ascii="Arial" w:cs="Arial" w:eastAsia="Arial" w:hAnsi="Arial"/>
          <w:b/>
          <w:bCs/>
          <w:color w:val="2E5090"/>
          <w:sz w:val="32"/>
          <w:szCs w:val="32"/>
        </w:rPr>
        <w:t xml:space="preserve">3. Core Module (Data Layer)</w:t>
      </w:r>
    </w:p>
    <w:p>
      <w:pPr>
        <w:spacing w:after="160"/>
      </w:pPr>
      <w:r>
        <w:rPr>
          <w:rFonts w:ascii="Arial" w:cs="Arial" w:eastAsia="Arial" w:hAnsi="Arial"/>
          <w:color w:val="333333"/>
          <w:sz w:val="21"/>
          <w:szCs w:val="21"/>
        </w:rPr>
        <w:t xml:space="preserve">The core module is responsible for all data acquisition, transformation, and enrichment. It provides the foundation that every other module depends on.</w:t>
      </w:r>
    </w:p>
    <w:p>
      <w:pPr>
        <w:pStyle w:val="Heading2"/>
        <w:spacing w:after="160" w:before="280"/>
      </w:pPr>
      <w:r>
        <w:rPr>
          <w:rFonts w:ascii="Arial" w:cs="Arial" w:eastAsia="Arial" w:hAnsi="Arial"/>
          <w:b/>
          <w:bCs/>
          <w:color w:val="1A1A2E"/>
          <w:sz w:val="26"/>
          <w:szCs w:val="26"/>
        </w:rPr>
        <w:t xml:space="preserve">3.1 config.py</w:t>
      </w:r>
    </w:p>
    <w:p>
      <w:pPr>
        <w:spacing w:after="160"/>
      </w:pPr>
      <w:r>
        <w:rPr>
          <w:rFonts w:ascii="Arial" w:cs="Arial" w:eastAsia="Arial" w:hAnsi="Arial"/>
          <w:color w:val="333333"/>
          <w:sz w:val="21"/>
          <w:szCs w:val="21"/>
        </w:rPr>
        <w:t xml:space="preserve">Centralized configuration containing the watchlist definition (15 stocks with ATH, low, and sector), default trading parameters (capital, position sizes, stop/profit levels), technical indicator settings (RSI period, MA windows, MACD parameters), pullback strategy levels, and Alpaca API placeholders.</w:t>
      </w:r>
    </w:p>
    <w:p>
      <w:pPr>
        <w:pStyle w:val="Heading2"/>
        <w:spacing w:after="160" w:before="280"/>
      </w:pPr>
      <w:r>
        <w:rPr>
          <w:rFonts w:ascii="Arial" w:cs="Arial" w:eastAsia="Arial" w:hAnsi="Arial"/>
          <w:b/>
          <w:bCs/>
          <w:color w:val="1A1A2E"/>
          <w:sz w:val="26"/>
          <w:szCs w:val="26"/>
        </w:rPr>
        <w:t xml:space="preserve">3.2 data_engine.py</w:t>
      </w:r>
    </w:p>
    <w:p>
      <w:pPr>
        <w:spacing w:after="160"/>
      </w:pPr>
      <w:r>
        <w:rPr>
          <w:rFonts w:ascii="Arial" w:cs="Arial" w:eastAsia="Arial" w:hAnsi="Arial"/>
          <w:color w:val="333333"/>
          <w:sz w:val="21"/>
          <w:szCs w:val="21"/>
        </w:rPr>
        <w:t xml:space="preserve">The data engine exposes four primary functions that form the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8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fetch_stock_data()</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Downloads OHLCV data from Yahoo Finance for a single ticker. Handles ETH-USD mapping and multi-level column flattening.</w:t>
            </w:r>
          </w:p>
        </w:tc>
      </w:tr>
      <w:tr>
        <w:tc>
          <w:tcPr>
            <w:tcW w:type="dxa" w:w="3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fetch_all_watchlist()</w:t>
            </w:r>
          </w:p>
        </w:tc>
        <w:tc>
          <w:tcPr>
            <w:tcW w:type="dxa" w:w="5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Iterates the watchlist and fetches data for all 15 stocks. Returns a dict of ticker to DataFrame.</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calculate_technical_indicators()</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Enriches a DataFrame with RSI, SMA (20/50/200), EMA (12/26), MACD, Bollinger Bands, ATR, volume ratio, and drawdown percentage.</w:t>
            </w:r>
          </w:p>
        </w:tc>
      </w:tr>
      <w:tr>
        <w:tc>
          <w:tcPr>
            <w:tcW w:type="dxa" w:w="35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analyze_pullback()</w:t>
            </w:r>
          </w:p>
        </w:tc>
        <w:tc>
          <w:tcPr>
            <w:tcW w:type="dxa" w:w="58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Computes pullback-specific metrics: drawdown from ATH, recovery from low, upside potential, and technical alignment flags.</w:t>
            </w:r>
          </w:p>
        </w:tc>
      </w:tr>
    </w:tbl>
    <w:p>
      <w:pPr>
        <w:pStyle w:val="Heading2"/>
        <w:spacing w:after="160" w:before="280"/>
      </w:pPr>
      <w:r>
        <w:rPr>
          <w:rFonts w:ascii="Arial" w:cs="Arial" w:eastAsia="Arial" w:hAnsi="Arial"/>
          <w:b/>
          <w:bCs/>
          <w:color w:val="1A1A2E"/>
          <w:sz w:val="26"/>
          <w:szCs w:val="26"/>
        </w:rPr>
        <w:t xml:space="preserve">3.3 demo_data.py</w:t>
      </w:r>
    </w:p>
    <w:p>
      <w:pPr>
        <w:spacing w:after="160"/>
      </w:pPr>
      <w:r>
        <w:rPr>
          <w:rFonts w:ascii="Arial" w:cs="Arial" w:eastAsia="Arial" w:hAnsi="Arial"/>
          <w:color w:val="333333"/>
          <w:sz w:val="21"/>
          <w:szCs w:val="21"/>
        </w:rPr>
        <w:t xml:space="preserve">Generates synthetic but realistic OHLCV data for offline testing. Each stock simulates a rise-to-ATH phase followed by a pullback phase, producing price action that matches the stock’s actual high/low profile. Uses seeded randomness for reproducibility.</w:t>
      </w:r>
    </w:p>
    <w:p>
      <w:r>
        <w:br w:type="page"/>
      </w:r>
    </w:p>
    <w:p>
      <w:pPr>
        <w:pStyle w:val="Heading1"/>
        <w:spacing w:after="200" w:before="360"/>
      </w:pPr>
      <w:r>
        <w:rPr>
          <w:rFonts w:ascii="Arial" w:cs="Arial" w:eastAsia="Arial" w:hAnsi="Arial"/>
          <w:b/>
          <w:bCs/>
          <w:color w:val="2E5090"/>
          <w:sz w:val="32"/>
          <w:szCs w:val="32"/>
        </w:rPr>
        <w:t xml:space="preserve">4. Strategy Module (Plugin Architecture)</w:t>
      </w:r>
    </w:p>
    <w:p>
      <w:pPr>
        <w:spacing w:after="160"/>
      </w:pPr>
      <w:r>
        <w:rPr>
          <w:rFonts w:ascii="Arial" w:cs="Arial" w:eastAsia="Arial" w:hAnsi="Arial"/>
          <w:color w:val="333333"/>
          <w:sz w:val="21"/>
          <w:szCs w:val="21"/>
        </w:rPr>
        <w:t xml:space="preserve">The strategy module implements a plugin architecture where every strategy inherits from a common abstract base class (BaseStrategy) and produces standardized signals (StrategySignal). This design enables hot-swapping, runtime modification, and AI control.</w:t>
      </w:r>
    </w:p>
    <w:p>
      <w:pPr>
        <w:pStyle w:val="Heading2"/>
        <w:spacing w:after="160" w:before="280"/>
      </w:pPr>
      <w:r>
        <w:rPr>
          <w:rFonts w:ascii="Arial" w:cs="Arial" w:eastAsia="Arial" w:hAnsi="Arial"/>
          <w:b/>
          <w:bCs/>
          <w:color w:val="1A1A2E"/>
          <w:sz w:val="26"/>
          <w:szCs w:val="26"/>
        </w:rPr>
        <w:t xml:space="preserve">4.1 BaseStrategy (Abstract Interface)</w:t>
      </w:r>
    </w:p>
    <w:p>
      <w:pPr>
        <w:spacing w:after="160"/>
      </w:pPr>
      <w:r>
        <w:rPr>
          <w:rFonts w:ascii="Arial" w:cs="Arial" w:eastAsia="Arial" w:hAnsi="Arial"/>
          <w:color w:val="333333"/>
          <w:sz w:val="21"/>
          <w:szCs w:val="21"/>
        </w:rPr>
        <w:t xml:space="preserve">Every strategy must implement the generate_signals() method, which receives a ticker symbol, enriched DataFrame, and optional portfolio state, and returns a list of StrategySignal objects. The base class also provides update_params() for hot-parameter tuning, activate()/deactivate() for toggling, and a weight property for consensus influence.</w:t>
      </w:r>
    </w:p>
    <w:p>
      <w:pPr>
        <w:pStyle w:val="Heading2"/>
        <w:spacing w:after="160" w:before="280"/>
      </w:pPr>
      <w:r>
        <w:rPr>
          <w:rFonts w:ascii="Arial" w:cs="Arial" w:eastAsia="Arial" w:hAnsi="Arial"/>
          <w:b/>
          <w:bCs/>
          <w:color w:val="1A1A2E"/>
          <w:sz w:val="26"/>
          <w:szCs w:val="26"/>
        </w:rPr>
        <w:t xml:space="preserve">4.2 StrategySignal (Universal Signal Format)</w:t>
      </w:r>
    </w:p>
    <w:p>
      <w:pPr>
        <w:spacing w:after="160"/>
      </w:pPr>
      <w:r>
        <w:rPr>
          <w:rFonts w:ascii="Arial" w:cs="Arial" w:eastAsia="Arial" w:hAnsi="Arial"/>
          <w:color w:val="333333"/>
          <w:sz w:val="21"/>
          <w:szCs w:val="21"/>
        </w:rPr>
        <w:t xml:space="preserve">The StrategySignal dataclass is the universal communication format between strategies and the execution layer. It encapsulates:</w:t>
      </w:r>
    </w:p>
    <w:p>
      <w:pPr>
        <w:pStyle w:val="ListParagraph"/>
        <w:numPr>
          <w:ilvl w:val="0"/>
          <w:numId w:val="2"/>
        </w:numPr>
        <w:spacing w:after="80"/>
      </w:pPr>
      <w:r>
        <w:rPr>
          <w:rFonts w:ascii="Arial" w:cs="Arial" w:eastAsia="Arial" w:hAnsi="Arial"/>
          <w:color w:val="333333"/>
          <w:sz w:val="20"/>
          <w:szCs w:val="20"/>
        </w:rPr>
        <w:t xml:space="preserve">ticker: Stock symbol</w:t>
      </w:r>
    </w:p>
    <w:p>
      <w:pPr>
        <w:pStyle w:val="ListParagraph"/>
        <w:numPr>
          <w:ilvl w:val="0"/>
          <w:numId w:val="2"/>
        </w:numPr>
        <w:spacing w:after="80"/>
      </w:pPr>
      <w:r>
        <w:rPr>
          <w:rFonts w:ascii="Arial" w:cs="Arial" w:eastAsia="Arial" w:hAnsi="Arial"/>
          <w:color w:val="333333"/>
          <w:sz w:val="20"/>
          <w:szCs w:val="20"/>
        </w:rPr>
        <w:t xml:space="preserve">signal: Enum value (STRONG_BUY, BUY, HOLD, SELL, STRONG_SELL)</w:t>
      </w:r>
    </w:p>
    <w:p>
      <w:pPr>
        <w:pStyle w:val="ListParagraph"/>
        <w:numPr>
          <w:ilvl w:val="0"/>
          <w:numId w:val="2"/>
        </w:numPr>
        <w:spacing w:after="80"/>
      </w:pPr>
      <w:r>
        <w:rPr>
          <w:rFonts w:ascii="Arial" w:cs="Arial" w:eastAsia="Arial" w:hAnsi="Arial"/>
          <w:color w:val="333333"/>
          <w:sz w:val="20"/>
          <w:szCs w:val="20"/>
        </w:rPr>
        <w:t xml:space="preserve">confidence: Float from 0.0 to 1.0 indicating signal strength</w:t>
      </w:r>
    </w:p>
    <w:p>
      <w:pPr>
        <w:pStyle w:val="ListParagraph"/>
        <w:numPr>
          <w:ilvl w:val="0"/>
          <w:numId w:val="2"/>
        </w:numPr>
        <w:spacing w:after="80"/>
      </w:pPr>
      <w:r>
        <w:rPr>
          <w:rFonts w:ascii="Arial" w:cs="Arial" w:eastAsia="Arial" w:hAnsi="Arial"/>
          <w:color w:val="333333"/>
          <w:sz w:val="20"/>
          <w:szCs w:val="20"/>
        </w:rPr>
        <w:t xml:space="preserve">strategy_name: Which strategy produced this signal</w:t>
      </w:r>
    </w:p>
    <w:p>
      <w:pPr>
        <w:pStyle w:val="ListParagraph"/>
        <w:numPr>
          <w:ilvl w:val="0"/>
          <w:numId w:val="2"/>
        </w:numPr>
        <w:spacing w:after="80"/>
      </w:pPr>
      <w:r>
        <w:rPr>
          <w:rFonts w:ascii="Arial" w:cs="Arial" w:eastAsia="Arial" w:hAnsi="Arial"/>
          <w:color w:val="333333"/>
          <w:sz w:val="20"/>
          <w:szCs w:val="20"/>
        </w:rPr>
        <w:t xml:space="preserve">price: Current price at signal generation</w:t>
      </w:r>
    </w:p>
    <w:p>
      <w:pPr>
        <w:pStyle w:val="ListParagraph"/>
        <w:numPr>
          <w:ilvl w:val="0"/>
          <w:numId w:val="2"/>
        </w:numPr>
        <w:spacing w:after="80"/>
      </w:pPr>
      <w:r>
        <w:rPr>
          <w:rFonts w:ascii="Arial" w:cs="Arial" w:eastAsia="Arial" w:hAnsi="Arial"/>
          <w:color w:val="333333"/>
          <w:sz w:val="20"/>
          <w:szCs w:val="20"/>
        </w:rPr>
        <w:t xml:space="preserve">target_price and stop_loss: Exit levels</w:t>
      </w:r>
    </w:p>
    <w:p>
      <w:pPr>
        <w:pStyle w:val="ListParagraph"/>
        <w:numPr>
          <w:ilvl w:val="0"/>
          <w:numId w:val="2"/>
        </w:numPr>
        <w:spacing w:after="80"/>
      </w:pPr>
      <w:r>
        <w:rPr>
          <w:rFonts w:ascii="Arial" w:cs="Arial" w:eastAsia="Arial" w:hAnsi="Arial"/>
          <w:color w:val="333333"/>
          <w:sz w:val="20"/>
          <w:szCs w:val="20"/>
        </w:rPr>
        <w:t xml:space="preserve">position_size_pct: Recommended allocation as portfolio percentage</w:t>
      </w:r>
    </w:p>
    <w:p>
      <w:pPr>
        <w:pStyle w:val="ListParagraph"/>
        <w:numPr>
          <w:ilvl w:val="0"/>
          <w:numId w:val="2"/>
        </w:numPr>
        <w:spacing w:after="80"/>
      </w:pPr>
      <w:r>
        <w:rPr>
          <w:rFonts w:ascii="Arial" w:cs="Arial" w:eastAsia="Arial" w:hAnsi="Arial"/>
          <w:color w:val="333333"/>
          <w:sz w:val="20"/>
          <w:szCs w:val="20"/>
        </w:rPr>
        <w:t xml:space="preserve">reasoning: Natural-language explanation (especially useful for AI signals)</w:t>
      </w:r>
    </w:p>
    <w:p>
      <w:pPr>
        <w:pStyle w:val="ListParagraph"/>
        <w:numPr>
          <w:ilvl w:val="0"/>
          <w:numId w:val="2"/>
        </w:numPr>
        <w:spacing w:after="80"/>
      </w:pPr>
      <w:r>
        <w:rPr>
          <w:rFonts w:ascii="Arial" w:cs="Arial" w:eastAsia="Arial" w:hAnsi="Arial"/>
          <w:color w:val="333333"/>
          <w:sz w:val="20"/>
          <w:szCs w:val="20"/>
        </w:rPr>
        <w:t xml:space="preserve">metadata: Extensible dictionary for strategy-specific data</w:t>
      </w:r>
    </w:p>
    <w:p>
      <w:pPr>
        <w:pStyle w:val="Heading2"/>
        <w:spacing w:after="160" w:before="280"/>
      </w:pPr>
      <w:r>
        <w:rPr>
          <w:rFonts w:ascii="Arial" w:cs="Arial" w:eastAsia="Arial" w:hAnsi="Arial"/>
          <w:b/>
          <w:bCs/>
          <w:color w:val="1A1A2E"/>
          <w:sz w:val="26"/>
          <w:szCs w:val="26"/>
        </w:rPr>
        <w:t xml:space="preserve">4.3 Plugin Registration Flow</w:t>
      </w:r>
    </w:p>
    <w:p>
      <w:pPr>
        <w:spacing w:after="160"/>
      </w:pPr>
      <w:r>
        <w:rPr>
          <w:rFonts w:ascii="Arial" w:cs="Arial" w:eastAsia="Arial" w:hAnsi="Arial"/>
          <w:color w:val="333333"/>
          <w:sz w:val="21"/>
          <w:szCs w:val="21"/>
        </w:rPr>
        <w:t xml:space="preserve">The StrategyManager maintains a registry of active strategies. New strategies are registered at runtime using register_strategy(), which accepts any object that implements BaseStrategy. This is the mechanism by which Claude AI injects new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40"/>
            </w:pPr>
            <w:r>
              <w:rPr>
                <w:rFonts w:ascii="Consolas" w:cs="Consolas" w:eastAsia="Consolas" w:hAnsi="Consolas"/>
                <w:color w:val="E2E8F0"/>
                <w:sz w:val="18"/>
                <w:szCs w:val="18"/>
              </w:rPr>
              <w:t xml:space="preserve"># Register at startup:</w:t>
            </w:r>
          </w:p>
          <w:p>
            <w:pPr>
              <w:spacing w:after="40"/>
            </w:pPr>
            <w:r>
              <w:rPr>
                <w:rFonts w:ascii="Consolas" w:cs="Consolas" w:eastAsia="Consolas" w:hAnsi="Consolas"/>
                <w:color w:val="E2E8F0"/>
                <w:sz w:val="18"/>
                <w:szCs w:val="18"/>
              </w:rPr>
              <w:t xml:space="preserve">manager.register_strategy(DipBuyerStrategy(weight=1.2))</w:t>
            </w:r>
          </w:p>
          <w:p>
            <w:pPr>
              <w:spacing w:after="40"/>
            </w:pPr>
            <w:r>
              <w:rPr>
                <w:rFonts w:ascii="Consolas" w:cs="Consolas" w:eastAsia="Consolas" w:hAnsi="Consolas"/>
                <w:color w:val="E2E8F0"/>
                <w:sz w:val="18"/>
                <w:szCs w:val="18"/>
              </w:rPr>
              <w:t xml:space="preserve">manager.register_strategy(AIStrategy(weight=1.5))</w:t>
            </w:r>
          </w:p>
          <w:p>
            <w:pPr>
              <w:spacing w:after="40"/>
            </w:pPr>
            <w:r>
              <w:rPr>
                <w:rFonts w:ascii="Consolas" w:cs="Consolas" w:eastAsia="Consolas" w:hAnsi="Consolas"/>
                <w:color w:val="E2E8F0"/>
                <w:sz w:val="18"/>
                <w:szCs w:val="18"/>
              </w:rPr>
              <w:t xml:space="preserve"/>
            </w:r>
          </w:p>
          <w:p>
            <w:pPr>
              <w:spacing w:after="40"/>
            </w:pPr>
            <w:r>
              <w:rPr>
                <w:rFonts w:ascii="Consolas" w:cs="Consolas" w:eastAsia="Consolas" w:hAnsi="Consolas"/>
                <w:color w:val="E2E8F0"/>
                <w:sz w:val="18"/>
                <w:szCs w:val="18"/>
              </w:rPr>
              <w:t xml:space="preserve"># Hot-swap at runtime (Claude can do this):</w:t>
            </w:r>
          </w:p>
          <w:p>
            <w:pPr>
              <w:spacing w:after="40"/>
            </w:pPr>
            <w:r>
              <w:rPr>
                <w:rFonts w:ascii="Consolas" w:cs="Consolas" w:eastAsia="Consolas" w:hAnsi="Consolas"/>
                <w:color w:val="E2E8F0"/>
                <w:sz w:val="18"/>
                <w:szCs w:val="18"/>
              </w:rPr>
              <w:t xml:space="preserve">manager.set_weights({'DipBuyer': 0.5, 'AI_Claude': 2.0})</w:t>
            </w:r>
          </w:p>
          <w:p>
            <w:pPr>
              <w:spacing w:after="40"/>
            </w:pPr>
            <w:r>
              <w:rPr>
                <w:rFonts w:ascii="Consolas" w:cs="Consolas" w:eastAsia="Consolas" w:hAnsi="Consolas"/>
                <w:color w:val="E2E8F0"/>
                <w:sz w:val="18"/>
                <w:szCs w:val="18"/>
              </w:rPr>
              <w:t xml:space="preserve">manager.strategies['Technical'].update_params({'rsi_oversold': 25})</w:t>
            </w:r>
          </w:p>
        </w:tc>
      </w:tr>
    </w:tbl>
    <w:p>
      <w:r>
        <w:br w:type="page"/>
      </w:r>
    </w:p>
    <w:p>
      <w:pPr>
        <w:pStyle w:val="Heading1"/>
        <w:spacing w:after="200" w:before="360"/>
      </w:pPr>
      <w:r>
        <w:rPr>
          <w:rFonts w:ascii="Arial" w:cs="Arial" w:eastAsia="Arial" w:hAnsi="Arial"/>
          <w:b/>
          <w:bCs/>
          <w:color w:val="2E5090"/>
          <w:sz w:val="32"/>
          <w:szCs w:val="32"/>
        </w:rPr>
        <w:t xml:space="preserve">5. Data Flow</w:t>
      </w:r>
    </w:p>
    <w:p>
      <w:pPr>
        <w:spacing w:after="160"/>
      </w:pPr>
      <w:r>
        <w:rPr>
          <w:rFonts w:ascii="Arial" w:cs="Arial" w:eastAsia="Arial" w:hAnsi="Arial"/>
          <w:color w:val="333333"/>
          <w:sz w:val="21"/>
          <w:szCs w:val="21"/>
        </w:rPr>
        <w:t xml:space="preserve">The platform processes data through a linear pipeline with feedback loops from the execution and analysis layers back to the strategy layer.</w:t>
      </w:r>
    </w:p>
    <w:p>
      <w:pPr>
        <w:pStyle w:val="Heading2"/>
        <w:spacing w:after="160" w:before="280"/>
      </w:pPr>
      <w:r>
        <w:rPr>
          <w:rFonts w:ascii="Arial" w:cs="Arial" w:eastAsia="Arial" w:hAnsi="Arial"/>
          <w:b/>
          <w:bCs/>
          <w:color w:val="1A1A2E"/>
          <w:sz w:val="26"/>
          <w:szCs w:val="26"/>
        </w:rPr>
        <w:t xml:space="preserve">5.1 Primary Pipeline</w:t>
      </w:r>
    </w:p>
    <w:p>
      <w:pPr>
        <w:spacing w:after="160"/>
      </w:pPr>
      <w:r>
        <w:rPr>
          <w:rFonts w:ascii="Arial" w:cs="Arial" w:eastAsia="Arial" w:hAnsi="Arial"/>
          <w:color w:val="333333"/>
          <w:sz w:val="21"/>
          <w:szCs w:val="21"/>
        </w:rPr>
        <w:t xml:space="preserve">Data flows through the system in five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Transformation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1</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data_engine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Raw OHLCV from Yahoo Finance → enriched DataFrame with 15+ indicators</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strategies/*</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Enriched DataFrame → list of StrategySignal objects per ticker per strategy</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3</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strategy_manager</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Multiple StrategySignals → single weighted consensus per ticker</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executor</w:t>
            </w:r>
          </w:p>
        </w:tc>
        <w:tc>
          <w:tcPr>
            <w:tcW w:type="dxa" w:w="57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Consensus signals → order submission (paper or live)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5</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analysis</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Trade history → performance metrics (Sharpe, drawdown, win rate)</w:t>
            </w:r>
          </w:p>
        </w:tc>
      </w:tr>
    </w:tbl>
    <w:p>
      <w:pPr>
        <w:pStyle w:val="Heading2"/>
        <w:spacing w:after="160" w:before="280"/>
      </w:pPr>
      <w:r>
        <w:rPr>
          <w:rFonts w:ascii="Arial" w:cs="Arial" w:eastAsia="Arial" w:hAnsi="Arial"/>
          <w:b/>
          <w:bCs/>
          <w:color w:val="1A1A2E"/>
          <w:sz w:val="26"/>
          <w:szCs w:val="26"/>
        </w:rPr>
        <w:t xml:space="preserve">5.2 AI Feedback Loop</w:t>
      </w:r>
    </w:p>
    <w:p>
      <w:pPr>
        <w:spacing w:after="160"/>
      </w:pPr>
      <w:r>
        <w:rPr>
          <w:rFonts w:ascii="Arial" w:cs="Arial" w:eastAsia="Arial" w:hAnsi="Arial"/>
          <w:color w:val="333333"/>
          <w:sz w:val="21"/>
          <w:szCs w:val="21"/>
        </w:rPr>
        <w:t xml:space="preserve">When Claude AI is enabled, it creates a secondary feedback loop. After the primary pipeline produces results, Claude receives the performance metrics and current parameter state, then returns optimization recommendations. These recommendations are applied to the strategy layer, modifying parameters, weights, and rules for the next iteration.</w:t>
      </w:r>
    </w:p>
    <w:p>
      <w:pPr>
        <w:pStyle w:val="ListParagraph"/>
        <w:numPr>
          <w:ilvl w:val="0"/>
          <w:numId w:val="3"/>
        </w:numPr>
        <w:spacing w:after="80"/>
      </w:pPr>
      <w:r>
        <w:rPr>
          <w:rFonts w:ascii="Arial" w:cs="Arial" w:eastAsia="Arial" w:hAnsi="Arial"/>
          <w:color w:val="333333"/>
          <w:sz w:val="20"/>
          <w:szCs w:val="20"/>
        </w:rPr>
        <w:t xml:space="preserve">Performance metrics flow to Claude via the API (config_ai_integration.yaml defines what data is sent)</w:t>
      </w:r>
    </w:p>
    <w:p>
      <w:pPr>
        <w:pStyle w:val="ListParagraph"/>
        <w:numPr>
          <w:ilvl w:val="0"/>
          <w:numId w:val="3"/>
        </w:numPr>
        <w:spacing w:after="80"/>
      </w:pPr>
      <w:r>
        <w:rPr>
          <w:rFonts w:ascii="Arial" w:cs="Arial" w:eastAsia="Arial" w:hAnsi="Arial"/>
          <w:color w:val="333333"/>
          <w:sz w:val="20"/>
          <w:szCs w:val="20"/>
        </w:rPr>
        <w:t xml:space="preserve">Claude returns structured JSON with parameter changes, new rules, and weight adjustments</w:t>
      </w:r>
    </w:p>
    <w:p>
      <w:pPr>
        <w:pStyle w:val="ListParagraph"/>
        <w:numPr>
          <w:ilvl w:val="0"/>
          <w:numId w:val="3"/>
        </w:numPr>
        <w:spacing w:after="80"/>
      </w:pPr>
      <w:r>
        <w:rPr>
          <w:rFonts w:ascii="Arial" w:cs="Arial" w:eastAsia="Arial" w:hAnsi="Arial"/>
          <w:color w:val="333333"/>
          <w:sz w:val="20"/>
          <w:szCs w:val="20"/>
        </w:rPr>
        <w:t xml:space="preserve">The StrategyManager applies changes via import_config() and update_params()</w:t>
      </w:r>
    </w:p>
    <w:p>
      <w:pPr>
        <w:pStyle w:val="ListParagraph"/>
        <w:numPr>
          <w:ilvl w:val="0"/>
          <w:numId w:val="3"/>
        </w:numPr>
        <w:spacing w:after="80"/>
      </w:pPr>
      <w:r>
        <w:rPr>
          <w:rFonts w:ascii="Arial" w:cs="Arial" w:eastAsia="Arial" w:hAnsi="Arial"/>
          <w:color w:val="333333"/>
          <w:sz w:val="20"/>
          <w:szCs w:val="20"/>
        </w:rPr>
        <w:t xml:space="preserve">Safety rails prevent Claude from exceeding predefined limits (max trades, min confidence, etc.)</w:t>
      </w:r>
    </w:p>
    <w:p>
      <w:r>
        <w:br w:type="page"/>
      </w:r>
    </w:p>
    <w:p>
      <w:pPr>
        <w:pStyle w:val="Heading1"/>
        <w:spacing w:after="200" w:before="360"/>
      </w:pPr>
      <w:r>
        <w:rPr>
          <w:rFonts w:ascii="Arial" w:cs="Arial" w:eastAsia="Arial" w:hAnsi="Arial"/>
          <w:b/>
          <w:bCs/>
          <w:color w:val="2E5090"/>
          <w:sz w:val="32"/>
          <w:szCs w:val="32"/>
        </w:rPr>
        <w:t xml:space="preserve">6. Consensus Engine</w:t>
      </w:r>
    </w:p>
    <w:p>
      <w:pPr>
        <w:spacing w:after="160"/>
      </w:pPr>
      <w:r>
        <w:rPr>
          <w:rFonts w:ascii="Arial" w:cs="Arial" w:eastAsia="Arial" w:hAnsi="Arial"/>
          <w:color w:val="333333"/>
          <w:sz w:val="21"/>
          <w:szCs w:val="21"/>
        </w:rPr>
        <w:t xml:space="preserve">The consensus engine in strategy_manager.py implements a weighted voting system. Each strategy votes on each ticker independently, and the manager aggregates votes into a single actionable signal.</w:t>
      </w:r>
    </w:p>
    <w:p>
      <w:pPr>
        <w:pStyle w:val="Heading2"/>
        <w:spacing w:after="160" w:before="280"/>
      </w:pPr>
      <w:r>
        <w:rPr>
          <w:rFonts w:ascii="Arial" w:cs="Arial" w:eastAsia="Arial" w:hAnsi="Arial"/>
          <w:b/>
          <w:bCs/>
          <w:color w:val="1A1A2E"/>
          <w:sz w:val="26"/>
          <w:szCs w:val="26"/>
        </w:rPr>
        <w:t xml:space="preserve">6.1 Voting Algorithm</w:t>
      </w:r>
    </w:p>
    <w:p>
      <w:pPr>
        <w:spacing w:after="160"/>
      </w:pPr>
      <w:r>
        <w:rPr>
          <w:rFonts w:ascii="Arial" w:cs="Arial" w:eastAsia="Arial" w:hAnsi="Arial"/>
          <w:color w:val="333333"/>
          <w:sz w:val="21"/>
          <w:szCs w:val="21"/>
        </w:rPr>
        <w:t xml:space="preserve">Each signal is converted to a numeric score: STRONG_BUY = +2, BUY = +1, HOLD = 0, SELL = -1, STRONG_SELL = -2. The score is multiplied by the strategy’s weight and the signal’s confidence, then averaged across all active strategies. The resulting average score maps back to a consensus signal using fixed thresholds.</w:t>
      </w:r>
    </w:p>
    <w:p>
      <w:pPr>
        <w:pStyle w:val="Heading2"/>
        <w:spacing w:after="160" w:before="280"/>
      </w:pPr>
      <w:r>
        <w:rPr>
          <w:rFonts w:ascii="Arial" w:cs="Arial" w:eastAsia="Arial" w:hAnsi="Arial"/>
          <w:b/>
          <w:bCs/>
          <w:color w:val="1A1A2E"/>
          <w:sz w:val="26"/>
          <w:szCs w:val="26"/>
        </w:rPr>
        <w:t xml:space="preserve">6.2 Signal Aggregation</w:t>
      </w:r>
    </w:p>
    <w:p>
      <w:pPr>
        <w:spacing w:after="160"/>
      </w:pPr>
      <w:r>
        <w:rPr>
          <w:rFonts w:ascii="Arial" w:cs="Arial" w:eastAsia="Arial" w:hAnsi="Arial"/>
          <w:color w:val="333333"/>
          <w:sz w:val="21"/>
          <w:szCs w:val="21"/>
        </w:rPr>
        <w:t xml:space="preserve">Beyond the consensus direction, the manager also selects the best target price, stop loss, and position size from the contributing buy signals. It picks the highest target, the tightest stop, and the largest recommended position size — effectively taking the most optimistic bull case while respecting the most conservative risk bound.</w:t>
      </w:r>
    </w:p>
    <w:p>
      <w:r>
        <w:br w:type="page"/>
      </w:r>
    </w:p>
    <w:p>
      <w:pPr>
        <w:pStyle w:val="Heading1"/>
        <w:spacing w:after="200" w:before="360"/>
      </w:pPr>
      <w:r>
        <w:rPr>
          <w:rFonts w:ascii="Arial" w:cs="Arial" w:eastAsia="Arial" w:hAnsi="Arial"/>
          <w:b/>
          <w:bCs/>
          <w:color w:val="2E5090"/>
          <w:sz w:val="32"/>
          <w:szCs w:val="32"/>
        </w:rPr>
        <w:t xml:space="preserve">7. Execution Layer</w:t>
      </w:r>
    </w:p>
    <w:p>
      <w:pPr>
        <w:spacing w:after="160"/>
      </w:pPr>
      <w:r>
        <w:rPr>
          <w:rFonts w:ascii="Arial" w:cs="Arial" w:eastAsia="Arial" w:hAnsi="Arial"/>
          <w:color w:val="333333"/>
          <w:sz w:val="21"/>
          <w:szCs w:val="21"/>
        </w:rPr>
        <w:t xml:space="preserve">The execution layer provides two implementations of the same trading interface: a paper trading simulator for risk-free testing and a live trading bot for real market execution.</w:t>
      </w:r>
    </w:p>
    <w:p>
      <w:pPr>
        <w:pStyle w:val="Heading2"/>
        <w:spacing w:after="160" w:before="280"/>
      </w:pPr>
      <w:r>
        <w:rPr>
          <w:rFonts w:ascii="Arial" w:cs="Arial" w:eastAsia="Arial" w:hAnsi="Arial"/>
          <w:b/>
          <w:bCs/>
          <w:color w:val="1A1A2E"/>
          <w:sz w:val="26"/>
          <w:szCs w:val="26"/>
        </w:rPr>
        <w:t xml:space="preserve">7.1 Paper Trading (simulator.py)</w:t>
      </w:r>
    </w:p>
    <w:p>
      <w:pPr>
        <w:pStyle w:val="ListParagraph"/>
        <w:numPr>
          <w:ilvl w:val="0"/>
          <w:numId w:val="4"/>
        </w:numPr>
        <w:spacing w:after="80"/>
      </w:pPr>
      <w:r>
        <w:rPr>
          <w:rFonts w:ascii="Arial" w:cs="Arial" w:eastAsia="Arial" w:hAnsi="Arial"/>
          <w:color w:val="333333"/>
          <w:sz w:val="20"/>
          <w:szCs w:val="20"/>
        </w:rPr>
        <w:t xml:space="preserve">Maintains full portfolio state: cash, positions, trade history, equity snapshots</w:t>
      </w:r>
    </w:p>
    <w:p>
      <w:pPr>
        <w:pStyle w:val="ListParagraph"/>
        <w:numPr>
          <w:ilvl w:val="0"/>
          <w:numId w:val="4"/>
        </w:numPr>
        <w:spacing w:after="80"/>
      </w:pPr>
      <w:r>
        <w:rPr>
          <w:rFonts w:ascii="Arial" w:cs="Arial" w:eastAsia="Arial" w:hAnsi="Arial"/>
          <w:color w:val="333333"/>
          <w:sz w:val="20"/>
          <w:szCs w:val="20"/>
        </w:rPr>
        <w:t xml:space="preserve">State persistence to JSON for session continuity across restarts</w:t>
      </w:r>
    </w:p>
    <w:p>
      <w:pPr>
        <w:pStyle w:val="ListParagraph"/>
        <w:numPr>
          <w:ilvl w:val="0"/>
          <w:numId w:val="4"/>
        </w:numPr>
        <w:spacing w:after="80"/>
      </w:pPr>
      <w:r>
        <w:rPr>
          <w:rFonts w:ascii="Arial" w:cs="Arial" w:eastAsia="Arial" w:hAnsi="Arial"/>
          <w:color w:val="333333"/>
          <w:sz w:val="20"/>
          <w:szCs w:val="20"/>
        </w:rPr>
        <w:t xml:space="preserve">Configurable confirmation mode: proposed trades shown for approval before execution</w:t>
      </w:r>
    </w:p>
    <w:p>
      <w:pPr>
        <w:pStyle w:val="ListParagraph"/>
        <w:numPr>
          <w:ilvl w:val="0"/>
          <w:numId w:val="4"/>
        </w:numPr>
        <w:spacing w:after="80"/>
      </w:pPr>
      <w:r>
        <w:rPr>
          <w:rFonts w:ascii="Arial" w:cs="Arial" w:eastAsia="Arial" w:hAnsi="Arial"/>
          <w:color w:val="333333"/>
          <w:sz w:val="20"/>
          <w:szCs w:val="20"/>
        </w:rPr>
        <w:t xml:space="preserve">Supports buy, sell, and partial position operations</w:t>
      </w:r>
    </w:p>
    <w:p>
      <w:pPr>
        <w:pStyle w:val="ListParagraph"/>
        <w:numPr>
          <w:ilvl w:val="0"/>
          <w:numId w:val="4"/>
        </w:numPr>
        <w:spacing w:after="80"/>
      </w:pPr>
      <w:r>
        <w:rPr>
          <w:rFonts w:ascii="Arial" w:cs="Arial" w:eastAsia="Arial" w:hAnsi="Arial"/>
          <w:color w:val="333333"/>
          <w:sz w:val="20"/>
          <w:szCs w:val="20"/>
        </w:rPr>
        <w:t xml:space="preserve">Tracks average cost basis, unrealized P&amp;L, and win rate</w:t>
      </w:r>
    </w:p>
    <w:p>
      <w:pPr>
        <w:pStyle w:val="Heading2"/>
        <w:spacing w:after="160" w:before="280"/>
      </w:pPr>
      <w:r>
        <w:rPr>
          <w:rFonts w:ascii="Arial" w:cs="Arial" w:eastAsia="Arial" w:hAnsi="Arial"/>
          <w:b/>
          <w:bCs/>
          <w:color w:val="1A1A2E"/>
          <w:sz w:val="26"/>
          <w:szCs w:val="26"/>
        </w:rPr>
        <w:t xml:space="preserve">7.2 Live Trading (alpaca_bot.py)</w:t>
      </w:r>
    </w:p>
    <w:p>
      <w:pPr>
        <w:pStyle w:val="ListParagraph"/>
        <w:numPr>
          <w:ilvl w:val="0"/>
          <w:numId w:val="5"/>
        </w:numPr>
        <w:spacing w:after="80"/>
      </w:pPr>
      <w:r>
        <w:rPr>
          <w:rFonts w:ascii="Arial" w:cs="Arial" w:eastAsia="Arial" w:hAnsi="Arial"/>
          <w:color w:val="333333"/>
          <w:sz w:val="20"/>
          <w:szCs w:val="20"/>
        </w:rPr>
        <w:t xml:space="preserve">Connects to Alpaca Markets REST API v2 for order management</w:t>
      </w:r>
    </w:p>
    <w:p>
      <w:pPr>
        <w:pStyle w:val="ListParagraph"/>
        <w:numPr>
          <w:ilvl w:val="0"/>
          <w:numId w:val="5"/>
        </w:numPr>
        <w:spacing w:after="80"/>
      </w:pPr>
      <w:r>
        <w:rPr>
          <w:rFonts w:ascii="Arial" w:cs="Arial" w:eastAsia="Arial" w:hAnsi="Arial"/>
          <w:color w:val="333333"/>
          <w:sz w:val="20"/>
          <w:szCs w:val="20"/>
        </w:rPr>
        <w:t xml:space="preserve">Supports market, limit, stop, and bracket orders (entry + stop loss + take profit)</w:t>
      </w:r>
    </w:p>
    <w:p>
      <w:pPr>
        <w:pStyle w:val="ListParagraph"/>
        <w:numPr>
          <w:ilvl w:val="0"/>
          <w:numId w:val="5"/>
        </w:numPr>
        <w:spacing w:after="80"/>
      </w:pPr>
      <w:r>
        <w:rPr>
          <w:rFonts w:ascii="Arial" w:cs="Arial" w:eastAsia="Arial" w:hAnsi="Arial"/>
          <w:color w:val="333333"/>
          <w:sz w:val="20"/>
          <w:szCs w:val="20"/>
        </w:rPr>
        <w:t xml:space="preserve">Built-in safety: daily trade limits, market hours enforcement, cash buffers</w:t>
      </w:r>
    </w:p>
    <w:p>
      <w:pPr>
        <w:pStyle w:val="ListParagraph"/>
        <w:numPr>
          <w:ilvl w:val="0"/>
          <w:numId w:val="5"/>
        </w:numPr>
        <w:spacing w:after="80"/>
      </w:pPr>
      <w:r>
        <w:rPr>
          <w:rFonts w:ascii="Arial" w:cs="Arial" w:eastAsia="Arial" w:hAnsi="Arial"/>
          <w:color w:val="333333"/>
          <w:sz w:val="20"/>
          <w:szCs w:val="20"/>
        </w:rPr>
        <w:t xml:space="preserve">Continuous loop mode with configurable scan interval (default: 60 minutes)</w:t>
      </w:r>
    </w:p>
    <w:p>
      <w:pPr>
        <w:pStyle w:val="ListParagraph"/>
        <w:numPr>
          <w:ilvl w:val="0"/>
          <w:numId w:val="5"/>
        </w:numPr>
        <w:spacing w:after="80"/>
      </w:pPr>
      <w:r>
        <w:rPr>
          <w:rFonts w:ascii="Arial" w:cs="Arial" w:eastAsia="Arial" w:hAnsi="Arial"/>
          <w:color w:val="333333"/>
          <w:sz w:val="20"/>
          <w:szCs w:val="20"/>
        </w:rPr>
        <w:t xml:space="preserve">Automatic exclusion of non-equity tickers (ETH) from order submission</w:t>
      </w:r>
    </w:p>
    <w:p>
      <w:r>
        <w:br w:type="page"/>
      </w:r>
    </w:p>
    <w:p>
      <w:pPr>
        <w:pStyle w:val="Heading1"/>
        <w:spacing w:after="200" w:before="360"/>
      </w:pPr>
      <w:r>
        <w:rPr>
          <w:rFonts w:ascii="Arial" w:cs="Arial" w:eastAsia="Arial" w:hAnsi="Arial"/>
          <w:b/>
          <w:bCs/>
          <w:color w:val="2E5090"/>
          <w:sz w:val="32"/>
          <w:szCs w:val="32"/>
        </w:rPr>
        <w:t xml:space="preserve">8. Backtesting Engine</w:t>
      </w:r>
    </w:p>
    <w:p>
      <w:pPr>
        <w:spacing w:after="160"/>
      </w:pPr>
      <w:r>
        <w:rPr>
          <w:rFonts w:ascii="Arial" w:cs="Arial" w:eastAsia="Arial" w:hAnsi="Arial"/>
          <w:color w:val="333333"/>
          <w:sz w:val="21"/>
          <w:szCs w:val="21"/>
        </w:rPr>
        <w:t xml:space="preserve">The backtesting engine simulates the complete trading lifecycle against historical data with zero look-ahead bias. It processes one calendar day at a time, using only data available up to that date for signal generation.</w:t>
      </w:r>
    </w:p>
    <w:p>
      <w:pPr>
        <w:pStyle w:val="Heading2"/>
        <w:spacing w:after="160" w:before="280"/>
      </w:pPr>
      <w:r>
        <w:rPr>
          <w:rFonts w:ascii="Arial" w:cs="Arial" w:eastAsia="Arial" w:hAnsi="Arial"/>
          <w:b/>
          <w:bCs/>
          <w:color w:val="1A1A2E"/>
          <w:sz w:val="26"/>
          <w:szCs w:val="26"/>
        </w:rPr>
        <w:t xml:space="preserve">8.1 Event-Driven Architecture</w:t>
      </w:r>
    </w:p>
    <w:p>
      <w:pPr>
        <w:spacing w:after="160"/>
      </w:pPr>
      <w:r>
        <w:rPr>
          <w:rFonts w:ascii="Arial" w:cs="Arial" w:eastAsia="Arial" w:hAnsi="Arial"/>
          <w:color w:val="333333"/>
          <w:sz w:val="21"/>
          <w:szCs w:val="21"/>
        </w:rPr>
        <w:t xml:space="preserve">On each trading day, the engine performs the following steps in order:</w:t>
      </w:r>
    </w:p>
    <w:p>
      <w:pPr>
        <w:pStyle w:val="ListParagraph"/>
        <w:numPr>
          <w:ilvl w:val="0"/>
          <w:numId w:val="6"/>
        </w:numPr>
        <w:spacing w:after="80"/>
      </w:pPr>
      <w:r>
        <w:rPr>
          <w:rFonts w:ascii="Arial" w:cs="Arial" w:eastAsia="Arial" w:hAnsi="Arial"/>
          <w:color w:val="333333"/>
          <w:sz w:val="20"/>
          <w:szCs w:val="20"/>
        </w:rPr>
        <w:t xml:space="preserve">Update position values using current day’s closing prices</w:t>
      </w:r>
    </w:p>
    <w:p>
      <w:pPr>
        <w:pStyle w:val="ListParagraph"/>
        <w:numPr>
          <w:ilvl w:val="0"/>
          <w:numId w:val="6"/>
        </w:numPr>
        <w:spacing w:after="80"/>
      </w:pPr>
      <w:r>
        <w:rPr>
          <w:rFonts w:ascii="Arial" w:cs="Arial" w:eastAsia="Arial" w:hAnsi="Arial"/>
          <w:color w:val="333333"/>
          <w:sz w:val="20"/>
          <w:szCs w:val="20"/>
        </w:rPr>
        <w:t xml:space="preserve">Check stop loss and take profit levels; execute any triggered exits</w:t>
      </w:r>
    </w:p>
    <w:p>
      <w:pPr>
        <w:pStyle w:val="ListParagraph"/>
        <w:numPr>
          <w:ilvl w:val="0"/>
          <w:numId w:val="6"/>
        </w:numPr>
        <w:spacing w:after="80"/>
      </w:pPr>
      <w:r>
        <w:rPr>
          <w:rFonts w:ascii="Arial" w:cs="Arial" w:eastAsia="Arial" w:hAnsi="Arial"/>
          <w:color w:val="333333"/>
          <w:sz w:val="20"/>
          <w:szCs w:val="20"/>
        </w:rPr>
        <w:t xml:space="preserve">Run all strategies on each ticker using only historical data up to the current day</w:t>
      </w:r>
    </w:p>
    <w:p>
      <w:pPr>
        <w:pStyle w:val="ListParagraph"/>
        <w:numPr>
          <w:ilvl w:val="0"/>
          <w:numId w:val="6"/>
        </w:numPr>
        <w:spacing w:after="80"/>
      </w:pPr>
      <w:r>
        <w:rPr>
          <w:rFonts w:ascii="Arial" w:cs="Arial" w:eastAsia="Arial" w:hAnsi="Arial"/>
          <w:color w:val="333333"/>
          <w:sz w:val="20"/>
          <w:szCs w:val="20"/>
        </w:rPr>
        <w:t xml:space="preserve">Compute consensus signals through the strategy manager</w:t>
      </w:r>
    </w:p>
    <w:p>
      <w:pPr>
        <w:pStyle w:val="ListParagraph"/>
        <w:numPr>
          <w:ilvl w:val="0"/>
          <w:numId w:val="6"/>
        </w:numPr>
        <w:spacing w:after="80"/>
      </w:pPr>
      <w:r>
        <w:rPr>
          <w:rFonts w:ascii="Arial" w:cs="Arial" w:eastAsia="Arial" w:hAnsi="Arial"/>
          <w:color w:val="333333"/>
          <w:sz w:val="20"/>
          <w:szCs w:val="20"/>
        </w:rPr>
        <w:t xml:space="preserve">Execute new buys (if cash available and within position limits) and sells</w:t>
      </w:r>
    </w:p>
    <w:p>
      <w:pPr>
        <w:pStyle w:val="ListParagraph"/>
        <w:numPr>
          <w:ilvl w:val="0"/>
          <w:numId w:val="6"/>
        </w:numPr>
        <w:spacing w:after="80"/>
      </w:pPr>
      <w:r>
        <w:rPr>
          <w:rFonts w:ascii="Arial" w:cs="Arial" w:eastAsia="Arial" w:hAnsi="Arial"/>
          <w:color w:val="333333"/>
          <w:sz w:val="20"/>
          <w:szCs w:val="20"/>
        </w:rPr>
        <w:t xml:space="preserve">Record daily equity, cash, and position count to the equity curve</w:t>
      </w:r>
    </w:p>
    <w:p>
      <w:pPr>
        <w:pStyle w:val="Heading2"/>
        <w:spacing w:after="160" w:before="280"/>
      </w:pPr>
      <w:r>
        <w:rPr>
          <w:rFonts w:ascii="Arial" w:cs="Arial" w:eastAsia="Arial" w:hAnsi="Arial"/>
          <w:b/>
          <w:bCs/>
          <w:color w:val="1A1A2E"/>
          <w:sz w:val="26"/>
          <w:szCs w:val="26"/>
        </w:rPr>
        <w:t xml:space="preserve">8.2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Total Return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(Final Equity - Initial Capital) / Initial Capital</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Annualized Return</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(1 + Total Return) ^ (252 / Trading Days) - 1</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Sharpe Ratio</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sqrt(252) * mean(daily returns) / std(daily returns)</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Sortino Ratio</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sqrt(252) * mean(daily returns) / std(negative daily returns)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Max Drawdown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Largest peak-to-trough decline in portfolio equity</w:t>
            </w:r>
          </w:p>
        </w:tc>
      </w:tr>
      <w:tr>
        <w:tc>
          <w:tcPr>
            <w:tcW w:type="dxa" w:w="28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Win Rate</w:t>
            </w:r>
          </w:p>
        </w:tc>
        <w:tc>
          <w:tcPr>
            <w:tcW w:type="dxa" w:w="65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Number of profitable exits / Total exits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Profit Factor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Gross profit from winning trades / Gross loss from losing trades</w:t>
            </w:r>
          </w:p>
        </w:tc>
      </w:tr>
    </w:tbl>
    <w:p>
      <w:r>
        <w:br w:type="page"/>
      </w:r>
    </w:p>
    <w:p>
      <w:pPr>
        <w:pStyle w:val="Heading1"/>
        <w:spacing w:after="200" w:before="360"/>
      </w:pPr>
      <w:r>
        <w:rPr>
          <w:rFonts w:ascii="Arial" w:cs="Arial" w:eastAsia="Arial" w:hAnsi="Arial"/>
          <w:b/>
          <w:bCs/>
          <w:color w:val="2E5090"/>
          <w:sz w:val="32"/>
          <w:szCs w:val="32"/>
        </w:rPr>
        <w:t xml:space="preserve">9. AI Integration Architecture</w:t>
      </w:r>
    </w:p>
    <w:p>
      <w:pPr>
        <w:spacing w:after="160"/>
      </w:pPr>
      <w:r>
        <w:rPr>
          <w:rFonts w:ascii="Arial" w:cs="Arial" w:eastAsia="Arial" w:hAnsi="Arial"/>
          <w:color w:val="333333"/>
          <w:sz w:val="21"/>
          <w:szCs w:val="21"/>
        </w:rPr>
        <w:t xml:space="preserve">The AI integration is designed as a first-class participant in the strategy ecosystem, not a bolted-on feature. Claude AI communicates through the same StrategySignal interface as every other strategy, making it fully compatible with the consensus engine, backtesting, and execution layers.</w:t>
      </w:r>
    </w:p>
    <w:p>
      <w:pPr>
        <w:pStyle w:val="Heading2"/>
        <w:spacing w:after="160" w:before="280"/>
      </w:pPr>
      <w:r>
        <w:rPr>
          <w:rFonts w:ascii="Arial" w:cs="Arial" w:eastAsia="Arial" w:hAnsi="Arial"/>
          <w:b/>
          <w:bCs/>
          <w:color w:val="1A1A2E"/>
          <w:sz w:val="26"/>
          <w:szCs w:val="26"/>
        </w:rPr>
        <w:t xml:space="preserve">9.1 Communication Protocol</w:t>
      </w:r>
    </w:p>
    <w:p>
      <w:pPr>
        <w:spacing w:after="160"/>
      </w:pPr>
      <w:r>
        <w:rPr>
          <w:rFonts w:ascii="Arial" w:cs="Arial" w:eastAsia="Arial" w:hAnsi="Arial"/>
          <w:color w:val="333333"/>
          <w:sz w:val="21"/>
          <w:szCs w:val="21"/>
        </w:rPr>
        <w:t xml:space="preserve">Claude receives market data as structured JSON (technical indicators, pullback metrics, portfolio state) and returns signals in the same JSON format. The AIStrategy class handles serialization, API calls, response parsing, and error handling.</w:t>
      </w:r>
    </w:p>
    <w:p>
      <w:pPr>
        <w:pStyle w:val="Heading2"/>
        <w:spacing w:after="160" w:before="280"/>
      </w:pPr>
      <w:r>
        <w:rPr>
          <w:rFonts w:ascii="Arial" w:cs="Arial" w:eastAsia="Arial" w:hAnsi="Arial"/>
          <w:b/>
          <w:bCs/>
          <w:color w:val="1A1A2E"/>
          <w:sz w:val="26"/>
          <w:szCs w:val="26"/>
        </w:rPr>
        <w:t xml:space="preserve">9.2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Integration Point</w:t>
            </w:r>
          </w:p>
        </w:tc>
        <w:tc>
          <w:tcPr>
            <w:tcW w:type="dxa" w:w="34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What Claude Can Do</w:t>
            </w:r>
          </w:p>
        </w:tc>
        <w:tc>
          <w:tcPr>
            <w:tcW w:type="dxa" w:w="34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Safety Constraint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Signal Generation</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Analyze stocks and produce BUY/SELL signals with targets</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Min confidence 0.65; max 5 AI trades per day</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Parameter Tuning</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Modify RSI thresholds, MA windows, position sizes, etc.</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New params must pass backtest before live deployment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Rule Injection</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Add, modify, or remove custom trading rules at runtime</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Rules validated against schema before activation</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b/>
                <w:bCs/>
                <w:color w:val="1A1A2E"/>
                <w:sz w:val="20"/>
                <w:szCs w:val="20"/>
              </w:rPr>
              <w:t xml:space="preserve">Weight Adjustment</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Rebalance strategy weights in the consensus engine</w:t>
            </w:r>
          </w:p>
        </w:tc>
        <w:tc>
          <w:tcPr>
            <w:tcW w:type="dxa" w:w="34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1A1A2E"/>
                <w:sz w:val="20"/>
                <w:szCs w:val="20"/>
              </w:rPr>
              <w:t xml:space="preserve">AI-controlled portion capped at 50% of portfolio</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A1A2E"/>
                <w:sz w:val="20"/>
                <w:szCs w:val="20"/>
              </w:rPr>
              <w:t xml:space="preserve">Risk Monitoring</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Alert on drawdown breaches, concentration, correlation</w:t>
            </w:r>
          </w:p>
        </w:tc>
        <w:tc>
          <w:tcPr>
            <w:tcW w:type="dxa" w:w="3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20"/>
                <w:szCs w:val="20"/>
              </w:rPr>
              <w:t xml:space="preserve">Cannot force-sell positions (alert-only mode)</w:t>
            </w:r>
          </w:p>
        </w:tc>
      </w:tr>
    </w:tbl>
    <w:p>
      <w:pPr>
        <w:pStyle w:val="Heading2"/>
        <w:spacing w:after="160" w:before="280"/>
      </w:pPr>
      <w:r>
        <w:rPr>
          <w:rFonts w:ascii="Arial" w:cs="Arial" w:eastAsia="Arial" w:hAnsi="Arial"/>
          <w:b/>
          <w:bCs/>
          <w:color w:val="1A1A2E"/>
          <w:sz w:val="26"/>
          <w:szCs w:val="26"/>
        </w:rPr>
        <w:t xml:space="preserve">9.3 Webhook Architecture</w:t>
      </w:r>
    </w:p>
    <w:p>
      <w:pPr>
        <w:spacing w:after="160"/>
      </w:pPr>
      <w:r>
        <w:rPr>
          <w:rFonts w:ascii="Arial" w:cs="Arial" w:eastAsia="Arial" w:hAnsi="Arial"/>
          <w:color w:val="333333"/>
          <w:sz w:val="21"/>
          <w:szCs w:val="21"/>
        </w:rPr>
        <w:t xml:space="preserve">The AIStrategyWebhook class provides an HTTP endpoint interface for receiving signals asynchronously. This enables scheduled Claude analysis (via cron jobs or cloud functions) that push signals to the running platform without blocking the main trading loop.</w:t>
      </w:r>
    </w:p>
    <w:p>
      <w:r>
        <w:br w:type="page"/>
      </w:r>
    </w:p>
    <w:p>
      <w:pPr>
        <w:pStyle w:val="Heading1"/>
        <w:spacing w:after="200" w:before="360"/>
      </w:pPr>
      <w:r>
        <w:rPr>
          <w:rFonts w:ascii="Arial" w:cs="Arial" w:eastAsia="Arial" w:hAnsi="Arial"/>
          <w:b/>
          <w:bCs/>
          <w:color w:val="2E5090"/>
          <w:sz w:val="32"/>
          <w:szCs w:val="32"/>
        </w:rPr>
        <w:t xml:space="preserve">10. Configuration System</w:t>
      </w:r>
    </w:p>
    <w:p>
      <w:pPr>
        <w:spacing w:after="160"/>
      </w:pPr>
      <w:r>
        <w:rPr>
          <w:rFonts w:ascii="Arial" w:cs="Arial" w:eastAsia="Arial" w:hAnsi="Arial"/>
          <w:color w:val="333333"/>
          <w:sz w:val="21"/>
          <w:szCs w:val="21"/>
        </w:rPr>
        <w:t xml:space="preserve">The platform uses a dual-configuration architecture: Python constants in core/config.py for code-level defaults, and YAML files for user-facing settings. YAML configs are loaded at startup by main.py and passed to the strategy builder.</w:t>
      </w:r>
    </w:p>
    <w:p>
      <w:pPr>
        <w:pStyle w:val="Heading2"/>
        <w:spacing w:after="160" w:before="280"/>
      </w:pPr>
      <w:r>
        <w:rPr>
          <w:rFonts w:ascii="Arial" w:cs="Arial" w:eastAsia="Arial" w:hAnsi="Arial"/>
          <w:b/>
          <w:bCs/>
          <w:color w:val="1A1A2E"/>
          <w:sz w:val="26"/>
          <w:szCs w:val="26"/>
        </w:rPr>
        <w:t xml:space="preserve">10.1 Config Hierarchy</w:t>
      </w:r>
    </w:p>
    <w:p>
      <w:pPr>
        <w:spacing w:after="160"/>
      </w:pPr>
      <w:r>
        <w:rPr>
          <w:rFonts w:ascii="Arial" w:cs="Arial" w:eastAsia="Arial" w:hAnsi="Arial"/>
          <w:color w:val="333333"/>
          <w:sz w:val="21"/>
          <w:szCs w:val="21"/>
        </w:rPr>
        <w:t xml:space="preserve">When a parameter exists in both config.py and YAML, the YAML value takes precedence. This allows users to override defaults without modifying Python code. If a YAML file is missing or a key is absent, the Python default is used.</w:t>
      </w:r>
    </w:p>
    <w:p>
      <w:pPr>
        <w:pStyle w:val="Heading2"/>
        <w:spacing w:after="160" w:before="280"/>
      </w:pPr>
      <w:r>
        <w:rPr>
          <w:rFonts w:ascii="Arial" w:cs="Arial" w:eastAsia="Arial" w:hAnsi="Arial"/>
          <w:b/>
          <w:bCs/>
          <w:color w:val="1A1A2E"/>
          <w:sz w:val="26"/>
          <w:szCs w:val="26"/>
        </w:rPr>
        <w:t xml:space="preserve">10.2 Runtime Modification</w:t>
      </w:r>
    </w:p>
    <w:p>
      <w:pPr>
        <w:spacing w:after="160"/>
      </w:pPr>
      <w:r>
        <w:rPr>
          <w:rFonts w:ascii="Arial" w:cs="Arial" w:eastAsia="Arial" w:hAnsi="Arial"/>
          <w:color w:val="333333"/>
          <w:sz w:val="21"/>
          <w:szCs w:val="21"/>
        </w:rPr>
        <w:t xml:space="preserve">The StrategyManager supports two methods for runtime config changes: export_config() serializes the current state of all strategies (weights, params, active flags) to JSON, and import_config() applies a JSON config to the running system. This is the primary mechanism Claude uses to persist its optimization recommendations.</w:t>
      </w:r>
    </w:p>
    <w:p>
      <w:r>
        <w:br w:type="page"/>
      </w:r>
    </w:p>
    <w:p>
      <w:pPr>
        <w:pStyle w:val="Heading1"/>
        <w:spacing w:after="200" w:before="360"/>
      </w:pPr>
      <w:r>
        <w:rPr>
          <w:rFonts w:ascii="Arial" w:cs="Arial" w:eastAsia="Arial" w:hAnsi="Arial"/>
          <w:b/>
          <w:bCs/>
          <w:color w:val="2E5090"/>
          <w:sz w:val="32"/>
          <w:szCs w:val="32"/>
        </w:rPr>
        <w:t xml:space="preserve">11. Presentation Layer</w:t>
      </w:r>
    </w:p>
    <w:p>
      <w:pPr>
        <w:pStyle w:val="Heading2"/>
        <w:spacing w:after="160" w:before="280"/>
      </w:pPr>
      <w:r>
        <w:rPr>
          <w:rFonts w:ascii="Arial" w:cs="Arial" w:eastAsia="Arial" w:hAnsi="Arial"/>
          <w:b/>
          <w:bCs/>
          <w:color w:val="1A1A2E"/>
          <w:sz w:val="26"/>
          <w:szCs w:val="26"/>
        </w:rPr>
        <w:t xml:space="preserve">11.1 React Dashboard (app.jsx)</w:t>
      </w:r>
    </w:p>
    <w:p>
      <w:pPr>
        <w:spacing w:after="160"/>
      </w:pPr>
      <w:r>
        <w:rPr>
          <w:rFonts w:ascii="Arial" w:cs="Arial" w:eastAsia="Arial" w:hAnsi="Arial"/>
          <w:color w:val="333333"/>
          <w:sz w:val="21"/>
          <w:szCs w:val="21"/>
        </w:rPr>
        <w:t xml:space="preserve">The dashboard is a single-file React application using Recharts for visualization. It provides four views: Overview (equity curve, P&amp;L, metrics), Watchlist (drawdown heatmap, sector pie, stock table), Backtest (performance charts, strategy radar), and AI Panel (integration status, strategy weights, setup instructions).</w:t>
      </w:r>
    </w:p>
    <w:p>
      <w:pPr>
        <w:pStyle w:val="ListParagraph"/>
        <w:numPr>
          <w:ilvl w:val="0"/>
          <w:numId w:val="7"/>
        </w:numPr>
        <w:spacing w:after="80"/>
      </w:pPr>
      <w:r>
        <w:rPr>
          <w:rFonts w:ascii="Arial" w:cs="Arial" w:eastAsia="Arial" w:hAnsi="Arial"/>
          <w:color w:val="333333"/>
          <w:sz w:val="20"/>
          <w:szCs w:val="20"/>
        </w:rPr>
        <w:t xml:space="preserve">Built with React functional components and hooks (useState, useEffect)</w:t>
      </w:r>
    </w:p>
    <w:p>
      <w:pPr>
        <w:pStyle w:val="ListParagraph"/>
        <w:numPr>
          <w:ilvl w:val="0"/>
          <w:numId w:val="7"/>
        </w:numPr>
        <w:spacing w:after="80"/>
      </w:pPr>
      <w:r>
        <w:rPr>
          <w:rFonts w:ascii="Arial" w:cs="Arial" w:eastAsia="Arial" w:hAnsi="Arial"/>
          <w:color w:val="333333"/>
          <w:sz w:val="20"/>
          <w:szCs w:val="20"/>
        </w:rPr>
        <w:t xml:space="preserve">Recharts provides responsive, interactive charts: AreaChart, BarChart, PieChart, RadarChart</w:t>
      </w:r>
    </w:p>
    <w:p>
      <w:pPr>
        <w:pStyle w:val="ListParagraph"/>
        <w:numPr>
          <w:ilvl w:val="0"/>
          <w:numId w:val="7"/>
        </w:numPr>
        <w:spacing w:after="80"/>
      </w:pPr>
      <w:r>
        <w:rPr>
          <w:rFonts w:ascii="Arial" w:cs="Arial" w:eastAsia="Arial" w:hAnsi="Arial"/>
          <w:color w:val="333333"/>
          <w:sz w:val="20"/>
          <w:szCs w:val="20"/>
        </w:rPr>
        <w:t xml:space="preserve">Dark theme with configurable color scheme defined in config_dashboard.yaml</w:t>
      </w:r>
    </w:p>
    <w:p>
      <w:pPr>
        <w:pStyle w:val="ListParagraph"/>
        <w:numPr>
          <w:ilvl w:val="0"/>
          <w:numId w:val="7"/>
        </w:numPr>
        <w:spacing w:after="80"/>
      </w:pPr>
      <w:r>
        <w:rPr>
          <w:rFonts w:ascii="Arial" w:cs="Arial" w:eastAsia="Arial" w:hAnsi="Arial"/>
          <w:color w:val="333333"/>
          <w:sz w:val="20"/>
          <w:szCs w:val="20"/>
        </w:rPr>
        <w:t xml:space="preserve">Auto-refresh capability with configurable interval</w:t>
      </w:r>
    </w:p>
    <w:p>
      <w:pPr>
        <w:pStyle w:val="Heading2"/>
        <w:spacing w:after="160" w:before="280"/>
      </w:pPr>
      <w:r>
        <w:rPr>
          <w:rFonts w:ascii="Arial" w:cs="Arial" w:eastAsia="Arial" w:hAnsi="Arial"/>
          <w:b/>
          <w:bCs/>
          <w:color w:val="1A1A2E"/>
          <w:sz w:val="26"/>
          <w:szCs w:val="26"/>
        </w:rPr>
        <w:t xml:space="preserve">11.2 Excel Reports</w:t>
      </w:r>
    </w:p>
    <w:p>
      <w:pPr>
        <w:spacing w:after="160"/>
      </w:pPr>
      <w:r>
        <w:rPr>
          <w:rFonts w:ascii="Arial" w:cs="Arial" w:eastAsia="Arial" w:hAnsi="Arial"/>
          <w:color w:val="333333"/>
          <w:sz w:val="21"/>
          <w:szCs w:val="21"/>
        </w:rPr>
        <w:t xml:space="preserve">The Excel generator creates formatted workbooks using openpyxl with professional styling (color-coded headers, conditional formatting, Excel formulas for computed fields). The Summary sheet uses live formulas that recalculate when data changes.</w:t>
      </w:r>
    </w:p>
    <w:p>
      <w:pPr>
        <w:pStyle w:val="Heading2"/>
        <w:spacing w:after="160" w:before="280"/>
      </w:pPr>
      <w:r>
        <w:rPr>
          <w:rFonts w:ascii="Arial" w:cs="Arial" w:eastAsia="Arial" w:hAnsi="Arial"/>
          <w:b/>
          <w:bCs/>
          <w:color w:val="1A1A2E"/>
          <w:sz w:val="26"/>
          <w:szCs w:val="26"/>
        </w:rPr>
        <w:t xml:space="preserve">11.3 Console Output</w:t>
      </w:r>
    </w:p>
    <w:p>
      <w:pPr>
        <w:spacing w:after="160"/>
      </w:pPr>
      <w:r>
        <w:rPr>
          <w:rFonts w:ascii="Arial" w:cs="Arial" w:eastAsia="Arial" w:hAnsi="Arial"/>
          <w:color w:val="333333"/>
          <w:sz w:val="21"/>
          <w:szCs w:val="21"/>
        </w:rPr>
        <w:t xml:space="preserve">The main.py entry point provides rich console output including ASCII-formatted tables (via pandas), signal highlighting, and structured performance summaries. This serves as the primary interface for CLI-based workflows.</w:t>
      </w:r>
    </w:p>
    <w:p>
      <w:r>
        <w:br w:type="page"/>
      </w:r>
    </w:p>
    <w:p>
      <w:pPr>
        <w:pStyle w:val="Heading1"/>
        <w:spacing w:after="200" w:before="360"/>
      </w:pPr>
      <w:r>
        <w:rPr>
          <w:rFonts w:ascii="Arial" w:cs="Arial" w:eastAsia="Arial" w:hAnsi="Arial"/>
          <w:b/>
          <w:bCs/>
          <w:color w:val="2E5090"/>
          <w:sz w:val="32"/>
          <w:szCs w:val="32"/>
        </w:rPr>
        <w:t xml:space="preserve">12. Extensibility Guide</w:t>
      </w:r>
    </w:p>
    <w:p>
      <w:pPr>
        <w:spacing w:after="160"/>
      </w:pPr>
      <w:r>
        <w:rPr>
          <w:rFonts w:ascii="Arial" w:cs="Arial" w:eastAsia="Arial" w:hAnsi="Arial"/>
          <w:color w:val="333333"/>
          <w:sz w:val="21"/>
          <w:szCs w:val="21"/>
        </w:rPr>
        <w:t xml:space="preserve">The platform is designed for extension at every layer. Here are the primary extension points:</w:t>
      </w:r>
    </w:p>
    <w:p>
      <w:pPr>
        <w:pStyle w:val="Heading2"/>
        <w:spacing w:after="160" w:before="280"/>
      </w:pPr>
      <w:r>
        <w:rPr>
          <w:rFonts w:ascii="Arial" w:cs="Arial" w:eastAsia="Arial" w:hAnsi="Arial"/>
          <w:b/>
          <w:bCs/>
          <w:color w:val="1A1A2E"/>
          <w:sz w:val="26"/>
          <w:szCs w:val="26"/>
        </w:rPr>
        <w:t xml:space="preserve">12.1 Adding a New Strategy</w:t>
      </w:r>
    </w:p>
    <w:p>
      <w:pPr>
        <w:pStyle w:val="ListParagraph"/>
        <w:numPr>
          <w:ilvl w:val="0"/>
          <w:numId w:val="8"/>
        </w:numPr>
        <w:spacing w:after="80"/>
      </w:pPr>
      <w:r>
        <w:rPr>
          <w:rFonts w:ascii="Arial" w:cs="Arial" w:eastAsia="Arial" w:hAnsi="Arial"/>
          <w:color w:val="333333"/>
          <w:sz w:val="20"/>
          <w:szCs w:val="20"/>
        </w:rPr>
        <w:t xml:space="preserve">Create a new Python file in strategies/ that subclasses BaseStrategy</w:t>
      </w:r>
    </w:p>
    <w:p>
      <w:pPr>
        <w:pStyle w:val="ListParagraph"/>
        <w:numPr>
          <w:ilvl w:val="0"/>
          <w:numId w:val="8"/>
        </w:numPr>
        <w:spacing w:after="80"/>
      </w:pPr>
      <w:r>
        <w:rPr>
          <w:rFonts w:ascii="Arial" w:cs="Arial" w:eastAsia="Arial" w:hAnsi="Arial"/>
          <w:color w:val="333333"/>
          <w:sz w:val="20"/>
          <w:szCs w:val="20"/>
        </w:rPr>
        <w:t xml:space="preserve">Implement generate_signals() returning a list of StrategySignal objects</w:t>
      </w:r>
    </w:p>
    <w:p>
      <w:pPr>
        <w:pStyle w:val="ListParagraph"/>
        <w:numPr>
          <w:ilvl w:val="0"/>
          <w:numId w:val="8"/>
        </w:numPr>
        <w:spacing w:after="80"/>
      </w:pPr>
      <w:r>
        <w:rPr>
          <w:rFonts w:ascii="Arial" w:cs="Arial" w:eastAsia="Arial" w:hAnsi="Arial"/>
          <w:color w:val="333333"/>
          <w:sz w:val="20"/>
          <w:szCs w:val="20"/>
        </w:rPr>
        <w:t xml:space="preserve">Register with the StrategyManager in main.py or via Claude API</w:t>
      </w:r>
    </w:p>
    <w:p>
      <w:pPr>
        <w:pStyle w:val="ListParagraph"/>
        <w:numPr>
          <w:ilvl w:val="0"/>
          <w:numId w:val="8"/>
        </w:numPr>
        <w:spacing w:after="80"/>
      </w:pPr>
      <w:r>
        <w:rPr>
          <w:rFonts w:ascii="Arial" w:cs="Arial" w:eastAsia="Arial" w:hAnsi="Arial"/>
          <w:color w:val="333333"/>
          <w:sz w:val="20"/>
          <w:szCs w:val="20"/>
        </w:rPr>
        <w:t xml:space="preserve">The new strategy automatically participates in consensus voting and backtesting</w:t>
      </w:r>
    </w:p>
    <w:p>
      <w:pPr>
        <w:pStyle w:val="Heading2"/>
        <w:spacing w:after="160" w:before="280"/>
      </w:pPr>
      <w:r>
        <w:rPr>
          <w:rFonts w:ascii="Arial" w:cs="Arial" w:eastAsia="Arial" w:hAnsi="Arial"/>
          <w:b/>
          <w:bCs/>
          <w:color w:val="1A1A2E"/>
          <w:sz w:val="26"/>
          <w:szCs w:val="26"/>
        </w:rPr>
        <w:t xml:space="preserve">12.2 Adding a New Data Source</w:t>
      </w:r>
    </w:p>
    <w:p>
      <w:pPr>
        <w:pStyle w:val="ListParagraph"/>
        <w:numPr>
          <w:ilvl w:val="0"/>
          <w:numId w:val="9"/>
        </w:numPr>
        <w:spacing w:after="80"/>
      </w:pPr>
      <w:r>
        <w:rPr>
          <w:rFonts w:ascii="Arial" w:cs="Arial" w:eastAsia="Arial" w:hAnsi="Arial"/>
          <w:color w:val="333333"/>
          <w:sz w:val="20"/>
          <w:szCs w:val="20"/>
        </w:rPr>
        <w:t xml:space="preserve">Implement a function in core/data_engine.py that returns a pandas DataFrame with OHLCV columns</w:t>
      </w:r>
    </w:p>
    <w:p>
      <w:pPr>
        <w:pStyle w:val="ListParagraph"/>
        <w:numPr>
          <w:ilvl w:val="0"/>
          <w:numId w:val="9"/>
        </w:numPr>
        <w:spacing w:after="80"/>
      </w:pPr>
      <w:r>
        <w:rPr>
          <w:rFonts w:ascii="Arial" w:cs="Arial" w:eastAsia="Arial" w:hAnsi="Arial"/>
          <w:color w:val="333333"/>
          <w:sz w:val="20"/>
          <w:szCs w:val="20"/>
        </w:rPr>
        <w:t xml:space="preserve">The calculate_technical_indicators() function works on any DataFrame with Close, High, Low, Volume columns</w:t>
      </w:r>
    </w:p>
    <w:p>
      <w:pPr>
        <w:pStyle w:val="ListParagraph"/>
        <w:numPr>
          <w:ilvl w:val="0"/>
          <w:numId w:val="9"/>
        </w:numPr>
        <w:spacing w:after="80"/>
      </w:pPr>
      <w:r>
        <w:rPr>
          <w:rFonts w:ascii="Arial" w:cs="Arial" w:eastAsia="Arial" w:hAnsi="Arial"/>
          <w:color w:val="333333"/>
          <w:sz w:val="20"/>
          <w:szCs w:val="20"/>
        </w:rPr>
        <w:t xml:space="preserve">Alternative data sources (Polygon, Alpha Vantage, Alpaca) can replace yfinance with minimal changes</w:t>
      </w:r>
    </w:p>
    <w:p>
      <w:pPr>
        <w:pStyle w:val="Heading2"/>
        <w:spacing w:after="160" w:before="280"/>
      </w:pPr>
      <w:r>
        <w:rPr>
          <w:rFonts w:ascii="Arial" w:cs="Arial" w:eastAsia="Arial" w:hAnsi="Arial"/>
          <w:b/>
          <w:bCs/>
          <w:color w:val="1A1A2E"/>
          <w:sz w:val="26"/>
          <w:szCs w:val="26"/>
        </w:rPr>
        <w:t xml:space="preserve">12.3 Adding a New Broker</w:t>
      </w:r>
    </w:p>
    <w:p>
      <w:pPr>
        <w:pStyle w:val="ListParagraph"/>
        <w:numPr>
          <w:ilvl w:val="0"/>
          <w:numId w:val="10"/>
        </w:numPr>
        <w:spacing w:after="80"/>
      </w:pPr>
      <w:r>
        <w:rPr>
          <w:rFonts w:ascii="Arial" w:cs="Arial" w:eastAsia="Arial" w:hAnsi="Arial"/>
          <w:color w:val="333333"/>
          <w:sz w:val="20"/>
          <w:szCs w:val="20"/>
        </w:rPr>
        <w:t xml:space="preserve">Create a new module in live_trading/ implementing the same interface as alpaca_bot.py</w:t>
      </w:r>
    </w:p>
    <w:p>
      <w:pPr>
        <w:pStyle w:val="ListParagraph"/>
        <w:numPr>
          <w:ilvl w:val="0"/>
          <w:numId w:val="10"/>
        </w:numPr>
        <w:spacing w:after="80"/>
      </w:pPr>
      <w:r>
        <w:rPr>
          <w:rFonts w:ascii="Arial" w:cs="Arial" w:eastAsia="Arial" w:hAnsi="Arial"/>
          <w:color w:val="333333"/>
          <w:sz w:val="20"/>
          <w:szCs w:val="20"/>
        </w:rPr>
        <w:t xml:space="preserve">Required methods: get_account(), get_positions(), submit_order(), run_scan_and_trade()</w:t>
      </w:r>
    </w:p>
    <w:p>
      <w:pPr>
        <w:pStyle w:val="ListParagraph"/>
        <w:numPr>
          <w:ilvl w:val="0"/>
          <w:numId w:val="10"/>
        </w:numPr>
        <w:spacing w:after="80"/>
      </w:pPr>
      <w:r>
        <w:rPr>
          <w:rFonts w:ascii="Arial" w:cs="Arial" w:eastAsia="Arial" w:hAnsi="Arial"/>
          <w:color w:val="333333"/>
          <w:sz w:val="20"/>
          <w:szCs w:val="20"/>
        </w:rPr>
        <w:t xml:space="preserve">The paper trading simulator can serve as a reference implementation</w:t>
      </w:r>
    </w:p>
    <w:p>
      <w:pPr>
        <w:pStyle w:val="Heading2"/>
        <w:spacing w:after="160" w:before="280"/>
      </w:pPr>
      <w:r>
        <w:rPr>
          <w:rFonts w:ascii="Arial" w:cs="Arial" w:eastAsia="Arial" w:hAnsi="Arial"/>
          <w:b/>
          <w:bCs/>
          <w:color w:val="1A1A2E"/>
          <w:sz w:val="26"/>
          <w:szCs w:val="26"/>
        </w:rPr>
        <w:t xml:space="preserve">12.4 Custom AI Models</w:t>
      </w:r>
    </w:p>
    <w:p>
      <w:pPr>
        <w:pStyle w:val="ListParagraph"/>
        <w:numPr>
          <w:ilvl w:val="0"/>
          <w:numId w:val="11"/>
        </w:numPr>
        <w:spacing w:after="80"/>
      </w:pPr>
      <w:r>
        <w:rPr>
          <w:rFonts w:ascii="Arial" w:cs="Arial" w:eastAsia="Arial" w:hAnsi="Arial"/>
          <w:color w:val="333333"/>
          <w:sz w:val="20"/>
          <w:szCs w:val="20"/>
        </w:rPr>
        <w:t xml:space="preserve">The AIStrategy class is model-agnostic — the model parameter accepts any Claude model string</w:t>
      </w:r>
    </w:p>
    <w:p>
      <w:pPr>
        <w:pStyle w:val="ListParagraph"/>
        <w:numPr>
          <w:ilvl w:val="0"/>
          <w:numId w:val="11"/>
        </w:numPr>
        <w:spacing w:after="80"/>
      </w:pPr>
      <w:r>
        <w:rPr>
          <w:rFonts w:ascii="Arial" w:cs="Arial" w:eastAsia="Arial" w:hAnsi="Arial"/>
          <w:color w:val="333333"/>
          <w:sz w:val="20"/>
          <w:szCs w:val="20"/>
        </w:rPr>
        <w:t xml:space="preserve">The system prompt is fully configurable via config_ai_integration.yaml</w:t>
      </w:r>
    </w:p>
    <w:p>
      <w:pPr>
        <w:pStyle w:val="ListParagraph"/>
        <w:numPr>
          <w:ilvl w:val="0"/>
          <w:numId w:val="11"/>
        </w:numPr>
        <w:spacing w:after="80"/>
      </w:pPr>
      <w:r>
        <w:rPr>
          <w:rFonts w:ascii="Arial" w:cs="Arial" w:eastAsia="Arial" w:hAnsi="Arial"/>
          <w:color w:val="333333"/>
          <w:sz w:val="20"/>
          <w:szCs w:val="20"/>
        </w:rPr>
        <w:t xml:space="preserve">For non-Anthropic models, subclass AIStrategy and override _call_claude_api() with your provider’s SDK</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60"/>
              <w:left w:type="dxa" w:w="200"/>
              <w:bottom w:type="dxa" w:w="160"/>
              <w:right w:type="dxa" w:w="200"/>
            </w:tcMar>
          </w:tcPr>
          <w:p>
            <w:pPr>
              <w:spacing w:after="80"/>
            </w:pPr>
            <w:r>
              <w:rPr>
                <w:rFonts w:ascii="Arial" w:cs="Arial" w:eastAsia="Arial" w:hAnsi="Arial"/>
                <w:b/>
                <w:bCs/>
                <w:color w:val="92400E"/>
                <w:sz w:val="20"/>
                <w:szCs w:val="20"/>
              </w:rPr>
              <w:t xml:space="preserve">Disclaimer</w:t>
            </w:r>
          </w:p>
          <w:p>
            <w:r>
              <w:rPr>
                <w:rFonts w:ascii="Arial" w:cs="Arial" w:eastAsia="Arial" w:hAnsi="Arial"/>
                <w:color w:val="92400E"/>
                <w:sz w:val="18"/>
                <w:szCs w:val="18"/>
              </w:rPr>
              <w:t xml:space="preserve">This platform is for educational and analytical purposes. Trading involves substantial risk of loss. Past performance does not guarantee future results. Always validate strategies thoroughly in paper trading mode before committing real capital. The authors are not financial advisors.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4"/>
      </w:pBdr>
    </w:pPr>
    <w:r>
      <w:rPr>
        <w:rFonts w:ascii="Arial" w:cs="Arial" w:eastAsia="Arial" w:hAnsi="Arial"/>
        <w:color w:val="666666"/>
        <w:sz w:val="16"/>
        <w:szCs w:val="16"/>
      </w:rPr>
      <w:t xml:space="preserve">ProxiAlpha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2026-04-06T14:54:27.093Z</dcterms:created>
  <dcterms:modified xsi:type="dcterms:W3CDTF">2026-04-06T14:54:27.094Z</dcterms:modified>
</cp:coreProperties>
</file>

<file path=docProps/custom.xml><?xml version="1.0" encoding="utf-8"?>
<Properties xmlns="http://schemas.openxmlformats.org/officeDocument/2006/custom-properties" xmlns:vt="http://schemas.openxmlformats.org/officeDocument/2006/docPropsVTypes"/>
</file>