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3B497" w14:textId="00091BD0" w:rsidR="00124121" w:rsidRPr="002B59FB" w:rsidRDefault="00BF429B" w:rsidP="1826D000">
      <w:pPr>
        <w:spacing w:before="0" w:after="0"/>
        <w:jc w:val="both"/>
        <w:rPr>
          <w:rFonts w:ascii="Aptos" w:eastAsia="Times New Roman" w:hAnsi="Aptos" w:cs="Times New Roman"/>
          <w:szCs w:val="22"/>
        </w:rPr>
      </w:pPr>
      <w:r w:rsidRPr="002B59FB">
        <w:rPr>
          <w:rFonts w:ascii="Aptos" w:hAnsi="Aptos"/>
          <w:noProof/>
          <w:color w:val="156082" w:themeColor="accent1"/>
          <w:szCs w:val="22"/>
        </w:rPr>
        <mc:AlternateContent>
          <mc:Choice Requires="wps">
            <w:drawing>
              <wp:anchor distT="0" distB="0" distL="114300" distR="114300" simplePos="0" relativeHeight="251658240" behindDoc="1" locked="0" layoutInCell="1" allowOverlap="1" wp14:anchorId="7773C0D9" wp14:editId="1250F544">
                <wp:simplePos x="0" y="0"/>
                <wp:positionH relativeFrom="page">
                  <wp:align>left</wp:align>
                </wp:positionH>
                <wp:positionV relativeFrom="paragraph">
                  <wp:posOffset>-175895</wp:posOffset>
                </wp:positionV>
                <wp:extent cx="7804785" cy="921600"/>
                <wp:effectExtent l="0" t="0" r="5715" b="5715"/>
                <wp:wrapNone/>
                <wp:docPr id="1119744916" name="Rectangle 1"/>
                <wp:cNvGraphicFramePr/>
                <a:graphic xmlns:a="http://schemas.openxmlformats.org/drawingml/2006/main">
                  <a:graphicData uri="http://schemas.microsoft.com/office/word/2010/wordprocessingShape">
                    <wps:wsp>
                      <wps:cNvSpPr/>
                      <wps:spPr>
                        <a:xfrm>
                          <a:off x="0" y="0"/>
                          <a:ext cx="7804785" cy="921600"/>
                        </a:xfrm>
                        <a:prstGeom prst="rect">
                          <a:avLst/>
                        </a:prstGeom>
                        <a:solidFill>
                          <a:srgbClr val="FF0000">
                            <a:alpha val="50000"/>
                          </a:srgb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Ind w:w="7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660557" w:rsidRPr="007A0D0C" w14:paraId="3DBE7781" w14:textId="77777777" w:rsidTr="00660557">
                              <w:trPr>
                                <w:trHeight w:val="317"/>
                              </w:trPr>
                              <w:tc>
                                <w:tcPr>
                                  <w:tcW w:w="4253" w:type="dxa"/>
                                </w:tcPr>
                                <w:p w14:paraId="718CB311" w14:textId="77777777" w:rsidR="00660557" w:rsidRPr="007A0D0C" w:rsidRDefault="00660557" w:rsidP="005A6ECD">
                                  <w:pPr>
                                    <w:spacing w:before="0" w:after="0"/>
                                    <w:ind w:left="37"/>
                                    <w:rPr>
                                      <w:rFonts w:ascii="Arial" w:hAnsi="Arial" w:cs="Arial"/>
                                      <w:color w:val="156082" w:themeColor="accent1"/>
                                      <w:sz w:val="15"/>
                                      <w:szCs w:val="15"/>
                                    </w:rPr>
                                  </w:pPr>
                                  <w:r w:rsidRPr="007A0D0C">
                                    <w:rPr>
                                      <w:rFonts w:ascii="Arial" w:hAnsi="Arial" w:cs="Arial"/>
                                      <w:color w:val="156082" w:themeColor="accent1"/>
                                      <w:sz w:val="15"/>
                                      <w:szCs w:val="15"/>
                                    </w:rPr>
                                    <w:t>Global SDG Synthesis Coalition (</w:t>
                                  </w:r>
                                  <w:r>
                                    <w:rPr>
                                      <w:rFonts w:ascii="Arial" w:hAnsi="Arial" w:cs="Arial"/>
                                      <w:color w:val="156082" w:themeColor="accent1"/>
                                      <w:sz w:val="15"/>
                                      <w:szCs w:val="15"/>
                                    </w:rPr>
                                    <w:t>GSDGSC)</w:t>
                                  </w:r>
                                </w:p>
                              </w:tc>
                            </w:tr>
                            <w:tr w:rsidR="00660557" w:rsidRPr="00A212C1" w14:paraId="1F54E195" w14:textId="77777777" w:rsidTr="00660557">
                              <w:trPr>
                                <w:trHeight w:val="331"/>
                              </w:trPr>
                              <w:tc>
                                <w:tcPr>
                                  <w:tcW w:w="4253" w:type="dxa"/>
                                </w:tcPr>
                                <w:p w14:paraId="4EFB7218" w14:textId="77777777" w:rsidR="00660557" w:rsidRPr="00A212C1" w:rsidRDefault="00660557" w:rsidP="005A6ECD">
                                  <w:pPr>
                                    <w:spacing w:before="0" w:after="0"/>
                                    <w:ind w:left="37"/>
                                    <w:rPr>
                                      <w:rFonts w:ascii="Arial" w:hAnsi="Arial" w:cs="Arial"/>
                                      <w:color w:val="156082" w:themeColor="accent1"/>
                                      <w:sz w:val="15"/>
                                      <w:szCs w:val="15"/>
                                    </w:rPr>
                                  </w:pPr>
                                  <w:r w:rsidRPr="00A212C1">
                                    <w:rPr>
                                      <w:rFonts w:ascii="Arial" w:hAnsi="Arial" w:cs="Arial"/>
                                      <w:color w:val="156082" w:themeColor="accent1"/>
                                      <w:sz w:val="15"/>
                                      <w:szCs w:val="15"/>
                                    </w:rPr>
                                    <w:t>Building a Global Evidence Synthesis Community</w:t>
                                  </w:r>
                                  <w:r>
                                    <w:rPr>
                                      <w:rFonts w:ascii="Arial" w:hAnsi="Arial" w:cs="Arial"/>
                                      <w:color w:val="156082" w:themeColor="accent1"/>
                                      <w:sz w:val="15"/>
                                      <w:szCs w:val="15"/>
                                    </w:rPr>
                                    <w:t xml:space="preserve"> (BGESC)</w:t>
                                  </w:r>
                                </w:p>
                              </w:tc>
                            </w:tr>
                            <w:tr w:rsidR="00660557" w:rsidRPr="00A212C1" w14:paraId="4C6A02D3" w14:textId="77777777" w:rsidTr="00660557">
                              <w:trPr>
                                <w:trHeight w:val="317"/>
                              </w:trPr>
                              <w:tc>
                                <w:tcPr>
                                  <w:tcW w:w="4253" w:type="dxa"/>
                                </w:tcPr>
                                <w:p w14:paraId="165EC2F6" w14:textId="77777777" w:rsidR="00660557" w:rsidRPr="00A212C1" w:rsidRDefault="00660557" w:rsidP="005A6ECD">
                                  <w:pPr>
                                    <w:spacing w:before="0" w:after="0"/>
                                    <w:ind w:left="37"/>
                                    <w:rPr>
                                      <w:rFonts w:ascii="Arial" w:hAnsi="Arial" w:cs="Arial"/>
                                      <w:color w:val="156082" w:themeColor="accent1"/>
                                      <w:sz w:val="15"/>
                                      <w:szCs w:val="15"/>
                                    </w:rPr>
                                  </w:pPr>
                                  <w:r w:rsidRPr="00A212C1">
                                    <w:rPr>
                                      <w:rFonts w:ascii="Arial" w:hAnsi="Arial" w:cs="Arial"/>
                                      <w:color w:val="156082" w:themeColor="accent1"/>
                                      <w:sz w:val="15"/>
                                      <w:szCs w:val="15"/>
                                    </w:rPr>
                                    <w:t>Pan-African Collective for Evidence (PACE)</w:t>
                                  </w:r>
                                </w:p>
                              </w:tc>
                            </w:tr>
                            <w:tr w:rsidR="00660557" w:rsidRPr="00A212C1" w14:paraId="56D2462A" w14:textId="77777777" w:rsidTr="00660557">
                              <w:trPr>
                                <w:trHeight w:val="317"/>
                              </w:trPr>
                              <w:tc>
                                <w:tcPr>
                                  <w:tcW w:w="4253" w:type="dxa"/>
                                </w:tcPr>
                                <w:p w14:paraId="19FB3FFB" w14:textId="4210F79F" w:rsidR="00660557" w:rsidRPr="00A212C1" w:rsidRDefault="00660557" w:rsidP="005A6ECD">
                                  <w:pPr>
                                    <w:spacing w:before="0" w:after="0"/>
                                    <w:ind w:left="37"/>
                                    <w:rPr>
                                      <w:rFonts w:ascii="Arial" w:hAnsi="Arial" w:cs="Arial"/>
                                      <w:color w:val="156082" w:themeColor="accent1"/>
                                      <w:sz w:val="15"/>
                                      <w:szCs w:val="15"/>
                                    </w:rPr>
                                  </w:pPr>
                                  <w:r w:rsidRPr="00A212C1">
                                    <w:rPr>
                                      <w:rFonts w:ascii="Arial" w:hAnsi="Arial" w:cs="Arial"/>
                                      <w:color w:val="156082" w:themeColor="accent1"/>
                                      <w:sz w:val="15"/>
                                      <w:szCs w:val="15"/>
                                    </w:rPr>
                                    <w:t>Center for Rapid Evidence Synthesis</w:t>
                                  </w:r>
                                  <w:r w:rsidR="00990FE6">
                                    <w:rPr>
                                      <w:rFonts w:ascii="Arial" w:hAnsi="Arial" w:cs="Arial"/>
                                      <w:color w:val="156082" w:themeColor="accent1"/>
                                      <w:sz w:val="15"/>
                                      <w:szCs w:val="15"/>
                                    </w:rPr>
                                    <w:t xml:space="preserve"> (ACRES)</w:t>
                                  </w:r>
                                </w:p>
                              </w:tc>
                            </w:tr>
                          </w:tbl>
                          <w:p w14:paraId="2DF05341" w14:textId="77777777" w:rsidR="006E5D11" w:rsidRDefault="006E5D11" w:rsidP="006E5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3C0D9" id="Rectangle 1" o:spid="_x0000_s1026" style="position:absolute;left:0;text-align:left;margin-left:0;margin-top:-13.85pt;width:614.55pt;height:72.5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" fillcolor="red" stroked="f" strokeweight="1pt">
                <v:fill opacity="32896f"/>
                <v:textbox>
                  <w:txbxContent>
                    <w:tbl>
                      <w:tblPr>
                        <w:tblStyle w:val="TableGrid"/>
                        <w:tblW w:w="0" w:type="auto"/>
                        <w:tblInd w:w="7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660557" w:rsidRPr="007A0D0C" w14:paraId="3DBE7781" w14:textId="77777777" w:rsidTr="00660557">
                        <w:trPr>
                          <w:trHeight w:val="317"/>
                        </w:trPr>
                        <w:tc>
                          <w:tcPr>
                            <w:tcW w:w="4253" w:type="dxa"/>
                          </w:tcPr>
                          <w:p w14:paraId="718CB311" w14:textId="77777777" w:rsidR="00660557" w:rsidRPr="007A0D0C" w:rsidRDefault="00660557" w:rsidP="005A6ECD">
                            <w:pPr>
                              <w:spacing w:before="0" w:after="0"/>
                              <w:ind w:left="37"/>
                              <w:rPr>
                                <w:rFonts w:ascii="Arial" w:hAnsi="Arial" w:cs="Arial"/>
                                <w:color w:val="156082" w:themeColor="accent1"/>
                                <w:sz w:val="15"/>
                                <w:szCs w:val="15"/>
                              </w:rPr>
                            </w:pPr>
                            <w:r w:rsidRPr="007A0D0C">
                              <w:rPr>
                                <w:rFonts w:ascii="Arial" w:hAnsi="Arial" w:cs="Arial"/>
                                <w:color w:val="156082" w:themeColor="accent1"/>
                                <w:sz w:val="15"/>
                                <w:szCs w:val="15"/>
                              </w:rPr>
                              <w:t>Global SDG Synthesis Coalition (</w:t>
                            </w:r>
                            <w:r>
                              <w:rPr>
                                <w:rFonts w:ascii="Arial" w:hAnsi="Arial" w:cs="Arial"/>
                                <w:color w:val="156082" w:themeColor="accent1"/>
                                <w:sz w:val="15"/>
                                <w:szCs w:val="15"/>
                              </w:rPr>
                              <w:t>GSDGSC)</w:t>
                            </w:r>
                          </w:p>
                        </w:tc>
                      </w:tr>
                      <w:tr w:rsidR="00660557" w:rsidRPr="00A212C1" w14:paraId="1F54E195" w14:textId="77777777" w:rsidTr="00660557">
                        <w:trPr>
                          <w:trHeight w:val="331"/>
                        </w:trPr>
                        <w:tc>
                          <w:tcPr>
                            <w:tcW w:w="4253" w:type="dxa"/>
                          </w:tcPr>
                          <w:p w14:paraId="4EFB7218" w14:textId="77777777" w:rsidR="00660557" w:rsidRPr="00A212C1" w:rsidRDefault="00660557" w:rsidP="005A6ECD">
                            <w:pPr>
                              <w:spacing w:before="0" w:after="0"/>
                              <w:ind w:left="37"/>
                              <w:rPr>
                                <w:rFonts w:ascii="Arial" w:hAnsi="Arial" w:cs="Arial"/>
                                <w:color w:val="156082" w:themeColor="accent1"/>
                                <w:sz w:val="15"/>
                                <w:szCs w:val="15"/>
                              </w:rPr>
                            </w:pPr>
                            <w:r w:rsidRPr="00A212C1">
                              <w:rPr>
                                <w:rFonts w:ascii="Arial" w:hAnsi="Arial" w:cs="Arial"/>
                                <w:color w:val="156082" w:themeColor="accent1"/>
                                <w:sz w:val="15"/>
                                <w:szCs w:val="15"/>
                              </w:rPr>
                              <w:t>Building a Global Evidence Synthesis Community</w:t>
                            </w:r>
                            <w:r>
                              <w:rPr>
                                <w:rFonts w:ascii="Arial" w:hAnsi="Arial" w:cs="Arial"/>
                                <w:color w:val="156082" w:themeColor="accent1"/>
                                <w:sz w:val="15"/>
                                <w:szCs w:val="15"/>
                              </w:rPr>
                              <w:t xml:space="preserve"> (BGESC)</w:t>
                            </w:r>
                          </w:p>
                        </w:tc>
                      </w:tr>
                      <w:tr w:rsidR="00660557" w:rsidRPr="00A212C1" w14:paraId="4C6A02D3" w14:textId="77777777" w:rsidTr="00660557">
                        <w:trPr>
                          <w:trHeight w:val="317"/>
                        </w:trPr>
                        <w:tc>
                          <w:tcPr>
                            <w:tcW w:w="4253" w:type="dxa"/>
                          </w:tcPr>
                          <w:p w14:paraId="165EC2F6" w14:textId="77777777" w:rsidR="00660557" w:rsidRPr="00A212C1" w:rsidRDefault="00660557" w:rsidP="005A6ECD">
                            <w:pPr>
                              <w:spacing w:before="0" w:after="0"/>
                              <w:ind w:left="37"/>
                              <w:rPr>
                                <w:rFonts w:ascii="Arial" w:hAnsi="Arial" w:cs="Arial"/>
                                <w:color w:val="156082" w:themeColor="accent1"/>
                                <w:sz w:val="15"/>
                                <w:szCs w:val="15"/>
                              </w:rPr>
                            </w:pPr>
                            <w:r w:rsidRPr="00A212C1">
                              <w:rPr>
                                <w:rFonts w:ascii="Arial" w:hAnsi="Arial" w:cs="Arial"/>
                                <w:color w:val="156082" w:themeColor="accent1"/>
                                <w:sz w:val="15"/>
                                <w:szCs w:val="15"/>
                              </w:rPr>
                              <w:t>Pan-African Collective for Evidence (PACE)</w:t>
                            </w:r>
                          </w:p>
                        </w:tc>
                      </w:tr>
                      <w:tr w:rsidR="00660557" w:rsidRPr="00A212C1" w14:paraId="56D2462A" w14:textId="77777777" w:rsidTr="00660557">
                        <w:trPr>
                          <w:trHeight w:val="317"/>
                        </w:trPr>
                        <w:tc>
                          <w:tcPr>
                            <w:tcW w:w="4253" w:type="dxa"/>
                          </w:tcPr>
                          <w:p w14:paraId="19FB3FFB" w14:textId="4210F79F" w:rsidR="00660557" w:rsidRPr="00A212C1" w:rsidRDefault="00660557" w:rsidP="005A6ECD">
                            <w:pPr>
                              <w:spacing w:before="0" w:after="0"/>
                              <w:ind w:left="37"/>
                              <w:rPr>
                                <w:rFonts w:ascii="Arial" w:hAnsi="Arial" w:cs="Arial"/>
                                <w:color w:val="156082" w:themeColor="accent1"/>
                                <w:sz w:val="15"/>
                                <w:szCs w:val="15"/>
                              </w:rPr>
                            </w:pPr>
                            <w:r w:rsidRPr="00A212C1">
                              <w:rPr>
                                <w:rFonts w:ascii="Arial" w:hAnsi="Arial" w:cs="Arial"/>
                                <w:color w:val="156082" w:themeColor="accent1"/>
                                <w:sz w:val="15"/>
                                <w:szCs w:val="15"/>
                              </w:rPr>
                              <w:t>Center for Rapid Evidence Synthesis</w:t>
                            </w:r>
                            <w:r w:rsidR="00990FE6">
                              <w:rPr>
                                <w:rFonts w:ascii="Arial" w:hAnsi="Arial" w:cs="Arial"/>
                                <w:color w:val="156082" w:themeColor="accent1"/>
                                <w:sz w:val="15"/>
                                <w:szCs w:val="15"/>
                              </w:rPr>
                              <w:t xml:space="preserve"> (ACRES)</w:t>
                            </w:r>
                          </w:p>
                        </w:tc>
                      </w:tr>
                    </w:tbl>
                    <w:p w14:paraId="2DF05341" w14:textId="77777777" w:rsidR="006E5D11" w:rsidRDefault="006E5D11" w:rsidP="006E5D11">
                      <w:pPr>
                        <w:jc w:val="center"/>
                      </w:pPr>
                    </w:p>
                  </w:txbxContent>
                </v:textbox>
                <w10:wrap anchorx="page"/>
              </v:rect>
            </w:pict>
          </mc:Fallback>
        </mc:AlternateContent>
      </w:r>
      <w:r w:rsidR="00124121" w:rsidRPr="002B59FB">
        <w:rPr>
          <w:rFonts w:ascii="Aptos" w:eastAsia="Times New Roman" w:hAnsi="Aptos" w:cs="Times New Roman"/>
          <w:szCs w:val="22"/>
        </w:rPr>
        <w:t xml:space="preserve">Evidence Synthesis Infrastructure </w:t>
      </w:r>
    </w:p>
    <w:p w14:paraId="15768282" w14:textId="6B8434BB" w:rsidR="00CF350A" w:rsidRPr="002B59FB" w:rsidRDefault="00124121" w:rsidP="1826D000">
      <w:pPr>
        <w:pStyle w:val="Header"/>
        <w:tabs>
          <w:tab w:val="clear" w:pos="4680"/>
          <w:tab w:val="clear" w:pos="9360"/>
          <w:tab w:val="center" w:pos="4253"/>
          <w:tab w:val="right" w:pos="9923"/>
        </w:tabs>
        <w:spacing w:before="0"/>
        <w:jc w:val="both"/>
        <w:rPr>
          <w:rFonts w:ascii="Aptos" w:eastAsia="Times New Roman" w:hAnsi="Aptos" w:cs="Times New Roman"/>
          <w:b/>
          <w:color w:val="153D63" w:themeColor="text2" w:themeTint="E6"/>
          <w:szCs w:val="22"/>
        </w:rPr>
      </w:pPr>
      <w:r w:rsidRPr="002B59FB">
        <w:rPr>
          <w:rFonts w:ascii="Aptos" w:eastAsia="Times New Roman" w:hAnsi="Aptos" w:cs="Times New Roman"/>
          <w:b/>
          <w:color w:val="153D63" w:themeColor="text2" w:themeTint="E6"/>
          <w:szCs w:val="22"/>
        </w:rPr>
        <w:t xml:space="preserve">Collaborative (ESIC) </w:t>
      </w:r>
      <w:r w:rsidR="0089382C" w:rsidRPr="002B59FB">
        <w:rPr>
          <w:rFonts w:ascii="Aptos" w:eastAsia="Times New Roman" w:hAnsi="Aptos" w:cs="Times New Roman"/>
          <w:b/>
          <w:color w:val="153D63" w:themeColor="text2" w:themeTint="E6"/>
          <w:szCs w:val="22"/>
        </w:rPr>
        <w:t>p</w:t>
      </w:r>
      <w:r w:rsidRPr="002B59FB">
        <w:rPr>
          <w:rFonts w:ascii="Aptos" w:eastAsia="Times New Roman" w:hAnsi="Aptos" w:cs="Times New Roman"/>
          <w:b/>
          <w:color w:val="153D63" w:themeColor="text2" w:themeTint="E6"/>
          <w:szCs w:val="22"/>
        </w:rPr>
        <w:t xml:space="preserve">lanning </w:t>
      </w:r>
      <w:r w:rsidR="0089382C" w:rsidRPr="002B59FB">
        <w:rPr>
          <w:rFonts w:ascii="Aptos" w:eastAsia="Times New Roman" w:hAnsi="Aptos" w:cs="Times New Roman"/>
          <w:b/>
          <w:color w:val="153D63" w:themeColor="text2" w:themeTint="E6"/>
          <w:szCs w:val="22"/>
        </w:rPr>
        <w:t>p</w:t>
      </w:r>
      <w:r w:rsidRPr="002B59FB">
        <w:rPr>
          <w:rFonts w:ascii="Aptos" w:eastAsia="Times New Roman" w:hAnsi="Aptos" w:cs="Times New Roman"/>
          <w:b/>
          <w:color w:val="153D63" w:themeColor="text2" w:themeTint="E6"/>
          <w:szCs w:val="22"/>
        </w:rPr>
        <w:t>rocess</w:t>
      </w:r>
      <w:r w:rsidR="00CF350A" w:rsidRPr="002B59FB">
        <w:rPr>
          <w:rFonts w:ascii="Aptos" w:eastAsia="Times New Roman" w:hAnsi="Aptos" w:cs="Times New Roman"/>
          <w:b/>
          <w:color w:val="153D63" w:themeColor="text2" w:themeTint="E6"/>
          <w:szCs w:val="22"/>
        </w:rPr>
        <w:t>:</w:t>
      </w:r>
    </w:p>
    <w:p w14:paraId="5F4117F0" w14:textId="12FC420E" w:rsidR="000960BB" w:rsidRPr="002B59FB" w:rsidRDefault="001247D9" w:rsidP="1826D000">
      <w:pPr>
        <w:pStyle w:val="Header"/>
        <w:tabs>
          <w:tab w:val="clear" w:pos="4680"/>
          <w:tab w:val="clear" w:pos="9360"/>
          <w:tab w:val="center" w:pos="4253"/>
          <w:tab w:val="right" w:pos="9923"/>
        </w:tabs>
        <w:spacing w:before="0"/>
        <w:jc w:val="both"/>
        <w:rPr>
          <w:rFonts w:ascii="Aptos" w:eastAsia="Times New Roman" w:hAnsi="Aptos" w:cs="Times New Roman"/>
          <w:color w:val="156082" w:themeColor="accent1"/>
          <w:szCs w:val="22"/>
        </w:rPr>
      </w:pPr>
      <w:r w:rsidRPr="002B59FB">
        <w:rPr>
          <w:rFonts w:ascii="Aptos" w:eastAsia="Times New Roman" w:hAnsi="Aptos" w:cs="Times New Roman"/>
          <w:color w:val="153D63" w:themeColor="text2" w:themeTint="E6"/>
          <w:szCs w:val="22"/>
        </w:rPr>
        <w:t>Interim</w:t>
      </w:r>
      <w:r w:rsidR="00D15FFF">
        <w:rPr>
          <w:rFonts w:ascii="Aptos" w:eastAsia="Times New Roman" w:hAnsi="Aptos" w:cs="Times New Roman"/>
          <w:color w:val="153D63" w:themeColor="text2" w:themeTint="E6"/>
          <w:szCs w:val="22"/>
        </w:rPr>
        <w:t xml:space="preserve"> </w:t>
      </w:r>
      <w:r w:rsidRPr="002B59FB">
        <w:rPr>
          <w:rFonts w:ascii="Aptos" w:eastAsia="Times New Roman" w:hAnsi="Aptos" w:cs="Times New Roman"/>
          <w:color w:val="153D63" w:themeColor="text2" w:themeTint="E6"/>
          <w:szCs w:val="22"/>
        </w:rPr>
        <w:t>Report</w:t>
      </w:r>
      <w:r w:rsidR="00D15FFF">
        <w:rPr>
          <w:rFonts w:ascii="Aptos" w:eastAsia="Times New Roman" w:hAnsi="Aptos" w:cs="Times New Roman"/>
          <w:color w:val="153D63" w:themeColor="text2" w:themeTint="E6"/>
          <w:szCs w:val="22"/>
        </w:rPr>
        <w:t xml:space="preserve"> </w:t>
      </w:r>
    </w:p>
    <w:p w14:paraId="14F5C892" w14:textId="77777777" w:rsidR="005A6ECD" w:rsidRDefault="005A6ECD" w:rsidP="1826D000">
      <w:pPr>
        <w:pStyle w:val="Header"/>
        <w:tabs>
          <w:tab w:val="clear" w:pos="4680"/>
          <w:tab w:val="clear" w:pos="9360"/>
          <w:tab w:val="center" w:pos="4253"/>
          <w:tab w:val="right" w:pos="9923"/>
        </w:tabs>
        <w:spacing w:before="0"/>
        <w:jc w:val="both"/>
        <w:rPr>
          <w:rFonts w:ascii="Aptos" w:eastAsia="Times New Roman" w:hAnsi="Aptos" w:cs="Times New Roman"/>
          <w:color w:val="156082" w:themeColor="accent1"/>
          <w:szCs w:val="22"/>
        </w:rPr>
      </w:pPr>
    </w:p>
    <w:p w14:paraId="06579FAF" w14:textId="77777777" w:rsidR="00D15FFF" w:rsidRDefault="00D15FFF" w:rsidP="1826D000">
      <w:pPr>
        <w:pStyle w:val="Header"/>
        <w:tabs>
          <w:tab w:val="clear" w:pos="4680"/>
          <w:tab w:val="clear" w:pos="9360"/>
          <w:tab w:val="center" w:pos="4253"/>
          <w:tab w:val="right" w:pos="9923"/>
        </w:tabs>
        <w:spacing w:before="0"/>
        <w:jc w:val="both"/>
        <w:rPr>
          <w:rFonts w:ascii="Aptos" w:eastAsia="Times New Roman" w:hAnsi="Aptos" w:cs="Times New Roman"/>
          <w:color w:val="156082" w:themeColor="accent1"/>
          <w:szCs w:val="22"/>
        </w:rPr>
      </w:pPr>
    </w:p>
    <w:p w14:paraId="0C47AC1F" w14:textId="77777777" w:rsidR="00D15FFF" w:rsidRPr="002B59FB" w:rsidRDefault="00D15FFF" w:rsidP="1826D000">
      <w:pPr>
        <w:pStyle w:val="Header"/>
        <w:tabs>
          <w:tab w:val="clear" w:pos="4680"/>
          <w:tab w:val="clear" w:pos="9360"/>
          <w:tab w:val="center" w:pos="4253"/>
          <w:tab w:val="right" w:pos="9923"/>
        </w:tabs>
        <w:spacing w:before="0"/>
        <w:jc w:val="both"/>
        <w:rPr>
          <w:rFonts w:ascii="Aptos" w:eastAsia="Times New Roman" w:hAnsi="Aptos" w:cs="Times New Roman"/>
          <w:color w:val="156082" w:themeColor="accent1"/>
          <w:szCs w:val="22"/>
        </w:rPr>
      </w:pPr>
    </w:p>
    <w:tbl>
      <w:tblPr>
        <w:tblStyle w:val="TableGrid"/>
        <w:tblW w:w="10321" w:type="dxa"/>
        <w:tblBorders>
          <w:top w:val="none" w:sz="0" w:space="0" w:color="auto"/>
          <w:left w:val="single" w:sz="12" w:space="0" w:color="153D63" w:themeColor="text2" w:themeTint="E6"/>
          <w:bottom w:val="none" w:sz="0" w:space="0" w:color="auto"/>
          <w:right w:val="none" w:sz="0" w:space="0" w:color="auto"/>
          <w:insideH w:val="single" w:sz="18" w:space="0" w:color="153D63" w:themeColor="text2" w:themeTint="E6"/>
          <w:insideV w:val="single" w:sz="12" w:space="0" w:color="153D63" w:themeColor="text2" w:themeTint="E6"/>
        </w:tblBorders>
        <w:tblLook w:val="04A0" w:firstRow="1" w:lastRow="0" w:firstColumn="1" w:lastColumn="0" w:noHBand="0" w:noVBand="1"/>
      </w:tblPr>
      <w:tblGrid>
        <w:gridCol w:w="2962"/>
        <w:gridCol w:w="2609"/>
        <w:gridCol w:w="2591"/>
        <w:gridCol w:w="2159"/>
      </w:tblGrid>
      <w:tr w:rsidR="001247D9" w:rsidRPr="002B59FB" w14:paraId="02FB94DC" w14:textId="77777777" w:rsidTr="7D110E30">
        <w:tc>
          <w:tcPr>
            <w:tcW w:w="2962" w:type="dxa"/>
          </w:tcPr>
          <w:p w14:paraId="3C89C187" w14:textId="144F307E" w:rsidR="0D1C67FF" w:rsidRPr="00A2666E" w:rsidRDefault="0D1C67FF" w:rsidP="1826D000">
            <w:pPr>
              <w:spacing w:before="0" w:after="0"/>
              <w:jc w:val="both"/>
              <w:rPr>
                <w:rFonts w:ascii="Aptos" w:eastAsia="Times New Roman" w:hAnsi="Aptos" w:cs="Times New Roman"/>
                <w:color w:val="156082" w:themeColor="accent1"/>
                <w:szCs w:val="21"/>
              </w:rPr>
            </w:pPr>
            <w:r w:rsidRPr="00A2666E">
              <w:rPr>
                <w:rFonts w:ascii="Aptos" w:eastAsia="Times New Roman" w:hAnsi="Aptos" w:cs="Times New Roman"/>
                <w:color w:val="156082" w:themeColor="accent1"/>
                <w:szCs w:val="21"/>
              </w:rPr>
              <w:t>Working group 3:</w:t>
            </w:r>
          </w:p>
          <w:p w14:paraId="671AD357" w14:textId="4DCCF562" w:rsidR="0D1C67FF" w:rsidRPr="00A2666E" w:rsidRDefault="0D1C67FF" w:rsidP="1826D000">
            <w:pPr>
              <w:spacing w:before="0" w:after="0"/>
              <w:jc w:val="both"/>
              <w:rPr>
                <w:rFonts w:ascii="Aptos" w:eastAsia="Times New Roman" w:hAnsi="Aptos" w:cs="Times New Roman"/>
                <w:color w:val="156082" w:themeColor="accent1"/>
                <w:szCs w:val="21"/>
              </w:rPr>
            </w:pPr>
            <w:r w:rsidRPr="00A2666E">
              <w:rPr>
                <w:rFonts w:ascii="Aptos" w:eastAsia="Times New Roman" w:hAnsi="Aptos" w:cs="Times New Roman"/>
                <w:b/>
                <w:color w:val="156082" w:themeColor="accent1"/>
                <w:szCs w:val="21"/>
              </w:rPr>
              <w:t>Safe &amp; Responsible Use of AI</w:t>
            </w:r>
          </w:p>
        </w:tc>
        <w:tc>
          <w:tcPr>
            <w:tcW w:w="2609" w:type="dxa"/>
          </w:tcPr>
          <w:p w14:paraId="4548F217" w14:textId="5194A796" w:rsidR="0D1C67FF" w:rsidRPr="00A2666E" w:rsidRDefault="6DB71DF0" w:rsidP="4774A6E3">
            <w:pPr>
              <w:spacing w:before="0" w:after="0"/>
              <w:jc w:val="both"/>
              <w:rPr>
                <w:rFonts w:ascii="Aptos" w:eastAsia="Times New Roman" w:hAnsi="Aptos" w:cs="Times New Roman"/>
                <w:color w:val="156082" w:themeColor="accent1"/>
              </w:rPr>
            </w:pPr>
            <w:r w:rsidRPr="4774A6E3">
              <w:rPr>
                <w:rFonts w:ascii="Aptos" w:eastAsia="Times New Roman" w:hAnsi="Aptos" w:cs="Times New Roman"/>
                <w:color w:val="156082" w:themeColor="accent1"/>
              </w:rPr>
              <w:t>Stage 4</w:t>
            </w:r>
            <w:r w:rsidR="50FEFE79" w:rsidRPr="4774A6E3">
              <w:rPr>
                <w:rFonts w:ascii="Aptos" w:eastAsia="Times New Roman" w:hAnsi="Aptos" w:cs="Times New Roman"/>
                <w:color w:val="156082" w:themeColor="accent1"/>
              </w:rPr>
              <w:t>b</w:t>
            </w:r>
            <w:r w:rsidRPr="4774A6E3">
              <w:rPr>
                <w:rFonts w:ascii="Aptos" w:eastAsia="Times New Roman" w:hAnsi="Aptos" w:cs="Times New Roman"/>
                <w:color w:val="156082" w:themeColor="accent1"/>
              </w:rPr>
              <w:t xml:space="preserve"> report:</w:t>
            </w:r>
          </w:p>
          <w:p w14:paraId="6F5D8E44" w14:textId="2A9FBC2E" w:rsidR="0D1C67FF" w:rsidRPr="00A2666E" w:rsidRDefault="4AA16B4A" w:rsidP="73E8928C">
            <w:pPr>
              <w:spacing w:before="0" w:after="0"/>
              <w:jc w:val="both"/>
              <w:rPr>
                <w:rFonts w:ascii="Aptos" w:eastAsia="Times New Roman" w:hAnsi="Aptos" w:cs="Times New Roman"/>
                <w:color w:val="156082" w:themeColor="accent1"/>
                <w:lang w:val="en-US"/>
              </w:rPr>
            </w:pPr>
            <w:r w:rsidRPr="5D55CDF1">
              <w:rPr>
                <w:rFonts w:ascii="Aptos" w:eastAsia="Times New Roman" w:hAnsi="Aptos" w:cs="Times New Roman"/>
                <w:b/>
                <w:bCs/>
                <w:color w:val="155F81"/>
              </w:rPr>
              <w:t>Deliver</w:t>
            </w:r>
            <w:r w:rsidR="7C9F037F" w:rsidRPr="5D55CDF1">
              <w:rPr>
                <w:rFonts w:ascii="Aptos" w:eastAsia="Times New Roman" w:hAnsi="Aptos" w:cs="Times New Roman"/>
                <w:b/>
                <w:bCs/>
                <w:color w:val="155F81"/>
              </w:rPr>
              <w:t>:</w:t>
            </w:r>
            <w:r w:rsidR="22571649" w:rsidRPr="5D55CDF1">
              <w:rPr>
                <w:rFonts w:ascii="Aptos" w:eastAsia="Times New Roman" w:hAnsi="Aptos" w:cs="Times New Roman"/>
                <w:b/>
                <w:bCs/>
                <w:color w:val="155F81"/>
              </w:rPr>
              <w:t xml:space="preserve"> </w:t>
            </w:r>
            <w:r w:rsidR="7C9F037F" w:rsidRPr="5D55CDF1">
              <w:rPr>
                <w:rFonts w:ascii="Aptos" w:eastAsia="Times New Roman" w:hAnsi="Aptos" w:cs="Times New Roman"/>
                <w:b/>
                <w:bCs/>
                <w:color w:val="155F81"/>
              </w:rPr>
              <w:t>What would make the biggest impact?</w:t>
            </w:r>
          </w:p>
        </w:tc>
        <w:tc>
          <w:tcPr>
            <w:tcW w:w="2591" w:type="dxa"/>
          </w:tcPr>
          <w:p w14:paraId="129A21FF" w14:textId="239A8D6F" w:rsidR="0D1C67FF" w:rsidRPr="00A2666E" w:rsidRDefault="0D1C67FF" w:rsidP="1826D000">
            <w:pPr>
              <w:spacing w:before="0" w:after="0"/>
              <w:jc w:val="both"/>
              <w:rPr>
                <w:rFonts w:ascii="Aptos" w:eastAsia="Times New Roman" w:hAnsi="Aptos" w:cs="Times New Roman"/>
                <w:color w:val="156082" w:themeColor="accent1"/>
                <w:szCs w:val="21"/>
              </w:rPr>
            </w:pPr>
            <w:r w:rsidRPr="00A2666E">
              <w:rPr>
                <w:rFonts w:ascii="Aptos" w:eastAsia="Times New Roman" w:hAnsi="Aptos" w:cs="Times New Roman"/>
                <w:color w:val="156082" w:themeColor="accent1"/>
                <w:szCs w:val="21"/>
              </w:rPr>
              <w:t>Last updated:</w:t>
            </w:r>
          </w:p>
          <w:p w14:paraId="2A93A345" w14:textId="06B9A232" w:rsidR="0D1C67FF" w:rsidRPr="00A2666E" w:rsidRDefault="00D4510D" w:rsidP="4774A6E3">
            <w:pPr>
              <w:spacing w:before="0" w:after="0"/>
              <w:jc w:val="both"/>
              <w:rPr>
                <w:rFonts w:ascii="Aptos" w:eastAsia="Times New Roman" w:hAnsi="Aptos" w:cs="Times New Roman"/>
                <w:color w:val="156082" w:themeColor="accent1"/>
              </w:rPr>
            </w:pPr>
            <w:r>
              <w:rPr>
                <w:rFonts w:ascii="Aptos" w:eastAsia="Times New Roman" w:hAnsi="Aptos" w:cs="Times New Roman"/>
                <w:b/>
                <w:bCs/>
                <w:color w:val="156082" w:themeColor="accent1"/>
              </w:rPr>
              <w:t>5</w:t>
            </w:r>
            <w:r w:rsidR="5121181C" w:rsidRPr="4774A6E3">
              <w:rPr>
                <w:rFonts w:ascii="Aptos" w:eastAsia="Times New Roman" w:hAnsi="Aptos" w:cs="Times New Roman"/>
                <w:b/>
                <w:bCs/>
                <w:color w:val="156082" w:themeColor="accent1"/>
              </w:rPr>
              <w:t>June</w:t>
            </w:r>
            <w:r w:rsidR="6DB71DF0" w:rsidRPr="4774A6E3">
              <w:rPr>
                <w:rFonts w:ascii="Aptos" w:eastAsia="Times New Roman" w:hAnsi="Aptos" w:cs="Times New Roman"/>
                <w:b/>
                <w:bCs/>
                <w:color w:val="156082" w:themeColor="accent1"/>
              </w:rPr>
              <w:t xml:space="preserve"> 2025</w:t>
            </w:r>
          </w:p>
        </w:tc>
        <w:tc>
          <w:tcPr>
            <w:tcW w:w="2159" w:type="dxa"/>
          </w:tcPr>
          <w:p w14:paraId="3B4B374D" w14:textId="40792A55" w:rsidR="0D1C67FF" w:rsidRPr="00A2666E" w:rsidRDefault="0D1C67FF" w:rsidP="1826D000">
            <w:pPr>
              <w:spacing w:before="0" w:after="0"/>
              <w:jc w:val="both"/>
              <w:rPr>
                <w:rFonts w:ascii="Aptos" w:eastAsia="Times New Roman" w:hAnsi="Aptos" w:cs="Times New Roman"/>
                <w:color w:val="156082" w:themeColor="accent1"/>
                <w:szCs w:val="21"/>
              </w:rPr>
            </w:pPr>
            <w:r w:rsidRPr="00A2666E">
              <w:rPr>
                <w:rFonts w:ascii="Aptos" w:eastAsia="Times New Roman" w:hAnsi="Aptos" w:cs="Times New Roman"/>
                <w:color w:val="156082" w:themeColor="accent1"/>
                <w:szCs w:val="21"/>
              </w:rPr>
              <w:t>Consultation window:</w:t>
            </w:r>
          </w:p>
          <w:p w14:paraId="5A4BBC8C" w14:textId="3FE12EB5" w:rsidR="0D1C67FF" w:rsidRPr="00A2666E" w:rsidRDefault="00D4510D" w:rsidP="4774A6E3">
            <w:pPr>
              <w:spacing w:before="0" w:after="0"/>
              <w:jc w:val="both"/>
              <w:rPr>
                <w:rFonts w:ascii="Aptos" w:eastAsia="Times New Roman" w:hAnsi="Aptos" w:cs="Times New Roman"/>
                <w:b/>
                <w:bCs/>
                <w:color w:val="156082" w:themeColor="accent1"/>
              </w:rPr>
            </w:pPr>
            <w:r>
              <w:rPr>
                <w:rFonts w:ascii="Aptos" w:eastAsia="Times New Roman" w:hAnsi="Aptos" w:cs="Times New Roman"/>
                <w:b/>
                <w:bCs/>
                <w:color w:val="156082" w:themeColor="accent1"/>
              </w:rPr>
              <w:t>5</w:t>
            </w:r>
            <w:r w:rsidR="6DB71DF0" w:rsidRPr="4774A6E3">
              <w:rPr>
                <w:rFonts w:ascii="Aptos" w:eastAsia="Times New Roman" w:hAnsi="Aptos" w:cs="Times New Roman"/>
                <w:b/>
                <w:bCs/>
                <w:color w:val="156082" w:themeColor="accent1"/>
              </w:rPr>
              <w:t>-</w:t>
            </w:r>
            <w:r w:rsidR="4024DCDC" w:rsidRPr="4774A6E3">
              <w:rPr>
                <w:rFonts w:ascii="Aptos" w:eastAsia="Times New Roman" w:hAnsi="Aptos" w:cs="Times New Roman"/>
                <w:b/>
                <w:bCs/>
                <w:color w:val="156082" w:themeColor="accent1"/>
              </w:rPr>
              <w:t>11</w:t>
            </w:r>
            <w:r w:rsidR="6DB71DF0" w:rsidRPr="4774A6E3">
              <w:rPr>
                <w:rFonts w:ascii="Aptos" w:eastAsia="Times New Roman" w:hAnsi="Aptos" w:cs="Times New Roman"/>
                <w:b/>
                <w:bCs/>
                <w:color w:val="156082" w:themeColor="accent1"/>
              </w:rPr>
              <w:t xml:space="preserve"> </w:t>
            </w:r>
            <w:r w:rsidR="4179C072" w:rsidRPr="4774A6E3">
              <w:rPr>
                <w:rFonts w:ascii="Aptos" w:eastAsia="Times New Roman" w:hAnsi="Aptos" w:cs="Times New Roman"/>
                <w:b/>
                <w:bCs/>
                <w:color w:val="156082" w:themeColor="accent1"/>
              </w:rPr>
              <w:t>June</w:t>
            </w:r>
            <w:r w:rsidR="6DB71DF0" w:rsidRPr="4774A6E3">
              <w:rPr>
                <w:rFonts w:ascii="Aptos" w:eastAsia="Times New Roman" w:hAnsi="Aptos" w:cs="Times New Roman"/>
                <w:b/>
                <w:bCs/>
                <w:color w:val="156082" w:themeColor="accent1"/>
              </w:rPr>
              <w:t xml:space="preserve"> 2025</w:t>
            </w:r>
          </w:p>
        </w:tc>
      </w:tr>
    </w:tbl>
    <w:p w14:paraId="083946B6" w14:textId="5DCFC758" w:rsidR="1826D000" w:rsidRPr="002B59FB" w:rsidRDefault="22516C69" w:rsidP="13608A68">
      <w:pPr>
        <w:pStyle w:val="Heading1"/>
        <w:rPr>
          <w:rFonts w:ascii="Aptos" w:hAnsi="Aptos"/>
          <w:color w:val="FF0000"/>
          <w:lang w:val="en-US"/>
        </w:rPr>
      </w:pPr>
      <w:r w:rsidRPr="13608A68">
        <w:rPr>
          <w:rFonts w:ascii="Aptos" w:hAnsi="Aptos"/>
        </w:rPr>
        <w:t>EXECUTIVE SUMMARY</w:t>
      </w:r>
      <w:r w:rsidR="5ADC2418" w:rsidRPr="13608A68">
        <w:rPr>
          <w:rFonts w:ascii="Aptos" w:hAnsi="Aptos"/>
          <w:color w:val="0B769F" w:themeColor="accent4" w:themeShade="BF"/>
          <w:lang w:val="en-US"/>
        </w:rPr>
        <w:t xml:space="preserve"> </w:t>
      </w:r>
    </w:p>
    <w:p w14:paraId="514AC7C9" w14:textId="5C1425B0" w:rsidR="1826D000" w:rsidRPr="002B59FB" w:rsidRDefault="1826D000" w:rsidP="13608A68">
      <w:pPr>
        <w:rPr>
          <w:lang w:val="en-US"/>
        </w:rPr>
      </w:pPr>
    </w:p>
    <w:p w14:paraId="6700FBFD" w14:textId="7CDCC0A1" w:rsidR="1826D000" w:rsidRPr="002B59FB" w:rsidRDefault="60958A00" w:rsidP="13608A68">
      <w:pPr>
        <w:spacing w:before="0" w:after="0"/>
        <w:rPr>
          <w:rFonts w:ascii="Aptos" w:hAnsi="Aptos"/>
          <w:lang w:val="en-US"/>
        </w:rPr>
      </w:pPr>
      <w:r w:rsidRPr="13608A68">
        <w:rPr>
          <w:rFonts w:ascii="Helvetica Neue" w:eastAsia="Helvetica Neue" w:hAnsi="Helvetica Neue" w:cs="Helvetica Neue"/>
          <w:sz w:val="19"/>
          <w:szCs w:val="19"/>
          <w:lang w:val="en-US"/>
        </w:rPr>
        <w:t xml:space="preserve">Guided by the </w:t>
      </w:r>
      <w:r w:rsidRPr="13608A68">
        <w:rPr>
          <w:rFonts w:ascii="Helvetica Neue" w:eastAsia="Helvetica Neue" w:hAnsi="Helvetica Neue" w:cs="Helvetica Neue"/>
          <w:i/>
          <w:iCs/>
          <w:sz w:val="19"/>
          <w:szCs w:val="19"/>
          <w:lang w:val="en-US"/>
        </w:rPr>
        <w:t>SHOW ME the Evidence Consensus</w:t>
      </w:r>
      <w:r w:rsidRPr="13608A68">
        <w:rPr>
          <w:rFonts w:ascii="Helvetica Neue" w:eastAsia="Helvetica Neue" w:hAnsi="Helvetica Neue" w:cs="Helvetica Neue"/>
          <w:sz w:val="19"/>
          <w:szCs w:val="19"/>
          <w:lang w:val="en-US"/>
        </w:rPr>
        <w:t xml:space="preserve"> framework, Working Group 3 (WG3) is committed to global harmonization and open-science principles. </w:t>
      </w:r>
      <w:r w:rsidR="05510D1D" w:rsidRPr="13608A68">
        <w:rPr>
          <w:rFonts w:ascii="Aptos" w:hAnsi="Aptos"/>
          <w:lang w:val="en-US"/>
        </w:rPr>
        <w:t>Working Group 3 (WG3) focuses on the safe and responsible use of AI in evidence synthesis, aligning with ESIC's broader vision to strengthen evidence systems and accelerate progress toward the Sustainable Development Goals (SDGs).</w:t>
      </w:r>
      <w:r w:rsidR="38F7D38F" w:rsidRPr="13608A68">
        <w:rPr>
          <w:rFonts w:ascii="Aptos" w:hAnsi="Aptos"/>
          <w:lang w:val="en-US"/>
        </w:rPr>
        <w:t xml:space="preserve"> </w:t>
      </w:r>
      <w:r w:rsidR="4C52A5EC" w:rsidRPr="13608A68">
        <w:rPr>
          <w:rFonts w:ascii="Aptos" w:hAnsi="Aptos"/>
          <w:lang w:val="en-US"/>
        </w:rPr>
        <w:t>Stage</w:t>
      </w:r>
      <w:r w:rsidR="7CCB85A5" w:rsidRPr="13608A68">
        <w:rPr>
          <w:rFonts w:ascii="Aptos" w:hAnsi="Aptos"/>
          <w:lang w:val="en-US"/>
        </w:rPr>
        <w:t xml:space="preserve"> 4</w:t>
      </w:r>
      <w:r w:rsidR="2F1AE16B" w:rsidRPr="13608A68">
        <w:rPr>
          <w:rFonts w:ascii="Aptos" w:hAnsi="Aptos"/>
          <w:lang w:val="en-US"/>
        </w:rPr>
        <w:t>b</w:t>
      </w:r>
      <w:r w:rsidR="7CCB85A5" w:rsidRPr="13608A68">
        <w:rPr>
          <w:rFonts w:ascii="Aptos" w:hAnsi="Aptos"/>
          <w:lang w:val="en-US"/>
        </w:rPr>
        <w:t xml:space="preserve"> report builds on previous stages: Stage 1 identified existing capabilities and gaps, Stage 2 assessed their maturity, and Stage 3 proposed 50 potential solutions. Stage 4</w:t>
      </w:r>
      <w:r w:rsidR="529727B2" w:rsidRPr="13608A68">
        <w:rPr>
          <w:rFonts w:ascii="Aptos" w:hAnsi="Aptos"/>
          <w:lang w:val="en-US"/>
        </w:rPr>
        <w:t>a</w:t>
      </w:r>
      <w:r w:rsidR="7CCB85A5" w:rsidRPr="13608A68">
        <w:rPr>
          <w:rFonts w:ascii="Aptos" w:hAnsi="Aptos"/>
          <w:lang w:val="en-US"/>
        </w:rPr>
        <w:t xml:space="preserve"> focuse</w:t>
      </w:r>
      <w:r w:rsidR="7F47D531" w:rsidRPr="13608A68">
        <w:rPr>
          <w:rFonts w:ascii="Aptos" w:hAnsi="Aptos"/>
          <w:lang w:val="en-US"/>
        </w:rPr>
        <w:t>d</w:t>
      </w:r>
      <w:r w:rsidR="7CCB85A5" w:rsidRPr="13608A68">
        <w:rPr>
          <w:rFonts w:ascii="Aptos" w:hAnsi="Aptos"/>
          <w:lang w:val="en-US"/>
        </w:rPr>
        <w:t xml:space="preserve"> on making the biggest impact, using a structured prioritization process based on innovation, feasibility, and potential impact. </w:t>
      </w:r>
      <w:r w:rsidR="2BD5D0F2" w:rsidRPr="13608A68">
        <w:rPr>
          <w:rFonts w:ascii="Aptos" w:hAnsi="Aptos"/>
          <w:lang w:val="en-US"/>
        </w:rPr>
        <w:t>In stage 4b we</w:t>
      </w:r>
      <w:r w:rsidR="3AB91480" w:rsidRPr="13608A68">
        <w:rPr>
          <w:rFonts w:ascii="Aptos" w:hAnsi="Aptos"/>
          <w:lang w:val="en-US"/>
        </w:rPr>
        <w:t xml:space="preserve"> </w:t>
      </w:r>
      <w:r w:rsidR="3AB91480" w:rsidRPr="13608A68">
        <w:rPr>
          <w:rFonts w:ascii="Aptos" w:eastAsia="Aptos" w:hAnsi="Aptos" w:cs="Aptos"/>
          <w:szCs w:val="20"/>
          <w:lang w:val="en-US"/>
        </w:rPr>
        <w:t>further refined these solutions by prioritizing cost and value for money—focusing on the most essential elements—while ensuring that equity remained central, assessing how each solution would impact equity and be implemented in an inclusive and accessible manner.</w:t>
      </w:r>
    </w:p>
    <w:p w14:paraId="44ADE970" w14:textId="2216CFB7" w:rsidR="1826D000" w:rsidRPr="002B59FB" w:rsidRDefault="482D3956" w:rsidP="00B103C8">
      <w:pPr>
        <w:jc w:val="both"/>
        <w:rPr>
          <w:rFonts w:ascii="Aptos" w:hAnsi="Aptos"/>
        </w:rPr>
      </w:pPr>
      <w:r w:rsidRPr="002B59FB">
        <w:rPr>
          <w:rFonts w:ascii="Aptos" w:hAnsi="Aptos"/>
          <w:lang w:val="en-US"/>
        </w:rPr>
        <w:t xml:space="preserve">The Working Group (WG) members initially identified 50 potential solutions aimed at addressing key challenges. To determine which solutions had the highest impact, a structured Delhi survey was conducted, allowing WG members to rate each solution based on feasibility, scalability, and overall effectiveness. The survey used a quantitative rating scale to assess each solution's potential impact, with participants providing detailed rationales for their ratings. Following the analysis of the ratings, responses were aggregated, and an average impact score was calculated for each solution. This allowed for a clear ranking of the most impactful solutions, based on cumulative ratings and expert consensus. </w:t>
      </w:r>
      <w:r w:rsidRPr="002B59FB">
        <w:rPr>
          <w:rFonts w:ascii="Aptos" w:hAnsi="Aptos"/>
          <w:b/>
          <w:bCs/>
          <w:lang w:val="en-US"/>
        </w:rPr>
        <w:t>Evidence Synthesis Studio</w:t>
      </w:r>
      <w:r w:rsidR="3AC3D365" w:rsidRPr="002B59FB">
        <w:rPr>
          <w:rFonts w:ascii="Aptos" w:hAnsi="Aptos"/>
          <w:b/>
          <w:bCs/>
          <w:lang w:val="en-US"/>
        </w:rPr>
        <w:t xml:space="preserve"> (ESS)</w:t>
      </w:r>
      <w:r w:rsidRPr="002B59FB">
        <w:rPr>
          <w:rFonts w:ascii="Aptos" w:hAnsi="Aptos"/>
          <w:lang w:val="en-US"/>
        </w:rPr>
        <w:t xml:space="preserve"> emerged as the highest-rated solution among all WG members, demonstrating a strong agreement on its potential to drive meaningful change.</w:t>
      </w:r>
      <w:r w:rsidR="25BDE7F6" w:rsidRPr="002B59FB">
        <w:rPr>
          <w:rFonts w:ascii="Aptos" w:hAnsi="Aptos"/>
          <w:lang w:val="en-US"/>
        </w:rPr>
        <w:t xml:space="preserve"> </w:t>
      </w:r>
      <w:r w:rsidR="270139A1" w:rsidRPr="002B59FB">
        <w:rPr>
          <w:rFonts w:ascii="Aptos" w:hAnsi="Aptos"/>
          <w:lang w:val="en-US"/>
        </w:rPr>
        <w:t xml:space="preserve">We examined the interconnections among all identified solutions, recognizing patterns and thematic similarities. Solutions with aligned objectives were grouped together to streamline efforts and enhance coherence. Additionally, solutions that required integration to fulfill the overarching vision were strategically clustered, ensuring a unified approach that maximized impact and efficiency. </w:t>
      </w:r>
      <w:r w:rsidR="25BDE7F6" w:rsidRPr="002B59FB">
        <w:rPr>
          <w:rFonts w:ascii="Aptos" w:hAnsi="Aptos"/>
          <w:lang w:val="en-US"/>
        </w:rPr>
        <w:t xml:space="preserve">This report presents our </w:t>
      </w:r>
      <w:r w:rsidR="25BDE7F6" w:rsidRPr="002B59FB">
        <w:rPr>
          <w:rFonts w:ascii="Aptos" w:hAnsi="Aptos"/>
          <w:b/>
          <w:bCs/>
          <w:lang w:val="en-US"/>
        </w:rPr>
        <w:t>proposed framework</w:t>
      </w:r>
      <w:r w:rsidR="25BDE7F6" w:rsidRPr="002B59FB">
        <w:rPr>
          <w:rFonts w:ascii="Aptos" w:hAnsi="Aptos"/>
          <w:lang w:val="en-US"/>
        </w:rPr>
        <w:t xml:space="preserve"> for AI-Digital Evidence Synthesis Tools (AI-DESTs), emphasizing the interconnection between core infrastructure components.</w:t>
      </w:r>
    </w:p>
    <w:p w14:paraId="1C9035C2" w14:textId="4ED70E86" w:rsidR="1826D000" w:rsidRPr="002B59FB" w:rsidRDefault="71CDB05C" w:rsidP="00B103C8">
      <w:pPr>
        <w:jc w:val="both"/>
        <w:rPr>
          <w:rFonts w:ascii="Aptos" w:hAnsi="Aptos"/>
        </w:rPr>
      </w:pPr>
      <w:r w:rsidRPr="5528EBB7">
        <w:rPr>
          <w:rFonts w:ascii="Aptos" w:hAnsi="Aptos"/>
        </w:rPr>
        <w:t xml:space="preserve">Evidence Synthesis Infrastructure provides a foundational systems, standards, and platforms that support the entire process. CESPIA, the </w:t>
      </w:r>
      <w:r w:rsidR="632099CE" w:rsidRPr="5528EBB7">
        <w:rPr>
          <w:rFonts w:ascii="Aptos" w:hAnsi="Aptos"/>
        </w:rPr>
        <w:t>Co</w:t>
      </w:r>
      <w:r w:rsidR="1AEBD277" w:rsidRPr="5528EBB7">
        <w:rPr>
          <w:rFonts w:ascii="Aptos" w:hAnsi="Aptos"/>
        </w:rPr>
        <w:t>mprehensive</w:t>
      </w:r>
      <w:r w:rsidR="632099CE" w:rsidRPr="5528EBB7">
        <w:rPr>
          <w:rFonts w:ascii="Aptos" w:hAnsi="Aptos"/>
        </w:rPr>
        <w:t>-E</w:t>
      </w:r>
      <w:r w:rsidR="11D850C2" w:rsidRPr="5528EBB7">
        <w:rPr>
          <w:rFonts w:ascii="Aptos" w:hAnsi="Aptos"/>
        </w:rPr>
        <w:t>vidence</w:t>
      </w:r>
      <w:r w:rsidR="632099CE" w:rsidRPr="5528EBB7">
        <w:rPr>
          <w:rFonts w:ascii="Aptos" w:hAnsi="Aptos"/>
        </w:rPr>
        <w:t xml:space="preserve"> Synthesis Pl</w:t>
      </w:r>
      <w:r w:rsidR="1DFB1566" w:rsidRPr="5528EBB7">
        <w:rPr>
          <w:rFonts w:ascii="Aptos" w:hAnsi="Aptos"/>
        </w:rPr>
        <w:t>ug-in archive</w:t>
      </w:r>
      <w:r w:rsidRPr="5528EBB7">
        <w:rPr>
          <w:rFonts w:ascii="Aptos" w:hAnsi="Aptos"/>
        </w:rPr>
        <w:t xml:space="preserve"> for AI-DESTs, serves as both a governance framework and a live inventory for validated AI-DEST tools. It plays an active role in defining validation standards, maintaining datasets, and ensuring interoperability across evidence synthesis platforms. Rather than simply listing validated tools, CESPIA establishes rigorous validation protocols, </w:t>
      </w:r>
      <w:bookmarkStart w:id="0" w:name="_Int_PlBP3cCH"/>
      <w:proofErr w:type="gramStart"/>
      <w:r w:rsidRPr="5528EBB7">
        <w:rPr>
          <w:rFonts w:ascii="Aptos" w:hAnsi="Aptos"/>
        </w:rPr>
        <w:t>curates</w:t>
      </w:r>
      <w:bookmarkEnd w:id="0"/>
      <w:proofErr w:type="gramEnd"/>
      <w:r w:rsidRPr="5528EBB7">
        <w:rPr>
          <w:rFonts w:ascii="Aptos" w:hAnsi="Aptos"/>
        </w:rPr>
        <w:t xml:space="preserve"> datasets for independent testing, and provides the infrastructure necessary for ongoing assessment of AI-DEST capabilities.</w:t>
      </w:r>
      <w:r w:rsidR="43C96B7E" w:rsidRPr="5528EBB7">
        <w:rPr>
          <w:rFonts w:ascii="Aptos" w:hAnsi="Aptos"/>
          <w:lang w:val="en-US"/>
        </w:rPr>
        <w:t xml:space="preserve"> </w:t>
      </w:r>
      <w:r w:rsidR="01C5C963" w:rsidRPr="5528EBB7">
        <w:rPr>
          <w:rFonts w:ascii="Aptos" w:hAnsi="Aptos"/>
          <w:lang w:val="en-US"/>
        </w:rPr>
        <w:t>T</w:t>
      </w:r>
      <w:r w:rsidR="01C5C963" w:rsidRPr="5528EBB7">
        <w:rPr>
          <w:rFonts w:ascii="Aptos" w:hAnsi="Aptos"/>
        </w:rPr>
        <w:t>he Evidence Synthesis Studio</w:t>
      </w:r>
      <w:r w:rsidR="01C5C963" w:rsidRPr="5528EBB7">
        <w:rPr>
          <w:rFonts w:ascii="Aptos" w:hAnsi="Aptos"/>
          <w:b/>
          <w:bCs/>
        </w:rPr>
        <w:t xml:space="preserve"> </w:t>
      </w:r>
      <w:r w:rsidR="01C5C963" w:rsidRPr="5528EBB7">
        <w:rPr>
          <w:rFonts w:ascii="Aptos" w:hAnsi="Aptos"/>
        </w:rPr>
        <w:t>(ESS) serves as a dynamic AI-supported infrastructure, integrating DESTs across various synthesis processes that enables multiple studios to function as adaptable environments for evidence synthesis. ESS allows users to assemble DESTs in a ‘plug and play’ manner, tailoring workflows to their specific review needs. This flexibility ensures that researchers can configure their synthesis processes dynamically, whether working individually in a studio-like setting—</w:t>
      </w:r>
      <w:proofErr w:type="gramStart"/>
      <w:r w:rsidR="01C5C963" w:rsidRPr="5528EBB7">
        <w:rPr>
          <w:rFonts w:ascii="Aptos" w:hAnsi="Aptos"/>
        </w:rPr>
        <w:t>similar to</w:t>
      </w:r>
      <w:proofErr w:type="gramEnd"/>
      <w:r w:rsidR="01C5C963" w:rsidRPr="5528EBB7">
        <w:rPr>
          <w:rFonts w:ascii="Aptos" w:hAnsi="Aptos"/>
        </w:rPr>
        <w:t xml:space="preserve"> R Studio—or within a structured team environment where a predefined set of DEST is curated for broader application by downstream users.</w:t>
      </w:r>
    </w:p>
    <w:p w14:paraId="544F34C9" w14:textId="355C98B8" w:rsidR="1826D000" w:rsidRPr="002B59FB" w:rsidRDefault="17DF9351" w:rsidP="00B103C8">
      <w:pPr>
        <w:jc w:val="both"/>
        <w:rPr>
          <w:rFonts w:ascii="Aptos" w:hAnsi="Aptos"/>
        </w:rPr>
      </w:pPr>
      <w:r w:rsidRPr="002B59FB">
        <w:rPr>
          <w:rFonts w:ascii="Aptos" w:hAnsi="Aptos"/>
        </w:rPr>
        <w:t>The Evidence Synthesis process and projects encompasses the methodologies, workflows, and best practices that dictate how AI-DEST is applied in research. Best-Practice Guidance, developed by methodologists, provides essential frameworks for trainers and users, ensuring standardization in evidence synthesis. Evaluation and Validation Studie</w:t>
      </w:r>
      <w:r w:rsidRPr="002B59FB">
        <w:rPr>
          <w:rFonts w:ascii="Aptos" w:hAnsi="Aptos"/>
          <w:b/>
          <w:bCs/>
        </w:rPr>
        <w:t>s</w:t>
      </w:r>
      <w:r w:rsidRPr="002B59FB">
        <w:rPr>
          <w:rFonts w:ascii="Aptos" w:hAnsi="Aptos"/>
        </w:rPr>
        <w:t xml:space="preserve"> assess the reliability and quality of AI-DEST tools and workflows, maintaining high standards across the ecosystem.</w:t>
      </w:r>
    </w:p>
    <w:p w14:paraId="4D706E17" w14:textId="1CE8613B" w:rsidR="43C96B7E" w:rsidRDefault="43C96B7E" w:rsidP="00B103C8">
      <w:pPr>
        <w:jc w:val="both"/>
        <w:rPr>
          <w:rFonts w:ascii="Aptos" w:hAnsi="Aptos"/>
          <w:lang w:val="en-US"/>
        </w:rPr>
      </w:pPr>
      <w:r w:rsidRPr="59E52D06">
        <w:rPr>
          <w:rFonts w:ascii="Aptos" w:hAnsi="Aptos"/>
          <w:lang w:val="en-US"/>
        </w:rPr>
        <w:t>The cohesive ecosystem supports efficient, accurate, and accessible AI-enabled evidence synthesis, grounded in transparency, community input, and technical robustness.</w:t>
      </w:r>
      <w:r w:rsidR="00287F19" w:rsidRPr="59E52D06">
        <w:rPr>
          <w:rFonts w:ascii="Aptos" w:hAnsi="Aptos"/>
          <w:lang w:val="en-US"/>
        </w:rPr>
        <w:t xml:space="preserve"> </w:t>
      </w:r>
    </w:p>
    <w:p w14:paraId="19F4F5F4" w14:textId="3782C9CE" w:rsidR="003D40AD" w:rsidRPr="002B59FB" w:rsidRDefault="003D40AD" w:rsidP="677E9E1E">
      <w:pPr>
        <w:jc w:val="both"/>
        <w:rPr>
          <w:rFonts w:ascii="Aptos" w:hAnsi="Aptos"/>
          <w:lang w:val="en-US"/>
        </w:rPr>
      </w:pPr>
    </w:p>
    <w:tbl>
      <w:tblPr>
        <w:tblStyle w:val="TableGrid"/>
        <w:tblW w:w="0" w:type="auto"/>
        <w:tblLayout w:type="fixed"/>
        <w:tblLook w:val="04A0" w:firstRow="1" w:lastRow="0" w:firstColumn="1" w:lastColumn="0" w:noHBand="0" w:noVBand="1"/>
      </w:tblPr>
      <w:tblGrid>
        <w:gridCol w:w="9960"/>
      </w:tblGrid>
      <w:tr w:rsidR="00041FE3" w:rsidRPr="003D40AD" w14:paraId="20E7408E" w14:textId="77777777" w:rsidTr="5528EBB7">
        <w:trPr>
          <w:trHeight w:val="300"/>
        </w:trPr>
        <w:tc>
          <w:tcPr>
            <w:tcW w:w="9960" w:type="dxa"/>
            <w:tcBorders>
              <w:top w:val="dotted" w:sz="8" w:space="0" w:color="auto"/>
              <w:left w:val="dotted" w:sz="8" w:space="0" w:color="auto"/>
              <w:bottom w:val="dotted" w:sz="8" w:space="0" w:color="auto"/>
              <w:right w:val="dotted" w:sz="8" w:space="0" w:color="auto"/>
            </w:tcBorders>
            <w:shd w:val="clear" w:color="auto" w:fill="FF948D"/>
            <w:tcMar>
              <w:left w:w="108" w:type="dxa"/>
              <w:right w:w="108" w:type="dxa"/>
            </w:tcMar>
          </w:tcPr>
          <w:p w14:paraId="10B59379" w14:textId="384B41E6" w:rsidR="00041FE3" w:rsidRPr="003D40AD" w:rsidRDefault="00041FE3" w:rsidP="00B103C8">
            <w:pPr>
              <w:rPr>
                <w:rFonts w:ascii="Aptos" w:hAnsi="Aptos"/>
                <w:b/>
                <w:bCs/>
                <w:sz w:val="18"/>
                <w:szCs w:val="18"/>
              </w:rPr>
            </w:pPr>
            <w:r w:rsidRPr="003D40AD">
              <w:rPr>
                <w:rFonts w:ascii="Aptos" w:hAnsi="Aptos"/>
                <w:b/>
                <w:bCs/>
                <w:sz w:val="18"/>
                <w:szCs w:val="18"/>
              </w:rPr>
              <w:t>Box 1. Glossary of terms</w:t>
            </w:r>
          </w:p>
        </w:tc>
      </w:tr>
      <w:tr w:rsidR="00041FE3" w:rsidRPr="003D40AD" w14:paraId="0EA26795" w14:textId="77777777" w:rsidTr="5528EBB7">
        <w:trPr>
          <w:trHeight w:val="300"/>
        </w:trPr>
        <w:tc>
          <w:tcPr>
            <w:tcW w:w="9960" w:type="dxa"/>
            <w:tcBorders>
              <w:top w:val="dotted" w:sz="8" w:space="0" w:color="auto"/>
              <w:left w:val="dotted" w:sz="8" w:space="0" w:color="auto"/>
              <w:bottom w:val="dotted" w:sz="8" w:space="0" w:color="auto"/>
              <w:right w:val="dotted" w:sz="8" w:space="0" w:color="auto"/>
            </w:tcBorders>
            <w:shd w:val="clear" w:color="auto" w:fill="F6DED3"/>
            <w:tcMar>
              <w:left w:w="108" w:type="dxa"/>
              <w:right w:w="108" w:type="dxa"/>
            </w:tcMar>
          </w:tcPr>
          <w:p w14:paraId="6313E9C2" w14:textId="77777777" w:rsidR="00041FE3" w:rsidRPr="003D40AD" w:rsidRDefault="00041FE3" w:rsidP="00B103C8">
            <w:pPr>
              <w:spacing w:before="0" w:after="0"/>
              <w:rPr>
                <w:rFonts w:ascii="Aptos" w:hAnsi="Aptos"/>
                <w:sz w:val="18"/>
                <w:szCs w:val="18"/>
              </w:rPr>
            </w:pPr>
            <w:r w:rsidRPr="003D40AD">
              <w:rPr>
                <w:rFonts w:ascii="Aptos" w:hAnsi="Aptos"/>
                <w:i/>
                <w:sz w:val="18"/>
                <w:szCs w:val="18"/>
              </w:rPr>
              <w:t>Artificial Intelligence Digital Evidence Synthesis Tools (AI-DESTs)</w:t>
            </w:r>
            <w:r w:rsidRPr="003D40AD">
              <w:rPr>
                <w:rFonts w:ascii="Aptos" w:hAnsi="Aptos"/>
                <w:sz w:val="18"/>
                <w:szCs w:val="18"/>
              </w:rPr>
              <w:t xml:space="preserve">: A subset of DESTs that specifically leverage artificial intelligence, machine learning, or natural language processing to automate or enhance evidence synthesis tasks. </w:t>
            </w:r>
          </w:p>
          <w:p w14:paraId="0DFB9271" w14:textId="77777777" w:rsidR="00041FE3" w:rsidRPr="003D40AD" w:rsidRDefault="00041FE3" w:rsidP="00B103C8">
            <w:pPr>
              <w:spacing w:before="0" w:after="0"/>
              <w:rPr>
                <w:rFonts w:ascii="Aptos" w:hAnsi="Aptos"/>
                <w:sz w:val="18"/>
                <w:szCs w:val="18"/>
              </w:rPr>
            </w:pPr>
            <w:r w:rsidRPr="003D40AD">
              <w:rPr>
                <w:rFonts w:ascii="Aptos" w:hAnsi="Aptos"/>
                <w:i/>
                <w:sz w:val="18"/>
                <w:szCs w:val="18"/>
              </w:rPr>
              <w:t>Digital Evidence Synthesis Tools (DESTs):</w:t>
            </w:r>
            <w:r w:rsidRPr="003D40AD">
              <w:rPr>
                <w:rFonts w:ascii="Aptos" w:hAnsi="Aptos"/>
                <w:sz w:val="18"/>
                <w:szCs w:val="18"/>
              </w:rPr>
              <w:t xml:space="preserve"> Tools that facilitate evidence synthesis processes.</w:t>
            </w:r>
          </w:p>
          <w:p w14:paraId="072DC029" w14:textId="6267D42E" w:rsidR="00041FE3" w:rsidRPr="003D40AD" w:rsidRDefault="00041FE3" w:rsidP="00B103C8">
            <w:pPr>
              <w:spacing w:before="0" w:after="0"/>
              <w:rPr>
                <w:rFonts w:ascii="Aptos" w:hAnsi="Aptos"/>
                <w:sz w:val="18"/>
                <w:szCs w:val="18"/>
              </w:rPr>
            </w:pPr>
            <w:r w:rsidRPr="003D40AD">
              <w:rPr>
                <w:rFonts w:ascii="Aptos" w:hAnsi="Aptos"/>
                <w:i/>
                <w:sz w:val="18"/>
                <w:szCs w:val="18"/>
              </w:rPr>
              <w:t xml:space="preserve">Explainable AI (XAI): </w:t>
            </w:r>
            <w:r w:rsidRPr="003D40AD">
              <w:rPr>
                <w:rFonts w:ascii="Aptos" w:hAnsi="Aptos"/>
                <w:sz w:val="18"/>
                <w:szCs w:val="18"/>
              </w:rPr>
              <w:t xml:space="preserve">processes and methods that allow human users to comprehend and trust the results and outputs created by machine learning algorithms. </w:t>
            </w:r>
          </w:p>
          <w:p w14:paraId="0131A6D6" w14:textId="77777777" w:rsidR="00041FE3" w:rsidRPr="003D40AD" w:rsidRDefault="00041FE3" w:rsidP="00B103C8">
            <w:pPr>
              <w:spacing w:before="0" w:after="0"/>
              <w:rPr>
                <w:rFonts w:ascii="Aptos" w:hAnsi="Aptos"/>
                <w:sz w:val="18"/>
                <w:szCs w:val="18"/>
              </w:rPr>
            </w:pPr>
            <w:r w:rsidRPr="003D40AD">
              <w:rPr>
                <w:rFonts w:ascii="Aptos" w:hAnsi="Aptos"/>
                <w:i/>
                <w:sz w:val="18"/>
                <w:szCs w:val="18"/>
              </w:rPr>
              <w:t>Effort</w:t>
            </w:r>
            <w:r w:rsidRPr="003D40AD">
              <w:rPr>
                <w:rFonts w:ascii="Aptos" w:hAnsi="Aptos"/>
                <w:sz w:val="18"/>
                <w:szCs w:val="18"/>
              </w:rPr>
              <w:t>: how much resource (time, money, manpower, etc.) as task will require</w:t>
            </w:r>
          </w:p>
          <w:p w14:paraId="68DA0D39" w14:textId="7C03A08D" w:rsidR="00041FE3" w:rsidRPr="003D40AD" w:rsidRDefault="00041FE3" w:rsidP="00B103C8">
            <w:pPr>
              <w:spacing w:before="0" w:after="0"/>
              <w:rPr>
                <w:rFonts w:ascii="Aptos" w:hAnsi="Aptos"/>
                <w:sz w:val="18"/>
                <w:szCs w:val="18"/>
              </w:rPr>
            </w:pPr>
            <w:r w:rsidRPr="003D40AD">
              <w:rPr>
                <w:rFonts w:ascii="Aptos" w:hAnsi="Aptos"/>
                <w:i/>
                <w:sz w:val="18"/>
                <w:szCs w:val="18"/>
              </w:rPr>
              <w:t>FAIR data:</w:t>
            </w:r>
            <w:r w:rsidRPr="003D40AD">
              <w:rPr>
                <w:rFonts w:ascii="Aptos" w:hAnsi="Aptos"/>
                <w:sz w:val="18"/>
                <w:szCs w:val="18"/>
              </w:rPr>
              <w:t xml:space="preserve"> FAIR data adheres to principles ensuring that data is Findable, Accessible, Interoperable, and Reusable.</w:t>
            </w:r>
          </w:p>
          <w:p w14:paraId="5A01AD63" w14:textId="77777777" w:rsidR="00870107" w:rsidRPr="003D40AD" w:rsidRDefault="00870107" w:rsidP="00870107">
            <w:pPr>
              <w:spacing w:before="0" w:after="0"/>
              <w:rPr>
                <w:rFonts w:ascii="Aptos" w:hAnsi="Aptos"/>
                <w:sz w:val="18"/>
                <w:szCs w:val="18"/>
              </w:rPr>
            </w:pPr>
            <w:r w:rsidRPr="00DC763E">
              <w:rPr>
                <w:rFonts w:ascii="Aptos" w:hAnsi="Aptos"/>
                <w:i/>
                <w:sz w:val="18"/>
                <w:szCs w:val="18"/>
              </w:rPr>
              <w:t>GenAI:</w:t>
            </w:r>
            <w:r w:rsidRPr="003D40AD">
              <w:rPr>
                <w:rFonts w:ascii="Aptos" w:hAnsi="Aptos"/>
                <w:sz w:val="18"/>
                <w:szCs w:val="18"/>
              </w:rPr>
              <w:t xml:space="preserve"> </w:t>
            </w:r>
            <w:r w:rsidRPr="00DC763E">
              <w:rPr>
                <w:rFonts w:ascii="Aptos" w:hAnsi="Aptos"/>
                <w:sz w:val="18"/>
                <w:szCs w:val="18"/>
              </w:rPr>
              <w:t>A class of AI models capable of generating new content such as text, images, or data based on patterns learned from large datasets</w:t>
            </w:r>
          </w:p>
          <w:p w14:paraId="2204F00E" w14:textId="77777777" w:rsidR="00041FE3" w:rsidRPr="003D40AD" w:rsidRDefault="00041FE3" w:rsidP="00B103C8">
            <w:pPr>
              <w:spacing w:before="0" w:after="0"/>
              <w:rPr>
                <w:rFonts w:ascii="Aptos" w:hAnsi="Aptos"/>
                <w:sz w:val="18"/>
                <w:szCs w:val="18"/>
              </w:rPr>
            </w:pPr>
            <w:r w:rsidRPr="003D40AD">
              <w:rPr>
                <w:rFonts w:ascii="Aptos" w:hAnsi="Aptos"/>
                <w:i/>
                <w:sz w:val="18"/>
                <w:szCs w:val="18"/>
              </w:rPr>
              <w:t>Human-in-the-loop (HITL):</w:t>
            </w:r>
            <w:r w:rsidRPr="003D40AD">
              <w:rPr>
                <w:rFonts w:ascii="Aptos" w:hAnsi="Aptos"/>
                <w:sz w:val="18"/>
                <w:szCs w:val="18"/>
              </w:rPr>
              <w:t xml:space="preserve"> HITL refers to a process or system design where human oversight, intervention, and collaboration are integrated into Automated Decision-Making Systems at strategic points. </w:t>
            </w:r>
          </w:p>
          <w:p w14:paraId="327A17B0" w14:textId="77777777" w:rsidR="00041FE3" w:rsidRPr="003D40AD" w:rsidRDefault="00041FE3" w:rsidP="00B103C8">
            <w:pPr>
              <w:spacing w:before="0" w:after="0"/>
              <w:rPr>
                <w:rFonts w:ascii="Aptos" w:hAnsi="Aptos"/>
                <w:sz w:val="18"/>
                <w:szCs w:val="18"/>
              </w:rPr>
            </w:pPr>
            <w:r w:rsidRPr="003D40AD">
              <w:rPr>
                <w:rFonts w:ascii="Aptos" w:hAnsi="Aptos"/>
                <w:i/>
                <w:sz w:val="18"/>
                <w:szCs w:val="18"/>
              </w:rPr>
              <w:t>Impact:</w:t>
            </w:r>
            <w:r w:rsidRPr="003D40AD">
              <w:rPr>
                <w:rFonts w:ascii="Aptos" w:hAnsi="Aptos"/>
                <w:sz w:val="18"/>
                <w:szCs w:val="18"/>
              </w:rPr>
              <w:t xml:space="preserve"> the magnitude of the benefits a task will bring upon completion</w:t>
            </w:r>
          </w:p>
          <w:p w14:paraId="10EB832C" w14:textId="77777777" w:rsidR="00041FE3" w:rsidRPr="003D40AD" w:rsidRDefault="00041FE3" w:rsidP="00B103C8">
            <w:pPr>
              <w:spacing w:before="0" w:after="0"/>
              <w:rPr>
                <w:rFonts w:ascii="Aptos" w:hAnsi="Aptos"/>
                <w:sz w:val="18"/>
                <w:szCs w:val="18"/>
              </w:rPr>
            </w:pPr>
            <w:r w:rsidRPr="5528EBB7">
              <w:rPr>
                <w:rFonts w:ascii="Aptos" w:hAnsi="Aptos"/>
                <w:i/>
                <w:iCs/>
                <w:sz w:val="18"/>
                <w:szCs w:val="18"/>
              </w:rPr>
              <w:t>Safe and Responsible Use of AI</w:t>
            </w:r>
            <w:r w:rsidRPr="5528EBB7">
              <w:rPr>
                <w:rFonts w:ascii="Aptos" w:hAnsi="Aptos"/>
                <w:sz w:val="18"/>
                <w:szCs w:val="18"/>
              </w:rPr>
              <w:t xml:space="preserve">: Safe and Responsible use of AI in evidence synthesis involves several key principles to ensure ethical, transparent, sustainable, equitable, and effective integration of AI technologies. </w:t>
            </w:r>
          </w:p>
          <w:p w14:paraId="743ACB9E" w14:textId="5BA7E5CB" w:rsidR="00041FE3" w:rsidRPr="003D40AD" w:rsidRDefault="00041FE3" w:rsidP="00B103C8">
            <w:pPr>
              <w:spacing w:before="0" w:after="0"/>
              <w:rPr>
                <w:rFonts w:ascii="Aptos" w:hAnsi="Aptos"/>
                <w:sz w:val="18"/>
                <w:szCs w:val="18"/>
              </w:rPr>
            </w:pPr>
            <w:r w:rsidRPr="003D40AD">
              <w:rPr>
                <w:rFonts w:ascii="Aptos" w:hAnsi="Aptos"/>
                <w:i/>
                <w:sz w:val="18"/>
                <w:szCs w:val="18"/>
              </w:rPr>
              <w:t xml:space="preserve">Security </w:t>
            </w:r>
            <w:r w:rsidR="10109848" w:rsidRPr="003D40AD">
              <w:rPr>
                <w:rFonts w:ascii="Aptos" w:hAnsi="Aptos"/>
                <w:i/>
                <w:sz w:val="18"/>
                <w:szCs w:val="18"/>
              </w:rPr>
              <w:t>measures:</w:t>
            </w:r>
            <w:r w:rsidRPr="003D40AD">
              <w:rPr>
                <w:rFonts w:ascii="Aptos" w:hAnsi="Aptos"/>
                <w:sz w:val="18"/>
                <w:szCs w:val="18"/>
              </w:rPr>
              <w:t xml:space="preserve"> The management, operational, and technical controls (i.e., safeguards or countermeasures) prescribed for an information system to protect the confidentiality, integrity, and availability of the system and its information. </w:t>
            </w:r>
          </w:p>
        </w:tc>
      </w:tr>
    </w:tbl>
    <w:p w14:paraId="273F84B3" w14:textId="7806B6AE" w:rsidR="00517C20" w:rsidRPr="002B59FB" w:rsidRDefault="7498E88D" w:rsidP="00B103C8">
      <w:pPr>
        <w:pStyle w:val="Heading1"/>
        <w:rPr>
          <w:rFonts w:ascii="Aptos" w:hAnsi="Aptos"/>
        </w:rPr>
      </w:pPr>
      <w:r w:rsidRPr="01B6D6A3">
        <w:rPr>
          <w:rFonts w:ascii="Aptos" w:hAnsi="Aptos"/>
        </w:rPr>
        <w:t>Introduction</w:t>
      </w:r>
    </w:p>
    <w:p w14:paraId="244FB858" w14:textId="34610659" w:rsidR="008C0C53" w:rsidRPr="002B59FB" w:rsidRDefault="008C0C53" w:rsidP="6A47918D">
      <w:pPr>
        <w:jc w:val="both"/>
        <w:rPr>
          <w:rFonts w:ascii="Aptos" w:eastAsia="Times New Roman" w:hAnsi="Aptos" w:cs="Times New Roman"/>
          <w:color w:val="000000" w:themeColor="text1"/>
          <w:lang w:val="en-US"/>
        </w:rPr>
      </w:pPr>
      <w:r w:rsidRPr="5528EBB7">
        <w:rPr>
          <w:rFonts w:ascii="Aptos" w:eastAsia="Times New Roman" w:hAnsi="Aptos" w:cs="Times New Roman"/>
          <w:color w:val="000000" w:themeColor="text1"/>
          <w:lang w:val="en-US"/>
        </w:rPr>
        <w:t xml:space="preserve">The </w:t>
      </w:r>
      <w:hyperlink r:id="rId11">
        <w:r w:rsidRPr="5528EBB7">
          <w:rPr>
            <w:rStyle w:val="Hyperlink"/>
            <w:rFonts w:ascii="Aptos" w:eastAsia="Times New Roman" w:hAnsi="Aptos" w:cs="Times New Roman"/>
            <w:lang w:val="en-US"/>
          </w:rPr>
          <w:t>Evidence Synthesis Infrastructure Collaborative (ESIC)</w:t>
        </w:r>
      </w:hyperlink>
      <w:r w:rsidRPr="5528EBB7">
        <w:rPr>
          <w:rFonts w:ascii="Aptos" w:eastAsia="Times New Roman" w:hAnsi="Aptos" w:cs="Times New Roman"/>
          <w:color w:val="000000" w:themeColor="text1"/>
          <w:lang w:val="en-US"/>
        </w:rPr>
        <w:t xml:space="preserve"> was established to foster an inclusive and transparent planning framework that supports investment in evidence synthesis infrastructure. This framework </w:t>
      </w:r>
      <w:r w:rsidR="00BC3E8C" w:rsidRPr="5528EBB7">
        <w:rPr>
          <w:rFonts w:ascii="Aptos" w:eastAsia="Times New Roman" w:hAnsi="Aptos" w:cs="Times New Roman"/>
          <w:color w:val="000000" w:themeColor="text1"/>
          <w:lang w:val="en-US"/>
        </w:rPr>
        <w:t xml:space="preserve">will </w:t>
      </w:r>
      <w:r w:rsidRPr="5528EBB7">
        <w:rPr>
          <w:rFonts w:ascii="Aptos" w:eastAsia="Times New Roman" w:hAnsi="Aptos" w:cs="Times New Roman"/>
          <w:color w:val="000000" w:themeColor="text1"/>
          <w:lang w:val="en-US"/>
        </w:rPr>
        <w:t>offer</w:t>
      </w:r>
      <w:r w:rsidR="00BC3E8C" w:rsidRPr="5528EBB7">
        <w:rPr>
          <w:rFonts w:ascii="Aptos" w:eastAsia="Times New Roman" w:hAnsi="Aptos" w:cs="Times New Roman"/>
          <w:color w:val="000000" w:themeColor="text1"/>
          <w:lang w:val="en-US"/>
        </w:rPr>
        <w:t xml:space="preserve"> </w:t>
      </w:r>
      <w:r w:rsidRPr="5528EBB7">
        <w:rPr>
          <w:rFonts w:ascii="Aptos" w:eastAsia="Times New Roman" w:hAnsi="Aptos" w:cs="Times New Roman"/>
          <w:color w:val="000000" w:themeColor="text1"/>
          <w:lang w:val="en-US"/>
        </w:rPr>
        <w:t xml:space="preserve">an expansive, structured list of potential investments and opportunities for leveraging existing systems. </w:t>
      </w:r>
    </w:p>
    <w:p w14:paraId="709596DC" w14:textId="7D0DEDE6" w:rsidR="008C0C53" w:rsidRPr="002B59FB" w:rsidRDefault="008C0C53" w:rsidP="6A47918D">
      <w:pPr>
        <w:jc w:val="both"/>
        <w:rPr>
          <w:rFonts w:ascii="Aptos" w:eastAsia="Times New Roman" w:hAnsi="Aptos" w:cs="Times New Roman"/>
          <w:color w:val="000000" w:themeColor="text1"/>
          <w:lang w:val="en-US"/>
        </w:rPr>
      </w:pPr>
      <w:r w:rsidRPr="5528EBB7">
        <w:rPr>
          <w:rFonts w:ascii="Aptos" w:eastAsia="Times New Roman" w:hAnsi="Aptos" w:cs="Times New Roman"/>
          <w:color w:val="000000" w:themeColor="text1"/>
          <w:lang w:val="en-US"/>
        </w:rPr>
        <w:t>Working Group 3 (WG3) contributes to this mission by focusing on the Safe and Responsible Use of AI in Evidence Synthesis, aligned with ESIC’s broader vision of strengthening evidence systems to address societal challenges and accelerate progress toward the Sustainable Development Goals (SDGs). Using ESIC’s double diamond methodology</w:t>
      </w:r>
      <w:r w:rsidR="006E5BF6" w:rsidRPr="5528EBB7">
        <w:rPr>
          <w:rFonts w:ascii="Aptos" w:eastAsia="Times New Roman" w:hAnsi="Aptos" w:cs="Times New Roman"/>
          <w:color w:val="000000" w:themeColor="text1"/>
          <w:lang w:val="en-US"/>
        </w:rPr>
        <w:t xml:space="preserve"> (</w:t>
      </w:r>
      <w:r w:rsidRPr="5528EBB7">
        <w:rPr>
          <w:rFonts w:ascii="Aptos" w:eastAsia="Times New Roman" w:hAnsi="Aptos" w:cs="Times New Roman"/>
          <w:color w:val="000000" w:themeColor="text1"/>
          <w:lang w:val="en-US"/>
        </w:rPr>
        <w:t>divergent exploration followed by convergent focus</w:t>
      </w:r>
      <w:r w:rsidR="006E5BF6" w:rsidRPr="5528EBB7">
        <w:rPr>
          <w:rFonts w:ascii="Aptos" w:eastAsia="Times New Roman" w:hAnsi="Aptos" w:cs="Times New Roman"/>
          <w:color w:val="000000" w:themeColor="text1"/>
          <w:lang w:val="en-US"/>
        </w:rPr>
        <w:t xml:space="preserve">) </w:t>
      </w:r>
      <w:r w:rsidRPr="5528EBB7">
        <w:rPr>
          <w:rFonts w:ascii="Aptos" w:eastAsia="Times New Roman" w:hAnsi="Aptos" w:cs="Times New Roman"/>
          <w:color w:val="000000" w:themeColor="text1"/>
          <w:lang w:val="en-US"/>
        </w:rPr>
        <w:t>WG3 frames its work through ethical, technical, and practical lenses to ensure that AI tools serve the evidence ecosystem responsibly and inclusively.</w:t>
      </w:r>
    </w:p>
    <w:p w14:paraId="4672C39A" w14:textId="69158A66" w:rsidR="001D51E7" w:rsidRDefault="008C0C53" w:rsidP="6A47918D">
      <w:pPr>
        <w:jc w:val="both"/>
        <w:rPr>
          <w:rFonts w:ascii="Aptos" w:eastAsia="Times New Roman" w:hAnsi="Aptos" w:cs="Times New Roman"/>
          <w:color w:val="000000" w:themeColor="text1"/>
          <w:lang w:val="en-US"/>
        </w:rPr>
      </w:pPr>
      <w:r w:rsidRPr="3B131B03">
        <w:rPr>
          <w:rFonts w:ascii="Aptos" w:eastAsia="Times New Roman" w:hAnsi="Aptos" w:cs="Times New Roman"/>
          <w:color w:val="000000" w:themeColor="text1"/>
          <w:lang w:val="en-US"/>
        </w:rPr>
        <w:t>The Stage 4</w:t>
      </w:r>
      <w:r w:rsidR="5F588E88" w:rsidRPr="3B131B03">
        <w:rPr>
          <w:rFonts w:ascii="Aptos" w:eastAsia="Times New Roman" w:hAnsi="Aptos" w:cs="Times New Roman"/>
          <w:color w:val="000000" w:themeColor="text1"/>
          <w:lang w:val="en-US"/>
        </w:rPr>
        <w:t>b</w:t>
      </w:r>
      <w:r w:rsidRPr="3B131B03">
        <w:rPr>
          <w:rFonts w:ascii="Aptos" w:eastAsia="Times New Roman" w:hAnsi="Aptos" w:cs="Times New Roman"/>
          <w:color w:val="000000" w:themeColor="text1"/>
          <w:lang w:val="en-US"/>
        </w:rPr>
        <w:t xml:space="preserve"> report builds on</w:t>
      </w:r>
      <w:r w:rsidR="00842205" w:rsidRPr="3B131B03">
        <w:rPr>
          <w:rFonts w:ascii="Aptos" w:eastAsia="Times New Roman" w:hAnsi="Aptos" w:cs="Times New Roman"/>
          <w:color w:val="000000" w:themeColor="text1"/>
          <w:lang w:val="en-US"/>
        </w:rPr>
        <w:t xml:space="preserve"> our</w:t>
      </w:r>
      <w:r w:rsidRPr="3B131B03">
        <w:rPr>
          <w:rFonts w:ascii="Aptos" w:eastAsia="Times New Roman" w:hAnsi="Aptos" w:cs="Times New Roman"/>
          <w:color w:val="000000" w:themeColor="text1"/>
          <w:lang w:val="en-US"/>
        </w:rPr>
        <w:t xml:space="preserve"> </w:t>
      </w:r>
      <w:hyperlink r:id="rId12">
        <w:r w:rsidRPr="3B131B03">
          <w:rPr>
            <w:rStyle w:val="Hyperlink"/>
            <w:rFonts w:ascii="Aptos" w:eastAsia="Times New Roman" w:hAnsi="Aptos" w:cs="Times New Roman"/>
            <w:lang w:val="en-US"/>
          </w:rPr>
          <w:t>previous work</w:t>
        </w:r>
      </w:hyperlink>
      <w:r w:rsidRPr="3B131B03">
        <w:rPr>
          <w:rFonts w:ascii="Aptos" w:eastAsia="Times New Roman" w:hAnsi="Aptos" w:cs="Times New Roman"/>
          <w:color w:val="000000" w:themeColor="text1"/>
          <w:lang w:val="en-US"/>
        </w:rPr>
        <w:t>: Stage 1 identified existing capabilities and gaps; Stage 2 assessed the maturity of these capabilities; and Stage 3 proposed 50 potential solutions</w:t>
      </w:r>
      <w:r w:rsidR="00A70225" w:rsidRPr="3B131B03">
        <w:rPr>
          <w:rFonts w:ascii="Aptos" w:eastAsia="Times New Roman" w:hAnsi="Aptos" w:cs="Times New Roman"/>
          <w:color w:val="000000" w:themeColor="text1"/>
          <w:lang w:val="en-US"/>
        </w:rPr>
        <w:t xml:space="preserve"> (Appendix 1)</w:t>
      </w:r>
      <w:r w:rsidRPr="3B131B03">
        <w:rPr>
          <w:rFonts w:ascii="Aptos" w:eastAsia="Times New Roman" w:hAnsi="Aptos" w:cs="Times New Roman"/>
          <w:color w:val="000000" w:themeColor="text1"/>
          <w:lang w:val="en-US"/>
        </w:rPr>
        <w:t xml:space="preserve">. </w:t>
      </w:r>
      <w:r w:rsidR="001D51E7" w:rsidRPr="3B131B03">
        <w:rPr>
          <w:rFonts w:ascii="Aptos" w:eastAsia="Times New Roman" w:hAnsi="Aptos" w:cs="Times New Roman"/>
          <w:color w:val="000000" w:themeColor="text1"/>
          <w:lang w:val="en-US"/>
        </w:rPr>
        <w:t>In Stage 4 (Deliver), we address the question: What would make the biggest impact? To answer this, we applied a structured prioritization process based on criteria such as innovation, feasibility, and potential impact, including an impact-effort matrix. Stage 4a refine</w:t>
      </w:r>
      <w:r w:rsidR="0E470C77" w:rsidRPr="3B131B03">
        <w:rPr>
          <w:rFonts w:ascii="Aptos" w:eastAsia="Times New Roman" w:hAnsi="Aptos" w:cs="Times New Roman"/>
          <w:color w:val="000000" w:themeColor="text1"/>
          <w:lang w:val="en-US"/>
        </w:rPr>
        <w:t>d</w:t>
      </w:r>
      <w:r w:rsidR="001D51E7" w:rsidRPr="3B131B03">
        <w:rPr>
          <w:rFonts w:ascii="Aptos" w:eastAsia="Times New Roman" w:hAnsi="Aptos" w:cs="Times New Roman"/>
          <w:color w:val="000000" w:themeColor="text1"/>
          <w:lang w:val="en-US"/>
        </w:rPr>
        <w:t xml:space="preserve"> the original 50 solutions into a focused, high-impact catalog, while Stage 4b will assess implementation costs to support strategic decision-making.</w:t>
      </w:r>
      <w:r w:rsidR="0050380D" w:rsidRPr="3B131B03">
        <w:rPr>
          <w:rFonts w:ascii="Aptos" w:eastAsia="Times New Roman" w:hAnsi="Aptos" w:cs="Times New Roman"/>
          <w:color w:val="000000" w:themeColor="text1"/>
          <w:lang w:val="en-US"/>
        </w:rPr>
        <w:t xml:space="preserve"> Methods for Stage 4 report are presented in Box </w:t>
      </w:r>
      <w:r w:rsidR="00041FE3" w:rsidRPr="3B131B03">
        <w:rPr>
          <w:rFonts w:ascii="Aptos" w:eastAsia="Times New Roman" w:hAnsi="Aptos" w:cs="Times New Roman"/>
          <w:color w:val="000000" w:themeColor="text1"/>
          <w:lang w:val="en-US"/>
        </w:rPr>
        <w:t>2</w:t>
      </w:r>
      <w:r w:rsidR="0050380D" w:rsidRPr="3B131B03">
        <w:rPr>
          <w:rFonts w:ascii="Aptos" w:eastAsia="Times New Roman" w:hAnsi="Aptos" w:cs="Times New Roman"/>
          <w:color w:val="000000" w:themeColor="text1"/>
          <w:lang w:val="en-US"/>
        </w:rPr>
        <w:t>.</w:t>
      </w:r>
    </w:p>
    <w:tbl>
      <w:tblPr>
        <w:tblStyle w:val="TableGrid"/>
        <w:tblW w:w="0" w:type="auto"/>
        <w:tblLayout w:type="fixed"/>
        <w:tblLook w:val="04A0" w:firstRow="1" w:lastRow="0" w:firstColumn="1" w:lastColumn="0" w:noHBand="0" w:noVBand="1"/>
      </w:tblPr>
      <w:tblGrid>
        <w:gridCol w:w="9960"/>
      </w:tblGrid>
      <w:tr w:rsidR="00105B09" w:rsidRPr="003D40AD" w14:paraId="0FBBAD44" w14:textId="77777777" w:rsidTr="7D110E30">
        <w:trPr>
          <w:trHeight w:val="300"/>
        </w:trPr>
        <w:tc>
          <w:tcPr>
            <w:tcW w:w="9960" w:type="dxa"/>
            <w:tcBorders>
              <w:top w:val="dotted" w:sz="8" w:space="0" w:color="auto"/>
              <w:left w:val="dotted" w:sz="8" w:space="0" w:color="auto"/>
              <w:bottom w:val="dotted" w:sz="8" w:space="0" w:color="auto"/>
              <w:right w:val="dotted" w:sz="8" w:space="0" w:color="auto"/>
            </w:tcBorders>
            <w:shd w:val="clear" w:color="auto" w:fill="FF948D"/>
            <w:tcMar>
              <w:left w:w="108" w:type="dxa"/>
              <w:right w:w="108" w:type="dxa"/>
            </w:tcMar>
          </w:tcPr>
          <w:p w14:paraId="3C93DE15" w14:textId="77777777" w:rsidR="00105B09" w:rsidRPr="003D40AD" w:rsidRDefault="65C64853" w:rsidP="00E500D9">
            <w:pPr>
              <w:rPr>
                <w:rFonts w:ascii="Aptos" w:hAnsi="Aptos"/>
                <w:b/>
                <w:bCs/>
                <w:sz w:val="18"/>
                <w:szCs w:val="18"/>
              </w:rPr>
            </w:pPr>
            <w:r w:rsidRPr="5528EBB7">
              <w:rPr>
                <w:rFonts w:ascii="Aptos" w:hAnsi="Aptos"/>
                <w:b/>
                <w:bCs/>
                <w:sz w:val="18"/>
                <w:szCs w:val="18"/>
              </w:rPr>
              <w:t>Box 2. Methodology</w:t>
            </w:r>
          </w:p>
        </w:tc>
      </w:tr>
      <w:tr w:rsidR="00105B09" w:rsidRPr="003D40AD" w14:paraId="54712C0B" w14:textId="77777777" w:rsidTr="7D110E30">
        <w:trPr>
          <w:trHeight w:val="300"/>
        </w:trPr>
        <w:tc>
          <w:tcPr>
            <w:tcW w:w="9960" w:type="dxa"/>
            <w:tcBorders>
              <w:top w:val="dotted" w:sz="8" w:space="0" w:color="auto"/>
              <w:left w:val="dotted" w:sz="8" w:space="0" w:color="auto"/>
              <w:bottom w:val="dotted" w:sz="8" w:space="0" w:color="auto"/>
              <w:right w:val="dotted" w:sz="8" w:space="0" w:color="auto"/>
            </w:tcBorders>
            <w:shd w:val="clear" w:color="auto" w:fill="F6DED3"/>
            <w:tcMar>
              <w:left w:w="108" w:type="dxa"/>
              <w:right w:w="108" w:type="dxa"/>
            </w:tcMar>
          </w:tcPr>
          <w:p w14:paraId="2DF2B0D1" w14:textId="68F58217" w:rsidR="00105B09" w:rsidRPr="003D40AD" w:rsidRDefault="65C64853" w:rsidP="00E500D9">
            <w:pPr>
              <w:rPr>
                <w:rFonts w:ascii="Aptos" w:hAnsi="Aptos"/>
                <w:sz w:val="18"/>
                <w:szCs w:val="18"/>
              </w:rPr>
            </w:pPr>
            <w:r w:rsidRPr="5528EBB7">
              <w:rPr>
                <w:rFonts w:ascii="Aptos" w:hAnsi="Aptos"/>
                <w:sz w:val="18"/>
                <w:szCs w:val="18"/>
              </w:rPr>
              <w:t xml:space="preserve">WG3 process: We conducted an anonymous survey among WG3 members using JISC Online Surveys, asking them to rate the 50 proposed solutions from our Stage 3 report on Likert scales (1–10) for each of Impact and Effort, and to provide comments supporting their evaluation. For each proposal we calculated mean scores independently for Impact and Effort, and a combined score. A weakness of this approach is that it assumes ratio-scale properties of the evaluations, so as a sensitivity analysis we complimented this approach using Bayesian </w:t>
            </w:r>
            <w:r w:rsidR="462E87E7" w:rsidRPr="5528EBB7">
              <w:rPr>
                <w:rFonts w:ascii="Aptos" w:hAnsi="Aptos"/>
                <w:sz w:val="18"/>
                <w:szCs w:val="18"/>
              </w:rPr>
              <w:t>ranking,</w:t>
            </w:r>
            <w:r w:rsidRPr="5528EBB7">
              <w:rPr>
                <w:rFonts w:ascii="Aptos" w:hAnsi="Aptos"/>
                <w:sz w:val="18"/>
                <w:szCs w:val="18"/>
              </w:rPr>
              <w:t xml:space="preserve"> which came to substantially the same conclusions. The results were discussed in WG3 meetings, were through an iterative process, we refined and grouped the solutions.</w:t>
            </w:r>
          </w:p>
          <w:p w14:paraId="527614B9" w14:textId="77777777" w:rsidR="00105B09" w:rsidRPr="003D40AD" w:rsidRDefault="00105B09" w:rsidP="00E500D9">
            <w:pPr>
              <w:rPr>
                <w:rFonts w:ascii="Aptos" w:hAnsi="Aptos"/>
                <w:sz w:val="18"/>
                <w:szCs w:val="18"/>
              </w:rPr>
            </w:pPr>
            <w:r w:rsidRPr="003D40AD">
              <w:rPr>
                <w:rFonts w:ascii="Aptos" w:hAnsi="Aptos"/>
                <w:sz w:val="18"/>
                <w:szCs w:val="18"/>
              </w:rPr>
              <w:t xml:space="preserve">Impact-Effort matrix: Results were visualized (using R libraries) in an impact-effort matrix, where we used the median and interquartile range (IQR) of the scores to plot the solutions. The IQR was used as a measure of dispersion for each dimension (impact and effort), and the average IQR was inverted (1 / mean IQR) to define the size of each point. Consensus levels were classified as high (IQR ≤ 2), moderate (2 &lt; IQR ≤ 4), and low (IQR &gt; 4). </w:t>
            </w:r>
          </w:p>
          <w:p w14:paraId="1705CC09" w14:textId="77777777" w:rsidR="00105B09" w:rsidRPr="003D40AD" w:rsidRDefault="0DEB85FE" w:rsidP="00E500D9">
            <w:pPr>
              <w:rPr>
                <w:rFonts w:ascii="Aptos" w:hAnsi="Aptos"/>
                <w:sz w:val="18"/>
                <w:szCs w:val="18"/>
              </w:rPr>
            </w:pPr>
            <w:r w:rsidRPr="7D110E30">
              <w:rPr>
                <w:rFonts w:ascii="Aptos" w:hAnsi="Aptos"/>
                <w:sz w:val="18"/>
                <w:szCs w:val="18"/>
              </w:rPr>
              <w:t xml:space="preserve">External consultation: We are conducting semi-structured interviews with a range of relevant stakeholders aimed to validate and adjust the proposed strategies. Stakeholders were purposively selected to ensure diversity and representation across gender, region, and sector. Additionally, suggestions received during the open consultation windows of previous reports were considered when identifying interview participants. A dedicated committee was formed to design the interview guide, which </w:t>
            </w:r>
            <w:r w:rsidRPr="7D110E30">
              <w:rPr>
                <w:rFonts w:ascii="Aptos" w:hAnsi="Aptos"/>
                <w:sz w:val="18"/>
                <w:szCs w:val="18"/>
              </w:rPr>
              <w:lastRenderedPageBreak/>
              <w:t>was iteratively refined throughout the process. WG3 members conduct the interviews, and key insights are extracted and summarized for analysis.</w:t>
            </w:r>
          </w:p>
        </w:tc>
      </w:tr>
    </w:tbl>
    <w:p w14:paraId="26010DFF" w14:textId="0D35FBF1" w:rsidR="008C0C53" w:rsidRPr="002B59FB" w:rsidRDefault="001D51E7" w:rsidP="1826D000">
      <w:pPr>
        <w:jc w:val="both"/>
        <w:rPr>
          <w:rFonts w:ascii="Aptos" w:eastAsia="Times New Roman" w:hAnsi="Aptos" w:cs="Times New Roman"/>
          <w:color w:val="000000" w:themeColor="text1"/>
          <w:szCs w:val="22"/>
          <w:lang w:val="en-US"/>
        </w:rPr>
      </w:pPr>
      <w:r w:rsidRPr="002B59FB">
        <w:rPr>
          <w:rFonts w:ascii="Aptos" w:eastAsia="Times New Roman" w:hAnsi="Aptos" w:cs="Times New Roman"/>
          <w:color w:val="000000" w:themeColor="text1"/>
          <w:szCs w:val="22"/>
          <w:lang w:val="en-US"/>
        </w:rPr>
        <w:lastRenderedPageBreak/>
        <w:t>In t</w:t>
      </w:r>
      <w:r w:rsidR="008C0C53" w:rsidRPr="002B59FB">
        <w:rPr>
          <w:rFonts w:ascii="Aptos" w:eastAsia="Times New Roman" w:hAnsi="Aptos" w:cs="Times New Roman"/>
          <w:color w:val="000000" w:themeColor="text1"/>
          <w:szCs w:val="22"/>
          <w:lang w:val="en-US"/>
        </w:rPr>
        <w:t xml:space="preserve">his report </w:t>
      </w:r>
      <w:r w:rsidRPr="002B59FB">
        <w:rPr>
          <w:rFonts w:ascii="Aptos" w:eastAsia="Times New Roman" w:hAnsi="Aptos" w:cs="Times New Roman"/>
          <w:color w:val="000000" w:themeColor="text1"/>
          <w:szCs w:val="22"/>
          <w:lang w:val="en-US"/>
        </w:rPr>
        <w:t>we present</w:t>
      </w:r>
      <w:r w:rsidR="008C0C53" w:rsidRPr="002B59FB">
        <w:rPr>
          <w:rFonts w:ascii="Aptos" w:eastAsia="Times New Roman" w:hAnsi="Aptos" w:cs="Times New Roman"/>
          <w:color w:val="000000" w:themeColor="text1"/>
          <w:szCs w:val="22"/>
          <w:lang w:val="en-US"/>
        </w:rPr>
        <w:t xml:space="preserve"> an integrated framework for AI-Digital Evidence Synthesis Tools (AI-DESTs), highlighting the interconnection between core infrastructure components. It presents CESPIA as a live, community-driven validation platform; the ES Data Store as a centralized evidence repository; and the Evidence Synthesis Studio (ESS) as a flexible infrastructure integrating AI across synthesis methods. Complementary components</w:t>
      </w:r>
      <w:r w:rsidR="00C7542B" w:rsidRPr="002B59FB">
        <w:rPr>
          <w:rFonts w:ascii="Aptos" w:eastAsia="Times New Roman" w:hAnsi="Aptos" w:cs="Times New Roman"/>
          <w:color w:val="000000" w:themeColor="text1"/>
          <w:szCs w:val="22"/>
          <w:lang w:val="en-US"/>
        </w:rPr>
        <w:t xml:space="preserve"> </w:t>
      </w:r>
      <w:r w:rsidR="008C0C53" w:rsidRPr="002B59FB">
        <w:rPr>
          <w:rFonts w:ascii="Aptos" w:eastAsia="Times New Roman" w:hAnsi="Aptos" w:cs="Times New Roman"/>
          <w:color w:val="000000" w:themeColor="text1"/>
          <w:szCs w:val="22"/>
          <w:lang w:val="en-US"/>
        </w:rPr>
        <w:t>including training platforms, validation studies, and best-practice guidance</w:t>
      </w:r>
      <w:r w:rsidR="00C7542B" w:rsidRPr="002B59FB">
        <w:rPr>
          <w:rFonts w:ascii="Aptos" w:eastAsia="Times New Roman" w:hAnsi="Aptos" w:cs="Times New Roman"/>
          <w:color w:val="000000" w:themeColor="text1"/>
          <w:szCs w:val="22"/>
          <w:lang w:val="en-US"/>
        </w:rPr>
        <w:t xml:space="preserve">, </w:t>
      </w:r>
      <w:r w:rsidR="008C0C53" w:rsidRPr="002B59FB">
        <w:rPr>
          <w:rFonts w:ascii="Aptos" w:eastAsia="Times New Roman" w:hAnsi="Aptos" w:cs="Times New Roman"/>
          <w:color w:val="000000" w:themeColor="text1"/>
          <w:szCs w:val="22"/>
          <w:lang w:val="en-US"/>
        </w:rPr>
        <w:t>build capacity and ensure high standards.</w:t>
      </w:r>
    </w:p>
    <w:p w14:paraId="50B63E71" w14:textId="6139FA01" w:rsidR="003D40AD" w:rsidRPr="002B59FB" w:rsidRDefault="008C0C53" w:rsidP="1826D000">
      <w:pPr>
        <w:jc w:val="both"/>
        <w:rPr>
          <w:rFonts w:ascii="Aptos" w:eastAsia="Times New Roman" w:hAnsi="Aptos" w:cs="Times New Roman"/>
          <w:color w:val="000000" w:themeColor="text1"/>
          <w:szCs w:val="22"/>
          <w:lang w:val="en-US"/>
        </w:rPr>
      </w:pPr>
      <w:r w:rsidRPr="002B59FB">
        <w:rPr>
          <w:rFonts w:ascii="Aptos" w:eastAsia="Times New Roman" w:hAnsi="Aptos" w:cs="Times New Roman"/>
          <w:color w:val="000000" w:themeColor="text1"/>
          <w:szCs w:val="22"/>
          <w:lang w:val="en-US"/>
        </w:rPr>
        <w:t>Together, these elements form a cohesive ecosystem that supports efficient, accurate, and accessible AI-enabled evidence synthesis</w:t>
      </w:r>
      <w:r w:rsidR="00194BBA" w:rsidRPr="002B59FB">
        <w:rPr>
          <w:rFonts w:ascii="Aptos" w:eastAsia="Times New Roman" w:hAnsi="Aptos" w:cs="Times New Roman"/>
          <w:color w:val="000000" w:themeColor="text1"/>
          <w:szCs w:val="22"/>
          <w:lang w:val="en-US"/>
        </w:rPr>
        <w:t xml:space="preserve">, </w:t>
      </w:r>
      <w:r w:rsidRPr="002B59FB">
        <w:rPr>
          <w:rFonts w:ascii="Aptos" w:eastAsia="Times New Roman" w:hAnsi="Aptos" w:cs="Times New Roman"/>
          <w:color w:val="000000" w:themeColor="text1"/>
          <w:szCs w:val="22"/>
          <w:lang w:val="en-US"/>
        </w:rPr>
        <w:t>grounded in transparency, community input, and technical robustness.</w:t>
      </w:r>
    </w:p>
    <w:p w14:paraId="222C43B2" w14:textId="32BCDF99" w:rsidR="00B15269" w:rsidRPr="009D0B5A" w:rsidRDefault="04797663" w:rsidP="00B103C8">
      <w:pPr>
        <w:pStyle w:val="Heading1"/>
        <w:rPr>
          <w:rFonts w:ascii="Aptos" w:hAnsi="Aptos"/>
          <w:lang w:val="fr-FR"/>
        </w:rPr>
      </w:pPr>
      <w:r w:rsidRPr="009D0B5A">
        <w:rPr>
          <w:rFonts w:ascii="Aptos" w:hAnsi="Aptos"/>
          <w:lang w:val="fr-FR"/>
        </w:rPr>
        <w:t xml:space="preserve">Impact Effort Matrix Template </w:t>
      </w:r>
    </w:p>
    <w:p w14:paraId="182D0E0B" w14:textId="2E46D673" w:rsidR="002068CC" w:rsidRPr="002068CC" w:rsidRDefault="002068CC" w:rsidP="00A05CE3">
      <w:pPr>
        <w:spacing w:before="240" w:after="0"/>
        <w:jc w:val="both"/>
        <w:rPr>
          <w:rFonts w:ascii="Aptos" w:eastAsia="Times New Roman" w:hAnsi="Aptos" w:cs="Times New Roman"/>
          <w:b/>
          <w:szCs w:val="22"/>
          <w:lang w:val="en-US"/>
        </w:rPr>
      </w:pPr>
      <w:r w:rsidRPr="009D0B5A">
        <w:rPr>
          <w:rFonts w:ascii="Aptos" w:eastAsia="Times New Roman" w:hAnsi="Aptos" w:cs="Times New Roman"/>
          <w:b/>
          <w:szCs w:val="22"/>
          <w:lang w:val="fr-FR"/>
        </w:rPr>
        <w:t xml:space="preserve">Figure 1. </w:t>
      </w:r>
      <w:r>
        <w:rPr>
          <w:rFonts w:ascii="Aptos" w:eastAsia="Times New Roman" w:hAnsi="Aptos" w:cs="Times New Roman"/>
          <w:b/>
          <w:szCs w:val="22"/>
          <w:lang w:val="en-US"/>
        </w:rPr>
        <w:t>Impact-Effort Matrix</w:t>
      </w:r>
    </w:p>
    <w:p w14:paraId="54E5378D" w14:textId="510E1096" w:rsidR="00B15269" w:rsidRPr="002B59FB" w:rsidRDefault="49D897F9" w:rsidP="00CC74B9">
      <w:pPr>
        <w:spacing w:after="0"/>
        <w:jc w:val="center"/>
        <w:rPr>
          <w:rFonts w:ascii="Aptos" w:eastAsia="Times New Roman" w:hAnsi="Aptos" w:cs="Times New Roman"/>
          <w:szCs w:val="22"/>
        </w:rPr>
      </w:pPr>
      <w:r w:rsidRPr="002B59FB">
        <w:rPr>
          <w:rFonts w:ascii="Aptos" w:hAnsi="Aptos"/>
          <w:noProof/>
        </w:rPr>
        <w:drawing>
          <wp:inline distT="0" distB="0" distL="0" distR="0" wp14:anchorId="2B7CD217" wp14:editId="4B749997">
            <wp:extent cx="5352836" cy="3335476"/>
            <wp:effectExtent l="12700" t="12700" r="6985" b="17780"/>
            <wp:docPr id="1631667308" name="Picture 1631667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66730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52836" cy="3335476"/>
                    </a:xfrm>
                    <a:prstGeom prst="rect">
                      <a:avLst/>
                    </a:prstGeom>
                    <a:ln>
                      <a:solidFill>
                        <a:schemeClr val="tx1"/>
                      </a:solidFill>
                    </a:ln>
                  </pic:spPr>
                </pic:pic>
              </a:graphicData>
            </a:graphic>
          </wp:inline>
        </w:drawing>
      </w:r>
    </w:p>
    <w:p w14:paraId="18BAC98D" w14:textId="45520EDB" w:rsidR="5C0DC164" w:rsidRPr="002B59FB" w:rsidRDefault="115AEADB" w:rsidP="1826D000">
      <w:pPr>
        <w:spacing w:after="0"/>
        <w:jc w:val="both"/>
        <w:rPr>
          <w:rFonts w:ascii="Aptos" w:eastAsia="Times New Roman" w:hAnsi="Aptos" w:cs="Times New Roman"/>
          <w:szCs w:val="22"/>
        </w:rPr>
      </w:pPr>
      <w:r w:rsidRPr="002B59FB">
        <w:rPr>
          <w:rFonts w:ascii="Aptos" w:eastAsia="Times New Roman" w:hAnsi="Aptos" w:cs="Times New Roman"/>
          <w:szCs w:val="22"/>
        </w:rPr>
        <w:t>All solutions were rated as high impact</w:t>
      </w:r>
      <w:r w:rsidR="23AF925E" w:rsidRPr="002B59FB">
        <w:rPr>
          <w:rFonts w:ascii="Aptos" w:eastAsia="Times New Roman" w:hAnsi="Aptos" w:cs="Times New Roman"/>
          <w:szCs w:val="22"/>
        </w:rPr>
        <w:t xml:space="preserve">. </w:t>
      </w:r>
      <w:r w:rsidR="12F435E0" w:rsidRPr="002B59FB">
        <w:rPr>
          <w:rFonts w:ascii="Aptos" w:eastAsia="Times New Roman" w:hAnsi="Aptos" w:cs="Times New Roman"/>
          <w:b/>
          <w:bCs/>
          <w:szCs w:val="22"/>
        </w:rPr>
        <w:t>Evidence Synthesis Studio (ESS)</w:t>
      </w:r>
      <w:r w:rsidR="12F435E0" w:rsidRPr="002B59FB">
        <w:rPr>
          <w:rFonts w:ascii="Aptos" w:eastAsia="Times New Roman" w:hAnsi="Aptos" w:cs="Times New Roman"/>
          <w:szCs w:val="22"/>
        </w:rPr>
        <w:t xml:space="preserve"> was rated as the highest impact solution and was unanimously agreed by all the Working Group members.</w:t>
      </w:r>
    </w:p>
    <w:p w14:paraId="4F908246" w14:textId="64D24043" w:rsidR="7D19F020" w:rsidRPr="002B59FB" w:rsidRDefault="18C2F630" w:rsidP="00B103C8">
      <w:pPr>
        <w:pStyle w:val="Heading1"/>
        <w:rPr>
          <w:rFonts w:ascii="Aptos" w:hAnsi="Aptos"/>
        </w:rPr>
      </w:pPr>
      <w:r w:rsidRPr="5528EBB7">
        <w:rPr>
          <w:rFonts w:ascii="Aptos" w:hAnsi="Aptos"/>
        </w:rPr>
        <w:t>Proposed solutions/strategies</w:t>
      </w:r>
    </w:p>
    <w:p w14:paraId="7DB1A08B" w14:textId="1E71AA2F" w:rsidR="7ED2B839" w:rsidRPr="002B59FB" w:rsidRDefault="7ED2B839" w:rsidP="6A47918D">
      <w:pPr>
        <w:jc w:val="both"/>
        <w:rPr>
          <w:rFonts w:ascii="Aptos" w:eastAsia="Times New Roman" w:hAnsi="Aptos" w:cs="Times New Roman"/>
        </w:rPr>
      </w:pPr>
      <w:r w:rsidRPr="5528EBB7">
        <w:rPr>
          <w:rFonts w:ascii="Aptos" w:eastAsia="Times New Roman" w:hAnsi="Aptos" w:cs="Times New Roman"/>
        </w:rPr>
        <w:t xml:space="preserve">Figure 2 below highlights the relationship between recommendations and </w:t>
      </w:r>
      <w:r w:rsidRPr="5528EBB7">
        <w:rPr>
          <w:rFonts w:ascii="Aptos" w:eastAsia="Times New Roman" w:hAnsi="Aptos" w:cs="Times New Roman"/>
          <w:color w:val="000000" w:themeColor="text1"/>
        </w:rPr>
        <w:t>depicts an integrated framework for AI-Digital Evidence Synthesis Tools (DESTs), showcasing how different components interact to create a cohesive validation and development ecosystem</w:t>
      </w:r>
      <w:r w:rsidRPr="5528EBB7">
        <w:rPr>
          <w:rFonts w:ascii="Aptos" w:eastAsia="Times New Roman" w:hAnsi="Aptos" w:cs="Times New Roman"/>
        </w:rPr>
        <w:t xml:space="preserve"> The interconnected components of the AI-DEST ecosystem work together to enhance evidence synthesis, ensuring efficiency, accuracy, and accessibility. </w:t>
      </w:r>
    </w:p>
    <w:p w14:paraId="1C60E244" w14:textId="20A537A5" w:rsidR="7ED2B839" w:rsidRDefault="7ED2B839" w:rsidP="1826D000">
      <w:pPr>
        <w:jc w:val="both"/>
        <w:rPr>
          <w:rFonts w:ascii="Aptos" w:eastAsia="Times New Roman" w:hAnsi="Aptos" w:cs="Times New Roman"/>
        </w:rPr>
      </w:pPr>
      <w:r w:rsidRPr="5528EBB7">
        <w:rPr>
          <w:rFonts w:ascii="Aptos" w:eastAsia="Times New Roman" w:hAnsi="Aptos" w:cs="Times New Roman"/>
        </w:rPr>
        <w:t>Evidence Synthesis Infrastructure</w:t>
      </w:r>
      <w:r w:rsidR="73E749FC" w:rsidRPr="5528EBB7">
        <w:rPr>
          <w:rFonts w:ascii="Aptos" w:eastAsia="Times New Roman" w:hAnsi="Aptos" w:cs="Times New Roman"/>
        </w:rPr>
        <w:t xml:space="preserve"> </w:t>
      </w:r>
      <w:r w:rsidRPr="5528EBB7">
        <w:rPr>
          <w:rFonts w:ascii="Aptos" w:eastAsia="Times New Roman" w:hAnsi="Aptos" w:cs="Times New Roman"/>
        </w:rPr>
        <w:t xml:space="preserve">provides </w:t>
      </w:r>
      <w:r w:rsidR="1D4F316F" w:rsidRPr="5528EBB7">
        <w:rPr>
          <w:rFonts w:ascii="Aptos" w:eastAsia="Times New Roman" w:hAnsi="Aptos" w:cs="Times New Roman"/>
        </w:rPr>
        <w:t xml:space="preserve">a </w:t>
      </w:r>
      <w:r w:rsidRPr="5528EBB7">
        <w:rPr>
          <w:rFonts w:ascii="Aptos" w:eastAsia="Times New Roman" w:hAnsi="Aptos" w:cs="Times New Roman"/>
        </w:rPr>
        <w:t xml:space="preserve">foundational systems, standards, and platforms that support the entire </w:t>
      </w:r>
      <w:r w:rsidRPr="00D614DC">
        <w:rPr>
          <w:rFonts w:ascii="Aptos" w:eastAsia="Times New Roman" w:hAnsi="Aptos" w:cs="Times New Roman"/>
        </w:rPr>
        <w:t xml:space="preserve">process. </w:t>
      </w:r>
      <w:r w:rsidR="16847E2E" w:rsidRPr="00D614DC">
        <w:rPr>
          <w:rFonts w:ascii="Aptos" w:eastAsia="Times New Roman" w:hAnsi="Aptos" w:cs="Times New Roman"/>
          <w:b/>
          <w:bCs/>
        </w:rPr>
        <w:t>CESPIA</w:t>
      </w:r>
      <w:r w:rsidR="16847E2E" w:rsidRPr="00D614DC">
        <w:rPr>
          <w:rFonts w:ascii="Aptos" w:eastAsia="Times New Roman" w:hAnsi="Aptos" w:cs="Times New Roman"/>
        </w:rPr>
        <w:t>, the Co</w:t>
      </w:r>
      <w:r w:rsidR="1B4D9221" w:rsidRPr="00D614DC">
        <w:rPr>
          <w:rFonts w:ascii="Aptos" w:eastAsia="Times New Roman" w:hAnsi="Aptos" w:cs="Times New Roman"/>
        </w:rPr>
        <w:t>mprehensive</w:t>
      </w:r>
      <w:r w:rsidR="482686BE" w:rsidRPr="00D614DC">
        <w:rPr>
          <w:rFonts w:ascii="Aptos" w:eastAsia="Times New Roman" w:hAnsi="Aptos" w:cs="Times New Roman"/>
        </w:rPr>
        <w:t xml:space="preserve"> </w:t>
      </w:r>
      <w:r w:rsidR="16847E2E" w:rsidRPr="00D614DC">
        <w:rPr>
          <w:rFonts w:ascii="Aptos" w:eastAsia="Times New Roman" w:hAnsi="Aptos" w:cs="Times New Roman"/>
        </w:rPr>
        <w:t>E</w:t>
      </w:r>
      <w:r w:rsidR="2575DC1E" w:rsidRPr="00D614DC">
        <w:rPr>
          <w:rFonts w:ascii="Aptos" w:eastAsia="Times New Roman" w:hAnsi="Aptos" w:cs="Times New Roman"/>
        </w:rPr>
        <w:t>vidence</w:t>
      </w:r>
      <w:r w:rsidR="16847E2E" w:rsidRPr="00D614DC">
        <w:rPr>
          <w:rFonts w:ascii="Aptos" w:eastAsia="Times New Roman" w:hAnsi="Aptos" w:cs="Times New Roman"/>
        </w:rPr>
        <w:t xml:space="preserve"> Synthesis Pl</w:t>
      </w:r>
      <w:r w:rsidR="5306F3C1" w:rsidRPr="00D614DC">
        <w:rPr>
          <w:rFonts w:ascii="Aptos" w:eastAsia="Times New Roman" w:hAnsi="Aptos" w:cs="Times New Roman"/>
        </w:rPr>
        <w:t xml:space="preserve">ug-in </w:t>
      </w:r>
      <w:r w:rsidR="00F27978" w:rsidRPr="00D614DC">
        <w:rPr>
          <w:rFonts w:ascii="Aptos" w:eastAsia="Times New Roman" w:hAnsi="Aptos" w:cs="Times New Roman"/>
        </w:rPr>
        <w:t>archive</w:t>
      </w:r>
      <w:r w:rsidR="16847E2E" w:rsidRPr="00D614DC">
        <w:rPr>
          <w:rFonts w:ascii="Aptos" w:eastAsia="Times New Roman" w:hAnsi="Aptos" w:cs="Times New Roman"/>
        </w:rPr>
        <w:t xml:space="preserve"> for AI-DESTs, </w:t>
      </w:r>
      <w:r w:rsidR="555647DC" w:rsidRPr="00D614DC">
        <w:rPr>
          <w:rFonts w:ascii="Aptos" w:eastAsia="Times New Roman" w:hAnsi="Aptos" w:cs="Times New Roman"/>
        </w:rPr>
        <w:t>serves as</w:t>
      </w:r>
      <w:r w:rsidR="555647DC" w:rsidRPr="5528EBB7">
        <w:rPr>
          <w:rFonts w:ascii="Aptos" w:eastAsia="Times New Roman" w:hAnsi="Aptos" w:cs="Times New Roman"/>
        </w:rPr>
        <w:t xml:space="preserve"> both a governance framework and a </w:t>
      </w:r>
      <w:r w:rsidR="16847E2E" w:rsidRPr="5528EBB7">
        <w:rPr>
          <w:rFonts w:ascii="Aptos" w:eastAsia="Times New Roman" w:hAnsi="Aptos" w:cs="Times New Roman"/>
        </w:rPr>
        <w:t xml:space="preserve">live inventory </w:t>
      </w:r>
      <w:r w:rsidR="555647DC" w:rsidRPr="5528EBB7">
        <w:rPr>
          <w:rFonts w:ascii="Aptos" w:eastAsia="Times New Roman" w:hAnsi="Aptos" w:cs="Times New Roman"/>
        </w:rPr>
        <w:t xml:space="preserve">for validated AI-DEST tools. It plays an </w:t>
      </w:r>
      <w:r w:rsidR="555647DC" w:rsidRPr="5528EBB7">
        <w:rPr>
          <w:rFonts w:ascii="Aptos" w:eastAsia="Times New Roman" w:hAnsi="Aptos" w:cs="Times New Roman"/>
          <w:b/>
          <w:bCs/>
        </w:rPr>
        <w:t>active role</w:t>
      </w:r>
      <w:r w:rsidR="555647DC" w:rsidRPr="5528EBB7">
        <w:rPr>
          <w:rFonts w:ascii="Aptos" w:eastAsia="Times New Roman" w:hAnsi="Aptos" w:cs="Times New Roman"/>
        </w:rPr>
        <w:t xml:space="preserve"> in defining validation standards, maintaining datasets, and ensuring interoperability across evidence synthesis platforms. Rather than simply listing validated tools, CESPIA establishes </w:t>
      </w:r>
      <w:r w:rsidR="555647DC" w:rsidRPr="5528EBB7">
        <w:rPr>
          <w:rFonts w:ascii="Aptos" w:eastAsia="Times New Roman" w:hAnsi="Aptos" w:cs="Times New Roman"/>
          <w:b/>
          <w:bCs/>
        </w:rPr>
        <w:t>rigorous validation protocols</w:t>
      </w:r>
      <w:r w:rsidR="555647DC" w:rsidRPr="5528EBB7">
        <w:rPr>
          <w:rFonts w:ascii="Aptos" w:eastAsia="Times New Roman" w:hAnsi="Aptos" w:cs="Times New Roman"/>
        </w:rPr>
        <w:t xml:space="preserve">, </w:t>
      </w:r>
      <w:bookmarkStart w:id="1" w:name="_Int_OYlaGR7U"/>
      <w:proofErr w:type="gramStart"/>
      <w:r w:rsidR="555647DC" w:rsidRPr="5528EBB7">
        <w:rPr>
          <w:rFonts w:ascii="Aptos" w:eastAsia="Times New Roman" w:hAnsi="Aptos" w:cs="Times New Roman"/>
        </w:rPr>
        <w:t>curates</w:t>
      </w:r>
      <w:bookmarkEnd w:id="1"/>
      <w:proofErr w:type="gramEnd"/>
      <w:r w:rsidR="555647DC" w:rsidRPr="5528EBB7">
        <w:rPr>
          <w:rFonts w:ascii="Aptos" w:eastAsia="Times New Roman" w:hAnsi="Aptos" w:cs="Times New Roman"/>
        </w:rPr>
        <w:t xml:space="preserve"> datasets for independent testing, and provides the infrastructure necessary for ongoing assessment of AI-DEST capabilities. This ensures that tools are not </w:t>
      </w:r>
      <w:r w:rsidR="555647DC" w:rsidRPr="5528EBB7">
        <w:rPr>
          <w:rFonts w:ascii="Aptos" w:eastAsia="Times New Roman" w:hAnsi="Aptos" w:cs="Times New Roman"/>
        </w:rPr>
        <w:lastRenderedPageBreak/>
        <w:t xml:space="preserve">only cataloged but also continuously evaluated for their effectiveness in different research contexts. CESPIA’s governance function extends beyond validation—it </w:t>
      </w:r>
      <w:r w:rsidR="555647DC" w:rsidRPr="5528EBB7">
        <w:rPr>
          <w:rFonts w:ascii="Aptos" w:eastAsia="Times New Roman" w:hAnsi="Aptos" w:cs="Times New Roman"/>
          <w:b/>
          <w:bCs/>
        </w:rPr>
        <w:t>sets the criteria</w:t>
      </w:r>
      <w:r w:rsidR="555647DC" w:rsidRPr="5528EBB7">
        <w:rPr>
          <w:rFonts w:ascii="Aptos" w:eastAsia="Times New Roman" w:hAnsi="Aptos" w:cs="Times New Roman"/>
        </w:rPr>
        <w:t xml:space="preserve"> for what qualifies as a validated tool, specifying its intended applications and limitations. By maintaining a structured inventory based on independent validation processes, CESPIA ensures that</w:t>
      </w:r>
      <w:r w:rsidR="16847E2E" w:rsidRPr="5528EBB7">
        <w:rPr>
          <w:rFonts w:ascii="Aptos" w:eastAsia="Times New Roman" w:hAnsi="Aptos" w:cs="Times New Roman"/>
        </w:rPr>
        <w:t xml:space="preserve"> researchers, policymakers, and practitioners can </w:t>
      </w:r>
      <w:r w:rsidR="555647DC" w:rsidRPr="5528EBB7">
        <w:rPr>
          <w:rFonts w:ascii="Aptos" w:eastAsia="Times New Roman" w:hAnsi="Aptos" w:cs="Times New Roman"/>
        </w:rPr>
        <w:t xml:space="preserve">confidently </w:t>
      </w:r>
      <w:r w:rsidR="16847E2E" w:rsidRPr="5528EBB7">
        <w:rPr>
          <w:rFonts w:ascii="Aptos" w:eastAsia="Times New Roman" w:hAnsi="Aptos" w:cs="Times New Roman"/>
        </w:rPr>
        <w:t xml:space="preserve">access </w:t>
      </w:r>
      <w:r w:rsidR="555647DC" w:rsidRPr="5528EBB7">
        <w:rPr>
          <w:rFonts w:ascii="Aptos" w:eastAsia="Times New Roman" w:hAnsi="Aptos" w:cs="Times New Roman"/>
        </w:rPr>
        <w:t>AI-DESTs that meet established standards. Additionally, it fosters</w:t>
      </w:r>
      <w:r w:rsidR="16847E2E" w:rsidRPr="5528EBB7">
        <w:rPr>
          <w:rFonts w:ascii="Aptos" w:eastAsia="Times New Roman" w:hAnsi="Aptos" w:cs="Times New Roman"/>
        </w:rPr>
        <w:t xml:space="preserve"> </w:t>
      </w:r>
      <w:r w:rsidR="16847E2E" w:rsidRPr="5528EBB7">
        <w:rPr>
          <w:rFonts w:ascii="Aptos" w:eastAsia="Times New Roman" w:hAnsi="Aptos" w:cs="Times New Roman"/>
          <w:b/>
          <w:bCs/>
        </w:rPr>
        <w:t>community-driven validation</w:t>
      </w:r>
      <w:r w:rsidR="555647DC" w:rsidRPr="5528EBB7">
        <w:rPr>
          <w:rFonts w:ascii="Aptos" w:eastAsia="Times New Roman" w:hAnsi="Aptos" w:cs="Times New Roman"/>
        </w:rPr>
        <w:t>, incorporating</w:t>
      </w:r>
      <w:r w:rsidR="16847E2E" w:rsidRPr="5528EBB7">
        <w:rPr>
          <w:rFonts w:ascii="Aptos" w:eastAsia="Times New Roman" w:hAnsi="Aptos" w:cs="Times New Roman"/>
        </w:rPr>
        <w:t xml:space="preserve"> participatory approaches and peer feedback</w:t>
      </w:r>
      <w:r w:rsidR="555647DC" w:rsidRPr="5528EBB7">
        <w:rPr>
          <w:rFonts w:ascii="Aptos" w:eastAsia="Times New Roman" w:hAnsi="Aptos" w:cs="Times New Roman"/>
        </w:rPr>
        <w:t xml:space="preserve"> to refine tools and improve usability across disciplines. </w:t>
      </w:r>
      <w:r w:rsidR="65058D11" w:rsidRPr="5528EBB7">
        <w:rPr>
          <w:rFonts w:ascii="Aptos" w:eastAsia="Times New Roman" w:hAnsi="Aptos" w:cs="Times New Roman"/>
        </w:rPr>
        <w:t xml:space="preserve">Through its </w:t>
      </w:r>
      <w:r w:rsidR="65058D11" w:rsidRPr="5528EBB7">
        <w:rPr>
          <w:rFonts w:ascii="Aptos" w:eastAsia="Times New Roman" w:hAnsi="Aptos" w:cs="Times New Roman"/>
          <w:b/>
          <w:bCs/>
        </w:rPr>
        <w:t>dual role</w:t>
      </w:r>
      <w:r w:rsidR="65058D11" w:rsidRPr="5528EBB7">
        <w:rPr>
          <w:rFonts w:ascii="Aptos" w:eastAsia="Times New Roman" w:hAnsi="Aptos" w:cs="Times New Roman"/>
        </w:rPr>
        <w:t xml:space="preserve"> as a validation authority and inventory manager, CESPIA strengthens transparency, </w:t>
      </w:r>
      <w:r w:rsidR="16847E2E" w:rsidRPr="5528EBB7">
        <w:rPr>
          <w:rFonts w:ascii="Aptos" w:eastAsia="Times New Roman" w:hAnsi="Aptos" w:cs="Times New Roman"/>
        </w:rPr>
        <w:t>accessibility</w:t>
      </w:r>
      <w:r w:rsidR="65058D11" w:rsidRPr="5528EBB7">
        <w:rPr>
          <w:rFonts w:ascii="Aptos" w:eastAsia="Times New Roman" w:hAnsi="Aptos" w:cs="Times New Roman"/>
        </w:rPr>
        <w:t xml:space="preserve">, and trust in AI-driven evidence synthesis. It ensures that AI-DEST tools are not only available but also </w:t>
      </w:r>
      <w:r w:rsidR="65058D11" w:rsidRPr="5528EBB7">
        <w:rPr>
          <w:rFonts w:ascii="Aptos" w:eastAsia="Times New Roman" w:hAnsi="Aptos" w:cs="Times New Roman"/>
          <w:b/>
          <w:bCs/>
        </w:rPr>
        <w:t>reliable, adaptable, and ethically governed</w:t>
      </w:r>
      <w:r w:rsidR="65058D11" w:rsidRPr="5528EBB7">
        <w:rPr>
          <w:rFonts w:ascii="Aptos" w:eastAsia="Times New Roman" w:hAnsi="Aptos" w:cs="Times New Roman"/>
        </w:rPr>
        <w:t>, supporting interdisciplinary collaboration and informed decision-making.</w:t>
      </w:r>
      <w:r w:rsidR="1220AFCC" w:rsidRPr="5528EBB7">
        <w:rPr>
          <w:rFonts w:ascii="Aptos" w:eastAsia="Times New Roman" w:hAnsi="Aptos" w:cs="Times New Roman"/>
        </w:rPr>
        <w:t xml:space="preserve"> </w:t>
      </w:r>
      <w:r w:rsidR="6DC8C86C" w:rsidRPr="5528EBB7">
        <w:rPr>
          <w:rFonts w:ascii="Aptos" w:eastAsia="Times New Roman" w:hAnsi="Aptos" w:cs="Times New Roman"/>
        </w:rPr>
        <w:t xml:space="preserve">The </w:t>
      </w:r>
      <w:r w:rsidR="6DC8C86C" w:rsidRPr="5528EBB7">
        <w:rPr>
          <w:rFonts w:ascii="Aptos" w:eastAsia="Times New Roman" w:hAnsi="Aptos" w:cs="Times New Roman"/>
          <w:b/>
          <w:bCs/>
        </w:rPr>
        <w:t>ES Data Store</w:t>
      </w:r>
      <w:r w:rsidR="6DC8C86C" w:rsidRPr="5528EBB7">
        <w:rPr>
          <w:rFonts w:ascii="Aptos" w:eastAsia="Times New Roman" w:hAnsi="Aptos" w:cs="Times New Roman"/>
        </w:rPr>
        <w:t xml:space="preserve"> acts as a centralized repository, maintaining structured and synthesized evidence outputs. It ensures interoperability between AI-DESTs, CESPIA, and ESS for seamless data exchange, supporting data standardization, persistent identifiers, and metadata enhancement to make evidence management more efficient.</w:t>
      </w:r>
      <w:r w:rsidR="00287F19" w:rsidRPr="5528EBB7">
        <w:rPr>
          <w:rFonts w:ascii="Aptos" w:eastAsia="Times New Roman" w:hAnsi="Aptos" w:cs="Times New Roman"/>
        </w:rPr>
        <w:t xml:space="preserve"> </w:t>
      </w:r>
      <w:r w:rsidR="1220AFCC" w:rsidRPr="5528EBB7">
        <w:rPr>
          <w:rFonts w:ascii="Aptos" w:eastAsia="Times New Roman" w:hAnsi="Aptos" w:cs="Times New Roman"/>
        </w:rPr>
        <w:t xml:space="preserve">The </w:t>
      </w:r>
      <w:r w:rsidR="1220AFCC" w:rsidRPr="5528EBB7">
        <w:rPr>
          <w:rFonts w:ascii="Aptos" w:eastAsia="Times New Roman" w:hAnsi="Aptos" w:cs="Times New Roman"/>
          <w:b/>
          <w:bCs/>
        </w:rPr>
        <w:t>Evidence Synthesis Studio (ESS)</w:t>
      </w:r>
      <w:r w:rsidR="1220AFCC" w:rsidRPr="5528EBB7">
        <w:rPr>
          <w:rFonts w:ascii="Aptos" w:eastAsia="Times New Roman" w:hAnsi="Aptos" w:cs="Times New Roman"/>
        </w:rPr>
        <w:t xml:space="preserve"> serves as a dynamic AI-supported infrastructure, integrating DESTs across various synthesis processes</w:t>
      </w:r>
      <w:r w:rsidR="4F1BA030" w:rsidRPr="5528EBB7">
        <w:rPr>
          <w:rFonts w:ascii="Aptos" w:eastAsia="Times New Roman" w:hAnsi="Aptos" w:cs="Times New Roman"/>
        </w:rPr>
        <w:t xml:space="preserve"> that enables multiple studios to function as adaptable environments for evidence synthesis</w:t>
      </w:r>
      <w:r w:rsidR="1220AFCC" w:rsidRPr="5528EBB7">
        <w:rPr>
          <w:rFonts w:ascii="Aptos" w:eastAsia="Times New Roman" w:hAnsi="Aptos" w:cs="Times New Roman"/>
        </w:rPr>
        <w:t xml:space="preserve">. </w:t>
      </w:r>
      <w:r w:rsidR="7D0BF2B0" w:rsidRPr="5528EBB7">
        <w:rPr>
          <w:rFonts w:ascii="Aptos" w:eastAsia="Times New Roman" w:hAnsi="Aptos" w:cs="Times New Roman"/>
        </w:rPr>
        <w:t xml:space="preserve">ESS allows users to </w:t>
      </w:r>
      <w:r w:rsidR="7D0BF2B0" w:rsidRPr="5528EBB7">
        <w:rPr>
          <w:rFonts w:ascii="Aptos" w:eastAsia="Times New Roman" w:hAnsi="Aptos" w:cs="Times New Roman"/>
          <w:b/>
          <w:bCs/>
        </w:rPr>
        <w:t>assemble DESTs in a ‘plug and play’ manner</w:t>
      </w:r>
      <w:r w:rsidR="7D0BF2B0" w:rsidRPr="5528EBB7">
        <w:rPr>
          <w:rFonts w:ascii="Aptos" w:eastAsia="Times New Roman" w:hAnsi="Aptos" w:cs="Times New Roman"/>
        </w:rPr>
        <w:t xml:space="preserve">, tailoring workflows to their specific review needs. This flexibility ensures that researchers can configure their synthesis processes dynamically, whether working individually in a </w:t>
      </w:r>
      <w:r w:rsidR="7D0BF2B0" w:rsidRPr="5528EBB7">
        <w:rPr>
          <w:rFonts w:ascii="Aptos" w:eastAsia="Times New Roman" w:hAnsi="Aptos" w:cs="Times New Roman"/>
          <w:b/>
          <w:bCs/>
        </w:rPr>
        <w:t>studio-like setting</w:t>
      </w:r>
      <w:r w:rsidR="7D0BF2B0" w:rsidRPr="5528EBB7">
        <w:rPr>
          <w:rFonts w:ascii="Aptos" w:eastAsia="Times New Roman" w:hAnsi="Aptos" w:cs="Times New Roman"/>
        </w:rPr>
        <w:t>—</w:t>
      </w:r>
      <w:proofErr w:type="gramStart"/>
      <w:r w:rsidR="7D0BF2B0" w:rsidRPr="5528EBB7">
        <w:rPr>
          <w:rFonts w:ascii="Aptos" w:eastAsia="Times New Roman" w:hAnsi="Aptos" w:cs="Times New Roman"/>
        </w:rPr>
        <w:t>similar to</w:t>
      </w:r>
      <w:proofErr w:type="gramEnd"/>
      <w:r w:rsidR="7D0BF2B0" w:rsidRPr="5528EBB7">
        <w:rPr>
          <w:rFonts w:ascii="Aptos" w:eastAsia="Times New Roman" w:hAnsi="Aptos" w:cs="Times New Roman"/>
        </w:rPr>
        <w:t xml:space="preserve"> R Studio—or within a structured team environment where a predefined set of DEST is curated for broader application by downstream users. ESS advances current evidence synthesis platforms by integrating </w:t>
      </w:r>
      <w:r w:rsidR="7D0BF2B0" w:rsidRPr="5528EBB7">
        <w:rPr>
          <w:rFonts w:ascii="Aptos" w:eastAsia="Times New Roman" w:hAnsi="Aptos" w:cs="Times New Roman"/>
          <w:b/>
          <w:bCs/>
        </w:rPr>
        <w:t>validated DESTs</w:t>
      </w:r>
      <w:r w:rsidR="7D0BF2B0" w:rsidRPr="5528EBB7">
        <w:rPr>
          <w:rFonts w:ascii="Aptos" w:eastAsia="Times New Roman" w:hAnsi="Aptos" w:cs="Times New Roman"/>
        </w:rPr>
        <w:t xml:space="preserve"> into structured workflows,</w:t>
      </w:r>
      <w:r w:rsidR="1220AFCC" w:rsidRPr="5528EBB7">
        <w:rPr>
          <w:rFonts w:ascii="Aptos" w:eastAsia="Times New Roman" w:hAnsi="Aptos" w:cs="Times New Roman"/>
        </w:rPr>
        <w:t xml:space="preserve"> supporting </w:t>
      </w:r>
      <w:r w:rsidR="1220AFCC" w:rsidRPr="5528EBB7">
        <w:rPr>
          <w:rFonts w:ascii="Aptos" w:eastAsia="Times New Roman" w:hAnsi="Aptos" w:cs="Times New Roman"/>
          <w:b/>
          <w:bCs/>
        </w:rPr>
        <w:t>quantitative, mixed-methods, and qualitative approaches</w:t>
      </w:r>
      <w:r w:rsidR="7D0BF2B0" w:rsidRPr="5528EBB7">
        <w:rPr>
          <w:rFonts w:ascii="Aptos" w:eastAsia="Times New Roman" w:hAnsi="Aptos" w:cs="Times New Roman"/>
        </w:rPr>
        <w:t>. It enables</w:t>
      </w:r>
      <w:r w:rsidR="1220AFCC" w:rsidRPr="5528EBB7">
        <w:rPr>
          <w:rFonts w:ascii="Aptos" w:eastAsia="Times New Roman" w:hAnsi="Aptos" w:cs="Times New Roman"/>
        </w:rPr>
        <w:t xml:space="preserve"> policymakers and researchers to </w:t>
      </w:r>
      <w:r w:rsidR="1220AFCC" w:rsidRPr="5528EBB7">
        <w:rPr>
          <w:rFonts w:ascii="Aptos" w:eastAsia="Times New Roman" w:hAnsi="Aptos" w:cs="Times New Roman"/>
          <w:b/>
          <w:bCs/>
        </w:rPr>
        <w:t>rerun analyses with customized parameters</w:t>
      </w:r>
      <w:r w:rsidR="7D0BF2B0" w:rsidRPr="5528EBB7">
        <w:rPr>
          <w:rFonts w:ascii="Aptos" w:eastAsia="Times New Roman" w:hAnsi="Aptos" w:cs="Times New Roman"/>
        </w:rPr>
        <w:t>, refining evidence synthesis outputs to enhance</w:t>
      </w:r>
      <w:r w:rsidR="1220AFCC" w:rsidRPr="5528EBB7">
        <w:rPr>
          <w:rFonts w:ascii="Aptos" w:eastAsia="Times New Roman" w:hAnsi="Aptos" w:cs="Times New Roman"/>
        </w:rPr>
        <w:t xml:space="preserve"> decision-support capabilities.</w:t>
      </w:r>
      <w:r w:rsidR="68CB702E" w:rsidRPr="5528EBB7">
        <w:rPr>
          <w:rFonts w:ascii="Aptos" w:eastAsia="Times New Roman" w:hAnsi="Aptos" w:cs="Times New Roman"/>
        </w:rPr>
        <w:t xml:space="preserve"> </w:t>
      </w:r>
      <w:r w:rsidR="7D0BF2B0" w:rsidRPr="5528EBB7">
        <w:rPr>
          <w:rFonts w:ascii="Aptos" w:eastAsia="Times New Roman" w:hAnsi="Aptos" w:cs="Times New Roman"/>
        </w:rPr>
        <w:t xml:space="preserve">By fostering both </w:t>
      </w:r>
      <w:r w:rsidR="7D0BF2B0" w:rsidRPr="5528EBB7">
        <w:rPr>
          <w:rFonts w:ascii="Aptos" w:eastAsia="Times New Roman" w:hAnsi="Aptos" w:cs="Times New Roman"/>
          <w:b/>
          <w:bCs/>
        </w:rPr>
        <w:t>individual customization and collaborative synthesis</w:t>
      </w:r>
      <w:r w:rsidR="7D0BF2B0" w:rsidRPr="5528EBB7">
        <w:rPr>
          <w:rFonts w:ascii="Aptos" w:eastAsia="Times New Roman" w:hAnsi="Aptos" w:cs="Times New Roman"/>
        </w:rPr>
        <w:t>, ESS ensures that AI-driven methodologies remain adaptable, scalable, and responsive to diverse research needs.</w:t>
      </w:r>
      <w:r w:rsidR="7D0BF2B0" w:rsidRPr="5528EBB7">
        <w:rPr>
          <w:rFonts w:ascii="Aptos" w:eastAsia="Times New Roman" w:hAnsi="Aptos" w:cs="Times New Roman"/>
          <w:b/>
          <w:bCs/>
        </w:rPr>
        <w:t xml:space="preserve"> </w:t>
      </w:r>
      <w:r w:rsidR="68CB702E" w:rsidRPr="5528EBB7">
        <w:rPr>
          <w:rFonts w:ascii="Aptos" w:eastAsia="Times New Roman" w:hAnsi="Aptos" w:cs="Times New Roman"/>
          <w:b/>
          <w:bCs/>
        </w:rPr>
        <w:t>Crowdsourcing and Training Platforms</w:t>
      </w:r>
      <w:r w:rsidR="68CB702E" w:rsidRPr="5528EBB7">
        <w:rPr>
          <w:rFonts w:ascii="Aptos" w:eastAsia="Times New Roman" w:hAnsi="Aptos" w:cs="Times New Roman"/>
        </w:rPr>
        <w:t xml:space="preserve"> contribute to community capacity-building by supporting trainers and facilitating broader adoption of AI-DEST methodologies.</w:t>
      </w:r>
    </w:p>
    <w:p w14:paraId="7B51D7E5" w14:textId="557E24B1" w:rsidR="00D723AB" w:rsidRPr="00D723AB" w:rsidRDefault="00D723AB" w:rsidP="3B131B03">
      <w:pPr>
        <w:spacing w:before="240" w:after="0"/>
        <w:jc w:val="both"/>
      </w:pPr>
      <w:r w:rsidRPr="3B131B03">
        <w:rPr>
          <w:rFonts w:ascii="Aptos" w:eastAsia="Times New Roman" w:hAnsi="Aptos" w:cs="Times New Roman"/>
          <w:b/>
          <w:bCs/>
          <w:lang w:val="en-US"/>
        </w:rPr>
        <w:t>Figure 2. AI-DEST Core components and structure</w:t>
      </w:r>
    </w:p>
    <w:p w14:paraId="21EF8B42" w14:textId="702F0592" w:rsidR="4DA18D16" w:rsidRDefault="4DA18D16" w:rsidP="3B131B03">
      <w:pPr>
        <w:spacing w:before="240" w:after="0"/>
        <w:jc w:val="both"/>
      </w:pPr>
      <w:r>
        <w:rPr>
          <w:noProof/>
        </w:rPr>
        <w:drawing>
          <wp:inline distT="0" distB="0" distL="0" distR="0" wp14:anchorId="3AA8F7E9" wp14:editId="5A2A9E19">
            <wp:extent cx="5915465" cy="4174577"/>
            <wp:effectExtent l="0" t="0" r="9525" b="0"/>
            <wp:docPr id="1736668776" name="Picture 1736668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7111" cy="4196910"/>
                    </a:xfrm>
                    <a:prstGeom prst="rect">
                      <a:avLst/>
                    </a:prstGeom>
                  </pic:spPr>
                </pic:pic>
              </a:graphicData>
            </a:graphic>
          </wp:inline>
        </w:drawing>
      </w:r>
    </w:p>
    <w:p w14:paraId="33D10437" w14:textId="77777777" w:rsidR="00D723AB" w:rsidRDefault="00D723AB" w:rsidP="1826D000">
      <w:pPr>
        <w:jc w:val="both"/>
        <w:rPr>
          <w:rFonts w:ascii="Aptos" w:eastAsia="Times New Roman" w:hAnsi="Aptos" w:cs="Times New Roman"/>
          <w:szCs w:val="22"/>
        </w:rPr>
      </w:pPr>
    </w:p>
    <w:p w14:paraId="15982AF6" w14:textId="6CD7B512" w:rsidR="078E208E" w:rsidRPr="002B59FB" w:rsidRDefault="585E18A5" w:rsidP="5D55CDF1">
      <w:pPr>
        <w:jc w:val="both"/>
        <w:rPr>
          <w:rFonts w:ascii="Aptos" w:eastAsia="Times New Roman" w:hAnsi="Aptos" w:cs="Times New Roman"/>
        </w:rPr>
      </w:pPr>
      <w:r w:rsidRPr="5528EBB7">
        <w:rPr>
          <w:rFonts w:ascii="Aptos" w:eastAsia="Times New Roman" w:hAnsi="Aptos" w:cs="Times New Roman"/>
        </w:rPr>
        <w:t xml:space="preserve">The </w:t>
      </w:r>
      <w:r w:rsidRPr="5528EBB7">
        <w:rPr>
          <w:rFonts w:ascii="Aptos" w:eastAsia="Times New Roman" w:hAnsi="Aptos" w:cs="Times New Roman"/>
          <w:b/>
          <w:bCs/>
        </w:rPr>
        <w:t xml:space="preserve">Evidence Synthesis </w:t>
      </w:r>
      <w:r w:rsidR="3A940AE7" w:rsidRPr="5528EBB7">
        <w:rPr>
          <w:rFonts w:ascii="Aptos" w:eastAsia="Times New Roman" w:hAnsi="Aptos" w:cs="Times New Roman"/>
          <w:b/>
          <w:bCs/>
        </w:rPr>
        <w:t>p</w:t>
      </w:r>
      <w:r w:rsidRPr="5528EBB7">
        <w:rPr>
          <w:rFonts w:ascii="Aptos" w:eastAsia="Times New Roman" w:hAnsi="Aptos" w:cs="Times New Roman"/>
          <w:b/>
          <w:bCs/>
        </w:rPr>
        <w:t>rocess</w:t>
      </w:r>
      <w:r w:rsidR="68859C85" w:rsidRPr="5528EBB7">
        <w:rPr>
          <w:rFonts w:ascii="Aptos" w:eastAsia="Times New Roman" w:hAnsi="Aptos" w:cs="Times New Roman"/>
          <w:b/>
          <w:bCs/>
        </w:rPr>
        <w:t xml:space="preserve"> and projects</w:t>
      </w:r>
      <w:r w:rsidRPr="5528EBB7">
        <w:rPr>
          <w:rFonts w:ascii="Aptos" w:eastAsia="Times New Roman" w:hAnsi="Aptos" w:cs="Times New Roman"/>
        </w:rPr>
        <w:t xml:space="preserve"> encompasses the methodologies, workflows, and best practices that dictate how AI-DEST is applied in research. </w:t>
      </w:r>
      <w:r w:rsidRPr="5528EBB7">
        <w:rPr>
          <w:rFonts w:ascii="Aptos" w:eastAsia="Times New Roman" w:hAnsi="Aptos" w:cs="Times New Roman"/>
          <w:b/>
          <w:bCs/>
        </w:rPr>
        <w:t>Best-Practice Guidance</w:t>
      </w:r>
      <w:r w:rsidRPr="5528EBB7">
        <w:rPr>
          <w:rFonts w:ascii="Aptos" w:eastAsia="Times New Roman" w:hAnsi="Aptos" w:cs="Times New Roman"/>
        </w:rPr>
        <w:t xml:space="preserve">, developed by methodologists, provides essential frameworks for trainers and users, ensuring standardization in evidence synthesis. </w:t>
      </w:r>
      <w:r w:rsidRPr="5528EBB7">
        <w:rPr>
          <w:rFonts w:ascii="Aptos" w:eastAsia="Times New Roman" w:hAnsi="Aptos" w:cs="Times New Roman"/>
          <w:b/>
          <w:bCs/>
        </w:rPr>
        <w:t>Evaluation and Validation Studies</w:t>
      </w:r>
      <w:r w:rsidRPr="5528EBB7">
        <w:rPr>
          <w:rFonts w:ascii="Aptos" w:eastAsia="Times New Roman" w:hAnsi="Aptos" w:cs="Times New Roman"/>
        </w:rPr>
        <w:t xml:space="preserve"> assess the reliability and quality of AI-DEST tools and workflows, maintaining high standards across the ecosystem. Within ESS, </w:t>
      </w:r>
      <w:r w:rsidRPr="5528EBB7">
        <w:rPr>
          <w:rFonts w:ascii="Aptos" w:eastAsia="Times New Roman" w:hAnsi="Aptos" w:cs="Times New Roman"/>
          <w:b/>
          <w:bCs/>
        </w:rPr>
        <w:t>DEST Workflows</w:t>
      </w:r>
      <w:r w:rsidRPr="5528EBB7">
        <w:rPr>
          <w:rFonts w:ascii="Aptos" w:eastAsia="Times New Roman" w:hAnsi="Aptos" w:cs="Times New Roman"/>
        </w:rPr>
        <w:t xml:space="preserve"> guide </w:t>
      </w:r>
      <w:r w:rsidR="1ABA879B" w:rsidRPr="5528EBB7">
        <w:rPr>
          <w:rFonts w:ascii="Aptos" w:eastAsia="Times New Roman" w:hAnsi="Aptos" w:cs="Times New Roman"/>
        </w:rPr>
        <w:t>users'</w:t>
      </w:r>
      <w:r w:rsidRPr="5528EBB7">
        <w:rPr>
          <w:rFonts w:ascii="Aptos" w:eastAsia="Times New Roman" w:hAnsi="Aptos" w:cs="Times New Roman"/>
        </w:rPr>
        <w:t xml:space="preserve"> step by step, enabling a structured approach to conducting synthesis. DEST Development focuses on the iterative refinement and optimization of AI-DEST tools. This includes real-time benchmarking, validation, and sector-specific improvements to enhance AI functionality and ensure adaptability to diverse evidence synthesis needs.</w:t>
      </w:r>
    </w:p>
    <w:p w14:paraId="424CE1C3" w14:textId="2AFE6C18" w:rsidR="00EB2E30" w:rsidRPr="002B59FB" w:rsidRDefault="50342E9C" w:rsidP="00D723AB">
      <w:pPr>
        <w:jc w:val="both"/>
        <w:rPr>
          <w:rFonts w:ascii="Aptos" w:eastAsia="Times New Roman" w:hAnsi="Aptos" w:cs="Times New Roman"/>
          <w:szCs w:val="22"/>
        </w:rPr>
      </w:pPr>
      <w:r w:rsidRPr="002B59FB">
        <w:rPr>
          <w:rFonts w:ascii="Aptos" w:eastAsia="Times New Roman" w:hAnsi="Aptos" w:cs="Times New Roman"/>
          <w:szCs w:val="22"/>
        </w:rPr>
        <w:t>These components work in harmony: Validation feeds into CESPIA to maintain AI-DEST transparency, while DEST Development is refined through validation mechanisms to ensure continuous improvements. CESPIA (R3) connects to ESS (R1), allowing seamless AI-DEST integration into evidence synthesis workflows. ESS interacts with the ES Data Store to ensure that evidence outputs remain structured, accessible, and adaptable.</w:t>
      </w:r>
    </w:p>
    <w:p w14:paraId="74CC0201" w14:textId="721AA974" w:rsidR="00765EDE" w:rsidRPr="002B59FB" w:rsidRDefault="5DFDB76D" w:rsidP="009551A2">
      <w:pPr>
        <w:pStyle w:val="Heading1"/>
        <w:numPr>
          <w:ilvl w:val="0"/>
          <w:numId w:val="5"/>
        </w:numPr>
        <w:rPr>
          <w:rFonts w:ascii="Aptos" w:hAnsi="Aptos"/>
        </w:rPr>
      </w:pPr>
      <w:r w:rsidRPr="002B59FB">
        <w:rPr>
          <w:rFonts w:ascii="Aptos" w:hAnsi="Aptos"/>
        </w:rPr>
        <w:t xml:space="preserve">Evidence Synthesis Infrastructure </w:t>
      </w:r>
    </w:p>
    <w:tbl>
      <w:tblPr>
        <w:tblStyle w:val="TableGrid"/>
        <w:tblW w:w="0" w:type="auto"/>
        <w:tblLayout w:type="fixed"/>
        <w:tblLook w:val="04A0" w:firstRow="1" w:lastRow="0" w:firstColumn="1" w:lastColumn="0" w:noHBand="0" w:noVBand="1"/>
      </w:tblPr>
      <w:tblGrid>
        <w:gridCol w:w="9960"/>
      </w:tblGrid>
      <w:tr w:rsidR="009E1922" w:rsidRPr="002B59FB" w14:paraId="750EF56C" w14:textId="77777777" w:rsidTr="3B131B03">
        <w:trPr>
          <w:trHeight w:val="300"/>
        </w:trPr>
        <w:tc>
          <w:tcPr>
            <w:tcW w:w="9960" w:type="dxa"/>
            <w:tcBorders>
              <w:top w:val="dotted" w:sz="4" w:space="0" w:color="auto"/>
              <w:left w:val="dotted" w:sz="4" w:space="0" w:color="auto"/>
              <w:bottom w:val="dotted" w:sz="8" w:space="0" w:color="auto"/>
              <w:right w:val="dotted" w:sz="4" w:space="0" w:color="auto"/>
            </w:tcBorders>
            <w:shd w:val="clear" w:color="auto" w:fill="FF948D"/>
            <w:tcMar>
              <w:left w:w="108" w:type="dxa"/>
              <w:right w:w="108" w:type="dxa"/>
            </w:tcMar>
          </w:tcPr>
          <w:p w14:paraId="11E0B867" w14:textId="7651D678" w:rsidR="009E1922" w:rsidRPr="002B59FB" w:rsidRDefault="009E1922" w:rsidP="003D40AD">
            <w:pPr>
              <w:pStyle w:val="Estilo1"/>
            </w:pPr>
            <w:r w:rsidRPr="002B59FB">
              <w:t>Recommendation 1</w:t>
            </w:r>
            <w:r w:rsidR="009635FB" w:rsidRPr="002B59FB">
              <w:t>.</w:t>
            </w:r>
            <w:r w:rsidRPr="002B59FB">
              <w:t xml:space="preserve"> Creating an evidence Synthesis Studio [ESS]</w:t>
            </w:r>
          </w:p>
        </w:tc>
      </w:tr>
      <w:tr w:rsidR="4B6A71D8" w:rsidRPr="002B59FB" w14:paraId="358A458D" w14:textId="77777777" w:rsidTr="3B131B03">
        <w:trPr>
          <w:trHeight w:val="300"/>
        </w:trPr>
        <w:tc>
          <w:tcPr>
            <w:tcW w:w="9960" w:type="dxa"/>
            <w:tcBorders>
              <w:top w:val="dotted" w:sz="8" w:space="0" w:color="auto"/>
              <w:left w:val="dotted" w:sz="8" w:space="0" w:color="auto"/>
              <w:bottom w:val="dotted" w:sz="8" w:space="0" w:color="auto"/>
              <w:right w:val="dotted" w:sz="8" w:space="0" w:color="auto"/>
            </w:tcBorders>
            <w:tcMar>
              <w:left w:w="108" w:type="dxa"/>
              <w:right w:w="108" w:type="dxa"/>
            </w:tcMar>
          </w:tcPr>
          <w:p w14:paraId="0A13EC0D" w14:textId="12730C6C" w:rsidR="00416317" w:rsidRPr="002B59FB" w:rsidRDefault="05881A97" w:rsidP="50BDDB8E">
            <w:pPr>
              <w:pStyle w:val="Subtitle1"/>
              <w:rPr>
                <w:rFonts w:asciiTheme="minorHAnsi" w:eastAsiaTheme="minorEastAsia" w:hAnsiTheme="minorHAnsi" w:cstheme="minorBidi"/>
                <w:szCs w:val="20"/>
              </w:rPr>
            </w:pPr>
            <w:r w:rsidRPr="50BDDB8E">
              <w:rPr>
                <w:rFonts w:asciiTheme="minorHAnsi" w:eastAsiaTheme="minorEastAsia" w:hAnsiTheme="minorHAnsi" w:cstheme="minorBidi"/>
                <w:szCs w:val="20"/>
              </w:rPr>
              <w:t>Problem Addressed</w:t>
            </w:r>
          </w:p>
          <w:p w14:paraId="50268460" w14:textId="1E1517E1" w:rsidR="00416317" w:rsidRPr="002B59FB" w:rsidRDefault="2830841A" w:rsidP="50BDDB8E">
            <w:pPr>
              <w:jc w:val="both"/>
              <w:rPr>
                <w:rFonts w:eastAsiaTheme="minorEastAsia"/>
                <w:szCs w:val="20"/>
              </w:rPr>
            </w:pPr>
            <w:r w:rsidRPr="50BDDB8E">
              <w:rPr>
                <w:rFonts w:eastAsiaTheme="minorEastAsia"/>
                <w:szCs w:val="20"/>
              </w:rPr>
              <w:t xml:space="preserve">In stages 1 to 3 of the ESIC process, WG3 identified several </w:t>
            </w:r>
            <w:r w:rsidR="6DB1F498" w:rsidRPr="50BDDB8E">
              <w:rPr>
                <w:rFonts w:eastAsiaTheme="minorEastAsia"/>
                <w:szCs w:val="20"/>
              </w:rPr>
              <w:t>fundame</w:t>
            </w:r>
            <w:r w:rsidR="3C4C40F0" w:rsidRPr="50BDDB8E">
              <w:rPr>
                <w:rFonts w:eastAsiaTheme="minorEastAsia"/>
                <w:szCs w:val="20"/>
              </w:rPr>
              <w:t>n</w:t>
            </w:r>
            <w:r w:rsidR="6DB1F498" w:rsidRPr="50BDDB8E">
              <w:rPr>
                <w:rFonts w:eastAsiaTheme="minorEastAsia"/>
                <w:szCs w:val="20"/>
              </w:rPr>
              <w:t>tal</w:t>
            </w:r>
            <w:r w:rsidRPr="50BDDB8E">
              <w:rPr>
                <w:rFonts w:eastAsiaTheme="minorEastAsia"/>
                <w:szCs w:val="20"/>
              </w:rPr>
              <w:t xml:space="preserve"> </w:t>
            </w:r>
            <w:r w:rsidR="008367A7">
              <w:rPr>
                <w:rFonts w:eastAsiaTheme="minorEastAsia"/>
                <w:szCs w:val="20"/>
              </w:rPr>
              <w:t>capability gaps</w:t>
            </w:r>
            <w:r w:rsidR="008367A7" w:rsidRPr="50BDDB8E">
              <w:rPr>
                <w:rFonts w:eastAsiaTheme="minorEastAsia"/>
                <w:szCs w:val="20"/>
              </w:rPr>
              <w:t xml:space="preserve"> </w:t>
            </w:r>
            <w:r w:rsidR="751896BC" w:rsidRPr="50BDDB8E">
              <w:rPr>
                <w:rFonts w:eastAsiaTheme="minorEastAsia"/>
                <w:szCs w:val="20"/>
              </w:rPr>
              <w:t>limiting the effectiveness of AI-DEST. These gaps create inefficiencies, restrict accessibility and hinder the real-world imp</w:t>
            </w:r>
            <w:r w:rsidR="6E8B0DB9" w:rsidRPr="50BDDB8E">
              <w:rPr>
                <w:rFonts w:eastAsiaTheme="minorEastAsia"/>
                <w:szCs w:val="20"/>
              </w:rPr>
              <w:t xml:space="preserve">act of synthesised knowledge on research and decision making. </w:t>
            </w:r>
          </w:p>
          <w:p w14:paraId="5A50FEB9" w14:textId="4262C0F7" w:rsidR="00416317" w:rsidRPr="002B59FB" w:rsidRDefault="00FA7DEE" w:rsidP="50BDDB8E">
            <w:pPr>
              <w:jc w:val="both"/>
              <w:rPr>
                <w:rFonts w:eastAsiaTheme="minorEastAsia"/>
                <w:szCs w:val="20"/>
              </w:rPr>
            </w:pPr>
            <w:r>
              <w:rPr>
                <w:rFonts w:eastAsiaTheme="minorEastAsia"/>
                <w:szCs w:val="20"/>
              </w:rPr>
              <w:t>T</w:t>
            </w:r>
            <w:r w:rsidR="17966040" w:rsidRPr="50BDDB8E">
              <w:rPr>
                <w:rFonts w:eastAsiaTheme="minorEastAsia"/>
                <w:szCs w:val="20"/>
              </w:rPr>
              <w:t>raditional systematic reviews process often takes 12 to 24 months to produce</w:t>
            </w:r>
            <w:r w:rsidR="73D29B9F" w:rsidRPr="50BDDB8E">
              <w:rPr>
                <w:rFonts w:eastAsiaTheme="minorEastAsia"/>
                <w:szCs w:val="20"/>
              </w:rPr>
              <w:t>/publish</w:t>
            </w:r>
            <w:r w:rsidR="17966040" w:rsidRPr="50BDDB8E">
              <w:rPr>
                <w:rFonts w:eastAsiaTheme="minorEastAsia"/>
                <w:szCs w:val="20"/>
              </w:rPr>
              <w:t xml:space="preserve"> </w:t>
            </w:r>
            <w:r w:rsidR="03C31E5F" w:rsidRPr="50BDDB8E">
              <w:rPr>
                <w:rFonts w:eastAsiaTheme="minorEastAsia"/>
                <w:szCs w:val="20"/>
              </w:rPr>
              <w:t>review</w:t>
            </w:r>
            <w:r w:rsidR="1360CC3C" w:rsidRPr="50BDDB8E">
              <w:rPr>
                <w:rFonts w:eastAsiaTheme="minorEastAsia"/>
                <w:szCs w:val="20"/>
              </w:rPr>
              <w:t xml:space="preserve"> (Haddaway et al., 2020)</w:t>
            </w:r>
            <w:r>
              <w:rPr>
                <w:rFonts w:eastAsiaTheme="minorEastAsia"/>
                <w:szCs w:val="20"/>
              </w:rPr>
              <w:t xml:space="preserve"> and r</w:t>
            </w:r>
            <w:r w:rsidRPr="50BDDB8E">
              <w:rPr>
                <w:rFonts w:eastAsiaTheme="minorEastAsia"/>
                <w:szCs w:val="20"/>
              </w:rPr>
              <w:t>esearchers often spend up to 40% of their time on literature screening and data extraction due to the absence of streamlined and validated AI-DEST workflow</w:t>
            </w:r>
            <w:r>
              <w:rPr>
                <w:rFonts w:eastAsiaTheme="minorEastAsia"/>
                <w:szCs w:val="20"/>
              </w:rPr>
              <w:t>.</w:t>
            </w:r>
            <w:r w:rsidRPr="50BDDB8E">
              <w:rPr>
                <w:rFonts w:eastAsiaTheme="minorEastAsia"/>
                <w:szCs w:val="20"/>
              </w:rPr>
              <w:t xml:space="preserve"> </w:t>
            </w:r>
            <w:r>
              <w:rPr>
                <w:rFonts w:eastAsiaTheme="minorEastAsia"/>
                <w:szCs w:val="20"/>
              </w:rPr>
              <w:t xml:space="preserve">This </w:t>
            </w:r>
            <w:r w:rsidRPr="50BDDB8E">
              <w:rPr>
                <w:rFonts w:eastAsiaTheme="minorEastAsia"/>
                <w:szCs w:val="20"/>
              </w:rPr>
              <w:t>slows down critical research processes and delay</w:t>
            </w:r>
            <w:r>
              <w:rPr>
                <w:rFonts w:eastAsiaTheme="minorEastAsia"/>
                <w:szCs w:val="20"/>
              </w:rPr>
              <w:t>s</w:t>
            </w:r>
            <w:r w:rsidRPr="50BDDB8E">
              <w:rPr>
                <w:rFonts w:eastAsiaTheme="minorEastAsia"/>
                <w:szCs w:val="20"/>
              </w:rPr>
              <w:t xml:space="preserve"> evidence-based decisions (Marshall et al., 2022)</w:t>
            </w:r>
            <w:r>
              <w:rPr>
                <w:rFonts w:eastAsiaTheme="minorEastAsia"/>
                <w:szCs w:val="20"/>
              </w:rPr>
              <w:t>, with particularly critical effects i</w:t>
            </w:r>
            <w:r w:rsidR="1360CC3C" w:rsidRPr="50BDDB8E">
              <w:rPr>
                <w:rFonts w:eastAsiaTheme="minorEastAsia"/>
                <w:szCs w:val="20"/>
              </w:rPr>
              <w:t xml:space="preserve">n crisis contexts like COVID-19 or </w:t>
            </w:r>
            <w:r w:rsidR="00C80552">
              <w:rPr>
                <w:rFonts w:eastAsiaTheme="minorEastAsia"/>
                <w:szCs w:val="20"/>
              </w:rPr>
              <w:t>other</w:t>
            </w:r>
            <w:r w:rsidR="00C80552" w:rsidRPr="50BDDB8E">
              <w:rPr>
                <w:rFonts w:eastAsiaTheme="minorEastAsia"/>
                <w:szCs w:val="20"/>
              </w:rPr>
              <w:t xml:space="preserve"> </w:t>
            </w:r>
            <w:r w:rsidR="1360CC3C" w:rsidRPr="50BDDB8E">
              <w:rPr>
                <w:rFonts w:eastAsiaTheme="minorEastAsia"/>
                <w:szCs w:val="20"/>
              </w:rPr>
              <w:t>emergencies</w:t>
            </w:r>
            <w:r>
              <w:rPr>
                <w:rFonts w:eastAsiaTheme="minorEastAsia"/>
                <w:szCs w:val="20"/>
              </w:rPr>
              <w:t>.</w:t>
            </w:r>
            <w:r w:rsidR="1360CC3C" w:rsidRPr="50BDDB8E">
              <w:rPr>
                <w:rFonts w:eastAsiaTheme="minorEastAsia"/>
                <w:szCs w:val="20"/>
              </w:rPr>
              <w:t xml:space="preserve"> </w:t>
            </w:r>
            <w:r w:rsidR="16F71F87" w:rsidRPr="50BDDB8E">
              <w:rPr>
                <w:rFonts w:eastAsiaTheme="minorEastAsia"/>
                <w:szCs w:val="20"/>
              </w:rPr>
              <w:t>AI tools are frequently designed for specific evidence types—especially randomized controlled trials (RCTs)—</w:t>
            </w:r>
            <w:r w:rsidR="00DE6484">
              <w:rPr>
                <w:rFonts w:eastAsiaTheme="minorEastAsia"/>
                <w:szCs w:val="20"/>
              </w:rPr>
              <w:t xml:space="preserve"> and do not cover the needs pertaining to</w:t>
            </w:r>
            <w:r w:rsidR="16F71F87" w:rsidRPr="50BDDB8E">
              <w:rPr>
                <w:rFonts w:eastAsiaTheme="minorEastAsia"/>
                <w:szCs w:val="20"/>
              </w:rPr>
              <w:t xml:space="preserve"> qualitative research, policy analysis, and observational studies</w:t>
            </w:r>
            <w:r w:rsidR="00122725">
              <w:rPr>
                <w:rFonts w:eastAsiaTheme="minorEastAsia"/>
                <w:szCs w:val="20"/>
              </w:rPr>
              <w:t>, and c</w:t>
            </w:r>
            <w:r w:rsidR="27AE39A4" w:rsidRPr="50BDDB8E">
              <w:rPr>
                <w:rFonts w:eastAsiaTheme="minorEastAsia"/>
                <w:szCs w:val="20"/>
              </w:rPr>
              <w:t xml:space="preserve">urrent AI-Digital Evidence Synthesis Tools (AI-DESTs) often </w:t>
            </w:r>
            <w:r w:rsidR="00D424B5">
              <w:rPr>
                <w:rFonts w:eastAsiaTheme="minorEastAsia"/>
                <w:szCs w:val="20"/>
              </w:rPr>
              <w:t>fail to facilitate the integration across</w:t>
            </w:r>
            <w:r w:rsidR="27AE39A4" w:rsidRPr="50BDDB8E">
              <w:rPr>
                <w:rFonts w:eastAsiaTheme="minorEastAsia"/>
                <w:szCs w:val="20"/>
              </w:rPr>
              <w:t xml:space="preserve"> quantitative and qualitative </w:t>
            </w:r>
            <w:r w:rsidR="00D424B5" w:rsidRPr="50BDDB8E">
              <w:rPr>
                <w:rFonts w:eastAsiaTheme="minorEastAsia"/>
                <w:szCs w:val="20"/>
              </w:rPr>
              <w:t>synthes</w:t>
            </w:r>
            <w:r w:rsidR="00056B8C">
              <w:rPr>
                <w:rFonts w:eastAsiaTheme="minorEastAsia"/>
                <w:szCs w:val="20"/>
              </w:rPr>
              <w:t>is evidence</w:t>
            </w:r>
            <w:r w:rsidR="00D424B5" w:rsidRPr="50BDDB8E">
              <w:rPr>
                <w:rFonts w:eastAsiaTheme="minorEastAsia"/>
                <w:szCs w:val="20"/>
              </w:rPr>
              <w:t xml:space="preserve"> </w:t>
            </w:r>
            <w:r w:rsidR="00D424B5">
              <w:rPr>
                <w:rFonts w:eastAsiaTheme="minorEastAsia"/>
                <w:szCs w:val="20"/>
              </w:rPr>
              <w:t>and</w:t>
            </w:r>
            <w:r w:rsidR="00D424B5" w:rsidRPr="50BDDB8E">
              <w:rPr>
                <w:rFonts w:eastAsiaTheme="minorEastAsia"/>
                <w:szCs w:val="20"/>
              </w:rPr>
              <w:t xml:space="preserve"> </w:t>
            </w:r>
            <w:r w:rsidR="27AE39A4" w:rsidRPr="50BDDB8E">
              <w:rPr>
                <w:rFonts w:eastAsiaTheme="minorEastAsia"/>
                <w:szCs w:val="20"/>
              </w:rPr>
              <w:t>policy insights, limiting their relevance in fields such as social sciences and governance. Additionally, the absence of layered summaries that accommodate varying expertise levels slows adoption among decision-makers, while the lack of multilingual interfaces restricts accessibility for non-English research communities. Furthermore, AI-DESTs struggle to connect with decision-support systems, creating gaps in the translation of synthesized evidence into practical policy applications.</w:t>
            </w:r>
            <w:r w:rsidR="7847463C" w:rsidRPr="50BDDB8E">
              <w:rPr>
                <w:rFonts w:eastAsiaTheme="minorEastAsia"/>
                <w:szCs w:val="20"/>
              </w:rPr>
              <w:t xml:space="preserve"> Grey literature, including UN evaluation reports, government policy briefs, and industry studies, remains significantly underutilized due to persistent AI inefficiencies. Natural language processing (NLP) tools often fail to retrieve citations effectively, achieving success rates as low as 60% for non-indexed sources (Page et al., 2021). Additionally, AI models struggle with metadata inconsistencies, limiting their applicability for policymakers and researchers who rely on structured information. Furthermore, full-text screening remains a challenge, </w:t>
            </w:r>
            <w:r w:rsidR="00A45BF8">
              <w:rPr>
                <w:rFonts w:eastAsiaTheme="minorEastAsia"/>
                <w:szCs w:val="20"/>
              </w:rPr>
              <w:t xml:space="preserve">and suffer from limited </w:t>
            </w:r>
            <w:r w:rsidR="7847463C" w:rsidRPr="50BDDB8E">
              <w:rPr>
                <w:rFonts w:eastAsiaTheme="minorEastAsia"/>
                <w:szCs w:val="20"/>
              </w:rPr>
              <w:t xml:space="preserve">accuracy when processing complex documents ((O'Mara-Eves et al., 2021). </w:t>
            </w:r>
            <w:r w:rsidR="00825430" w:rsidRPr="50BDDB8E">
              <w:rPr>
                <w:rFonts w:eastAsiaTheme="minorEastAsia"/>
                <w:szCs w:val="20"/>
              </w:rPr>
              <w:t xml:space="preserve">Performance variability remains a concern, with structured data extraction error rates ranging from 10–25%, necessitating manual corrections to maintain accuracy. </w:t>
            </w:r>
            <w:r w:rsidR="7847463C" w:rsidRPr="50BDDB8E">
              <w:rPr>
                <w:rFonts w:eastAsiaTheme="minorEastAsia"/>
                <w:szCs w:val="20"/>
              </w:rPr>
              <w:t xml:space="preserve">These limitations hinder AI’s ability to </w:t>
            </w:r>
            <w:r w:rsidR="00825430">
              <w:rPr>
                <w:rFonts w:eastAsiaTheme="minorEastAsia"/>
                <w:szCs w:val="20"/>
              </w:rPr>
              <w:t xml:space="preserve">reliably </w:t>
            </w:r>
            <w:r w:rsidR="7847463C" w:rsidRPr="50BDDB8E">
              <w:rPr>
                <w:rFonts w:eastAsiaTheme="minorEastAsia"/>
                <w:szCs w:val="20"/>
              </w:rPr>
              <w:t xml:space="preserve">integrate diverse evidence sources into decision-making </w:t>
            </w:r>
            <w:r w:rsidR="5A04FFEE" w:rsidRPr="50BDDB8E">
              <w:rPr>
                <w:rFonts w:eastAsiaTheme="minorEastAsia"/>
                <w:szCs w:val="20"/>
              </w:rPr>
              <w:t xml:space="preserve">across diverse research domains. Additionally, sector-specific inconsistencies hinder the adaptability of AI algorithms, </w:t>
            </w:r>
            <w:r w:rsidR="00484EC0">
              <w:rPr>
                <w:rFonts w:eastAsiaTheme="minorEastAsia"/>
                <w:szCs w:val="20"/>
              </w:rPr>
              <w:t>such as</w:t>
            </w:r>
            <w:r w:rsidR="00484EC0" w:rsidRPr="50BDDB8E">
              <w:rPr>
                <w:rFonts w:eastAsiaTheme="minorEastAsia"/>
                <w:szCs w:val="20"/>
              </w:rPr>
              <w:t xml:space="preserve"> </w:t>
            </w:r>
            <w:r w:rsidR="5A04FFEE" w:rsidRPr="50BDDB8E">
              <w:rPr>
                <w:rFonts w:eastAsiaTheme="minorEastAsia"/>
                <w:szCs w:val="20"/>
              </w:rPr>
              <w:t>models optimized for biomedical research struggl</w:t>
            </w:r>
            <w:r w:rsidR="00484EC0">
              <w:rPr>
                <w:rFonts w:eastAsiaTheme="minorEastAsia"/>
                <w:szCs w:val="20"/>
              </w:rPr>
              <w:t>ing</w:t>
            </w:r>
            <w:r w:rsidR="5A04FFEE" w:rsidRPr="50BDDB8E">
              <w:rPr>
                <w:rFonts w:eastAsiaTheme="minorEastAsia"/>
                <w:szCs w:val="20"/>
              </w:rPr>
              <w:t xml:space="preserve"> to generalize effectively to policy analysis, environmental studies, and qualitative synthesis. Transparency deficits further limit reproducibility and trust in AI automation, as the absence of standardized governance mechanisms makes validation and accountability difficult. Addressing these issues is crucial for improving AI-driven evidence synthesis and ensuring its broader applicability.</w:t>
            </w:r>
          </w:p>
          <w:p w14:paraId="3E674CA7" w14:textId="2051AD4D" w:rsidR="00416317" w:rsidRDefault="3D05D9E6" w:rsidP="3B131B03">
            <w:pPr>
              <w:pStyle w:val="Subtitle1"/>
              <w:rPr>
                <w:rFonts w:asciiTheme="minorHAnsi" w:eastAsiaTheme="minorEastAsia" w:hAnsiTheme="minorHAnsi" w:cstheme="minorBidi"/>
              </w:rPr>
            </w:pPr>
            <w:r w:rsidRPr="3B131B03">
              <w:rPr>
                <w:rFonts w:asciiTheme="minorHAnsi" w:eastAsiaTheme="minorEastAsia" w:hAnsiTheme="minorHAnsi" w:cstheme="minorBidi"/>
              </w:rPr>
              <w:t>Solution/Strategy</w:t>
            </w:r>
          </w:p>
          <w:p w14:paraId="1CDAA5A9" w14:textId="5E7629E4" w:rsidR="28C5B122" w:rsidRPr="002B59FB" w:rsidRDefault="44CB6208" w:rsidP="50BDDB8E">
            <w:pPr>
              <w:spacing w:before="240" w:after="240"/>
              <w:rPr>
                <w:rFonts w:eastAsiaTheme="minorEastAsia"/>
                <w:szCs w:val="20"/>
              </w:rPr>
            </w:pPr>
            <w:r w:rsidRPr="50BDDB8E">
              <w:rPr>
                <w:rFonts w:eastAsiaTheme="minorEastAsia"/>
                <w:szCs w:val="20"/>
                <w:lang w:val="en-US"/>
              </w:rPr>
              <w:lastRenderedPageBreak/>
              <w:t xml:space="preserve">The </w:t>
            </w:r>
            <w:r w:rsidRPr="50BDDB8E">
              <w:rPr>
                <w:rFonts w:eastAsiaTheme="minorEastAsia"/>
                <w:b/>
                <w:bCs/>
                <w:szCs w:val="20"/>
              </w:rPr>
              <w:t>Evidence Synthesis Studio (ESS)</w:t>
            </w:r>
            <w:r w:rsidRPr="50BDDB8E">
              <w:rPr>
                <w:rFonts w:eastAsiaTheme="minorEastAsia"/>
                <w:szCs w:val="20"/>
              </w:rPr>
              <w:t xml:space="preserve"> </w:t>
            </w:r>
            <w:r w:rsidRPr="50BDDB8E">
              <w:rPr>
                <w:rFonts w:eastAsiaTheme="minorEastAsia"/>
                <w:szCs w:val="20"/>
                <w:lang w:val="en-US"/>
              </w:rPr>
              <w:t xml:space="preserve">provides a user-friendly interface, </w:t>
            </w:r>
            <w:proofErr w:type="gramStart"/>
            <w:r w:rsidRPr="50BDDB8E">
              <w:rPr>
                <w:rFonts w:eastAsiaTheme="minorEastAsia"/>
                <w:szCs w:val="20"/>
                <w:lang w:val="en-US"/>
              </w:rPr>
              <w:t>similar to</w:t>
            </w:r>
            <w:proofErr w:type="gramEnd"/>
            <w:r w:rsidRPr="50BDDB8E">
              <w:rPr>
                <w:rFonts w:eastAsiaTheme="minorEastAsia"/>
                <w:szCs w:val="20"/>
                <w:lang w:val="en-US"/>
              </w:rPr>
              <w:t xml:space="preserve"> R Studio, enabling users to create </w:t>
            </w:r>
            <w:r w:rsidRPr="50BDDB8E">
              <w:rPr>
                <w:rFonts w:eastAsiaTheme="minorEastAsia"/>
                <w:b/>
                <w:bCs/>
                <w:szCs w:val="20"/>
                <w:lang w:val="en-US"/>
              </w:rPr>
              <w:t>customized workflows</w:t>
            </w:r>
            <w:r w:rsidRPr="50BDDB8E">
              <w:rPr>
                <w:rFonts w:eastAsiaTheme="minorEastAsia"/>
                <w:szCs w:val="20"/>
                <w:lang w:val="en-US"/>
              </w:rPr>
              <w:t xml:space="preserve"> by linking multiple </w:t>
            </w:r>
            <w:r w:rsidRPr="50BDDB8E">
              <w:rPr>
                <w:rFonts w:eastAsiaTheme="minorEastAsia"/>
                <w:b/>
                <w:bCs/>
                <w:szCs w:val="20"/>
                <w:lang w:val="en-US"/>
              </w:rPr>
              <w:t>Digital Evidence Synthesis Tools (DESTs).</w:t>
            </w:r>
            <w:r w:rsidRPr="50BDDB8E">
              <w:rPr>
                <w:rFonts w:eastAsiaTheme="minorEastAsia"/>
                <w:szCs w:val="20"/>
                <w:lang w:val="en-US"/>
              </w:rPr>
              <w:t xml:space="preserve"> While integrating DESTs presents challenges, the primary costs stem from the tools themselves rather than the ESS framework.</w:t>
            </w:r>
            <w:r w:rsidR="0ACE95AD" w:rsidRPr="50BDDB8E">
              <w:rPr>
                <w:rFonts w:eastAsiaTheme="minorEastAsia"/>
                <w:szCs w:val="20"/>
                <w:lang w:val="en-US"/>
              </w:rPr>
              <w:t xml:space="preserve"> </w:t>
            </w:r>
            <w:r w:rsidR="789A82AB" w:rsidRPr="50BDDB8E">
              <w:rPr>
                <w:rFonts w:eastAsiaTheme="minorEastAsia"/>
                <w:szCs w:val="20"/>
              </w:rPr>
              <w:t>ESS allows users to assemble DESTs in a ‘plug and play’ manner, tailoring workflows to their specific review needs. This flexibility ensures that researchers can configure their synthesis processes dynamically, whether working individually in a studio-like setting—</w:t>
            </w:r>
            <w:proofErr w:type="gramStart"/>
            <w:r w:rsidR="789A82AB" w:rsidRPr="50BDDB8E">
              <w:rPr>
                <w:rFonts w:eastAsiaTheme="minorEastAsia"/>
                <w:b/>
                <w:bCs/>
                <w:szCs w:val="20"/>
              </w:rPr>
              <w:t>similar to</w:t>
            </w:r>
            <w:proofErr w:type="gramEnd"/>
            <w:r w:rsidR="789A82AB" w:rsidRPr="50BDDB8E">
              <w:rPr>
                <w:rFonts w:eastAsiaTheme="minorEastAsia"/>
                <w:b/>
                <w:bCs/>
                <w:szCs w:val="20"/>
              </w:rPr>
              <w:t xml:space="preserve"> R Studio</w:t>
            </w:r>
            <w:r w:rsidR="789A82AB" w:rsidRPr="50BDDB8E">
              <w:rPr>
                <w:rFonts w:eastAsiaTheme="minorEastAsia"/>
                <w:szCs w:val="20"/>
              </w:rPr>
              <w:t>—or within a structured team environment where a predefined set of DEST is curated for broader application by downstream users. ESS advances current evidence synthesis platforms by integrating validated DESTs into structured workflows, supporting quantitative, mixed-methods, and qualitative approaches. It enables policymakers and researchers to rerun analyses with customized parameters, refining evidence synthesis outputs to enhance decision-support capabilities. By fostering both individual customization and collaborative synthesis, ESS ensures that AI-driven methodologies remain adaptable, scalable, and responsive to diverse research needs.</w:t>
            </w:r>
          </w:p>
          <w:p w14:paraId="12CF69B8" w14:textId="200A44F4" w:rsidR="7345BD35" w:rsidRDefault="7345BD35" w:rsidP="50BDDB8E">
            <w:pPr>
              <w:spacing w:before="240" w:after="240"/>
              <w:rPr>
                <w:rFonts w:eastAsiaTheme="minorEastAsia"/>
                <w:szCs w:val="20"/>
              </w:rPr>
            </w:pPr>
            <w:r w:rsidRPr="50BDDB8E">
              <w:rPr>
                <w:rFonts w:eastAsiaTheme="minorEastAsia"/>
                <w:szCs w:val="20"/>
              </w:rPr>
              <w:t xml:space="preserve">ESS offers a flexible environment for conducting diverse types of evidence synthesis, including systematic reviews, evidence mapping, and qualitative &amp; quantitative analysis. It integrates local datasets, making synthesis more contextually relevant. Interactive dashboards further enhance accessibility for policymakers, providing real-time insights. It enables multiverse approaches, allowing multiple frameworks or AI-DESTs per task, with human-in-the-loop oversight for expert validation. </w:t>
            </w:r>
          </w:p>
          <w:p w14:paraId="5AC77CC6" w14:textId="0D86CE91" w:rsidR="00416317" w:rsidRPr="002B59FB" w:rsidRDefault="29DF6864" w:rsidP="63DA67A6">
            <w:pPr>
              <w:spacing w:before="0" w:after="0"/>
              <w:rPr>
                <w:rFonts w:eastAsiaTheme="minorEastAsia"/>
              </w:rPr>
            </w:pPr>
            <w:r w:rsidRPr="63DA67A6">
              <w:rPr>
                <w:rFonts w:eastAsiaTheme="minorEastAsia"/>
              </w:rPr>
              <w:t>To support a</w:t>
            </w:r>
            <w:r w:rsidRPr="63DA67A6">
              <w:rPr>
                <w:rFonts w:eastAsiaTheme="minorEastAsia"/>
                <w:b/>
                <w:bCs/>
              </w:rPr>
              <w:t xml:space="preserve"> cross-platform workflow</w:t>
            </w:r>
            <w:r w:rsidRPr="63DA67A6">
              <w:rPr>
                <w:rFonts w:eastAsiaTheme="minorEastAsia"/>
              </w:rPr>
              <w:t xml:space="preserve">, ESS functions as a centralized hub that enables seamless integration with local code (Python, R) and remote APIs via a plug-and-play framework. Additionally, it incorporates local storage solutions (e.g., MySQL) to manage evidence repositories and facilitate annotation uploads. A </w:t>
            </w:r>
            <w:r w:rsidRPr="63DA67A6">
              <w:rPr>
                <w:rFonts w:eastAsiaTheme="minorEastAsia"/>
                <w:b/>
                <w:bCs/>
              </w:rPr>
              <w:t>l</w:t>
            </w:r>
            <w:r w:rsidRPr="63DA67A6">
              <w:rPr>
                <w:rFonts w:eastAsiaTheme="minorEastAsia"/>
              </w:rPr>
              <w:t>icense management system ensures controlled access to DEST functionalities, with potential payment mechanisms for premium tools.</w:t>
            </w:r>
            <w:r w:rsidR="798A2FAF" w:rsidRPr="63DA67A6">
              <w:rPr>
                <w:rFonts w:eastAsiaTheme="minorEastAsia"/>
              </w:rPr>
              <w:t xml:space="preserve"> For seamless functionality, Digital Evidence Synthesis Tools (DESTs) must comply with Evidence Synthesis Studio (ESS) interoperability standards, enabling efficient integration across various research processes. AI-powered study discovery and search enhance retrieval from sources like PubMed, Scopus, and OpenAlex, ensuring comprehensive access to relevant literature. Automated record processing, including deduplication, screening, and full-text retrieval, streamlines systematic reviews using natural language processing (NLP) classifiers. Metadata enhancement through structured tagging, such as the PICO framework, improves searchability and organization. Bias and quality assessments leverage automated evaluations using validated tools, ensuring methodological rigor. ESS also facilitates structured data extraction and synthesis, providing standardized templates for meta-analysis and local dataset integration. For qualitative studies, NLP-driven annotation and theme recognition enhance coding and text analytics. Bibliometric analysis and living evidence synthesis enable automatic updates by identifying new studies, supporting real-time research advancements. Additionally, citizen science interface integrates human-computation platforms to optimize efficiency in data collection and synthesis. </w:t>
            </w:r>
          </w:p>
          <w:p w14:paraId="3B3B5054" w14:textId="669570C8" w:rsidR="00416317" w:rsidRPr="002B59FB" w:rsidRDefault="00416317" w:rsidP="63DA67A6">
            <w:pPr>
              <w:spacing w:before="0" w:after="0"/>
              <w:rPr>
                <w:rFonts w:eastAsiaTheme="minorEastAsia"/>
              </w:rPr>
            </w:pPr>
          </w:p>
          <w:p w14:paraId="4755CC44" w14:textId="1F01B567" w:rsidR="00416317" w:rsidRPr="000503F5" w:rsidRDefault="00416317" w:rsidP="63DA67A6">
            <w:pPr>
              <w:spacing w:before="0" w:after="0"/>
              <w:rPr>
                <w:rFonts w:eastAsiaTheme="minorEastAsia"/>
                <w:b/>
                <w:bCs/>
              </w:rPr>
            </w:pPr>
            <w:r w:rsidRPr="000503F5">
              <w:rPr>
                <w:rFonts w:eastAsiaTheme="minorEastAsia"/>
                <w:b/>
                <w:bCs/>
              </w:rPr>
              <w:t>Justification</w:t>
            </w:r>
          </w:p>
          <w:p w14:paraId="5AD52E47" w14:textId="41454EE8" w:rsidR="2328AA6C" w:rsidRPr="002B59FB" w:rsidRDefault="2328AA6C" w:rsidP="50BDDB8E">
            <w:pPr>
              <w:jc w:val="both"/>
              <w:rPr>
                <w:rFonts w:eastAsiaTheme="minorEastAsia"/>
                <w:szCs w:val="20"/>
                <w:lang w:val="en-US"/>
              </w:rPr>
            </w:pPr>
            <w:r w:rsidRPr="50BDDB8E">
              <w:rPr>
                <w:rFonts w:eastAsiaTheme="minorEastAsia"/>
                <w:szCs w:val="20"/>
                <w:lang w:val="en-US"/>
              </w:rPr>
              <w:t xml:space="preserve">The </w:t>
            </w:r>
            <w:r w:rsidRPr="50BDDB8E">
              <w:rPr>
                <w:rFonts w:eastAsiaTheme="minorEastAsia"/>
                <w:b/>
                <w:bCs/>
                <w:szCs w:val="20"/>
                <w:lang w:val="en-US"/>
              </w:rPr>
              <w:t>Evidence Synthesis Studio (ESS)</w:t>
            </w:r>
            <w:r w:rsidRPr="50BDDB8E">
              <w:rPr>
                <w:rFonts w:eastAsiaTheme="minorEastAsia"/>
                <w:szCs w:val="20"/>
                <w:lang w:val="en-US"/>
              </w:rPr>
              <w:t xml:space="preserve"> is envisioned as a modular, scalable, and automated platform that enables researchers to conduct systematic reviews, evidence mapping, and meta-analyses with efficiency and precision. Rather than a singular entity, ESS represents a flexible framework where multiple studios can be configured to meet diverse research needs. Researchers will be able to assemble DESTs in a ‘plug and play’ manner, tailoring workflows to their specific synthesis requirements. ESS will integrate AI-driven processes with human oversight to enhance reliability, accessibility, and adaptability in knowledge synthesis.</w:t>
            </w:r>
          </w:p>
          <w:p w14:paraId="18417ECB" w14:textId="18F7A4F2" w:rsidR="00416317" w:rsidRPr="002B59FB" w:rsidRDefault="6B754258" w:rsidP="50BDDB8E">
            <w:pPr>
              <w:jc w:val="both"/>
              <w:rPr>
                <w:rFonts w:eastAsiaTheme="minorEastAsia"/>
                <w:szCs w:val="20"/>
                <w:lang w:val="en-US"/>
              </w:rPr>
            </w:pPr>
            <w:r w:rsidRPr="50BDDB8E">
              <w:rPr>
                <w:rFonts w:eastAsiaTheme="minorEastAsia"/>
                <w:b/>
                <w:bCs/>
                <w:color w:val="000000" w:themeColor="text1"/>
                <w:szCs w:val="20"/>
                <w:lang w:val="en-US"/>
              </w:rPr>
              <w:t xml:space="preserve">Innovation: </w:t>
            </w:r>
            <w:r w:rsidRPr="50BDDB8E">
              <w:rPr>
                <w:rFonts w:eastAsiaTheme="minorEastAsia"/>
                <w:szCs w:val="20"/>
                <w:lang w:val="en-US"/>
              </w:rPr>
              <w:t>Evidence Synthesis Studio (ESS) serves as a platform for ensuring seamless application in evidence synthesis processes</w:t>
            </w:r>
            <w:r w:rsidR="00863840">
              <w:rPr>
                <w:rFonts w:eastAsiaTheme="minorEastAsia"/>
                <w:szCs w:val="20"/>
                <w:lang w:val="en-US"/>
              </w:rPr>
              <w:t xml:space="preserve">. </w:t>
            </w:r>
            <w:r w:rsidR="002C58C4">
              <w:rPr>
                <w:rFonts w:eastAsiaTheme="minorEastAsia"/>
                <w:szCs w:val="20"/>
                <w:lang w:val="en-US"/>
              </w:rPr>
              <w:t>Adaptive to</w:t>
            </w:r>
            <w:r w:rsidR="001F0E30">
              <w:rPr>
                <w:rFonts w:eastAsiaTheme="minorEastAsia"/>
                <w:szCs w:val="20"/>
                <w:lang w:val="en-US"/>
              </w:rPr>
              <w:t xml:space="preserve"> user </w:t>
            </w:r>
            <w:r w:rsidR="004A3885" w:rsidRPr="50BDDB8E">
              <w:rPr>
                <w:rFonts w:eastAsiaTheme="minorEastAsia"/>
                <w:szCs w:val="20"/>
                <w:lang w:val="en-US"/>
              </w:rPr>
              <w:t>preferences and requirements</w:t>
            </w:r>
            <w:r w:rsidR="002C58C4">
              <w:rPr>
                <w:rFonts w:eastAsiaTheme="minorEastAsia"/>
                <w:szCs w:val="20"/>
                <w:lang w:val="en-US"/>
              </w:rPr>
              <w:t xml:space="preserve">, it will </w:t>
            </w:r>
            <w:r w:rsidR="004A3885">
              <w:rPr>
                <w:rFonts w:eastAsiaTheme="minorEastAsia"/>
                <w:szCs w:val="20"/>
                <w:lang w:val="en-US"/>
              </w:rPr>
              <w:t>on the one hand</w:t>
            </w:r>
            <w:r w:rsidR="005872D0">
              <w:rPr>
                <w:rFonts w:eastAsiaTheme="minorEastAsia"/>
                <w:szCs w:val="20"/>
                <w:lang w:val="en-US"/>
              </w:rPr>
              <w:t xml:space="preserve"> </w:t>
            </w:r>
            <w:proofErr w:type="gramStart"/>
            <w:r w:rsidR="005872D0">
              <w:rPr>
                <w:rFonts w:eastAsiaTheme="minorEastAsia"/>
                <w:szCs w:val="20"/>
                <w:lang w:val="en-US"/>
              </w:rPr>
              <w:t>provide</w:t>
            </w:r>
            <w:r w:rsidR="001F0E30">
              <w:rPr>
                <w:rFonts w:eastAsiaTheme="minorEastAsia"/>
                <w:szCs w:val="20"/>
                <w:lang w:val="en-US"/>
              </w:rPr>
              <w:t>,</w:t>
            </w:r>
            <w:proofErr w:type="gramEnd"/>
            <w:r w:rsidR="001F0E30">
              <w:rPr>
                <w:rFonts w:eastAsiaTheme="minorEastAsia"/>
                <w:szCs w:val="20"/>
                <w:lang w:val="en-US"/>
              </w:rPr>
              <w:t xml:space="preserve"> </w:t>
            </w:r>
            <w:r w:rsidR="00346C82" w:rsidRPr="50BDDB8E">
              <w:rPr>
                <w:rFonts w:eastAsiaTheme="minorEastAsia"/>
                <w:szCs w:val="20"/>
                <w:lang w:val="en-US"/>
              </w:rPr>
              <w:t>structured workflows integrat</w:t>
            </w:r>
            <w:r w:rsidR="00346C82">
              <w:rPr>
                <w:rFonts w:eastAsiaTheme="minorEastAsia"/>
                <w:szCs w:val="20"/>
                <w:lang w:val="en-US"/>
              </w:rPr>
              <w:t>ing</w:t>
            </w:r>
            <w:r w:rsidR="00346C82" w:rsidRPr="50BDDB8E">
              <w:rPr>
                <w:rFonts w:eastAsiaTheme="minorEastAsia"/>
                <w:szCs w:val="20"/>
                <w:lang w:val="en-US"/>
              </w:rPr>
              <w:t xml:space="preserve"> validated DESTs</w:t>
            </w:r>
            <w:r w:rsidR="00346C82">
              <w:rPr>
                <w:rFonts w:eastAsiaTheme="minorEastAsia"/>
                <w:szCs w:val="20"/>
                <w:lang w:val="en-US"/>
              </w:rPr>
              <w:t xml:space="preserve"> </w:t>
            </w:r>
            <w:r w:rsidR="005872D0">
              <w:rPr>
                <w:rFonts w:eastAsiaTheme="minorEastAsia"/>
                <w:szCs w:val="20"/>
                <w:lang w:val="en-US"/>
              </w:rPr>
              <w:t xml:space="preserve">for </w:t>
            </w:r>
            <w:r w:rsidR="001E010F" w:rsidRPr="50BDDB8E">
              <w:rPr>
                <w:rFonts w:eastAsiaTheme="minorEastAsia"/>
                <w:szCs w:val="20"/>
                <w:lang w:val="en-US"/>
              </w:rPr>
              <w:t>a customized and pre-determined user experience</w:t>
            </w:r>
            <w:r w:rsidR="00346C82">
              <w:rPr>
                <w:rFonts w:eastAsiaTheme="minorEastAsia"/>
                <w:szCs w:val="20"/>
                <w:lang w:val="en-US"/>
              </w:rPr>
              <w:t xml:space="preserve"> </w:t>
            </w:r>
            <w:r w:rsidR="005872D0">
              <w:rPr>
                <w:rFonts w:eastAsiaTheme="minorEastAsia"/>
                <w:szCs w:val="20"/>
                <w:lang w:val="en-US"/>
              </w:rPr>
              <w:t>with</w:t>
            </w:r>
            <w:r w:rsidR="001E010F">
              <w:rPr>
                <w:rFonts w:eastAsiaTheme="minorEastAsia"/>
                <w:szCs w:val="20"/>
                <w:lang w:val="en-US"/>
              </w:rPr>
              <w:t xml:space="preserve"> </w:t>
            </w:r>
            <w:r w:rsidR="005872D0" w:rsidRPr="50BDDB8E">
              <w:rPr>
                <w:rFonts w:eastAsiaTheme="minorEastAsia"/>
                <w:szCs w:val="20"/>
                <w:lang w:val="en-US"/>
              </w:rPr>
              <w:t>streamlin</w:t>
            </w:r>
            <w:r w:rsidR="005872D0">
              <w:rPr>
                <w:rFonts w:eastAsiaTheme="minorEastAsia"/>
                <w:szCs w:val="20"/>
                <w:lang w:val="en-US"/>
              </w:rPr>
              <w:t>ed</w:t>
            </w:r>
            <w:r w:rsidR="005872D0" w:rsidRPr="50BDDB8E">
              <w:rPr>
                <w:rFonts w:eastAsiaTheme="minorEastAsia"/>
                <w:szCs w:val="20"/>
                <w:lang w:val="en-US"/>
              </w:rPr>
              <w:t xml:space="preserve"> </w:t>
            </w:r>
            <w:r w:rsidRPr="50BDDB8E">
              <w:rPr>
                <w:rFonts w:eastAsiaTheme="minorEastAsia"/>
                <w:szCs w:val="20"/>
                <w:lang w:val="en-US"/>
              </w:rPr>
              <w:t>workflows for specific research needs</w:t>
            </w:r>
            <w:r w:rsidR="001F0E30">
              <w:rPr>
                <w:rFonts w:eastAsiaTheme="minorEastAsia"/>
                <w:szCs w:val="20"/>
                <w:lang w:val="en-US"/>
              </w:rPr>
              <w:t xml:space="preserve">; and </w:t>
            </w:r>
            <w:r w:rsidR="005872D0">
              <w:rPr>
                <w:rFonts w:eastAsiaTheme="minorEastAsia"/>
                <w:szCs w:val="20"/>
                <w:lang w:val="en-US"/>
              </w:rPr>
              <w:t xml:space="preserve">alternatively offer </w:t>
            </w:r>
            <w:r w:rsidRPr="50BDDB8E">
              <w:rPr>
                <w:rFonts w:eastAsiaTheme="minorEastAsia"/>
                <w:szCs w:val="20"/>
                <w:lang w:val="en-US"/>
              </w:rPr>
              <w:t xml:space="preserve">a more flexible, bare-bones interface, </w:t>
            </w:r>
            <w:proofErr w:type="gramStart"/>
            <w:r w:rsidRPr="50BDDB8E">
              <w:rPr>
                <w:rFonts w:eastAsiaTheme="minorEastAsia"/>
                <w:szCs w:val="20"/>
                <w:lang w:val="en-US"/>
              </w:rPr>
              <w:t>similar to</w:t>
            </w:r>
            <w:proofErr w:type="gramEnd"/>
            <w:r w:rsidRPr="50BDDB8E">
              <w:rPr>
                <w:rFonts w:eastAsiaTheme="minorEastAsia"/>
                <w:szCs w:val="20"/>
                <w:lang w:val="en-US"/>
              </w:rPr>
              <w:t xml:space="preserve"> R Studio. Additionally, certain ESS providers will adopt a hybrid model, combining structured guidance with customizable features to accommodate a diverse range of research methodologies and user expertise. This </w:t>
            </w:r>
            <w:r w:rsidRPr="50BDDB8E">
              <w:rPr>
                <w:rFonts w:eastAsiaTheme="minorEastAsia"/>
                <w:szCs w:val="20"/>
                <w:lang w:val="en-US"/>
              </w:rPr>
              <w:lastRenderedPageBreak/>
              <w:t>adaptability ensures that ESS remains a versatile tool for researchers, supporting both standardized and highly personalized evidence synthesis approaches.</w:t>
            </w:r>
          </w:p>
          <w:p w14:paraId="5A85CC32" w14:textId="0FB3F393" w:rsidR="00416317" w:rsidRPr="002B59FB" w:rsidRDefault="72F7880E" w:rsidP="63DA67A6">
            <w:pPr>
              <w:jc w:val="both"/>
              <w:rPr>
                <w:rFonts w:eastAsiaTheme="minorEastAsia"/>
                <w:color w:val="000000" w:themeColor="text1"/>
                <w:lang w:val="en-US"/>
              </w:rPr>
            </w:pPr>
            <w:r w:rsidRPr="6CAEFDBA">
              <w:rPr>
                <w:rFonts w:eastAsiaTheme="minorEastAsia"/>
                <w:b/>
                <w:bCs/>
                <w:color w:val="000000" w:themeColor="text1"/>
                <w:lang w:val="en-US"/>
              </w:rPr>
              <w:t>Expected Outcomes and Impact:</w:t>
            </w:r>
          </w:p>
          <w:p w14:paraId="259DA2E4" w14:textId="1D9C99A3" w:rsidR="00416317" w:rsidRPr="002B59FB" w:rsidRDefault="7FF77EE3" w:rsidP="5C3CDD21">
            <w:pPr>
              <w:pStyle w:val="ListParagraph"/>
              <w:numPr>
                <w:ilvl w:val="0"/>
                <w:numId w:val="0"/>
              </w:numPr>
              <w:spacing w:before="0"/>
              <w:ind w:left="720" w:hanging="360"/>
              <w:rPr>
                <w:rFonts w:eastAsiaTheme="minorEastAsia"/>
              </w:rPr>
            </w:pPr>
            <w:r w:rsidRPr="5C3CDD21">
              <w:rPr>
                <w:rFonts w:eastAsiaTheme="minorEastAsia"/>
              </w:rPr>
              <w:t>Improved Evidence Accessibility &amp; Usability</w:t>
            </w:r>
          </w:p>
          <w:p w14:paraId="3D1C041C" w14:textId="559957D7" w:rsidR="00416317" w:rsidRPr="002B59FB" w:rsidRDefault="7FF77EE3" w:rsidP="6CAEFDBA">
            <w:pPr>
              <w:pStyle w:val="ListParagraph"/>
              <w:spacing w:before="0"/>
              <w:ind w:left="720" w:hanging="360"/>
              <w:rPr>
                <w:rFonts w:eastAsiaTheme="minorEastAsia"/>
                <w:szCs w:val="20"/>
              </w:rPr>
            </w:pPr>
            <w:r w:rsidRPr="6CAEFDBA">
              <w:rPr>
                <w:rFonts w:eastAsiaTheme="minorEastAsia"/>
                <w:szCs w:val="20"/>
              </w:rPr>
              <w:t>Assumption: Users across different expertise levels need streamlined tools for synthesis.</w:t>
            </w:r>
          </w:p>
          <w:p w14:paraId="6F9BBA19" w14:textId="4B366409" w:rsidR="00416317" w:rsidRPr="002B59FB" w:rsidRDefault="7FF77EE3" w:rsidP="6CAEFDBA">
            <w:pPr>
              <w:pStyle w:val="ListParagraph"/>
              <w:spacing w:before="0"/>
              <w:ind w:left="720" w:hanging="360"/>
              <w:rPr>
                <w:rFonts w:eastAsiaTheme="minorEastAsia"/>
                <w:szCs w:val="20"/>
              </w:rPr>
            </w:pPr>
            <w:r w:rsidRPr="6CAEFDBA">
              <w:rPr>
                <w:rFonts w:eastAsiaTheme="minorEastAsia"/>
                <w:szCs w:val="20"/>
              </w:rPr>
              <w:t xml:space="preserve">Outcome: ESS provides customizable workflows and a </w:t>
            </w:r>
            <w:proofErr w:type="gramStart"/>
            <w:r w:rsidRPr="6CAEFDBA">
              <w:rPr>
                <w:rFonts w:eastAsiaTheme="minorEastAsia"/>
                <w:szCs w:val="20"/>
              </w:rPr>
              <w:t>dual-interface</w:t>
            </w:r>
            <w:proofErr w:type="gramEnd"/>
            <w:r w:rsidRPr="6CAEFDBA">
              <w:rPr>
                <w:rFonts w:eastAsiaTheme="minorEastAsia"/>
                <w:szCs w:val="20"/>
              </w:rPr>
              <w:t xml:space="preserve"> system (expert vs. beginner-friendly UI).</w:t>
            </w:r>
          </w:p>
          <w:p w14:paraId="0BF3554A" w14:textId="7C065AB1" w:rsidR="00416317" w:rsidRPr="002B59FB" w:rsidRDefault="7FF77EE3" w:rsidP="6CAEFDBA">
            <w:pPr>
              <w:pStyle w:val="ListParagraph"/>
              <w:spacing w:before="0"/>
              <w:ind w:left="720" w:hanging="360"/>
              <w:rPr>
                <w:rFonts w:eastAsiaTheme="minorEastAsia"/>
                <w:szCs w:val="20"/>
              </w:rPr>
            </w:pPr>
            <w:r w:rsidRPr="6CAEFDBA">
              <w:rPr>
                <w:rFonts w:eastAsiaTheme="minorEastAsia"/>
                <w:szCs w:val="20"/>
              </w:rPr>
              <w:t>Impact: Increased adoption among policy analysts, researchers, and first-time users, improving evidence-informed decision-making.</w:t>
            </w:r>
          </w:p>
          <w:p w14:paraId="41F90C24" w14:textId="222C4E72" w:rsidR="00416317" w:rsidRPr="002B59FB" w:rsidRDefault="7FF77EE3" w:rsidP="6CAEFDBA">
            <w:pPr>
              <w:spacing w:before="0" w:after="0"/>
              <w:rPr>
                <w:rFonts w:eastAsiaTheme="minorEastAsia"/>
                <w:szCs w:val="20"/>
                <w:lang w:val="en-US"/>
              </w:rPr>
            </w:pPr>
            <w:r w:rsidRPr="6CAEFDBA">
              <w:rPr>
                <w:rFonts w:eastAsiaTheme="minorEastAsia"/>
                <w:szCs w:val="20"/>
                <w:lang w:val="en-US"/>
              </w:rPr>
              <w:t xml:space="preserve"> </w:t>
            </w:r>
          </w:p>
          <w:p w14:paraId="3124077B" w14:textId="363BC73B" w:rsidR="00416317" w:rsidRPr="002B59FB" w:rsidRDefault="7FF77EE3" w:rsidP="55DFBF9A">
            <w:pPr>
              <w:pStyle w:val="ListParagraph"/>
              <w:numPr>
                <w:ilvl w:val="0"/>
                <w:numId w:val="0"/>
              </w:numPr>
              <w:spacing w:before="0"/>
              <w:ind w:left="720" w:hanging="360"/>
              <w:rPr>
                <w:rFonts w:eastAsiaTheme="minorEastAsia"/>
              </w:rPr>
            </w:pPr>
            <w:r w:rsidRPr="55DFBF9A">
              <w:rPr>
                <w:rFonts w:eastAsiaTheme="minorEastAsia"/>
              </w:rPr>
              <w:t>Enhanced Automation &amp; AI Integration</w:t>
            </w:r>
          </w:p>
          <w:p w14:paraId="6F4C1BFA" w14:textId="6F7F9368" w:rsidR="00416317" w:rsidRPr="002B59FB" w:rsidRDefault="7FF77EE3" w:rsidP="6CAEFDBA">
            <w:pPr>
              <w:pStyle w:val="ListParagraph"/>
              <w:spacing w:before="0"/>
              <w:ind w:left="720" w:hanging="360"/>
              <w:rPr>
                <w:rFonts w:eastAsiaTheme="minorEastAsia"/>
                <w:szCs w:val="20"/>
              </w:rPr>
            </w:pPr>
            <w:r w:rsidRPr="6CAEFDBA">
              <w:rPr>
                <w:rFonts w:eastAsiaTheme="minorEastAsia"/>
                <w:szCs w:val="20"/>
              </w:rPr>
              <w:t>Assumption: AI-driven DESTs reduce manual workload in synthesis</w:t>
            </w:r>
            <w:r w:rsidR="00C62C2E">
              <w:rPr>
                <w:rFonts w:eastAsiaTheme="minorEastAsia"/>
                <w:szCs w:val="20"/>
              </w:rPr>
              <w:t xml:space="preserve"> and </w:t>
            </w:r>
            <w:r w:rsidR="002A1B68">
              <w:rPr>
                <w:rFonts w:eastAsiaTheme="minorEastAsia"/>
                <w:szCs w:val="20"/>
              </w:rPr>
              <w:t>deliver reliable results.</w:t>
            </w:r>
          </w:p>
          <w:p w14:paraId="41B6B27C" w14:textId="6C02B7FD" w:rsidR="00416317" w:rsidRPr="002B59FB" w:rsidRDefault="7FF77EE3" w:rsidP="6CAEFDBA">
            <w:pPr>
              <w:pStyle w:val="ListParagraph"/>
              <w:spacing w:before="0"/>
              <w:ind w:left="720" w:hanging="360"/>
              <w:rPr>
                <w:rFonts w:eastAsiaTheme="minorEastAsia"/>
                <w:szCs w:val="20"/>
              </w:rPr>
            </w:pPr>
            <w:r w:rsidRPr="6CAEFDBA">
              <w:rPr>
                <w:rFonts w:eastAsiaTheme="minorEastAsia"/>
                <w:szCs w:val="20"/>
              </w:rPr>
              <w:t>Outcome: Automated search, screening, metadata tagging, risk-of-bias assessment, and synthesis processes improve efficiency.</w:t>
            </w:r>
          </w:p>
          <w:p w14:paraId="49BDEDDA" w14:textId="658D10DB" w:rsidR="00416317" w:rsidRPr="002B59FB" w:rsidRDefault="7FF77EE3" w:rsidP="6CAEFDBA">
            <w:pPr>
              <w:pStyle w:val="ListParagraph"/>
              <w:spacing w:before="0"/>
              <w:ind w:left="720" w:hanging="360"/>
              <w:rPr>
                <w:rFonts w:eastAsiaTheme="minorEastAsia"/>
                <w:szCs w:val="20"/>
              </w:rPr>
            </w:pPr>
            <w:r w:rsidRPr="6CAEFDBA">
              <w:rPr>
                <w:rFonts w:eastAsiaTheme="minorEastAsia"/>
                <w:szCs w:val="20"/>
              </w:rPr>
              <w:t>Impact: Faster, more scalable evidence synthesis for large-scale research and policy development.</w:t>
            </w:r>
          </w:p>
          <w:p w14:paraId="385567FD" w14:textId="1B353EB0" w:rsidR="00416317" w:rsidRPr="002B59FB" w:rsidRDefault="7FF77EE3" w:rsidP="6CAEFDBA">
            <w:pPr>
              <w:spacing w:before="0" w:after="0"/>
              <w:rPr>
                <w:rFonts w:eastAsiaTheme="minorEastAsia"/>
                <w:szCs w:val="20"/>
                <w:lang w:val="en-US"/>
              </w:rPr>
            </w:pPr>
            <w:r w:rsidRPr="6CAEFDBA">
              <w:rPr>
                <w:rFonts w:eastAsiaTheme="minorEastAsia"/>
                <w:szCs w:val="20"/>
                <w:lang w:val="en-US"/>
              </w:rPr>
              <w:t xml:space="preserve"> </w:t>
            </w:r>
          </w:p>
          <w:p w14:paraId="220FA409" w14:textId="76EB3B6C" w:rsidR="00416317" w:rsidRPr="002B59FB" w:rsidRDefault="7FF77EE3" w:rsidP="55DFBF9A">
            <w:pPr>
              <w:pStyle w:val="ListParagraph"/>
              <w:numPr>
                <w:ilvl w:val="0"/>
                <w:numId w:val="0"/>
              </w:numPr>
              <w:spacing w:before="0"/>
              <w:ind w:left="720" w:hanging="360"/>
              <w:rPr>
                <w:rFonts w:eastAsiaTheme="minorEastAsia"/>
              </w:rPr>
            </w:pPr>
            <w:r w:rsidRPr="55DFBF9A">
              <w:rPr>
                <w:rFonts w:eastAsiaTheme="minorEastAsia"/>
              </w:rPr>
              <w:t>Interoperability &amp; Cross-Platform Integration</w:t>
            </w:r>
          </w:p>
          <w:p w14:paraId="7A2AAEA7" w14:textId="49E96A0F" w:rsidR="00416317" w:rsidRPr="002B59FB" w:rsidRDefault="7FF77EE3" w:rsidP="6CAEFDBA">
            <w:pPr>
              <w:pStyle w:val="ListParagraph"/>
              <w:spacing w:before="0"/>
              <w:ind w:left="720" w:hanging="360"/>
              <w:rPr>
                <w:rFonts w:eastAsiaTheme="minorEastAsia"/>
                <w:szCs w:val="20"/>
              </w:rPr>
            </w:pPr>
            <w:r w:rsidRPr="6CAEFDBA">
              <w:rPr>
                <w:rFonts w:eastAsiaTheme="minorEastAsia"/>
                <w:szCs w:val="20"/>
              </w:rPr>
              <w:t>Assumption: Seamless integration with local datasets, APIs, and automation pipelines is required.</w:t>
            </w:r>
          </w:p>
          <w:p w14:paraId="447906B9" w14:textId="7CEAC64E" w:rsidR="00416317" w:rsidRPr="002B59FB" w:rsidRDefault="7FF77EE3" w:rsidP="6CAEFDBA">
            <w:pPr>
              <w:pStyle w:val="ListParagraph"/>
              <w:spacing w:before="0"/>
              <w:ind w:left="720" w:hanging="360"/>
              <w:rPr>
                <w:rFonts w:eastAsiaTheme="minorEastAsia"/>
                <w:szCs w:val="20"/>
              </w:rPr>
            </w:pPr>
            <w:r w:rsidRPr="6CAEFDBA">
              <w:rPr>
                <w:rFonts w:eastAsiaTheme="minorEastAsia"/>
                <w:szCs w:val="20"/>
              </w:rPr>
              <w:t>Outcome: ESS enables plug-and-play integration with various DESTs, local data sources, and decision-support systems.</w:t>
            </w:r>
          </w:p>
          <w:p w14:paraId="4330FD3C" w14:textId="3A135B72" w:rsidR="00416317" w:rsidRPr="002B59FB" w:rsidRDefault="7FF77EE3" w:rsidP="6CAEFDBA">
            <w:pPr>
              <w:pStyle w:val="ListParagraph"/>
              <w:spacing w:before="0"/>
              <w:ind w:left="720" w:hanging="360"/>
              <w:rPr>
                <w:rFonts w:eastAsiaTheme="minorEastAsia"/>
                <w:szCs w:val="20"/>
              </w:rPr>
            </w:pPr>
            <w:r w:rsidRPr="6CAEFDBA">
              <w:rPr>
                <w:rFonts w:eastAsiaTheme="minorEastAsia"/>
                <w:szCs w:val="20"/>
              </w:rPr>
              <w:t>Impact: Strengthened cross-disciplinary collaborations, making ESS adaptable across diverse research fields.</w:t>
            </w:r>
          </w:p>
          <w:p w14:paraId="1B1DCA4A" w14:textId="3CB5B0FB" w:rsidR="00416317" w:rsidRPr="002B59FB" w:rsidRDefault="7FF77EE3" w:rsidP="6CAEFDBA">
            <w:pPr>
              <w:spacing w:before="0" w:after="0"/>
              <w:rPr>
                <w:rFonts w:eastAsiaTheme="minorEastAsia"/>
                <w:szCs w:val="20"/>
                <w:lang w:val="en-US"/>
              </w:rPr>
            </w:pPr>
            <w:r w:rsidRPr="6CAEFDBA">
              <w:rPr>
                <w:rFonts w:eastAsiaTheme="minorEastAsia"/>
                <w:szCs w:val="20"/>
                <w:lang w:val="en-US"/>
              </w:rPr>
              <w:t xml:space="preserve"> </w:t>
            </w:r>
          </w:p>
          <w:p w14:paraId="1F679294" w14:textId="5EB9462D" w:rsidR="00416317" w:rsidRPr="002B59FB" w:rsidRDefault="7FF77EE3" w:rsidP="6CAEFDBA">
            <w:pPr>
              <w:pStyle w:val="ListParagraph"/>
              <w:spacing w:before="0"/>
              <w:ind w:left="720" w:hanging="360"/>
              <w:rPr>
                <w:rFonts w:eastAsiaTheme="minorEastAsia"/>
                <w:szCs w:val="20"/>
              </w:rPr>
            </w:pPr>
            <w:r w:rsidRPr="6CAEFDBA">
              <w:rPr>
                <w:rFonts w:eastAsiaTheme="minorEastAsia"/>
                <w:szCs w:val="20"/>
              </w:rPr>
              <w:t>Strengthening Policy Engagement &amp; User Support</w:t>
            </w:r>
          </w:p>
          <w:p w14:paraId="78483DDC" w14:textId="1BA6DC29" w:rsidR="00416317" w:rsidRPr="002B59FB" w:rsidRDefault="7FF77EE3" w:rsidP="6CAEFDBA">
            <w:pPr>
              <w:pStyle w:val="ListParagraph"/>
              <w:spacing w:before="0"/>
              <w:ind w:left="720" w:hanging="360"/>
              <w:rPr>
                <w:rFonts w:eastAsiaTheme="minorEastAsia"/>
                <w:szCs w:val="20"/>
              </w:rPr>
            </w:pPr>
            <w:r w:rsidRPr="6CAEFDBA">
              <w:rPr>
                <w:rFonts w:eastAsiaTheme="minorEastAsia"/>
                <w:szCs w:val="20"/>
              </w:rPr>
              <w:t>Assumption: Policymakers require interactive dashboards and guidance tailored to evidence-based policymaking.</w:t>
            </w:r>
          </w:p>
          <w:p w14:paraId="1BAB1908" w14:textId="31226ADC" w:rsidR="00416317" w:rsidRPr="002B59FB" w:rsidRDefault="7FF77EE3" w:rsidP="6CAEFDBA">
            <w:pPr>
              <w:pStyle w:val="ListParagraph"/>
              <w:spacing w:before="0"/>
              <w:ind w:left="720" w:hanging="360"/>
              <w:rPr>
                <w:rFonts w:eastAsiaTheme="minorEastAsia"/>
                <w:szCs w:val="20"/>
              </w:rPr>
            </w:pPr>
            <w:r w:rsidRPr="6CAEFDBA">
              <w:rPr>
                <w:rFonts w:eastAsiaTheme="minorEastAsia"/>
                <w:szCs w:val="20"/>
              </w:rPr>
              <w:t>Outcome: ESS delivers dynamic dashboards, multilingual user tutorials, and structured helpdesk services.</w:t>
            </w:r>
          </w:p>
          <w:p w14:paraId="65D2B439" w14:textId="0C46DF2A" w:rsidR="00416317" w:rsidRPr="002B59FB" w:rsidRDefault="7FF77EE3" w:rsidP="63DA67A6">
            <w:pPr>
              <w:jc w:val="both"/>
              <w:rPr>
                <w:rFonts w:eastAsiaTheme="minorEastAsia"/>
                <w:b/>
                <w:bCs/>
                <w:color w:val="000000" w:themeColor="text1"/>
                <w:lang w:val="en-US"/>
              </w:rPr>
            </w:pPr>
            <w:r w:rsidRPr="6CAEFDBA">
              <w:rPr>
                <w:rFonts w:eastAsiaTheme="minorEastAsia"/>
                <w:szCs w:val="20"/>
              </w:rPr>
              <w:t>Impact: Greater uptake among policymakers, ensuring evidence is effectively applied in governance decisions.</w:t>
            </w:r>
          </w:p>
          <w:p w14:paraId="4A0A7383" w14:textId="4D56AFA3" w:rsidR="00416317" w:rsidRPr="002B59FB" w:rsidRDefault="66960254" w:rsidP="3B131B03">
            <w:pPr>
              <w:spacing w:before="240" w:after="240"/>
              <w:jc w:val="both"/>
              <w:rPr>
                <w:rFonts w:eastAsiaTheme="minorEastAsia"/>
                <w:b/>
                <w:bCs/>
                <w:color w:val="000000" w:themeColor="text1"/>
                <w:lang w:val="en-US"/>
              </w:rPr>
            </w:pPr>
            <w:r w:rsidRPr="3B131B03">
              <w:rPr>
                <w:rFonts w:eastAsiaTheme="minorEastAsia"/>
                <w:b/>
                <w:bCs/>
                <w:color w:val="000000" w:themeColor="text1"/>
                <w:lang w:val="en-US"/>
              </w:rPr>
              <w:t xml:space="preserve">Vision of Success (S.M.A.R.T.): </w:t>
            </w:r>
            <w:r w:rsidRPr="3B131B03">
              <w:rPr>
                <w:rFonts w:eastAsiaTheme="minorEastAsia"/>
                <w:color w:val="000000" w:themeColor="text1"/>
                <w:lang w:val="en-US"/>
              </w:rPr>
              <w:t>The vision is that i</w:t>
            </w:r>
            <w:r w:rsidRPr="3B131B03">
              <w:rPr>
                <w:rFonts w:eastAsiaTheme="minorEastAsia"/>
                <w:lang w:val="en-US"/>
              </w:rPr>
              <w:t>n 3–5 years, the Evidence Synthesis Studio (ESS) will be a fully operational and widely adopted platform that integrates customizable AI-assisted synthesis workflows, significantly enhancing the efficiency and accessibility of evidence synthesis.</w:t>
            </w:r>
          </w:p>
          <w:p w14:paraId="0DFE55C4" w14:textId="1E1BF57B" w:rsidR="00416317" w:rsidRPr="00AD7E2B" w:rsidRDefault="00416317" w:rsidP="50BDDB8E">
            <w:pPr>
              <w:pStyle w:val="ListParagraph"/>
              <w:rPr>
                <w:rFonts w:eastAsiaTheme="minorEastAsia"/>
                <w:szCs w:val="20"/>
              </w:rPr>
            </w:pPr>
            <w:r w:rsidRPr="50BDDB8E">
              <w:rPr>
                <w:rFonts w:eastAsiaTheme="minorEastAsia"/>
                <w:i/>
                <w:iCs/>
                <w:szCs w:val="20"/>
              </w:rPr>
              <w:t>Specific:</w:t>
            </w:r>
            <w:r w:rsidRPr="50BDDB8E">
              <w:rPr>
                <w:rFonts w:eastAsiaTheme="minorEastAsia"/>
                <w:szCs w:val="20"/>
              </w:rPr>
              <w:t xml:space="preserve"> Establish a fully functional ESS </w:t>
            </w:r>
            <w:r w:rsidR="005A3BB6">
              <w:rPr>
                <w:rFonts w:eastAsiaTheme="minorEastAsia"/>
                <w:szCs w:val="20"/>
              </w:rPr>
              <w:t xml:space="preserve">delivering reliable results </w:t>
            </w:r>
            <w:r w:rsidRPr="50BDDB8E">
              <w:rPr>
                <w:rFonts w:eastAsiaTheme="minorEastAsia"/>
                <w:szCs w:val="20"/>
              </w:rPr>
              <w:t>with customizable AI-assisted synthesis workflow</w:t>
            </w:r>
          </w:p>
          <w:p w14:paraId="712CE644" w14:textId="77777777" w:rsidR="00416317" w:rsidRPr="00AD7E2B" w:rsidRDefault="00416317" w:rsidP="50BDDB8E">
            <w:pPr>
              <w:pStyle w:val="ListParagraph"/>
              <w:rPr>
                <w:rFonts w:eastAsiaTheme="minorEastAsia"/>
                <w:szCs w:val="20"/>
              </w:rPr>
            </w:pPr>
            <w:r w:rsidRPr="50BDDB8E">
              <w:rPr>
                <w:rFonts w:eastAsiaTheme="minorEastAsia"/>
                <w:i/>
                <w:iCs/>
                <w:szCs w:val="20"/>
              </w:rPr>
              <w:t>Measurable:</w:t>
            </w:r>
            <w:r w:rsidRPr="50BDDB8E">
              <w:rPr>
                <w:rFonts w:eastAsiaTheme="minorEastAsia"/>
                <w:szCs w:val="20"/>
              </w:rPr>
              <w:t xml:space="preserve"> Achieve at least 50% reduction in synthesis time compared to traditional methods.</w:t>
            </w:r>
          </w:p>
          <w:p w14:paraId="628AA308" w14:textId="77777777" w:rsidR="00416317" w:rsidRPr="00AD7E2B" w:rsidRDefault="00416317" w:rsidP="50BDDB8E">
            <w:pPr>
              <w:pStyle w:val="ListParagraph"/>
              <w:rPr>
                <w:rFonts w:eastAsiaTheme="minorEastAsia"/>
                <w:szCs w:val="20"/>
              </w:rPr>
            </w:pPr>
            <w:r w:rsidRPr="50BDDB8E">
              <w:rPr>
                <w:rFonts w:eastAsiaTheme="minorEastAsia"/>
                <w:i/>
                <w:iCs/>
                <w:szCs w:val="20"/>
              </w:rPr>
              <w:t>Achievable:</w:t>
            </w:r>
            <w:r w:rsidRPr="50BDDB8E">
              <w:rPr>
                <w:rFonts w:eastAsiaTheme="minorEastAsia"/>
                <w:szCs w:val="20"/>
              </w:rPr>
              <w:t xml:space="preserve"> ESS will gain widespread acceptance among researchers and institutions, with a measurable increase in adoption rates across diverse research fields.</w:t>
            </w:r>
          </w:p>
          <w:p w14:paraId="7B9D4C22" w14:textId="77777777" w:rsidR="00416317" w:rsidRPr="00AD7E2B" w:rsidRDefault="00416317" w:rsidP="50BDDB8E">
            <w:pPr>
              <w:pStyle w:val="ListParagraph"/>
              <w:rPr>
                <w:rFonts w:eastAsiaTheme="minorEastAsia"/>
                <w:szCs w:val="20"/>
              </w:rPr>
            </w:pPr>
            <w:r w:rsidRPr="50BDDB8E">
              <w:rPr>
                <w:rFonts w:eastAsiaTheme="minorEastAsia"/>
                <w:i/>
                <w:iCs/>
                <w:szCs w:val="20"/>
              </w:rPr>
              <w:t>Relevant:</w:t>
            </w:r>
            <w:r w:rsidRPr="50BDDB8E">
              <w:rPr>
                <w:rFonts w:eastAsiaTheme="minorEastAsia"/>
                <w:szCs w:val="20"/>
              </w:rPr>
              <w:t xml:space="preserve"> Align ESS with global systematic review standards, including PROSPERO registration.</w:t>
            </w:r>
          </w:p>
          <w:p w14:paraId="04A21499" w14:textId="0E30025A" w:rsidR="00416317" w:rsidRPr="00AD7E2B" w:rsidRDefault="00416317" w:rsidP="50BDDB8E">
            <w:pPr>
              <w:pStyle w:val="ListParagraph"/>
              <w:rPr>
                <w:rFonts w:eastAsiaTheme="minorEastAsia"/>
                <w:szCs w:val="20"/>
              </w:rPr>
            </w:pPr>
            <w:r w:rsidRPr="50BDDB8E">
              <w:rPr>
                <w:rFonts w:eastAsiaTheme="minorEastAsia"/>
                <w:i/>
                <w:iCs/>
                <w:szCs w:val="20"/>
              </w:rPr>
              <w:t>Time-bound:</w:t>
            </w:r>
            <w:r w:rsidRPr="50BDDB8E">
              <w:rPr>
                <w:rFonts w:eastAsiaTheme="minorEastAsia"/>
                <w:szCs w:val="20"/>
              </w:rPr>
              <w:t xml:space="preserve"> The development and scaling of ESS will follow a structured timeline, with full implementation expected within 3–5 years.</w:t>
            </w:r>
          </w:p>
          <w:p w14:paraId="1C5DBDC7" w14:textId="77777777" w:rsidR="00045A79" w:rsidRPr="002B59FB" w:rsidRDefault="00045A79" w:rsidP="50BDDB8E">
            <w:pPr>
              <w:pStyle w:val="Subtitle1"/>
              <w:rPr>
                <w:rFonts w:asciiTheme="minorHAnsi" w:eastAsiaTheme="minorEastAsia" w:hAnsiTheme="minorHAnsi" w:cstheme="minorBidi"/>
                <w:szCs w:val="20"/>
              </w:rPr>
            </w:pPr>
            <w:r w:rsidRPr="50BDDB8E">
              <w:rPr>
                <w:rFonts w:asciiTheme="minorHAnsi" w:eastAsiaTheme="minorEastAsia" w:hAnsiTheme="minorHAnsi" w:cstheme="minorBidi"/>
                <w:szCs w:val="20"/>
              </w:rPr>
              <w:t>Strategic Value</w:t>
            </w:r>
          </w:p>
          <w:p w14:paraId="2F8FA187" w14:textId="77777777" w:rsidR="00045A79" w:rsidRPr="00A0643F" w:rsidRDefault="0F959A58" w:rsidP="50BDDB8E">
            <w:pPr>
              <w:jc w:val="both"/>
              <w:rPr>
                <w:rFonts w:eastAsiaTheme="minorEastAsia"/>
                <w:b/>
                <w:bCs/>
                <w:szCs w:val="20"/>
              </w:rPr>
            </w:pPr>
            <w:r w:rsidRPr="50BDDB8E">
              <w:rPr>
                <w:rFonts w:eastAsiaTheme="minorEastAsia"/>
                <w:b/>
                <w:bCs/>
                <w:szCs w:val="20"/>
              </w:rPr>
              <w:t xml:space="preserve">Sequencing and Timing: </w:t>
            </w:r>
          </w:p>
          <w:p w14:paraId="34347483" w14:textId="77777777" w:rsidR="00045A79" w:rsidRPr="002B59FB" w:rsidRDefault="00045A79" w:rsidP="50BDDB8E">
            <w:pPr>
              <w:pStyle w:val="ListParagraph"/>
              <w:rPr>
                <w:rFonts w:eastAsiaTheme="minorEastAsia"/>
                <w:szCs w:val="20"/>
              </w:rPr>
            </w:pPr>
            <w:r w:rsidRPr="50BDDB8E">
              <w:rPr>
                <w:rFonts w:eastAsiaTheme="minorEastAsia"/>
                <w:b/>
                <w:bCs/>
                <w:szCs w:val="20"/>
              </w:rPr>
              <w:t>Phase 1 (0–6 months)</w:t>
            </w:r>
            <w:r w:rsidRPr="50BDDB8E">
              <w:rPr>
                <w:rFonts w:eastAsiaTheme="minorEastAsia"/>
                <w:szCs w:val="20"/>
              </w:rPr>
              <w:t>: Development of core ESS infrastructure and AI modules.</w:t>
            </w:r>
          </w:p>
          <w:p w14:paraId="5B668F78" w14:textId="77777777" w:rsidR="00045A79" w:rsidRPr="002B59FB" w:rsidRDefault="00045A79" w:rsidP="50BDDB8E">
            <w:pPr>
              <w:pStyle w:val="ListParagraph"/>
              <w:rPr>
                <w:rFonts w:eastAsiaTheme="minorEastAsia"/>
                <w:szCs w:val="20"/>
              </w:rPr>
            </w:pPr>
            <w:r w:rsidRPr="50BDDB8E">
              <w:rPr>
                <w:rFonts w:eastAsiaTheme="minorEastAsia"/>
                <w:b/>
                <w:bCs/>
                <w:szCs w:val="20"/>
              </w:rPr>
              <w:t>Phase 2 (6–12 months)</w:t>
            </w:r>
            <w:r w:rsidRPr="50BDDB8E">
              <w:rPr>
                <w:rFonts w:eastAsiaTheme="minorEastAsia"/>
                <w:szCs w:val="20"/>
              </w:rPr>
              <w:t>: Beta testing with selected institutions, refining modular architecture.</w:t>
            </w:r>
          </w:p>
          <w:p w14:paraId="089ACC2F" w14:textId="77777777" w:rsidR="00045A79" w:rsidRPr="002B59FB" w:rsidRDefault="00045A79" w:rsidP="50BDDB8E">
            <w:pPr>
              <w:pStyle w:val="ListParagraph"/>
              <w:rPr>
                <w:rFonts w:eastAsiaTheme="minorEastAsia"/>
                <w:szCs w:val="20"/>
              </w:rPr>
            </w:pPr>
            <w:r w:rsidRPr="50BDDB8E">
              <w:rPr>
                <w:rFonts w:eastAsiaTheme="minorEastAsia"/>
                <w:b/>
                <w:bCs/>
                <w:szCs w:val="20"/>
              </w:rPr>
              <w:t>Phase 3 (12–24 months)</w:t>
            </w:r>
            <w:r w:rsidRPr="50BDDB8E">
              <w:rPr>
                <w:rFonts w:eastAsiaTheme="minorEastAsia"/>
                <w:szCs w:val="20"/>
              </w:rPr>
              <w:t>: Scaling deployment, integrating multilingual interfaces, expanding CESPIA validation.</w:t>
            </w:r>
          </w:p>
          <w:p w14:paraId="1CE78D90" w14:textId="1B24DDCA" w:rsidR="00045A79" w:rsidRPr="00DE2D17" w:rsidRDefault="00045A79" w:rsidP="50BDDB8E">
            <w:pPr>
              <w:jc w:val="both"/>
              <w:rPr>
                <w:rFonts w:eastAsiaTheme="minorEastAsia"/>
                <w:szCs w:val="20"/>
              </w:rPr>
            </w:pPr>
            <w:r w:rsidRPr="50BDDB8E">
              <w:rPr>
                <w:rFonts w:eastAsiaTheme="minorEastAsia"/>
                <w:b/>
                <w:bCs/>
                <w:color w:val="000000" w:themeColor="text1"/>
                <w:szCs w:val="20"/>
              </w:rPr>
              <w:lastRenderedPageBreak/>
              <w:t xml:space="preserve">Alignment with broader infrastructure: </w:t>
            </w:r>
            <w:r w:rsidRPr="50BDDB8E">
              <w:rPr>
                <w:rFonts w:eastAsiaTheme="minorEastAsia"/>
                <w:szCs w:val="20"/>
              </w:rPr>
              <w:t xml:space="preserve">Complying with open science and FAIR data principles (Findable, Accessible, Interoperable, Reusable). </w:t>
            </w:r>
          </w:p>
          <w:p w14:paraId="6620AAC4" w14:textId="279B92C7" w:rsidR="00045A79" w:rsidRPr="00DE2D17" w:rsidRDefault="0F959A58" w:rsidP="50BDDB8E">
            <w:pPr>
              <w:jc w:val="both"/>
              <w:rPr>
                <w:rFonts w:eastAsiaTheme="minorEastAsia"/>
                <w:b/>
                <w:bCs/>
                <w:color w:val="000000" w:themeColor="text1"/>
                <w:szCs w:val="20"/>
              </w:rPr>
            </w:pPr>
            <w:r w:rsidRPr="50BDDB8E">
              <w:rPr>
                <w:rFonts w:eastAsiaTheme="minorEastAsia"/>
                <w:b/>
                <w:bCs/>
                <w:color w:val="000000" w:themeColor="text1"/>
                <w:szCs w:val="20"/>
              </w:rPr>
              <w:t xml:space="preserve">Value Assessment: </w:t>
            </w:r>
            <w:r w:rsidRPr="50BDDB8E">
              <w:rPr>
                <w:rFonts w:eastAsiaTheme="minorEastAsia"/>
                <w:color w:val="000000" w:themeColor="text1"/>
                <w:szCs w:val="20"/>
              </w:rPr>
              <w:t xml:space="preserve">Efficiency gains by </w:t>
            </w:r>
            <w:r w:rsidRPr="50BDDB8E">
              <w:rPr>
                <w:rFonts w:eastAsiaTheme="minorEastAsia"/>
                <w:szCs w:val="20"/>
              </w:rPr>
              <w:t>reducing resource-intensive manual research tasks. Scalability, ensuring compatibility across diverse research domains</w:t>
            </w:r>
            <w:r w:rsidR="004D70B0">
              <w:rPr>
                <w:rFonts w:eastAsiaTheme="minorEastAsia"/>
                <w:szCs w:val="20"/>
              </w:rPr>
              <w:t xml:space="preserve"> and institutions</w:t>
            </w:r>
            <w:r w:rsidRPr="50BDDB8E">
              <w:rPr>
                <w:rFonts w:eastAsiaTheme="minorEastAsia"/>
                <w:szCs w:val="20"/>
              </w:rPr>
              <w:t>. Sustainability, adopting environmentally conscious computing practices</w:t>
            </w:r>
          </w:p>
          <w:p w14:paraId="658632AD" w14:textId="5C2DF100" w:rsidR="00045A79" w:rsidRPr="00DE2D17" w:rsidRDefault="0F959A58" w:rsidP="50BDDB8E">
            <w:pPr>
              <w:jc w:val="both"/>
              <w:rPr>
                <w:rFonts w:eastAsiaTheme="minorEastAsia"/>
                <w:szCs w:val="20"/>
              </w:rPr>
            </w:pPr>
            <w:r w:rsidRPr="50BDDB8E">
              <w:rPr>
                <w:rFonts w:eastAsiaTheme="minorEastAsia"/>
                <w:b/>
                <w:bCs/>
                <w:color w:val="000000" w:themeColor="text1"/>
                <w:szCs w:val="20"/>
              </w:rPr>
              <w:t xml:space="preserve">Equity: </w:t>
            </w:r>
            <w:r w:rsidRPr="50BDDB8E">
              <w:rPr>
                <w:rFonts w:eastAsiaTheme="minorEastAsia"/>
                <w:szCs w:val="20"/>
              </w:rPr>
              <w:t>Supporting diverse research institutions, particularly in low-resource settings and prioritizing</w:t>
            </w:r>
            <w:r w:rsidRPr="50BDDB8E">
              <w:rPr>
                <w:rFonts w:eastAsiaTheme="minorEastAsia"/>
                <w:b/>
                <w:bCs/>
                <w:szCs w:val="20"/>
              </w:rPr>
              <w:t xml:space="preserve"> </w:t>
            </w:r>
            <w:r w:rsidRPr="50BDDB8E">
              <w:rPr>
                <w:rFonts w:eastAsiaTheme="minorEastAsia"/>
                <w:szCs w:val="20"/>
              </w:rPr>
              <w:t>inclusivity in multilingual</w:t>
            </w:r>
          </w:p>
          <w:p w14:paraId="64451B85" w14:textId="3B94D8C3" w:rsidR="009053E3" w:rsidRPr="00DE2D17" w:rsidRDefault="1A3087B4" w:rsidP="50BDDB8E">
            <w:pPr>
              <w:jc w:val="both"/>
              <w:rPr>
                <w:rFonts w:eastAsiaTheme="minorEastAsia"/>
                <w:szCs w:val="20"/>
              </w:rPr>
            </w:pPr>
            <w:r w:rsidRPr="50BDDB8E">
              <w:rPr>
                <w:rFonts w:eastAsiaTheme="minorEastAsia"/>
                <w:b/>
                <w:bCs/>
                <w:color w:val="000000" w:themeColor="text1"/>
                <w:szCs w:val="20"/>
              </w:rPr>
              <w:t>Legitimacy:</w:t>
            </w:r>
            <w:r w:rsidR="3DE39DFB" w:rsidRPr="50BDDB8E">
              <w:rPr>
                <w:rFonts w:eastAsiaTheme="minorEastAsia"/>
                <w:b/>
                <w:bCs/>
                <w:color w:val="000000" w:themeColor="text1"/>
                <w:szCs w:val="20"/>
              </w:rPr>
              <w:t xml:space="preserve"> </w:t>
            </w:r>
            <w:r w:rsidR="3DE39DFB" w:rsidRPr="50BDDB8E">
              <w:rPr>
                <w:rFonts w:eastAsiaTheme="minorEastAsia"/>
                <w:color w:val="000000" w:themeColor="text1"/>
                <w:szCs w:val="20"/>
              </w:rPr>
              <w:t>E</w:t>
            </w:r>
            <w:r w:rsidR="3DE39DFB" w:rsidRPr="50BDDB8E">
              <w:rPr>
                <w:rFonts w:eastAsiaTheme="minorEastAsia"/>
                <w:szCs w:val="20"/>
              </w:rPr>
              <w:t>stablishes rigorous validation standards, ensuring AI-DEST tools meet credibility benchmarks for informed decision-making.</w:t>
            </w:r>
          </w:p>
          <w:p w14:paraId="24D3798F" w14:textId="21D03A15" w:rsidR="00045A79" w:rsidRPr="00DE2D17" w:rsidRDefault="4434E312" w:rsidP="50BDDB8E">
            <w:pPr>
              <w:jc w:val="both"/>
              <w:rPr>
                <w:rFonts w:eastAsiaTheme="minorEastAsia"/>
                <w:szCs w:val="20"/>
              </w:rPr>
            </w:pPr>
            <w:r w:rsidRPr="50BDDB8E">
              <w:rPr>
                <w:rFonts w:eastAsiaTheme="minorEastAsia"/>
                <w:b/>
                <w:bCs/>
                <w:color w:val="000000" w:themeColor="text1"/>
                <w:szCs w:val="20"/>
              </w:rPr>
              <w:t xml:space="preserve">Systems Approach: </w:t>
            </w:r>
            <w:r w:rsidRPr="50BDDB8E">
              <w:rPr>
                <w:rFonts w:eastAsiaTheme="minorEastAsia"/>
                <w:szCs w:val="20"/>
              </w:rPr>
              <w:t>ESS adopts a holistic evidence synthesis model that integrates AI-assisted workflows for efficiency, human oversight for methodological rigor, automated surveillance for continuous evidence updates, and scenario planning tools (dashboard!) for policy forecasting</w:t>
            </w:r>
          </w:p>
          <w:p w14:paraId="41CDE7AA" w14:textId="3C247476" w:rsidR="00045A79" w:rsidRDefault="1A98B930" w:rsidP="50BDDB8E">
            <w:pPr>
              <w:jc w:val="both"/>
              <w:rPr>
                <w:rFonts w:eastAsiaTheme="minorEastAsia"/>
                <w:b/>
                <w:bCs/>
                <w:color w:val="0B769F" w:themeColor="accent4" w:themeShade="BF"/>
                <w:szCs w:val="20"/>
              </w:rPr>
            </w:pPr>
            <w:r w:rsidRPr="50BDDB8E">
              <w:rPr>
                <w:rFonts w:eastAsiaTheme="minorEastAsia"/>
                <w:b/>
                <w:bCs/>
                <w:color w:val="0B769F" w:themeColor="accent4" w:themeShade="BF"/>
                <w:szCs w:val="20"/>
              </w:rPr>
              <w:t>Costing estimates</w:t>
            </w:r>
          </w:p>
          <w:tbl>
            <w:tblPr>
              <w:tblStyle w:val="TableGrid"/>
              <w:tblW w:w="0" w:type="auto"/>
              <w:tblLayout w:type="fixed"/>
              <w:tblLook w:val="06A0" w:firstRow="1" w:lastRow="0" w:firstColumn="1" w:lastColumn="0" w:noHBand="1" w:noVBand="1"/>
            </w:tblPr>
            <w:tblGrid>
              <w:gridCol w:w="3245"/>
              <w:gridCol w:w="3245"/>
              <w:gridCol w:w="3245"/>
            </w:tblGrid>
            <w:tr w:rsidR="0089078E" w14:paraId="4AC4FEB0" w14:textId="77777777" w:rsidTr="3B131B03">
              <w:trPr>
                <w:trHeight w:val="20"/>
              </w:trPr>
              <w:tc>
                <w:tcPr>
                  <w:tcW w:w="3245" w:type="dxa"/>
                </w:tcPr>
                <w:p w14:paraId="63419770" w14:textId="77777777" w:rsidR="0089078E" w:rsidRPr="0089078E" w:rsidRDefault="5B38DE56" w:rsidP="50BDDB8E">
                  <w:pPr>
                    <w:spacing w:before="0" w:after="0"/>
                    <w:rPr>
                      <w:rFonts w:eastAsiaTheme="minorEastAsia"/>
                      <w:b/>
                      <w:bCs/>
                      <w:color w:val="000000" w:themeColor="text1"/>
                      <w:szCs w:val="20"/>
                      <w:lang w:val="en-GB"/>
                    </w:rPr>
                  </w:pPr>
                  <w:r w:rsidRPr="50BDDB8E">
                    <w:rPr>
                      <w:rFonts w:eastAsiaTheme="minorEastAsia"/>
                      <w:b/>
                      <w:bCs/>
                      <w:color w:val="000000" w:themeColor="text1"/>
                      <w:szCs w:val="20"/>
                      <w:lang w:val="en-GB"/>
                    </w:rPr>
                    <w:t xml:space="preserve">Category </w:t>
                  </w:r>
                </w:p>
              </w:tc>
              <w:tc>
                <w:tcPr>
                  <w:tcW w:w="3245" w:type="dxa"/>
                </w:tcPr>
                <w:p w14:paraId="665B889D" w14:textId="77777777" w:rsidR="0089078E" w:rsidRPr="0089078E" w:rsidRDefault="5B38DE56" w:rsidP="50BDDB8E">
                  <w:pPr>
                    <w:spacing w:before="0" w:after="0"/>
                    <w:rPr>
                      <w:rFonts w:eastAsiaTheme="minorEastAsia"/>
                      <w:b/>
                      <w:bCs/>
                      <w:color w:val="000000" w:themeColor="text1"/>
                      <w:szCs w:val="20"/>
                      <w:lang w:val="en-GB"/>
                    </w:rPr>
                  </w:pPr>
                  <w:r w:rsidRPr="50BDDB8E">
                    <w:rPr>
                      <w:rFonts w:eastAsiaTheme="minorEastAsia"/>
                      <w:b/>
                      <w:bCs/>
                      <w:color w:val="000000" w:themeColor="text1"/>
                      <w:szCs w:val="20"/>
                      <w:lang w:val="en-GB"/>
                    </w:rPr>
                    <w:t>Direct Costs by category</w:t>
                  </w:r>
                </w:p>
              </w:tc>
              <w:tc>
                <w:tcPr>
                  <w:tcW w:w="3245" w:type="dxa"/>
                </w:tcPr>
                <w:p w14:paraId="6094E293" w14:textId="77777777" w:rsidR="0089078E" w:rsidRPr="0089078E" w:rsidRDefault="5B38DE56" w:rsidP="50BDDB8E">
                  <w:pPr>
                    <w:spacing w:before="0" w:after="0"/>
                    <w:rPr>
                      <w:rFonts w:eastAsiaTheme="minorEastAsia"/>
                      <w:b/>
                      <w:bCs/>
                      <w:color w:val="000000" w:themeColor="text1"/>
                      <w:szCs w:val="20"/>
                      <w:lang w:val="en-GB"/>
                    </w:rPr>
                  </w:pPr>
                  <w:r w:rsidRPr="50BDDB8E">
                    <w:rPr>
                      <w:rFonts w:eastAsiaTheme="minorEastAsia"/>
                      <w:b/>
                      <w:bCs/>
                      <w:color w:val="000000" w:themeColor="text1"/>
                      <w:szCs w:val="20"/>
                      <w:lang w:val="en-GB"/>
                    </w:rPr>
                    <w:t xml:space="preserve">Percentage of total direct costs </w:t>
                  </w:r>
                </w:p>
              </w:tc>
            </w:tr>
            <w:tr w:rsidR="0089078E" w14:paraId="73E22837" w14:textId="77777777" w:rsidTr="3B131B03">
              <w:trPr>
                <w:trHeight w:val="20"/>
              </w:trPr>
              <w:tc>
                <w:tcPr>
                  <w:tcW w:w="3245" w:type="dxa"/>
                </w:tcPr>
                <w:p w14:paraId="026B8540" w14:textId="77777777" w:rsidR="0089078E" w:rsidRPr="0089078E" w:rsidRDefault="5B38DE56" w:rsidP="50BDDB8E">
                  <w:pPr>
                    <w:spacing w:before="0" w:after="0"/>
                    <w:rPr>
                      <w:rFonts w:eastAsiaTheme="minorEastAsia"/>
                      <w:color w:val="000000" w:themeColor="text1"/>
                      <w:szCs w:val="20"/>
                      <w:lang w:val="en-GB"/>
                    </w:rPr>
                  </w:pPr>
                  <w:r w:rsidRPr="50BDDB8E">
                    <w:rPr>
                      <w:rFonts w:eastAsiaTheme="minorEastAsia"/>
                      <w:color w:val="000000" w:themeColor="text1"/>
                      <w:szCs w:val="20"/>
                      <w:lang w:val="en-GB"/>
                    </w:rPr>
                    <w:t>People</w:t>
                  </w:r>
                </w:p>
              </w:tc>
              <w:tc>
                <w:tcPr>
                  <w:tcW w:w="3245" w:type="dxa"/>
                </w:tcPr>
                <w:p w14:paraId="71E39D85"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$5,542,801</w:t>
                  </w:r>
                </w:p>
              </w:tc>
              <w:tc>
                <w:tcPr>
                  <w:tcW w:w="3245" w:type="dxa"/>
                </w:tcPr>
                <w:p w14:paraId="441EFD24"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74.17%</w:t>
                  </w:r>
                </w:p>
              </w:tc>
            </w:tr>
            <w:tr w:rsidR="0089078E" w14:paraId="4F69D007" w14:textId="77777777" w:rsidTr="3B131B03">
              <w:trPr>
                <w:trHeight w:val="20"/>
              </w:trPr>
              <w:tc>
                <w:tcPr>
                  <w:tcW w:w="3245" w:type="dxa"/>
                </w:tcPr>
                <w:p w14:paraId="462DB387" w14:textId="77777777" w:rsidR="0089078E" w:rsidRPr="0089078E" w:rsidRDefault="5B38DE56" w:rsidP="50BDDB8E">
                  <w:pPr>
                    <w:spacing w:before="0" w:after="0"/>
                    <w:rPr>
                      <w:rFonts w:eastAsiaTheme="minorEastAsia"/>
                      <w:color w:val="000000" w:themeColor="text1"/>
                      <w:szCs w:val="20"/>
                      <w:lang w:val="en-GB"/>
                    </w:rPr>
                  </w:pPr>
                  <w:r w:rsidRPr="50BDDB8E">
                    <w:rPr>
                      <w:rFonts w:eastAsiaTheme="minorEastAsia"/>
                      <w:color w:val="000000" w:themeColor="text1"/>
                      <w:szCs w:val="20"/>
                      <w:lang w:val="en-GB"/>
                    </w:rPr>
                    <w:t xml:space="preserve">Contracts </w:t>
                  </w:r>
                </w:p>
              </w:tc>
              <w:tc>
                <w:tcPr>
                  <w:tcW w:w="3245" w:type="dxa"/>
                </w:tcPr>
                <w:p w14:paraId="624D0AF2"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$0</w:t>
                  </w:r>
                </w:p>
              </w:tc>
              <w:tc>
                <w:tcPr>
                  <w:tcW w:w="3245" w:type="dxa"/>
                </w:tcPr>
                <w:p w14:paraId="40A9DC00"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0.00%</w:t>
                  </w:r>
                </w:p>
              </w:tc>
            </w:tr>
            <w:tr w:rsidR="0089078E" w14:paraId="581ABE68" w14:textId="77777777" w:rsidTr="3B131B03">
              <w:trPr>
                <w:trHeight w:val="20"/>
              </w:trPr>
              <w:tc>
                <w:tcPr>
                  <w:tcW w:w="3245" w:type="dxa"/>
                </w:tcPr>
                <w:p w14:paraId="295E8931" w14:textId="77777777" w:rsidR="0089078E" w:rsidRPr="0089078E" w:rsidRDefault="5B38DE56" w:rsidP="50BDDB8E">
                  <w:pPr>
                    <w:spacing w:before="0" w:after="0"/>
                    <w:rPr>
                      <w:rFonts w:eastAsiaTheme="minorEastAsia"/>
                      <w:color w:val="000000" w:themeColor="text1"/>
                      <w:szCs w:val="20"/>
                      <w:lang w:val="en-GB"/>
                    </w:rPr>
                  </w:pPr>
                  <w:r w:rsidRPr="50BDDB8E">
                    <w:rPr>
                      <w:rFonts w:eastAsiaTheme="minorEastAsia"/>
                      <w:color w:val="000000" w:themeColor="text1"/>
                      <w:szCs w:val="20"/>
                      <w:lang w:val="en-GB"/>
                    </w:rPr>
                    <w:t xml:space="preserve">Tools </w:t>
                  </w:r>
                </w:p>
              </w:tc>
              <w:tc>
                <w:tcPr>
                  <w:tcW w:w="3245" w:type="dxa"/>
                </w:tcPr>
                <w:p w14:paraId="2AC1DED0"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$1,800,000</w:t>
                  </w:r>
                </w:p>
              </w:tc>
              <w:tc>
                <w:tcPr>
                  <w:tcW w:w="3245" w:type="dxa"/>
                </w:tcPr>
                <w:p w14:paraId="6A8DAC60"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24.09%</w:t>
                  </w:r>
                </w:p>
              </w:tc>
            </w:tr>
            <w:tr w:rsidR="0089078E" w14:paraId="6096AD24" w14:textId="77777777" w:rsidTr="3B131B03">
              <w:trPr>
                <w:trHeight w:val="20"/>
              </w:trPr>
              <w:tc>
                <w:tcPr>
                  <w:tcW w:w="3245" w:type="dxa"/>
                </w:tcPr>
                <w:p w14:paraId="15078C54" w14:textId="77777777" w:rsidR="0089078E" w:rsidRPr="0089078E" w:rsidRDefault="5B38DE56" w:rsidP="50BDDB8E">
                  <w:pPr>
                    <w:spacing w:before="0" w:after="0"/>
                    <w:rPr>
                      <w:rFonts w:eastAsiaTheme="minorEastAsia"/>
                      <w:color w:val="000000" w:themeColor="text1"/>
                      <w:szCs w:val="20"/>
                      <w:lang w:val="en-GB"/>
                    </w:rPr>
                  </w:pPr>
                  <w:r w:rsidRPr="50BDDB8E">
                    <w:rPr>
                      <w:rFonts w:eastAsiaTheme="minorEastAsia"/>
                      <w:color w:val="000000" w:themeColor="text1"/>
                      <w:szCs w:val="20"/>
                      <w:lang w:val="en-GB"/>
                    </w:rPr>
                    <w:t xml:space="preserve">Capacity development </w:t>
                  </w:r>
                </w:p>
              </w:tc>
              <w:tc>
                <w:tcPr>
                  <w:tcW w:w="3245" w:type="dxa"/>
                </w:tcPr>
                <w:p w14:paraId="5D9F1F3F"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$74,500</w:t>
                  </w:r>
                </w:p>
              </w:tc>
              <w:tc>
                <w:tcPr>
                  <w:tcW w:w="3245" w:type="dxa"/>
                </w:tcPr>
                <w:p w14:paraId="3C7E9E96"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1.00%</w:t>
                  </w:r>
                </w:p>
              </w:tc>
            </w:tr>
            <w:tr w:rsidR="0089078E" w14:paraId="7EE69025" w14:textId="77777777" w:rsidTr="3B131B03">
              <w:trPr>
                <w:trHeight w:val="20"/>
              </w:trPr>
              <w:tc>
                <w:tcPr>
                  <w:tcW w:w="3245" w:type="dxa"/>
                </w:tcPr>
                <w:p w14:paraId="0F7D3751" w14:textId="77777777" w:rsidR="0089078E" w:rsidRPr="0089078E" w:rsidRDefault="5B38DE56" w:rsidP="50BDDB8E">
                  <w:pPr>
                    <w:spacing w:before="0" w:after="0"/>
                    <w:rPr>
                      <w:rFonts w:eastAsiaTheme="minorEastAsia"/>
                      <w:color w:val="000000" w:themeColor="text1"/>
                      <w:szCs w:val="20"/>
                      <w:lang w:val="en-GB"/>
                    </w:rPr>
                  </w:pPr>
                  <w:r w:rsidRPr="50BDDB8E">
                    <w:rPr>
                      <w:rFonts w:eastAsiaTheme="minorEastAsia"/>
                      <w:color w:val="000000" w:themeColor="text1"/>
                      <w:szCs w:val="20"/>
                      <w:lang w:val="en-GB"/>
                    </w:rPr>
                    <w:t xml:space="preserve">Citizen engagement </w:t>
                  </w:r>
                </w:p>
              </w:tc>
              <w:tc>
                <w:tcPr>
                  <w:tcW w:w="3245" w:type="dxa"/>
                </w:tcPr>
                <w:p w14:paraId="51BFCDDB"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$16,400</w:t>
                  </w:r>
                </w:p>
              </w:tc>
              <w:tc>
                <w:tcPr>
                  <w:tcW w:w="3245" w:type="dxa"/>
                </w:tcPr>
                <w:p w14:paraId="46492393"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0.22%</w:t>
                  </w:r>
                </w:p>
              </w:tc>
            </w:tr>
            <w:tr w:rsidR="0089078E" w14:paraId="2CBF8F69" w14:textId="77777777" w:rsidTr="3B131B03">
              <w:trPr>
                <w:trHeight w:val="20"/>
              </w:trPr>
              <w:tc>
                <w:tcPr>
                  <w:tcW w:w="3245" w:type="dxa"/>
                </w:tcPr>
                <w:p w14:paraId="6E34E229" w14:textId="77777777" w:rsidR="0089078E" w:rsidRPr="0089078E" w:rsidRDefault="5B38DE56" w:rsidP="50BDDB8E">
                  <w:pPr>
                    <w:spacing w:before="0" w:after="0"/>
                    <w:rPr>
                      <w:rFonts w:eastAsiaTheme="minorEastAsia"/>
                      <w:color w:val="000000" w:themeColor="text1"/>
                      <w:szCs w:val="20"/>
                      <w:lang w:val="en-GB"/>
                    </w:rPr>
                  </w:pPr>
                  <w:r w:rsidRPr="50BDDB8E">
                    <w:rPr>
                      <w:rFonts w:eastAsiaTheme="minorEastAsia"/>
                      <w:color w:val="000000" w:themeColor="text1"/>
                      <w:szCs w:val="20"/>
                      <w:lang w:val="en-GB"/>
                    </w:rPr>
                    <w:t>Travel</w:t>
                  </w:r>
                </w:p>
              </w:tc>
              <w:tc>
                <w:tcPr>
                  <w:tcW w:w="3245" w:type="dxa"/>
                </w:tcPr>
                <w:p w14:paraId="7DD52F5C"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$0</w:t>
                  </w:r>
                </w:p>
              </w:tc>
              <w:tc>
                <w:tcPr>
                  <w:tcW w:w="3245" w:type="dxa"/>
                </w:tcPr>
                <w:p w14:paraId="7686CEFC"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0.00%</w:t>
                  </w:r>
                </w:p>
              </w:tc>
            </w:tr>
            <w:tr w:rsidR="0089078E" w14:paraId="48354BCE" w14:textId="77777777" w:rsidTr="3B131B03">
              <w:trPr>
                <w:trHeight w:val="20"/>
              </w:trPr>
              <w:tc>
                <w:tcPr>
                  <w:tcW w:w="3245" w:type="dxa"/>
                </w:tcPr>
                <w:p w14:paraId="4BED7E58" w14:textId="77777777" w:rsidR="0089078E" w:rsidRPr="0089078E" w:rsidRDefault="5B38DE56" w:rsidP="50BDDB8E">
                  <w:pPr>
                    <w:spacing w:before="0" w:after="0"/>
                    <w:rPr>
                      <w:rFonts w:eastAsiaTheme="minorEastAsia"/>
                      <w:color w:val="000000" w:themeColor="text1"/>
                      <w:szCs w:val="20"/>
                      <w:lang w:val="en-GB"/>
                    </w:rPr>
                  </w:pPr>
                  <w:r w:rsidRPr="50BDDB8E">
                    <w:rPr>
                      <w:rFonts w:eastAsiaTheme="minorEastAsia"/>
                      <w:color w:val="000000" w:themeColor="text1"/>
                      <w:szCs w:val="20"/>
                      <w:lang w:val="en-GB"/>
                    </w:rPr>
                    <w:t>Dissemination</w:t>
                  </w:r>
                </w:p>
              </w:tc>
              <w:tc>
                <w:tcPr>
                  <w:tcW w:w="3245" w:type="dxa"/>
                </w:tcPr>
                <w:p w14:paraId="7114CF95"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$39,500</w:t>
                  </w:r>
                </w:p>
              </w:tc>
              <w:tc>
                <w:tcPr>
                  <w:tcW w:w="3245" w:type="dxa"/>
                </w:tcPr>
                <w:p w14:paraId="466C6A42"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0.53%</w:t>
                  </w:r>
                </w:p>
              </w:tc>
            </w:tr>
            <w:tr w:rsidR="0089078E" w14:paraId="1FA11A5E" w14:textId="77777777" w:rsidTr="3B131B03">
              <w:trPr>
                <w:trHeight w:val="20"/>
              </w:trPr>
              <w:tc>
                <w:tcPr>
                  <w:tcW w:w="3245" w:type="dxa"/>
                </w:tcPr>
                <w:p w14:paraId="3FA9F1E8" w14:textId="77777777" w:rsidR="0089078E" w:rsidRPr="0089078E" w:rsidRDefault="5B38DE56" w:rsidP="50BDDB8E">
                  <w:pPr>
                    <w:spacing w:before="0" w:after="0"/>
                    <w:rPr>
                      <w:rFonts w:eastAsiaTheme="minorEastAsia"/>
                      <w:color w:val="000000" w:themeColor="text1"/>
                      <w:szCs w:val="20"/>
                      <w:lang w:val="en-GB"/>
                    </w:rPr>
                  </w:pPr>
                  <w:r w:rsidRPr="50BDDB8E">
                    <w:rPr>
                      <w:rFonts w:eastAsiaTheme="minorEastAsia"/>
                      <w:color w:val="000000" w:themeColor="text1"/>
                      <w:szCs w:val="20"/>
                      <w:lang w:val="en-GB"/>
                    </w:rPr>
                    <w:t xml:space="preserve">Other </w:t>
                  </w:r>
                </w:p>
              </w:tc>
              <w:tc>
                <w:tcPr>
                  <w:tcW w:w="3245" w:type="dxa"/>
                </w:tcPr>
                <w:p w14:paraId="75B2237A"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$0</w:t>
                  </w:r>
                </w:p>
              </w:tc>
              <w:tc>
                <w:tcPr>
                  <w:tcW w:w="3245" w:type="dxa"/>
                </w:tcPr>
                <w:p w14:paraId="4E07E320"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0.00%</w:t>
                  </w:r>
                </w:p>
              </w:tc>
            </w:tr>
            <w:tr w:rsidR="0089078E" w14:paraId="7E18F585" w14:textId="77777777" w:rsidTr="3B131B03">
              <w:trPr>
                <w:trHeight w:val="20"/>
              </w:trPr>
              <w:tc>
                <w:tcPr>
                  <w:tcW w:w="3245" w:type="dxa"/>
                </w:tcPr>
                <w:p w14:paraId="027D5687" w14:textId="77777777" w:rsidR="0089078E" w:rsidRPr="0089078E" w:rsidRDefault="5B38DE56" w:rsidP="50BDDB8E">
                  <w:pPr>
                    <w:spacing w:before="0" w:after="0"/>
                    <w:rPr>
                      <w:rFonts w:eastAsiaTheme="minorEastAsia"/>
                      <w:color w:val="000000" w:themeColor="text1"/>
                      <w:szCs w:val="20"/>
                      <w:lang w:val="en-GB"/>
                    </w:rPr>
                  </w:pPr>
                  <w:r w:rsidRPr="50BDDB8E">
                    <w:rPr>
                      <w:rFonts w:eastAsiaTheme="minorEastAsia"/>
                      <w:color w:val="000000" w:themeColor="text1"/>
                      <w:szCs w:val="20"/>
                      <w:lang w:val="en-GB"/>
                    </w:rPr>
                    <w:t xml:space="preserve">Total direct costs </w:t>
                  </w:r>
                </w:p>
              </w:tc>
              <w:tc>
                <w:tcPr>
                  <w:tcW w:w="3245" w:type="dxa"/>
                </w:tcPr>
                <w:p w14:paraId="1D6D2C5F"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$7,473,201</w:t>
                  </w:r>
                </w:p>
              </w:tc>
              <w:tc>
                <w:tcPr>
                  <w:tcW w:w="3245" w:type="dxa"/>
                </w:tcPr>
                <w:p w14:paraId="004BFC41"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100.00%</w:t>
                  </w:r>
                </w:p>
              </w:tc>
            </w:tr>
            <w:tr w:rsidR="0089078E" w14:paraId="20033853" w14:textId="77777777" w:rsidTr="3B131B03">
              <w:trPr>
                <w:trHeight w:val="20"/>
              </w:trPr>
              <w:tc>
                <w:tcPr>
                  <w:tcW w:w="3245" w:type="dxa"/>
                </w:tcPr>
                <w:p w14:paraId="1E8FDA18" w14:textId="77777777" w:rsidR="0089078E" w:rsidRPr="0089078E" w:rsidRDefault="5B38DE56" w:rsidP="50BDDB8E">
                  <w:pPr>
                    <w:spacing w:before="0" w:after="0"/>
                    <w:rPr>
                      <w:rFonts w:eastAsiaTheme="minorEastAsia"/>
                      <w:color w:val="000000" w:themeColor="text1"/>
                      <w:szCs w:val="20"/>
                      <w:lang w:val="en-GB"/>
                    </w:rPr>
                  </w:pPr>
                  <w:r w:rsidRPr="50BDDB8E">
                    <w:rPr>
                      <w:rFonts w:eastAsiaTheme="minorEastAsia"/>
                      <w:color w:val="000000" w:themeColor="text1"/>
                      <w:szCs w:val="20"/>
                      <w:lang w:val="en-GB"/>
                    </w:rPr>
                    <w:t xml:space="preserve">Grand total with 20% overheads </w:t>
                  </w:r>
                </w:p>
              </w:tc>
              <w:tc>
                <w:tcPr>
                  <w:tcW w:w="3245" w:type="dxa"/>
                </w:tcPr>
                <w:p w14:paraId="0FAE864A" w14:textId="77777777" w:rsidR="0089078E" w:rsidRPr="0089078E" w:rsidRDefault="5B38DE56" w:rsidP="50BDDB8E">
                  <w:pPr>
                    <w:spacing w:before="0" w:after="0"/>
                    <w:jc w:val="right"/>
                    <w:rPr>
                      <w:rFonts w:eastAsiaTheme="minorEastAsia"/>
                      <w:color w:val="000000" w:themeColor="text1"/>
                      <w:szCs w:val="20"/>
                      <w:lang w:val="en-GB"/>
                    </w:rPr>
                  </w:pPr>
                  <w:r w:rsidRPr="50BDDB8E">
                    <w:rPr>
                      <w:rFonts w:eastAsiaTheme="minorEastAsia"/>
                      <w:color w:val="000000" w:themeColor="text1"/>
                      <w:szCs w:val="20"/>
                      <w:lang w:val="en-GB"/>
                    </w:rPr>
                    <w:t>$8,967,841</w:t>
                  </w:r>
                </w:p>
              </w:tc>
              <w:tc>
                <w:tcPr>
                  <w:tcW w:w="3245" w:type="dxa"/>
                </w:tcPr>
                <w:p w14:paraId="356287DF" w14:textId="77777777" w:rsidR="0089078E" w:rsidRPr="0089078E" w:rsidRDefault="0089078E" w:rsidP="50BDDB8E">
                  <w:pPr>
                    <w:spacing w:before="0" w:after="0"/>
                    <w:jc w:val="right"/>
                    <w:rPr>
                      <w:rFonts w:eastAsiaTheme="minorEastAsia"/>
                      <w:color w:val="000000" w:themeColor="text1"/>
                      <w:szCs w:val="20"/>
                      <w:lang w:val="en-GB"/>
                    </w:rPr>
                  </w:pPr>
                </w:p>
              </w:tc>
            </w:tr>
          </w:tbl>
          <w:p w14:paraId="1CD16510" w14:textId="3169D8FF" w:rsidR="5F49724A" w:rsidRDefault="5F49724A" w:rsidP="3B131B03">
            <w:pPr>
              <w:pStyle w:val="Subtitle1"/>
              <w:rPr>
                <w:rFonts w:asciiTheme="minorHAnsi" w:eastAsiaTheme="minorEastAsia" w:hAnsiTheme="minorHAnsi" w:cstheme="minorBidi"/>
              </w:rPr>
            </w:pPr>
            <w:r w:rsidRPr="3B131B03">
              <w:rPr>
                <w:rFonts w:asciiTheme="minorHAnsi" w:eastAsiaTheme="minorEastAsia" w:hAnsiTheme="minorHAnsi" w:cstheme="minorBidi"/>
              </w:rPr>
              <w:t>Equity</w:t>
            </w:r>
          </w:p>
          <w:p w14:paraId="0C4347FF" w14:textId="4E86C24A" w:rsidR="5F49724A" w:rsidRDefault="5F49724A" w:rsidP="3B131B03">
            <w:pPr>
              <w:rPr>
                <w:rFonts w:eastAsiaTheme="minorEastAsia"/>
              </w:rPr>
            </w:pPr>
            <w:r w:rsidRPr="3B131B03">
              <w:rPr>
                <w:lang w:val="en-US"/>
              </w:rPr>
              <w:t>ESS demonstrates strong equity credentials through its comprehensive approach to inclusive access: it provides multilingual interfaces to ensure global accessibility across language barriers, specifically supports institutions in low-resource settings to address historical research inequities, offers customizable workflows that accommodate diverse research needs and methodological approaches, adheres to open science and FAIR data principles to promote transparent and accessible knowledge sharing, and systematically reduces technical and financial barriers that have traditionally excluded researchers from advanced evidence synthesis tools.</w:t>
            </w:r>
          </w:p>
          <w:p w14:paraId="4FBDCBF7" w14:textId="03D001FD" w:rsidR="00045A79" w:rsidRPr="00DE2D17" w:rsidRDefault="5FE0F501" w:rsidP="3B131B03">
            <w:pPr>
              <w:pStyle w:val="Subtitle1"/>
              <w:rPr>
                <w:rFonts w:asciiTheme="minorHAnsi" w:eastAsiaTheme="minorEastAsia" w:hAnsiTheme="minorHAnsi" w:cstheme="minorBidi"/>
              </w:rPr>
            </w:pPr>
            <w:r w:rsidRPr="3B131B03">
              <w:rPr>
                <w:rFonts w:asciiTheme="minorHAnsi" w:eastAsiaTheme="minorEastAsia" w:hAnsiTheme="minorHAnsi" w:cstheme="minorBidi"/>
              </w:rPr>
              <w:t xml:space="preserve">Value for money </w:t>
            </w:r>
          </w:p>
          <w:p w14:paraId="20FCAE3B" w14:textId="62789D79" w:rsidR="3F2AFE24" w:rsidRDefault="3F2AFE24" w:rsidP="3B131B03">
            <w:pPr>
              <w:spacing w:before="240" w:after="240"/>
            </w:pPr>
            <w:r w:rsidRPr="3B131B03">
              <w:rPr>
                <w:b/>
                <w:bCs/>
                <w:lang w:val="en-US"/>
              </w:rPr>
              <w:t>Cost Efficiency:</w:t>
            </w:r>
          </w:p>
          <w:p w14:paraId="0586346B" w14:textId="017CAC36" w:rsidR="3F2AFE24" w:rsidRDefault="3F2AFE24" w:rsidP="3B131B03">
            <w:pPr>
              <w:pStyle w:val="ListParagraph"/>
              <w:spacing w:before="240" w:after="240"/>
            </w:pPr>
            <w:r w:rsidRPr="3B131B03">
              <w:t>Total Investment: $8,967,841</w:t>
            </w:r>
          </w:p>
          <w:p w14:paraId="7C747801" w14:textId="14F991BA" w:rsidR="3F2AFE24" w:rsidRDefault="3F2AFE24" w:rsidP="3B131B03">
            <w:pPr>
              <w:pStyle w:val="ListParagraph"/>
              <w:spacing w:before="240" w:after="240"/>
            </w:pPr>
            <w:r w:rsidRPr="3B131B03">
              <w:t>Cost per percentage point of time saved: $179,357 per percentage point of time saved</w:t>
            </w:r>
          </w:p>
          <w:p w14:paraId="7D2842D7" w14:textId="0CF60932" w:rsidR="3F2AFE24" w:rsidRDefault="3F2AFE24" w:rsidP="3B131B03">
            <w:pPr>
              <w:pStyle w:val="ListParagraph"/>
              <w:spacing w:before="240" w:after="240"/>
            </w:pPr>
            <w:r w:rsidRPr="3B131B03">
              <w:t>74% of costs go to people (expertise), showing investment in quality human resources</w:t>
            </w:r>
          </w:p>
          <w:p w14:paraId="30795AC4" w14:textId="1A0F31A2" w:rsidR="4B7F037A" w:rsidRDefault="4B7F037A" w:rsidP="3B131B03">
            <w:pPr>
              <w:spacing w:before="240" w:after="240"/>
              <w:rPr>
                <w:lang w:val="en-US"/>
              </w:rPr>
            </w:pPr>
            <w:r w:rsidRPr="3B131B03">
              <w:rPr>
                <w:rFonts w:ascii="Aptos" w:eastAsia="Aptos" w:hAnsi="Aptos" w:cs="Aptos"/>
                <w:szCs w:val="20"/>
              </w:rPr>
              <w:t>The $8.97 million investment represents exceptional value for money, as the productivity gains from halving synthesis time across thousands of researchers globally could generate millions in saved labor costs, creating a highly cost-effective platform that democratizes access to advanced evidence synthesis capabilities while maximizing research efficiency and impact.</w:t>
            </w:r>
          </w:p>
          <w:p w14:paraId="03F99124" w14:textId="08E89A5F" w:rsidR="00045A79" w:rsidRPr="00DE2D17" w:rsidRDefault="598E12AF" w:rsidP="3B131B03">
            <w:pPr>
              <w:jc w:val="both"/>
              <w:rPr>
                <w:rFonts w:eastAsiaTheme="minorEastAsia"/>
                <w:b/>
                <w:bCs/>
                <w:color w:val="0B769F" w:themeColor="accent4" w:themeShade="BF"/>
              </w:rPr>
            </w:pPr>
            <w:r w:rsidRPr="3B131B03">
              <w:rPr>
                <w:rFonts w:eastAsiaTheme="minorEastAsia"/>
                <w:b/>
                <w:bCs/>
                <w:color w:val="0B769F" w:themeColor="accent4" w:themeShade="BF"/>
              </w:rPr>
              <w:t>SHOW-ME the evidence</w:t>
            </w:r>
          </w:p>
          <w:p w14:paraId="1EC4CD5B" w14:textId="3105925D" w:rsidR="00045A79" w:rsidRPr="00DE2D17" w:rsidRDefault="5F151202" w:rsidP="3B131B03">
            <w:pPr>
              <w:jc w:val="both"/>
              <w:rPr>
                <w:rFonts w:ascii="Aptos" w:eastAsia="Aptos" w:hAnsi="Aptos" w:cs="Aptos"/>
                <w:szCs w:val="20"/>
              </w:rPr>
            </w:pPr>
            <w:r w:rsidRPr="3B131B03">
              <w:rPr>
                <w:rFonts w:ascii="Aptos" w:eastAsia="Aptos" w:hAnsi="Aptos" w:cs="Aptos"/>
                <w:szCs w:val="20"/>
              </w:rPr>
              <w:t xml:space="preserve">The Evidence Synthesis Studio strategically aligns with all six core principles of SHOW-ME the evidence: it supports systems locally through customizable workflows that adapt to diverse research needs and contexts, harmonizes </w:t>
            </w:r>
            <w:r w:rsidRPr="3B131B03">
              <w:rPr>
                <w:rFonts w:ascii="Aptos" w:eastAsia="Aptos" w:hAnsi="Aptos" w:cs="Aptos"/>
                <w:szCs w:val="20"/>
              </w:rPr>
              <w:lastRenderedPageBreak/>
              <w:t xml:space="preserve">efforts globally via multilingual interfaces ensuring worldwide accessibility, embraces open-science approaches through strict FAIR data principles compliance, drives waste-reduction efforts by delivering 50% time savings while addressing the current 40% waste in researcher productivity, enables measured communications through interactive dashboards and policy engagement tools that clarify evidence with appropriate caveats, and achieves both equity and efficiency by supporting low-resource institutions while delivering substantial 50% efficiency gains. </w:t>
            </w:r>
          </w:p>
        </w:tc>
      </w:tr>
      <w:tr w:rsidR="005F7EEA" w:rsidRPr="002B59FB" w14:paraId="2D5CC8EC" w14:textId="77777777" w:rsidTr="3B131B03">
        <w:trPr>
          <w:trHeight w:val="300"/>
        </w:trPr>
        <w:tc>
          <w:tcPr>
            <w:tcW w:w="9960" w:type="dxa"/>
            <w:tcBorders>
              <w:top w:val="dotted" w:sz="8" w:space="0" w:color="auto"/>
              <w:left w:val="dotted" w:sz="8" w:space="0" w:color="auto"/>
              <w:bottom w:val="dotted" w:sz="8" w:space="0" w:color="auto"/>
              <w:right w:val="dotted" w:sz="8" w:space="0" w:color="auto"/>
            </w:tcBorders>
            <w:shd w:val="clear" w:color="auto" w:fill="FF948D"/>
            <w:tcMar>
              <w:left w:w="108" w:type="dxa"/>
              <w:right w:w="108" w:type="dxa"/>
            </w:tcMar>
          </w:tcPr>
          <w:p w14:paraId="26B94A1C" w14:textId="7DE83C01" w:rsidR="005F7EEA" w:rsidRPr="002B59FB" w:rsidRDefault="005F7EEA" w:rsidP="003D40AD">
            <w:pPr>
              <w:pStyle w:val="Estilo1"/>
            </w:pPr>
            <w:r w:rsidRPr="002B59FB">
              <w:lastRenderedPageBreak/>
              <w:t>Recommendation 2. An Inventory of AI DESTs [CESPIA]</w:t>
            </w:r>
          </w:p>
        </w:tc>
      </w:tr>
      <w:tr w:rsidR="005F7EEA" w:rsidRPr="002B59FB" w14:paraId="42DA254A" w14:textId="77777777" w:rsidTr="3B131B03">
        <w:trPr>
          <w:trHeight w:val="300"/>
        </w:trPr>
        <w:tc>
          <w:tcPr>
            <w:tcW w:w="9960" w:type="dxa"/>
            <w:tcBorders>
              <w:top w:val="dotted" w:sz="8" w:space="0" w:color="auto"/>
              <w:left w:val="dotted" w:sz="8" w:space="0" w:color="auto"/>
              <w:bottom w:val="dotted" w:sz="8" w:space="0" w:color="auto"/>
              <w:right w:val="dotted" w:sz="8" w:space="0" w:color="auto"/>
            </w:tcBorders>
            <w:tcMar>
              <w:left w:w="108" w:type="dxa"/>
              <w:right w:w="108" w:type="dxa"/>
            </w:tcMar>
          </w:tcPr>
          <w:p w14:paraId="5152E2AE" w14:textId="7FD3EC0B" w:rsidR="005F7EEA" w:rsidRPr="002B59FB" w:rsidRDefault="09EEA4D0" w:rsidP="005F7EEA">
            <w:pPr>
              <w:pStyle w:val="Subtitle1"/>
            </w:pPr>
            <w:r>
              <w:t>Problem Addressed</w:t>
            </w:r>
          </w:p>
          <w:p w14:paraId="73CF11D6" w14:textId="77777777" w:rsidR="005F7EEA" w:rsidRPr="002B59FB" w:rsidRDefault="005F7EEA" w:rsidP="005F7EEA">
            <w:pPr>
              <w:jc w:val="both"/>
              <w:rPr>
                <w:rFonts w:ascii="Aptos" w:eastAsia="Times New Roman" w:hAnsi="Aptos" w:cs="Times New Roman"/>
                <w:szCs w:val="22"/>
              </w:rPr>
            </w:pPr>
            <w:r w:rsidRPr="002B59FB">
              <w:rPr>
                <w:rFonts w:ascii="Aptos" w:eastAsia="Times New Roman" w:hAnsi="Aptos" w:cs="Times New Roman"/>
                <w:szCs w:val="22"/>
              </w:rPr>
              <w:t>The integration of AI in DEST presents challenges in validation, interoperability, transparency, and equitable access. Many AI-driven evidence synthesis tools (AI-DESTs) vary in their effectiveness and lack standardized validation protocols, leading to uncertainty among researchers and policymakers regarding their reliability. Without a centralized governance framework, inconsistencies in methodology and trustworthiness limit the adoption and usability of these tools across disciplines. Limited transparency, along with missing metadata and validation processes, also makes it harder to trust and use these tools. Additionally, the lack of standard performance benchmarks means professionals working in synthesis, evidence, and research must spend extra time understanding data science and collaborating with experts to ensure AI applications work properly and deliver reliable results.</w:t>
            </w:r>
          </w:p>
          <w:p w14:paraId="69EC3CC5" w14:textId="77777777" w:rsidR="005F7EEA" w:rsidRPr="002B59FB" w:rsidRDefault="005F7EEA" w:rsidP="005F7EEA">
            <w:pPr>
              <w:pStyle w:val="Subtitle1"/>
            </w:pPr>
            <w:r w:rsidRPr="002B59FB">
              <w:t>Solution/Strategy</w:t>
            </w:r>
          </w:p>
          <w:p w14:paraId="26E43F57" w14:textId="77777777" w:rsidR="005F7EEA" w:rsidRPr="002B59FB" w:rsidRDefault="57547B98" w:rsidP="5528EBB7">
            <w:pPr>
              <w:jc w:val="both"/>
              <w:rPr>
                <w:rFonts w:ascii="Aptos" w:eastAsia="Times New Roman" w:hAnsi="Aptos" w:cs="Times New Roman"/>
              </w:rPr>
            </w:pPr>
            <w:r w:rsidRPr="5528EBB7">
              <w:rPr>
                <w:rFonts w:ascii="Aptos" w:eastAsia="Times New Roman" w:hAnsi="Aptos" w:cs="Times New Roman"/>
              </w:rPr>
              <w:t xml:space="preserve">CESPIA addresses these challenges by providing a </w:t>
            </w:r>
            <w:r w:rsidRPr="5528EBB7">
              <w:rPr>
                <w:rFonts w:ascii="Aptos" w:eastAsia="Times New Roman" w:hAnsi="Aptos" w:cs="Times New Roman"/>
                <w:b/>
                <w:bCs/>
              </w:rPr>
              <w:t>community-enabled</w:t>
            </w:r>
            <w:r w:rsidRPr="5528EBB7">
              <w:rPr>
                <w:rFonts w:ascii="Aptos" w:eastAsia="Times New Roman" w:hAnsi="Aptos" w:cs="Times New Roman"/>
              </w:rPr>
              <w:t xml:space="preserve"> governance framework that ensures standardized validation, continuous assessment, and interoperability of AI-DEST tools. Rather than acting as a passive registry, CESPIA actively </w:t>
            </w:r>
            <w:bookmarkStart w:id="2" w:name="_Int_30KkQk0W"/>
            <w:proofErr w:type="gramStart"/>
            <w:r w:rsidRPr="5528EBB7">
              <w:rPr>
                <w:rFonts w:ascii="Aptos" w:eastAsia="Times New Roman" w:hAnsi="Aptos" w:cs="Times New Roman"/>
              </w:rPr>
              <w:t>curates</w:t>
            </w:r>
            <w:bookmarkEnd w:id="2"/>
            <w:proofErr w:type="gramEnd"/>
            <w:r w:rsidRPr="5528EBB7">
              <w:rPr>
                <w:rFonts w:ascii="Aptos" w:eastAsia="Times New Roman" w:hAnsi="Aptos" w:cs="Times New Roman"/>
              </w:rPr>
              <w:t xml:space="preserve"> datasets, defines validation protocols, and maintains an evolving inventory based on independent testing and peer validation. It bridges AI-DEST tools with the ES Data Store, ensuring structured data management and seamless evidence exchange while incorporating persistent identifiers and metadata enhancement. </w:t>
            </w:r>
          </w:p>
          <w:p w14:paraId="1D5EA40E" w14:textId="77777777" w:rsidR="005F7EEA" w:rsidRPr="002B59FB" w:rsidRDefault="005F7EEA" w:rsidP="00C37C7F">
            <w:pPr>
              <w:pStyle w:val="Subtitle1"/>
            </w:pPr>
            <w:r w:rsidRPr="002B59FB">
              <w:t>Justification</w:t>
            </w:r>
          </w:p>
          <w:p w14:paraId="52C87072" w14:textId="77777777" w:rsidR="005F7EEA" w:rsidRPr="002B59FB" w:rsidRDefault="57547B98" w:rsidP="5528EBB7">
            <w:pPr>
              <w:jc w:val="both"/>
              <w:rPr>
                <w:rFonts w:ascii="Aptos" w:eastAsia="Times New Roman" w:hAnsi="Aptos" w:cs="Times New Roman"/>
                <w:lang w:val="en-US"/>
              </w:rPr>
            </w:pPr>
            <w:r w:rsidRPr="5528EBB7">
              <w:rPr>
                <w:rFonts w:ascii="Aptos" w:eastAsia="Times New Roman" w:hAnsi="Aptos" w:cs="Times New Roman"/>
                <w:b/>
                <w:bCs/>
                <w:color w:val="000000" w:themeColor="text1"/>
                <w:lang w:val="en-US"/>
              </w:rPr>
              <w:t xml:space="preserve">Innovation: </w:t>
            </w:r>
            <w:r w:rsidRPr="5528EBB7">
              <w:rPr>
                <w:rFonts w:ascii="Aptos" w:eastAsia="Times New Roman" w:hAnsi="Aptos" w:cs="Times New Roman"/>
                <w:lang w:val="en-US"/>
              </w:rPr>
              <w:t xml:space="preserve">CESPIA transforms evidence synthesis by ensuring continuous validation and adaptive governance, distinguishing it from traditional static registries. Its </w:t>
            </w:r>
            <w:r w:rsidRPr="5528EBB7">
              <w:rPr>
                <w:rFonts w:ascii="Aptos" w:eastAsia="Times New Roman" w:hAnsi="Aptos" w:cs="Times New Roman"/>
                <w:b/>
                <w:bCs/>
                <w:lang w:val="en-US"/>
              </w:rPr>
              <w:t>community-driven validation approach</w:t>
            </w:r>
            <w:r w:rsidRPr="5528EBB7">
              <w:rPr>
                <w:rFonts w:ascii="Aptos" w:eastAsia="Times New Roman" w:hAnsi="Aptos" w:cs="Times New Roman"/>
                <w:lang w:val="en-US"/>
              </w:rPr>
              <w:t xml:space="preserve"> leverages participatory feedback, enabling interdisciplinary collaboration while refining usability across research domains. By integrating </w:t>
            </w:r>
            <w:r w:rsidRPr="5528EBB7">
              <w:rPr>
                <w:rFonts w:ascii="Aptos" w:eastAsia="Times New Roman" w:hAnsi="Aptos" w:cs="Times New Roman"/>
                <w:b/>
                <w:bCs/>
                <w:lang w:val="en-US"/>
              </w:rPr>
              <w:t>equity and legitimacy</w:t>
            </w:r>
            <w:r w:rsidRPr="5528EBB7">
              <w:rPr>
                <w:rFonts w:ascii="Aptos" w:eastAsia="Times New Roman" w:hAnsi="Aptos" w:cs="Times New Roman"/>
                <w:lang w:val="en-US"/>
              </w:rPr>
              <w:t xml:space="preserve"> principles into validation, CESPIA prioritizes ethical AI deployment, ensuring tools meet established trust and transparency benchmarks.</w:t>
            </w:r>
          </w:p>
          <w:p w14:paraId="6E8EAA91" w14:textId="77777777" w:rsidR="005F7EEA" w:rsidRPr="002B59FB" w:rsidRDefault="005F7EEA" w:rsidP="005F7EEA">
            <w:pPr>
              <w:jc w:val="both"/>
              <w:rPr>
                <w:rFonts w:ascii="Aptos" w:eastAsia="Times New Roman" w:hAnsi="Aptos" w:cs="Times New Roman"/>
                <w:szCs w:val="22"/>
                <w:lang w:val="en-US"/>
              </w:rPr>
            </w:pPr>
            <w:r w:rsidRPr="002B59FB">
              <w:rPr>
                <w:rFonts w:ascii="Aptos" w:eastAsia="Times New Roman" w:hAnsi="Aptos" w:cs="Times New Roman"/>
                <w:b/>
                <w:bCs/>
                <w:color w:val="000000" w:themeColor="text1"/>
                <w:szCs w:val="22"/>
                <w:lang w:val="en-US"/>
              </w:rPr>
              <w:t xml:space="preserve">Expected Outcomes and Impact: </w:t>
            </w:r>
            <w:r w:rsidRPr="002B59FB">
              <w:rPr>
                <w:rFonts w:ascii="Aptos" w:eastAsia="Times New Roman" w:hAnsi="Aptos" w:cs="Times New Roman"/>
                <w:szCs w:val="22"/>
                <w:lang w:val="en-US"/>
              </w:rPr>
              <w:t xml:space="preserve">CESPIA oversees the seamless interaction between datastores, ensuring that multiple repositories communicate effectively to support evidence synthesis. It maintains a comprehensive inventory of validated tools, offering researchers easy access to AI-DESTs, </w:t>
            </w:r>
            <w:proofErr w:type="gramStart"/>
            <w:r w:rsidRPr="002B59FB">
              <w:rPr>
                <w:rFonts w:ascii="Aptos" w:eastAsia="Times New Roman" w:hAnsi="Aptos" w:cs="Times New Roman"/>
                <w:szCs w:val="22"/>
                <w:lang w:val="en-US"/>
              </w:rPr>
              <w:t>similar to</w:t>
            </w:r>
            <w:proofErr w:type="gramEnd"/>
            <w:r w:rsidRPr="002B59FB">
              <w:rPr>
                <w:rFonts w:ascii="Aptos" w:eastAsia="Times New Roman" w:hAnsi="Aptos" w:cs="Times New Roman"/>
                <w:szCs w:val="22"/>
                <w:lang w:val="en-US"/>
              </w:rPr>
              <w:t xml:space="preserve"> how R packages are downloaded and utilized. Beyond technical validation, CESPIA fosters consensus around tool usage and guidelines, incorporating principles such as environmental impact considerations and ethical AI practices.</w:t>
            </w:r>
          </w:p>
          <w:p w14:paraId="72325EC1" w14:textId="77777777" w:rsidR="005F7EEA" w:rsidRPr="00AD7E2B" w:rsidRDefault="005F7EEA" w:rsidP="00AD7E2B">
            <w:pPr>
              <w:pStyle w:val="ListParagraph"/>
            </w:pPr>
            <w:r w:rsidRPr="00AD7E2B">
              <w:t>Reliable AI-DEST Tools: Researchers and practitioners gain access to AI-validated evidence synthesis tools, enhancing decision-making across disciplines.</w:t>
            </w:r>
          </w:p>
          <w:p w14:paraId="116A097A" w14:textId="77777777" w:rsidR="005F7EEA" w:rsidRPr="00AD7E2B" w:rsidRDefault="005F7EEA" w:rsidP="00AD7E2B">
            <w:pPr>
              <w:pStyle w:val="ListParagraph"/>
            </w:pPr>
            <w:r w:rsidRPr="00AD7E2B">
              <w:t>Interdisciplinary Collaboration: Standardized validation fosters trust across research domains, supporting widespread adoption.</w:t>
            </w:r>
          </w:p>
          <w:p w14:paraId="2BFA4E6F" w14:textId="77777777" w:rsidR="005F7EEA" w:rsidRPr="00AD7E2B" w:rsidRDefault="005F7EEA" w:rsidP="00AD7E2B">
            <w:pPr>
              <w:pStyle w:val="ListParagraph"/>
            </w:pPr>
            <w:r w:rsidRPr="00AD7E2B">
              <w:t>Ethical AI Governance: CESPIA ensures AI tools operate within established ethical principles, strengthening transparency and reducing biases.</w:t>
            </w:r>
          </w:p>
          <w:p w14:paraId="3C9FCC3F" w14:textId="77777777" w:rsidR="005F7EEA" w:rsidRPr="00AD7E2B" w:rsidRDefault="57547B98" w:rsidP="00AD7E2B">
            <w:pPr>
              <w:pStyle w:val="ListParagraph"/>
            </w:pPr>
            <w:r>
              <w:t xml:space="preserve">Improved Data Interoperability: The ES Data Store optimizes data exchange, enabling efficient </w:t>
            </w:r>
            <w:bookmarkStart w:id="3" w:name="_Int_rGBv7tLK"/>
            <w:r>
              <w:t>evidence</w:t>
            </w:r>
            <w:bookmarkEnd w:id="3"/>
            <w:r>
              <w:t xml:space="preserve"> standardization.</w:t>
            </w:r>
          </w:p>
          <w:p w14:paraId="596B5125" w14:textId="77777777" w:rsidR="005F7EEA" w:rsidRPr="002B59FB" w:rsidRDefault="005F7EEA" w:rsidP="005F7EEA">
            <w:pPr>
              <w:jc w:val="both"/>
              <w:rPr>
                <w:rFonts w:ascii="Aptos" w:eastAsia="Times New Roman" w:hAnsi="Aptos" w:cs="Times New Roman"/>
                <w:szCs w:val="22"/>
                <w:lang w:val="en-US"/>
              </w:rPr>
            </w:pPr>
            <w:r w:rsidRPr="002B59FB">
              <w:rPr>
                <w:rFonts w:ascii="Aptos" w:eastAsia="Times New Roman" w:hAnsi="Aptos" w:cs="Times New Roman"/>
                <w:b/>
                <w:color w:val="000000" w:themeColor="text1"/>
                <w:szCs w:val="22"/>
                <w:lang w:val="en-US"/>
              </w:rPr>
              <w:t xml:space="preserve">Vision of Success (S.M.A.R.T.): </w:t>
            </w:r>
          </w:p>
          <w:p w14:paraId="0514E47E" w14:textId="77777777" w:rsidR="005F7EEA" w:rsidRPr="002B59FB" w:rsidRDefault="005F7EEA" w:rsidP="005F7EEA">
            <w:pPr>
              <w:jc w:val="both"/>
              <w:rPr>
                <w:rFonts w:ascii="Aptos" w:eastAsia="Times New Roman" w:hAnsi="Aptos" w:cs="Times New Roman"/>
                <w:szCs w:val="22"/>
                <w:lang w:val="en-US"/>
              </w:rPr>
            </w:pPr>
            <w:r w:rsidRPr="002B59FB">
              <w:rPr>
                <w:rFonts w:ascii="Aptos" w:eastAsia="Times New Roman" w:hAnsi="Aptos" w:cs="Times New Roman"/>
                <w:szCs w:val="22"/>
                <w:lang w:val="en-US"/>
              </w:rPr>
              <w:t xml:space="preserve">The </w:t>
            </w:r>
            <w:r w:rsidRPr="002B59FB">
              <w:rPr>
                <w:rFonts w:ascii="Aptos" w:eastAsia="Times New Roman" w:hAnsi="Aptos" w:cs="Times New Roman"/>
                <w:b/>
                <w:szCs w:val="22"/>
                <w:lang w:val="en-US"/>
              </w:rPr>
              <w:t>Vision of Success</w:t>
            </w:r>
            <w:r w:rsidRPr="002B59FB">
              <w:rPr>
                <w:rFonts w:ascii="Aptos" w:eastAsia="Times New Roman" w:hAnsi="Aptos" w:cs="Times New Roman"/>
                <w:szCs w:val="22"/>
                <w:lang w:val="en-US"/>
              </w:rPr>
              <w:t xml:space="preserve"> for CESPIA revolves around fostering collaboration between researchers and developers to refine and validate DESTs, ensuring that only rigorously tested and approved tools are integrated into the evidence </w:t>
            </w:r>
            <w:r w:rsidRPr="002B59FB">
              <w:rPr>
                <w:rFonts w:ascii="Aptos" w:eastAsia="Times New Roman" w:hAnsi="Aptos" w:cs="Times New Roman"/>
                <w:szCs w:val="22"/>
                <w:lang w:val="en-US"/>
              </w:rPr>
              <w:lastRenderedPageBreak/>
              <w:t>synthesis ecosystem. By serving as the foundation for a live inventory of AI-DEST tools, CESPIA will provide a trusted repository that enhances transparency, efficiency, and innovation in research.</w:t>
            </w:r>
          </w:p>
          <w:p w14:paraId="0D8E6668" w14:textId="77777777" w:rsidR="005F7EEA" w:rsidRPr="00DE2D17" w:rsidRDefault="005F7EEA" w:rsidP="00D410F3">
            <w:pPr>
              <w:pStyle w:val="ListParagraph"/>
            </w:pPr>
            <w:r w:rsidRPr="00DE2D17">
              <w:rPr>
                <w:i/>
                <w:iCs/>
                <w:color w:val="000000" w:themeColor="text1"/>
              </w:rPr>
              <w:t xml:space="preserve">Specific: </w:t>
            </w:r>
            <w:r w:rsidRPr="00DE2D17">
              <w:t>Establishing CESPIA as a global reference for AI-driven evidence synthesis validation.</w:t>
            </w:r>
          </w:p>
          <w:p w14:paraId="2AFB52D6" w14:textId="77777777" w:rsidR="005F7EEA" w:rsidRPr="00DE2D17" w:rsidRDefault="005F7EEA" w:rsidP="00D410F3">
            <w:pPr>
              <w:pStyle w:val="ListParagraph"/>
            </w:pPr>
            <w:r w:rsidRPr="00DE2D17">
              <w:rPr>
                <w:i/>
                <w:iCs/>
                <w:color w:val="000000" w:themeColor="text1"/>
              </w:rPr>
              <w:t xml:space="preserve">Measurable: </w:t>
            </w:r>
            <w:r w:rsidRPr="00DE2D17">
              <w:t>Implementing regular independent audits, ensuring AI-DESTs adhere to validation protocols.</w:t>
            </w:r>
          </w:p>
          <w:p w14:paraId="06A5B848" w14:textId="77777777" w:rsidR="005F7EEA" w:rsidRPr="00DE2D17" w:rsidRDefault="005F7EEA" w:rsidP="00D410F3">
            <w:pPr>
              <w:pStyle w:val="ListParagraph"/>
            </w:pPr>
            <w:r w:rsidRPr="00DE2D17">
              <w:rPr>
                <w:i/>
                <w:iCs/>
                <w:color w:val="000000" w:themeColor="text1"/>
              </w:rPr>
              <w:t xml:space="preserve">Achievable: </w:t>
            </w:r>
            <w:r w:rsidRPr="00DE2D17">
              <w:t>Collaborating with AI researchers, policymakers, and institutions to maintain participatory validation.</w:t>
            </w:r>
          </w:p>
          <w:p w14:paraId="1E9B6226" w14:textId="77777777" w:rsidR="005F7EEA" w:rsidRPr="00DE2D17" w:rsidRDefault="005F7EEA" w:rsidP="00D410F3">
            <w:pPr>
              <w:pStyle w:val="ListParagraph"/>
            </w:pPr>
            <w:r w:rsidRPr="00DE2D17">
              <w:rPr>
                <w:i/>
                <w:iCs/>
                <w:color w:val="000000" w:themeColor="text1"/>
              </w:rPr>
              <w:t xml:space="preserve">Relevant: </w:t>
            </w:r>
            <w:r w:rsidRPr="00DE2D17">
              <w:t>Addressing the gaps in AI governance by reinforcing interoperability, trust, and usability.</w:t>
            </w:r>
          </w:p>
          <w:p w14:paraId="4A1103ED" w14:textId="77777777" w:rsidR="005F7EEA" w:rsidRPr="00DE2D17" w:rsidRDefault="005F7EEA" w:rsidP="00D410F3">
            <w:pPr>
              <w:pStyle w:val="ListParagraph"/>
            </w:pPr>
            <w:r w:rsidRPr="00DE2D17">
              <w:rPr>
                <w:i/>
                <w:iCs/>
                <w:color w:val="000000" w:themeColor="text1"/>
              </w:rPr>
              <w:t xml:space="preserve">Time-bound: </w:t>
            </w:r>
            <w:r w:rsidRPr="00DE2D17">
              <w:t>Fully integrating CESPIA with AI-DEST tools and the ES Data Store within five years.</w:t>
            </w:r>
          </w:p>
          <w:p w14:paraId="09D076D0" w14:textId="77777777" w:rsidR="005F7EEA" w:rsidRPr="002B59FB" w:rsidRDefault="005F7EEA" w:rsidP="005F7EEA">
            <w:pPr>
              <w:pStyle w:val="Subtitle1"/>
            </w:pPr>
            <w:r w:rsidRPr="002B59FB">
              <w:t>Strategic Value</w:t>
            </w:r>
          </w:p>
          <w:p w14:paraId="1D6AC9A1" w14:textId="77777777" w:rsidR="005F7EEA" w:rsidRPr="00D410F3" w:rsidRDefault="752B9906" w:rsidP="00A0643F">
            <w:pPr>
              <w:jc w:val="both"/>
            </w:pPr>
            <w:r w:rsidRPr="6A47918D">
              <w:rPr>
                <w:b/>
                <w:bCs/>
              </w:rPr>
              <w:t>Sequencing and Timing</w:t>
            </w:r>
            <w:r>
              <w:t xml:space="preserve">: </w:t>
            </w:r>
          </w:p>
          <w:p w14:paraId="24C5E494" w14:textId="7289476A" w:rsidR="005F7EEA" w:rsidRPr="00DE2D17" w:rsidRDefault="57547B98" w:rsidP="00A0643F">
            <w:pPr>
              <w:pStyle w:val="ListParagraph"/>
            </w:pPr>
            <w:r>
              <w:t xml:space="preserve">Year 1–2: Developing validation criteria and community governance </w:t>
            </w:r>
            <w:r w:rsidR="3F63E176">
              <w:t>frameworks</w:t>
            </w:r>
            <w:r>
              <w:t>.</w:t>
            </w:r>
          </w:p>
          <w:p w14:paraId="56DED95B" w14:textId="77777777" w:rsidR="00A0643F" w:rsidRDefault="005F7EEA" w:rsidP="00A0643F">
            <w:pPr>
              <w:pStyle w:val="ListParagraph"/>
            </w:pPr>
            <w:r w:rsidRPr="00DE2D17">
              <w:t>Year 3–4: Curating datasets, refine interoperability mechanisms, and establish independent testing protocols.</w:t>
            </w:r>
          </w:p>
          <w:p w14:paraId="3E455EDC" w14:textId="77777777" w:rsidR="005F7EEA" w:rsidRPr="00DE2D17" w:rsidRDefault="005F7EEA" w:rsidP="00A0643F">
            <w:pPr>
              <w:pStyle w:val="ListParagraph"/>
            </w:pPr>
            <w:r w:rsidRPr="00DE2D17">
              <w:t>Year 5: Ensuring full-scale implementation with structured AI-DEST inventory and seamless ES Data Store integration.</w:t>
            </w:r>
          </w:p>
          <w:p w14:paraId="0654FFDB" w14:textId="77777777" w:rsidR="005F7EEA" w:rsidRPr="00DE2D17" w:rsidRDefault="005F7EEA" w:rsidP="00A0643F">
            <w:pPr>
              <w:jc w:val="both"/>
            </w:pPr>
            <w:r w:rsidRPr="00A0643F">
              <w:rPr>
                <w:b/>
                <w:bCs/>
                <w:color w:val="000000" w:themeColor="text1"/>
              </w:rPr>
              <w:t>Alignment:</w:t>
            </w:r>
            <w:r w:rsidRPr="00DE2D17">
              <w:rPr>
                <w:color w:val="000000" w:themeColor="text1"/>
              </w:rPr>
              <w:t xml:space="preserve"> </w:t>
            </w:r>
            <w:r w:rsidRPr="00DE2D17">
              <w:t>CESPIA aligns AI-driven synthesis with research ethics, ensuring equitable access and global applicability. It will integrate seamlessly with the Evidence Synthesis Studio (ESS) and other AI-DEST platforms, fostering collaboration between researchers, developers, and policymakers.</w:t>
            </w:r>
          </w:p>
          <w:p w14:paraId="05E8378C" w14:textId="77777777" w:rsidR="005F7EEA" w:rsidRPr="00DE2D17" w:rsidRDefault="005F7EEA" w:rsidP="00A0643F">
            <w:pPr>
              <w:jc w:val="both"/>
            </w:pPr>
            <w:r w:rsidRPr="00A0643F">
              <w:rPr>
                <w:b/>
                <w:bCs/>
                <w:color w:val="000000" w:themeColor="text1"/>
              </w:rPr>
              <w:t>Value Assessment:</w:t>
            </w:r>
            <w:r w:rsidRPr="00DE2D17">
              <w:rPr>
                <w:color w:val="000000" w:themeColor="text1"/>
              </w:rPr>
              <w:t xml:space="preserve"> </w:t>
            </w:r>
            <w:r w:rsidRPr="00DE2D17">
              <w:t>CESPIA’s value is anchored in trust, transparency, usability, and adaptability. By embedding system-thinking principles, it ensures AI-DEST tools evolve alongside research needs while maintaining rigorous governance. Its structured evidence repository enhances value-driven decision-making, reinforcing CESPIA’s role as a foundational framework for AI-driven synthesis.</w:t>
            </w:r>
          </w:p>
          <w:p w14:paraId="38A7B82C" w14:textId="77777777" w:rsidR="005F7EEA" w:rsidRPr="00DE2D17" w:rsidRDefault="005F7EEA" w:rsidP="00A0643F">
            <w:pPr>
              <w:jc w:val="both"/>
              <w:rPr>
                <w:color w:val="000000" w:themeColor="text1"/>
              </w:rPr>
            </w:pPr>
            <w:r w:rsidRPr="00A0643F">
              <w:rPr>
                <w:b/>
                <w:bCs/>
                <w:color w:val="000000" w:themeColor="text1"/>
              </w:rPr>
              <w:t>Equity:</w:t>
            </w:r>
            <w:r w:rsidRPr="00DE2D17">
              <w:rPr>
                <w:color w:val="000000" w:themeColor="text1"/>
              </w:rPr>
              <w:t xml:space="preserve"> </w:t>
            </w:r>
            <w:r w:rsidRPr="00DE2D17">
              <w:t>Prioritizes inclusive validation processes, incorporating diverse stakeholder feedback</w:t>
            </w:r>
            <w:r w:rsidRPr="00DE2D17">
              <w:rPr>
                <w:color w:val="000000" w:themeColor="text1"/>
              </w:rPr>
              <w:t>.</w:t>
            </w:r>
          </w:p>
          <w:p w14:paraId="0AD6CA58" w14:textId="77777777" w:rsidR="005F7EEA" w:rsidRDefault="005F7EEA" w:rsidP="00A0643F">
            <w:pPr>
              <w:jc w:val="both"/>
            </w:pPr>
            <w:r w:rsidRPr="00A0643F">
              <w:rPr>
                <w:b/>
                <w:bCs/>
                <w:color w:val="000000" w:themeColor="text1"/>
              </w:rPr>
              <w:t>Legitimacy:</w:t>
            </w:r>
            <w:r w:rsidRPr="00DE2D17">
              <w:rPr>
                <w:color w:val="000000" w:themeColor="text1"/>
              </w:rPr>
              <w:t xml:space="preserve"> </w:t>
            </w:r>
            <w:r w:rsidRPr="00DE2D17">
              <w:t>Establishing rigorous validation standards backed by independent assessments.</w:t>
            </w:r>
          </w:p>
          <w:p w14:paraId="329EDC4B" w14:textId="0C4E88E9" w:rsidR="005F7EEA" w:rsidRPr="005F7EEA" w:rsidRDefault="57547B98" w:rsidP="5528EBB7">
            <w:pPr>
              <w:jc w:val="both"/>
              <w:rPr>
                <w:rFonts w:ascii="Aptos" w:eastAsia="Times New Roman" w:hAnsi="Aptos" w:cs="Times New Roman"/>
              </w:rPr>
            </w:pPr>
            <w:r w:rsidRPr="5528EBB7">
              <w:rPr>
                <w:b/>
                <w:bCs/>
                <w:color w:val="000000" w:themeColor="text1"/>
              </w:rPr>
              <w:t>Systems Approach</w:t>
            </w:r>
            <w:r w:rsidRPr="5528EBB7">
              <w:rPr>
                <w:color w:val="000000" w:themeColor="text1"/>
              </w:rPr>
              <w:t>: Ensures</w:t>
            </w:r>
            <w:r>
              <w:t xml:space="preserve"> continuous validation, interdisciplinary collaboration, ethical AI governance, and seamless integration with the ES Data Store. It fosters adaptive accountability, where AI-DEST tools evolve through peer feedback and independent testing, promoting transparency and trust. By embedding interoperability mechanisms, CESPIA enables structured data management, improving usability and accessibility across discipline.</w:t>
            </w:r>
          </w:p>
          <w:p w14:paraId="72D89FAE" w14:textId="3C247476" w:rsidR="005F7EEA" w:rsidRDefault="48B5C6A5" w:rsidP="00A0643F">
            <w:pPr>
              <w:jc w:val="both"/>
              <w:rPr>
                <w:rFonts w:eastAsiaTheme="minorEastAsia"/>
                <w:b/>
                <w:bCs/>
                <w:color w:val="0B769F" w:themeColor="accent4" w:themeShade="BF"/>
                <w:szCs w:val="20"/>
              </w:rPr>
            </w:pPr>
            <w:r w:rsidRPr="5528EBB7">
              <w:rPr>
                <w:rFonts w:eastAsiaTheme="minorEastAsia"/>
                <w:b/>
                <w:bCs/>
                <w:color w:val="0B769F" w:themeColor="accent4" w:themeShade="BF"/>
                <w:szCs w:val="20"/>
              </w:rPr>
              <w:t>Costing estimates</w:t>
            </w:r>
          </w:p>
          <w:tbl>
            <w:tblPr>
              <w:tblStyle w:val="TableGrid"/>
              <w:tblW w:w="0" w:type="auto"/>
              <w:tblLayout w:type="fixed"/>
              <w:tblLook w:val="06A0" w:firstRow="1" w:lastRow="0" w:firstColumn="1" w:lastColumn="0" w:noHBand="1" w:noVBand="1"/>
            </w:tblPr>
            <w:tblGrid>
              <w:gridCol w:w="3245"/>
              <w:gridCol w:w="3245"/>
              <w:gridCol w:w="3245"/>
            </w:tblGrid>
            <w:tr w:rsidR="00F227AC" w:rsidRPr="00F227AC" w14:paraId="7AFABC44" w14:textId="77777777" w:rsidTr="3B131B03">
              <w:trPr>
                <w:trHeight w:val="20"/>
              </w:trPr>
              <w:tc>
                <w:tcPr>
                  <w:tcW w:w="3245" w:type="dxa"/>
                </w:tcPr>
                <w:p w14:paraId="3D92C499" w14:textId="77777777" w:rsidR="00F227AC" w:rsidRPr="00F227AC" w:rsidRDefault="00F227AC" w:rsidP="00F227AC">
                  <w:pPr>
                    <w:spacing w:before="0" w:after="0"/>
                    <w:rPr>
                      <w:szCs w:val="20"/>
                    </w:rPr>
                  </w:pPr>
                  <w:r w:rsidRPr="00F227AC">
                    <w:rPr>
                      <w:rFonts w:eastAsia="Aptos" w:cs="Aptos"/>
                      <w:b/>
                      <w:bCs/>
                      <w:color w:val="000000" w:themeColor="text1"/>
                      <w:szCs w:val="20"/>
                      <w:lang w:val="en-GB"/>
                    </w:rPr>
                    <w:t xml:space="preserve">Category </w:t>
                  </w:r>
                </w:p>
              </w:tc>
              <w:tc>
                <w:tcPr>
                  <w:tcW w:w="3245" w:type="dxa"/>
                </w:tcPr>
                <w:p w14:paraId="428D06A9" w14:textId="77777777" w:rsidR="00F227AC" w:rsidRPr="00F227AC" w:rsidRDefault="00F227AC" w:rsidP="00F227AC">
                  <w:pPr>
                    <w:spacing w:before="0" w:after="0"/>
                    <w:rPr>
                      <w:szCs w:val="20"/>
                    </w:rPr>
                  </w:pPr>
                  <w:r w:rsidRPr="00F227AC">
                    <w:rPr>
                      <w:rFonts w:eastAsia="Aptos" w:cs="Aptos"/>
                      <w:b/>
                      <w:bCs/>
                      <w:color w:val="000000" w:themeColor="text1"/>
                      <w:szCs w:val="20"/>
                      <w:lang w:val="en-GB"/>
                    </w:rPr>
                    <w:t>Direct Costs by category</w:t>
                  </w:r>
                </w:p>
              </w:tc>
              <w:tc>
                <w:tcPr>
                  <w:tcW w:w="3245" w:type="dxa"/>
                </w:tcPr>
                <w:p w14:paraId="37455C82" w14:textId="77777777" w:rsidR="00F227AC" w:rsidRPr="00F227AC" w:rsidRDefault="00F227AC" w:rsidP="00F227AC">
                  <w:pPr>
                    <w:spacing w:before="0" w:after="0"/>
                    <w:rPr>
                      <w:szCs w:val="20"/>
                    </w:rPr>
                  </w:pPr>
                  <w:r w:rsidRPr="00F227AC">
                    <w:rPr>
                      <w:rFonts w:eastAsia="Aptos" w:cs="Aptos"/>
                      <w:b/>
                      <w:bCs/>
                      <w:color w:val="000000" w:themeColor="text1"/>
                      <w:szCs w:val="20"/>
                      <w:lang w:val="en-GB"/>
                    </w:rPr>
                    <w:t xml:space="preserve">Percentage of total direct costs </w:t>
                  </w:r>
                </w:p>
              </w:tc>
            </w:tr>
            <w:tr w:rsidR="00F227AC" w:rsidRPr="00F227AC" w14:paraId="0523FA9A" w14:textId="77777777" w:rsidTr="3B131B03">
              <w:trPr>
                <w:trHeight w:val="20"/>
              </w:trPr>
              <w:tc>
                <w:tcPr>
                  <w:tcW w:w="3245" w:type="dxa"/>
                </w:tcPr>
                <w:p w14:paraId="00158321"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People</w:t>
                  </w:r>
                </w:p>
              </w:tc>
              <w:tc>
                <w:tcPr>
                  <w:tcW w:w="3245" w:type="dxa"/>
                </w:tcPr>
                <w:p w14:paraId="54543738"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$5,417,799</w:t>
                  </w:r>
                </w:p>
              </w:tc>
              <w:tc>
                <w:tcPr>
                  <w:tcW w:w="3245" w:type="dxa"/>
                </w:tcPr>
                <w:p w14:paraId="3DD73BF5"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83.57%</w:t>
                  </w:r>
                </w:p>
              </w:tc>
            </w:tr>
            <w:tr w:rsidR="00F227AC" w:rsidRPr="00F227AC" w14:paraId="25AD3237" w14:textId="77777777" w:rsidTr="3B131B03">
              <w:trPr>
                <w:trHeight w:val="20"/>
              </w:trPr>
              <w:tc>
                <w:tcPr>
                  <w:tcW w:w="3245" w:type="dxa"/>
                </w:tcPr>
                <w:p w14:paraId="50519C31"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Contracts </w:t>
                  </w:r>
                </w:p>
              </w:tc>
              <w:tc>
                <w:tcPr>
                  <w:tcW w:w="3245" w:type="dxa"/>
                </w:tcPr>
                <w:p w14:paraId="65E1F11F"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w:t>
                  </w:r>
                </w:p>
              </w:tc>
              <w:tc>
                <w:tcPr>
                  <w:tcW w:w="3245" w:type="dxa"/>
                </w:tcPr>
                <w:p w14:paraId="27EC0CA1"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0.00%</w:t>
                  </w:r>
                </w:p>
              </w:tc>
            </w:tr>
            <w:tr w:rsidR="00F227AC" w:rsidRPr="00F227AC" w14:paraId="7A3E20E1" w14:textId="77777777" w:rsidTr="3B131B03">
              <w:trPr>
                <w:trHeight w:val="20"/>
              </w:trPr>
              <w:tc>
                <w:tcPr>
                  <w:tcW w:w="3245" w:type="dxa"/>
                </w:tcPr>
                <w:p w14:paraId="006C2487"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Tools </w:t>
                  </w:r>
                </w:p>
              </w:tc>
              <w:tc>
                <w:tcPr>
                  <w:tcW w:w="3245" w:type="dxa"/>
                </w:tcPr>
                <w:p w14:paraId="4FC1F987"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$900,000</w:t>
                  </w:r>
                </w:p>
              </w:tc>
              <w:tc>
                <w:tcPr>
                  <w:tcW w:w="3245" w:type="dxa"/>
                </w:tcPr>
                <w:p w14:paraId="5F8E8982"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13.88%</w:t>
                  </w:r>
                </w:p>
              </w:tc>
            </w:tr>
            <w:tr w:rsidR="00F227AC" w:rsidRPr="00F227AC" w14:paraId="1597660D" w14:textId="77777777" w:rsidTr="3B131B03">
              <w:trPr>
                <w:trHeight w:val="20"/>
              </w:trPr>
              <w:tc>
                <w:tcPr>
                  <w:tcW w:w="3245" w:type="dxa"/>
                </w:tcPr>
                <w:p w14:paraId="3C806414"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Capacity development </w:t>
                  </w:r>
                </w:p>
              </w:tc>
              <w:tc>
                <w:tcPr>
                  <w:tcW w:w="3245" w:type="dxa"/>
                </w:tcPr>
                <w:p w14:paraId="248C3559"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$113,000</w:t>
                  </w:r>
                </w:p>
              </w:tc>
              <w:tc>
                <w:tcPr>
                  <w:tcW w:w="3245" w:type="dxa"/>
                </w:tcPr>
                <w:p w14:paraId="31E76841"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1.74%</w:t>
                  </w:r>
                </w:p>
              </w:tc>
            </w:tr>
            <w:tr w:rsidR="00F227AC" w:rsidRPr="00F227AC" w14:paraId="781DD0D1" w14:textId="77777777" w:rsidTr="3B131B03">
              <w:trPr>
                <w:trHeight w:val="20"/>
              </w:trPr>
              <w:tc>
                <w:tcPr>
                  <w:tcW w:w="3245" w:type="dxa"/>
                </w:tcPr>
                <w:p w14:paraId="6C32AB6E"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Citizen engagement </w:t>
                  </w:r>
                </w:p>
              </w:tc>
              <w:tc>
                <w:tcPr>
                  <w:tcW w:w="3245" w:type="dxa"/>
                </w:tcPr>
                <w:p w14:paraId="6EE78954"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$13,000</w:t>
                  </w:r>
                </w:p>
              </w:tc>
              <w:tc>
                <w:tcPr>
                  <w:tcW w:w="3245" w:type="dxa"/>
                </w:tcPr>
                <w:p w14:paraId="438C4AC9"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0.20%</w:t>
                  </w:r>
                </w:p>
              </w:tc>
            </w:tr>
            <w:tr w:rsidR="00F227AC" w:rsidRPr="00F227AC" w14:paraId="2511C4DD" w14:textId="77777777" w:rsidTr="3B131B03">
              <w:trPr>
                <w:trHeight w:val="20"/>
              </w:trPr>
              <w:tc>
                <w:tcPr>
                  <w:tcW w:w="3245" w:type="dxa"/>
                </w:tcPr>
                <w:p w14:paraId="2AE0CCED"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Travel</w:t>
                  </w:r>
                </w:p>
              </w:tc>
              <w:tc>
                <w:tcPr>
                  <w:tcW w:w="3245" w:type="dxa"/>
                </w:tcPr>
                <w:p w14:paraId="0D226243"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w:t>
                  </w:r>
                </w:p>
              </w:tc>
              <w:tc>
                <w:tcPr>
                  <w:tcW w:w="3245" w:type="dxa"/>
                </w:tcPr>
                <w:p w14:paraId="7B2066B9"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0.00%</w:t>
                  </w:r>
                </w:p>
              </w:tc>
            </w:tr>
            <w:tr w:rsidR="00F227AC" w:rsidRPr="00F227AC" w14:paraId="26A31014" w14:textId="77777777" w:rsidTr="3B131B03">
              <w:trPr>
                <w:trHeight w:val="20"/>
              </w:trPr>
              <w:tc>
                <w:tcPr>
                  <w:tcW w:w="3245" w:type="dxa"/>
                </w:tcPr>
                <w:p w14:paraId="35BA1D4A"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Dissemination</w:t>
                  </w:r>
                </w:p>
              </w:tc>
              <w:tc>
                <w:tcPr>
                  <w:tcW w:w="3245" w:type="dxa"/>
                </w:tcPr>
                <w:p w14:paraId="400272E7"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$39,500</w:t>
                  </w:r>
                </w:p>
              </w:tc>
              <w:tc>
                <w:tcPr>
                  <w:tcW w:w="3245" w:type="dxa"/>
                </w:tcPr>
                <w:p w14:paraId="38FEEBA6"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0.61%</w:t>
                  </w:r>
                </w:p>
              </w:tc>
            </w:tr>
            <w:tr w:rsidR="00F227AC" w:rsidRPr="00F227AC" w14:paraId="57B3ED55" w14:textId="77777777" w:rsidTr="3B131B03">
              <w:trPr>
                <w:trHeight w:val="20"/>
              </w:trPr>
              <w:tc>
                <w:tcPr>
                  <w:tcW w:w="3245" w:type="dxa"/>
                </w:tcPr>
                <w:p w14:paraId="58ACA1C3"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Other </w:t>
                  </w:r>
                </w:p>
              </w:tc>
              <w:tc>
                <w:tcPr>
                  <w:tcW w:w="3245" w:type="dxa"/>
                </w:tcPr>
                <w:p w14:paraId="71C68F27"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w:t>
                  </w:r>
                </w:p>
              </w:tc>
              <w:tc>
                <w:tcPr>
                  <w:tcW w:w="3245" w:type="dxa"/>
                </w:tcPr>
                <w:p w14:paraId="696EB8C9"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0.00%</w:t>
                  </w:r>
                </w:p>
              </w:tc>
            </w:tr>
            <w:tr w:rsidR="00F227AC" w:rsidRPr="00F227AC" w14:paraId="136A0687" w14:textId="77777777" w:rsidTr="3B131B03">
              <w:trPr>
                <w:trHeight w:val="20"/>
              </w:trPr>
              <w:tc>
                <w:tcPr>
                  <w:tcW w:w="3245" w:type="dxa"/>
                </w:tcPr>
                <w:p w14:paraId="2CA4A874"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Total direct costs </w:t>
                  </w:r>
                </w:p>
              </w:tc>
              <w:tc>
                <w:tcPr>
                  <w:tcW w:w="3245" w:type="dxa"/>
                </w:tcPr>
                <w:p w14:paraId="43DF240F"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$6,483,299</w:t>
                  </w:r>
                </w:p>
              </w:tc>
              <w:tc>
                <w:tcPr>
                  <w:tcW w:w="3245" w:type="dxa"/>
                </w:tcPr>
                <w:p w14:paraId="62773CF2"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100.00%</w:t>
                  </w:r>
                </w:p>
              </w:tc>
            </w:tr>
            <w:tr w:rsidR="00F227AC" w:rsidRPr="00F227AC" w14:paraId="38BBD9F6" w14:textId="77777777" w:rsidTr="3B131B03">
              <w:trPr>
                <w:trHeight w:val="20"/>
              </w:trPr>
              <w:tc>
                <w:tcPr>
                  <w:tcW w:w="3245" w:type="dxa"/>
                </w:tcPr>
                <w:p w14:paraId="6589311F"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Grand total with 20% overheads </w:t>
                  </w:r>
                </w:p>
              </w:tc>
              <w:tc>
                <w:tcPr>
                  <w:tcW w:w="3245" w:type="dxa"/>
                </w:tcPr>
                <w:p w14:paraId="5B2E686C"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$7,779,958</w:t>
                  </w:r>
                </w:p>
              </w:tc>
              <w:tc>
                <w:tcPr>
                  <w:tcW w:w="3245" w:type="dxa"/>
                </w:tcPr>
                <w:p w14:paraId="1E68E23C" w14:textId="77777777" w:rsidR="00F227AC" w:rsidRPr="00F227AC" w:rsidRDefault="00F227AC" w:rsidP="00F227AC">
                  <w:pPr>
                    <w:spacing w:before="0" w:after="0"/>
                    <w:jc w:val="right"/>
                    <w:rPr>
                      <w:rFonts w:eastAsia="Aptos Narrow" w:cs="Aptos Narrow"/>
                      <w:color w:val="000000" w:themeColor="text1"/>
                      <w:szCs w:val="20"/>
                      <w:lang w:val="en-GB"/>
                    </w:rPr>
                  </w:pPr>
                </w:p>
              </w:tc>
            </w:tr>
          </w:tbl>
          <w:p w14:paraId="44254AE7" w14:textId="1DA2D0E8" w:rsidR="7BBAA6DC" w:rsidRDefault="7BBAA6DC" w:rsidP="3B131B03">
            <w:pPr>
              <w:pStyle w:val="Subtitle1"/>
            </w:pPr>
            <w:r>
              <w:t>Equity:</w:t>
            </w:r>
          </w:p>
          <w:p w14:paraId="035B5FC7" w14:textId="27224E74" w:rsidR="7BBAA6DC" w:rsidRDefault="7BBAA6DC" w:rsidP="3B131B03">
            <w:pPr>
              <w:rPr>
                <w:lang w:val="en-US"/>
              </w:rPr>
            </w:pPr>
            <w:r w:rsidRPr="3B131B03">
              <w:rPr>
                <w:lang w:val="en-US"/>
              </w:rPr>
              <w:t xml:space="preserve">CESPIA demonstrates robust equity credentials through its comprehensive commitment to inclusive governance and accessible validation processes. </w:t>
            </w:r>
            <w:r w:rsidR="51F69D6F" w:rsidRPr="3B131B03">
              <w:rPr>
                <w:lang w:val="en-US"/>
              </w:rPr>
              <w:t>SS</w:t>
            </w:r>
            <w:r w:rsidRPr="3B131B03">
              <w:rPr>
                <w:lang w:val="en-US"/>
              </w:rPr>
              <w:t xml:space="preserve">The framework prioritizes inclusive validation processes that actively incorporate diverse stakeholder feedback, ensuring that voices from different research communities, geographic </w:t>
            </w:r>
            <w:r w:rsidRPr="3B131B03">
              <w:rPr>
                <w:lang w:val="en-US"/>
              </w:rPr>
              <w:lastRenderedPageBreak/>
              <w:t xml:space="preserve">regions, and institutional contexts shape the standards and protocols for AI tool assessment. Equitable access is embedded within the governance framework itself, preventing the creation of barriers that might exclude researchers from low-resource settings or underrepresented communities. The system's global applicability ensures worldwide accessibility, transcending geographic and institutional boundaries to serve researchers regardless of their location or affiliation. </w:t>
            </w:r>
          </w:p>
          <w:p w14:paraId="2104FF33" w14:textId="0049CEA7" w:rsidR="005F7EEA" w:rsidRPr="005F7EEA" w:rsidRDefault="5310CC82" w:rsidP="7D110E30">
            <w:pPr>
              <w:pStyle w:val="Subtitle1"/>
            </w:pPr>
            <w:r>
              <w:t>Value for money</w:t>
            </w:r>
          </w:p>
          <w:p w14:paraId="2CC894F3" w14:textId="75CC91A8" w:rsidR="005F7EEA" w:rsidRPr="005F7EEA" w:rsidRDefault="28F17C83" w:rsidP="3B131B03">
            <w:r w:rsidRPr="3B131B03">
              <w:rPr>
                <w:lang w:val="en-US"/>
              </w:rPr>
              <w:t>This community-driven approach systematically prevents exclusion by distributing decision-making power across diverse stakeholders rather than concentrating it within elite institutions. Most significantly, the substantial 83.57% investment in people rather than technology infrastructure ensures human-centered governance that prioritizes expertise, relationship-building, and inclusive participation over purely technical solutions, creating a validation.</w:t>
            </w:r>
          </w:p>
          <w:p w14:paraId="7899E459" w14:textId="3A07FA9F" w:rsidR="005F7EEA" w:rsidRPr="005F7EEA" w:rsidRDefault="005F7EEA" w:rsidP="7D110E30">
            <w:pPr>
              <w:pStyle w:val="Subtitle1"/>
            </w:pPr>
          </w:p>
        </w:tc>
      </w:tr>
      <w:tr w:rsidR="005F7EEA" w:rsidRPr="002B59FB" w14:paraId="5CF2A863" w14:textId="77777777" w:rsidTr="3B131B03">
        <w:trPr>
          <w:trHeight w:val="300"/>
        </w:trPr>
        <w:tc>
          <w:tcPr>
            <w:tcW w:w="9960" w:type="dxa"/>
            <w:tcBorders>
              <w:top w:val="dotted" w:sz="8" w:space="0" w:color="auto"/>
              <w:left w:val="dotted" w:sz="8" w:space="0" w:color="auto"/>
              <w:bottom w:val="dotted" w:sz="8" w:space="0" w:color="auto"/>
              <w:right w:val="dotted" w:sz="8" w:space="0" w:color="auto"/>
            </w:tcBorders>
            <w:shd w:val="clear" w:color="auto" w:fill="FF948D"/>
            <w:tcMar>
              <w:left w:w="108" w:type="dxa"/>
              <w:right w:w="108" w:type="dxa"/>
            </w:tcMar>
          </w:tcPr>
          <w:p w14:paraId="1925DF42" w14:textId="0B0B3EEA" w:rsidR="005F7EEA" w:rsidRPr="002B59FB" w:rsidRDefault="2CF5647E" w:rsidP="003D40AD">
            <w:pPr>
              <w:pStyle w:val="Estilo1"/>
            </w:pPr>
            <w:r>
              <w:lastRenderedPageBreak/>
              <w:t>Recommendation 3. ES Data store/Repository of Evidence</w:t>
            </w:r>
          </w:p>
        </w:tc>
      </w:tr>
      <w:tr w:rsidR="005F7EEA" w:rsidRPr="002B59FB" w14:paraId="52A32594" w14:textId="77777777" w:rsidTr="3B131B03">
        <w:trPr>
          <w:trHeight w:val="300"/>
        </w:trPr>
        <w:tc>
          <w:tcPr>
            <w:tcW w:w="9960" w:type="dxa"/>
            <w:tcBorders>
              <w:top w:val="dotted" w:sz="8" w:space="0" w:color="auto"/>
              <w:left w:val="dotted" w:sz="8" w:space="0" w:color="auto"/>
              <w:bottom w:val="dotted" w:sz="8" w:space="0" w:color="auto"/>
              <w:right w:val="dotted" w:sz="8" w:space="0" w:color="auto"/>
            </w:tcBorders>
            <w:tcMar>
              <w:left w:w="108" w:type="dxa"/>
              <w:right w:w="108" w:type="dxa"/>
            </w:tcMar>
          </w:tcPr>
          <w:p w14:paraId="49795640" w14:textId="76FA8ABE" w:rsidR="005F7EEA" w:rsidRPr="002B59FB" w:rsidRDefault="09EEA4D0" w:rsidP="005F7EEA">
            <w:pPr>
              <w:pStyle w:val="Subtitle1"/>
            </w:pPr>
            <w:r>
              <w:t>Problem Addressed</w:t>
            </w:r>
          </w:p>
          <w:p w14:paraId="4EEEA2CA" w14:textId="77777777" w:rsidR="005F7EEA" w:rsidRPr="002B59FB" w:rsidRDefault="005F7EEA" w:rsidP="005F7EEA">
            <w:pPr>
              <w:spacing w:after="0"/>
              <w:jc w:val="both"/>
              <w:rPr>
                <w:rFonts w:ascii="Aptos" w:eastAsia="Times New Roman" w:hAnsi="Aptos" w:cs="Times New Roman"/>
                <w:szCs w:val="22"/>
              </w:rPr>
            </w:pPr>
            <w:r w:rsidRPr="002B59FB">
              <w:rPr>
                <w:rFonts w:ascii="Aptos" w:eastAsia="Times New Roman" w:hAnsi="Aptos" w:cs="Times New Roman"/>
                <w:szCs w:val="22"/>
              </w:rPr>
              <w:t>The ES Data Store faces several challenges that hinder its efficiency and reliability. Interoperability issues arise due to the lack of standardized data exchange protocols, limited API integration, and compatibility concerns within existing ES software, making seamless data sharing difficult. Reproducibility in Large Language Model (LLM) outputs is another challenge, as their stochastic nature and probabilistic word prediction can lead to inconsistencies—small variations in input, model configuration, or version can result in different outputs, complicating validation and comparison. Additionally, security measures are sporadically and inconsistently adopted, leaving vulnerabilities in data integrity and access control.</w:t>
            </w:r>
          </w:p>
          <w:p w14:paraId="33E8103A" w14:textId="77777777" w:rsidR="005F7EEA" w:rsidRPr="002B59FB" w:rsidRDefault="005F7EEA" w:rsidP="005F7EEA">
            <w:pPr>
              <w:pStyle w:val="Subtitle1"/>
            </w:pPr>
            <w:r w:rsidRPr="002B59FB">
              <w:t>Solution/Strategy</w:t>
            </w:r>
          </w:p>
          <w:p w14:paraId="68C349AC" w14:textId="77777777" w:rsidR="005F7EEA" w:rsidRPr="002B59FB" w:rsidRDefault="005F7EEA" w:rsidP="00A0643F">
            <w:pPr>
              <w:jc w:val="both"/>
              <w:rPr>
                <w:rFonts w:ascii="Aptos" w:eastAsia="Times New Roman" w:hAnsi="Aptos" w:cs="Times New Roman"/>
                <w:szCs w:val="22"/>
              </w:rPr>
            </w:pPr>
            <w:r w:rsidRPr="00DB7A6C">
              <w:t>The ES Data Store serves as a centralized repository for structured and synthesized evidence outputs, ensuring interoperability between AI-DESTs, CESPIA, and ESS for seamless data exchange. It supports data standardization, persistent identifiers, and metadata</w:t>
            </w:r>
            <w:r w:rsidRPr="002B59FB">
              <w:rPr>
                <w:rFonts w:ascii="Aptos" w:eastAsia="Times New Roman" w:hAnsi="Aptos" w:cs="Times New Roman"/>
                <w:szCs w:val="22"/>
              </w:rPr>
              <w:t xml:space="preserve"> enhancement, making evidence management more efficient. To address challenges in interoperability, reproducibility, and security, we recommend the creation of a centralized archive with unique identifiers, systematically storing extracted data and annotations from previous reviews. AI tools can be leveraged to expand the repository, collecting similar information from unselected publications or reports to enhance comprehensiveness. Importantly, this archive will include metadata on annotation provenance, ensuring transparency and traceability. </w:t>
            </w:r>
            <w:r w:rsidRPr="002B59FB">
              <w:rPr>
                <w:rFonts w:ascii="Aptos" w:eastAsia="Times New Roman" w:hAnsi="Aptos" w:cs="Times New Roman"/>
                <w:b/>
                <w:bCs/>
                <w:szCs w:val="22"/>
              </w:rPr>
              <w:t xml:space="preserve">As part of CESPIA, </w:t>
            </w:r>
            <w:r w:rsidRPr="002B59FB">
              <w:rPr>
                <w:rFonts w:ascii="Aptos" w:eastAsia="Times New Roman" w:hAnsi="Aptos" w:cs="Times New Roman"/>
                <w:szCs w:val="22"/>
              </w:rPr>
              <w:t>the ES Data Store will integrate validated AI-DEST tools, reinforcing trust, accessibility, and ethical governance in evidence synthesis.</w:t>
            </w:r>
          </w:p>
          <w:p w14:paraId="26EE4C10" w14:textId="77777777" w:rsidR="005F7EEA" w:rsidRPr="00C6523B" w:rsidRDefault="005F7EEA" w:rsidP="005F7EEA">
            <w:pPr>
              <w:pStyle w:val="Subtitle1"/>
            </w:pPr>
            <w:r w:rsidRPr="00C6523B">
              <w:t>Justification</w:t>
            </w:r>
          </w:p>
          <w:p w14:paraId="1EE8CFF7" w14:textId="77777777" w:rsidR="005F7EEA" w:rsidRPr="002B59FB" w:rsidRDefault="005F7EEA" w:rsidP="005F7EEA">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 xml:space="preserve">Innovation: </w:t>
            </w:r>
            <w:r w:rsidRPr="002B59FB">
              <w:rPr>
                <w:rFonts w:ascii="Aptos" w:eastAsia="Times New Roman" w:hAnsi="Aptos" w:cs="Times New Roman"/>
                <w:szCs w:val="22"/>
                <w:lang w:val="en-US"/>
              </w:rPr>
              <w:t>Future developments will focus on enabling LLM prompts designed for specific tasks or projects to be deployed with confidence in related contexts. This will improve consistency and applicability across different research domains.</w:t>
            </w:r>
          </w:p>
          <w:p w14:paraId="647EFB83" w14:textId="77777777" w:rsidR="005F7EEA" w:rsidRPr="002B59FB" w:rsidRDefault="005F7EEA" w:rsidP="005F7EEA">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 xml:space="preserve">Expected Outcomes and Impact: </w:t>
            </w:r>
            <w:r w:rsidRPr="002B59FB">
              <w:rPr>
                <w:rFonts w:ascii="Aptos" w:eastAsia="Times New Roman" w:hAnsi="Aptos" w:cs="Times New Roman"/>
                <w:szCs w:val="22"/>
                <w:lang w:val="en-US"/>
              </w:rPr>
              <w:t>The ES Data Store will enhance data accessibility, interoperability, and security, ensuring that researchers can efficiently retrieve and validate evidence. By improving reproducibility and standardizing security protocols, the repository will become a trusted resource for evidence synthesis.</w:t>
            </w:r>
          </w:p>
          <w:p w14:paraId="7683C70C" w14:textId="77777777" w:rsidR="005F7EEA" w:rsidRPr="002B59FB" w:rsidRDefault="005F7EEA" w:rsidP="005F7EEA">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Vision of Success (S.M.A.R.T.):</w:t>
            </w:r>
          </w:p>
          <w:p w14:paraId="38781E3B" w14:textId="77777777" w:rsidR="005F7EEA" w:rsidRPr="00DE2D17" w:rsidRDefault="57547B98" w:rsidP="00D410F3">
            <w:pPr>
              <w:pStyle w:val="ListParagraph"/>
            </w:pPr>
            <w:r w:rsidRPr="5528EBB7">
              <w:rPr>
                <w:i/>
                <w:iCs/>
              </w:rPr>
              <w:t>Specific:</w:t>
            </w:r>
            <w:r>
              <w:t xml:space="preserve"> Establish a fully functional ES Data Store with standardized data exchange protocols and robust security measures.</w:t>
            </w:r>
          </w:p>
          <w:p w14:paraId="732C9579" w14:textId="77777777" w:rsidR="005F7EEA" w:rsidRPr="00DE2D17" w:rsidRDefault="005F7EEA" w:rsidP="00D410F3">
            <w:pPr>
              <w:pStyle w:val="ListParagraph"/>
            </w:pPr>
            <w:r w:rsidRPr="00DE2D17">
              <w:rPr>
                <w:i/>
              </w:rPr>
              <w:t>Measurable:</w:t>
            </w:r>
            <w:r w:rsidRPr="00DE2D17">
              <w:t xml:space="preserve"> Achieve seamless API integration across multiple platforms, reducing interoperability issues by at least 50%.</w:t>
            </w:r>
          </w:p>
          <w:p w14:paraId="106F2D35" w14:textId="77777777" w:rsidR="005F7EEA" w:rsidRPr="00DE2D17" w:rsidRDefault="005F7EEA" w:rsidP="00D410F3">
            <w:pPr>
              <w:pStyle w:val="ListParagraph"/>
            </w:pPr>
            <w:r w:rsidRPr="00DE2D17">
              <w:rPr>
                <w:i/>
              </w:rPr>
              <w:t>Achievable:</w:t>
            </w:r>
            <w:r w:rsidRPr="00DE2D17">
              <w:t xml:space="preserve"> Ensure adoption by a defined number of institutions and researchers, demonstrating widespread usability.</w:t>
            </w:r>
          </w:p>
          <w:p w14:paraId="14261376" w14:textId="77777777" w:rsidR="005F7EEA" w:rsidRPr="00DE2D17" w:rsidRDefault="005F7EEA" w:rsidP="00D410F3">
            <w:pPr>
              <w:pStyle w:val="ListParagraph"/>
            </w:pPr>
            <w:r w:rsidRPr="00DE2D17">
              <w:rPr>
                <w:i/>
              </w:rPr>
              <w:lastRenderedPageBreak/>
              <w:t>Relevant:</w:t>
            </w:r>
            <w:r w:rsidRPr="00DE2D17">
              <w:t xml:space="preserve"> Align the repository with global research standards, ensuring compatibility with systematic review frameworks.</w:t>
            </w:r>
          </w:p>
          <w:p w14:paraId="13C55B1B" w14:textId="77777777" w:rsidR="005F7EEA" w:rsidRPr="00DE2D17" w:rsidRDefault="005F7EEA" w:rsidP="00D410F3">
            <w:pPr>
              <w:pStyle w:val="ListParagraph"/>
            </w:pPr>
            <w:r w:rsidRPr="00DE2D17">
              <w:rPr>
                <w:i/>
              </w:rPr>
              <w:t>Time-bound:</w:t>
            </w:r>
            <w:r w:rsidRPr="00DE2D17">
              <w:t xml:space="preserve"> Implement core functionalities within 12 months, followed by iterative improvements based on user feedback.</w:t>
            </w:r>
          </w:p>
          <w:p w14:paraId="1544C7FE" w14:textId="77777777" w:rsidR="005F7EEA" w:rsidRPr="002B59FB" w:rsidRDefault="005F7EEA" w:rsidP="005F7EEA">
            <w:pPr>
              <w:pStyle w:val="Subtitle1"/>
            </w:pPr>
            <w:r w:rsidRPr="002B59FB">
              <w:t>Strategic Value</w:t>
            </w:r>
          </w:p>
          <w:p w14:paraId="0AB9230F" w14:textId="77777777" w:rsidR="005F7EEA" w:rsidRPr="00AD7E2B" w:rsidRDefault="005F7EEA" w:rsidP="00A0643F">
            <w:pPr>
              <w:jc w:val="both"/>
            </w:pPr>
            <w:r w:rsidRPr="00A0643F">
              <w:rPr>
                <w:b/>
                <w:bCs/>
              </w:rPr>
              <w:t>Sequencing and Timing</w:t>
            </w:r>
            <w:r w:rsidRPr="00AD7E2B">
              <w:t>: The ES Data Store will be developed in phases, ensuring structured implementation and continuous optimization.</w:t>
            </w:r>
          </w:p>
          <w:p w14:paraId="7B82AA5F" w14:textId="77777777" w:rsidR="005F7EEA" w:rsidRPr="00AD7E2B" w:rsidRDefault="005F7EEA" w:rsidP="00A0643F">
            <w:pPr>
              <w:pStyle w:val="ListParagraph"/>
            </w:pPr>
            <w:r w:rsidRPr="00AD7E2B">
              <w:t>Phase 1 (Year 1–2): Establish data exchange protocols, API integration, and persistent identifiers for reproducibility.</w:t>
            </w:r>
          </w:p>
          <w:p w14:paraId="5ECEF9FE" w14:textId="77777777" w:rsidR="005F7EEA" w:rsidRPr="00AD7E2B" w:rsidRDefault="005F7EEA" w:rsidP="00A0643F">
            <w:pPr>
              <w:pStyle w:val="ListParagraph"/>
            </w:pPr>
            <w:r w:rsidRPr="00AD7E2B">
              <w:t>Phase 2 (Year 3–4): Expand AI-driven metadata enhancement, automate risk-of-bias assessments, and refine interoperability mechanisms.</w:t>
            </w:r>
          </w:p>
          <w:p w14:paraId="45596C4D" w14:textId="24A9D0E1" w:rsidR="005F7EEA" w:rsidRPr="00AD7E2B" w:rsidRDefault="57547B98" w:rsidP="00A0643F">
            <w:pPr>
              <w:pStyle w:val="ListParagraph"/>
            </w:pPr>
            <w:r>
              <w:t xml:space="preserve">Phase 3 (Year 5): Fully </w:t>
            </w:r>
            <w:r w:rsidR="65ECA670">
              <w:t>integrated</w:t>
            </w:r>
            <w:r>
              <w:t xml:space="preserve"> with CESPIA, ensuring validated AI-DEST tools and seamless evidence synthesis.</w:t>
            </w:r>
          </w:p>
          <w:p w14:paraId="129C9673" w14:textId="77777777" w:rsidR="005F7EEA" w:rsidRPr="00AD7E2B" w:rsidRDefault="005F7EEA" w:rsidP="00A0643F">
            <w:pPr>
              <w:jc w:val="both"/>
            </w:pPr>
            <w:r w:rsidRPr="00A0643F">
              <w:rPr>
                <w:b/>
                <w:bCs/>
              </w:rPr>
              <w:t>Alignment:</w:t>
            </w:r>
            <w:r w:rsidRPr="00AD7E2B">
              <w:t xml:space="preserve"> The ES Data Store aligns with CESPIA’s governance framework, ensuring validated AI-DEST tools meet credibility benchmarks. It supports open data standards, fostering interdisciplinary collaboration and transparent evidence synthesis.</w:t>
            </w:r>
          </w:p>
          <w:p w14:paraId="1C447067" w14:textId="77777777" w:rsidR="005F7EEA" w:rsidRPr="00AD7E2B" w:rsidRDefault="005F7EEA" w:rsidP="00A0643F">
            <w:pPr>
              <w:jc w:val="both"/>
            </w:pPr>
            <w:r w:rsidRPr="00A0643F">
              <w:rPr>
                <w:b/>
                <w:bCs/>
              </w:rPr>
              <w:t>Value Assessment:</w:t>
            </w:r>
            <w:r w:rsidRPr="00AD7E2B">
              <w:t xml:space="preserve"> The ES Data Store enhances evidence synthesis by ensuring structured data management, interoperability, and persistent identifiers for reproducibility. By systematically storing extracted data and annotations, it improves transparency, accessibility, and efficiency, making AI-driven synthesis more reliable. AI tools expand the repository, collecting relevant information from unselected sources, increasing comprehensiveness and usability.</w:t>
            </w:r>
          </w:p>
          <w:p w14:paraId="0898E2DB" w14:textId="77777777" w:rsidR="005F7EEA" w:rsidRPr="00AD7E2B" w:rsidRDefault="005F7EEA" w:rsidP="00A0643F">
            <w:pPr>
              <w:jc w:val="both"/>
            </w:pPr>
            <w:r w:rsidRPr="00A0643F">
              <w:rPr>
                <w:b/>
                <w:bCs/>
              </w:rPr>
              <w:t>Equity:</w:t>
            </w:r>
            <w:r w:rsidRPr="00AD7E2B">
              <w:t xml:space="preserve"> Ensuring open access and transparency, the repository will be designed to support equitable participation from researchers across diverse backgrounds and institutions.</w:t>
            </w:r>
          </w:p>
          <w:p w14:paraId="2273C9D6" w14:textId="77777777" w:rsidR="005F7EEA" w:rsidRPr="00AD7E2B" w:rsidRDefault="005F7EEA" w:rsidP="00A0643F">
            <w:pPr>
              <w:jc w:val="both"/>
            </w:pPr>
            <w:r w:rsidRPr="00A0643F">
              <w:rPr>
                <w:b/>
                <w:bCs/>
              </w:rPr>
              <w:t>Legitimacy:</w:t>
            </w:r>
            <w:r w:rsidRPr="00AD7E2B">
              <w:t xml:space="preserve"> As part of CESPIA, the ES Data Store aligns with validated AI-DEST tools, reinforcing credibility and trust in evidence synthesis. It ensures traceability of annotations, allowing researchers to verify provenance and methodological integrity. By integrating standardized validation protocols, it strengthens confidence in AI-assisted decision-making.</w:t>
            </w:r>
          </w:p>
          <w:p w14:paraId="24980D9E" w14:textId="081AAD04" w:rsidR="005F7EEA" w:rsidRPr="002B59FB" w:rsidRDefault="57547B98" w:rsidP="00A0643F">
            <w:pPr>
              <w:jc w:val="both"/>
            </w:pPr>
            <w:r w:rsidRPr="5528EBB7">
              <w:rPr>
                <w:b/>
                <w:bCs/>
              </w:rPr>
              <w:t>Systems Approach:</w:t>
            </w:r>
            <w:r>
              <w:t xml:space="preserve"> The ES Data Store operates within a dynamic, interconnected framework, ensuring seamless data exchange between AI-DESTs, CESPIA, and ESS. It employs adaptive governance, continuously refining validation standards and interoperability mechanisms. By embedding Explainable AI (XAI) and automated workflows, it supports transparent, scalable, and ethically governed evidence synthesis.</w:t>
            </w:r>
          </w:p>
          <w:p w14:paraId="56BC96F2" w14:textId="3C247476" w:rsidR="005F7EEA" w:rsidRDefault="0247E081" w:rsidP="00A0643F">
            <w:pPr>
              <w:jc w:val="both"/>
              <w:rPr>
                <w:rFonts w:eastAsiaTheme="minorEastAsia"/>
                <w:b/>
                <w:bCs/>
                <w:color w:val="0B769F" w:themeColor="accent4" w:themeShade="BF"/>
                <w:szCs w:val="20"/>
              </w:rPr>
            </w:pPr>
            <w:r w:rsidRPr="5528EBB7">
              <w:rPr>
                <w:rFonts w:eastAsiaTheme="minorEastAsia"/>
                <w:b/>
                <w:bCs/>
                <w:color w:val="0B769F" w:themeColor="accent4" w:themeShade="BF"/>
                <w:szCs w:val="20"/>
              </w:rPr>
              <w:t>Costing estimates</w:t>
            </w:r>
          </w:p>
          <w:tbl>
            <w:tblPr>
              <w:tblStyle w:val="TableGrid"/>
              <w:tblW w:w="0" w:type="auto"/>
              <w:tblLayout w:type="fixed"/>
              <w:tblLook w:val="06A0" w:firstRow="1" w:lastRow="0" w:firstColumn="1" w:lastColumn="0" w:noHBand="1" w:noVBand="1"/>
            </w:tblPr>
            <w:tblGrid>
              <w:gridCol w:w="3245"/>
              <w:gridCol w:w="3245"/>
              <w:gridCol w:w="3245"/>
            </w:tblGrid>
            <w:tr w:rsidR="00F227AC" w14:paraId="43CA74AA" w14:textId="77777777" w:rsidTr="4774A6E3">
              <w:trPr>
                <w:trHeight w:val="20"/>
              </w:trPr>
              <w:tc>
                <w:tcPr>
                  <w:tcW w:w="3245" w:type="dxa"/>
                </w:tcPr>
                <w:p w14:paraId="5B0B6C2E" w14:textId="77777777" w:rsidR="00F227AC" w:rsidRPr="00F227AC" w:rsidRDefault="00F227AC" w:rsidP="00F227AC">
                  <w:pPr>
                    <w:spacing w:before="0" w:after="0"/>
                    <w:rPr>
                      <w:szCs w:val="20"/>
                    </w:rPr>
                  </w:pPr>
                  <w:r w:rsidRPr="00F227AC">
                    <w:rPr>
                      <w:rFonts w:eastAsia="Aptos" w:cs="Aptos"/>
                      <w:b/>
                      <w:bCs/>
                      <w:color w:val="000000" w:themeColor="text1"/>
                      <w:szCs w:val="20"/>
                      <w:lang w:val="en-GB"/>
                    </w:rPr>
                    <w:t xml:space="preserve">Category </w:t>
                  </w:r>
                </w:p>
              </w:tc>
              <w:tc>
                <w:tcPr>
                  <w:tcW w:w="3245" w:type="dxa"/>
                </w:tcPr>
                <w:p w14:paraId="604202B7" w14:textId="77777777" w:rsidR="00F227AC" w:rsidRPr="00F227AC" w:rsidRDefault="00F227AC" w:rsidP="00F227AC">
                  <w:pPr>
                    <w:spacing w:before="0" w:after="0"/>
                    <w:rPr>
                      <w:szCs w:val="20"/>
                    </w:rPr>
                  </w:pPr>
                  <w:r w:rsidRPr="00F227AC">
                    <w:rPr>
                      <w:rFonts w:eastAsia="Aptos" w:cs="Aptos"/>
                      <w:b/>
                      <w:bCs/>
                      <w:color w:val="000000" w:themeColor="text1"/>
                      <w:szCs w:val="20"/>
                      <w:lang w:val="en-GB"/>
                    </w:rPr>
                    <w:t>Direct Costs by category</w:t>
                  </w:r>
                </w:p>
              </w:tc>
              <w:tc>
                <w:tcPr>
                  <w:tcW w:w="3245" w:type="dxa"/>
                </w:tcPr>
                <w:p w14:paraId="5F6F16CC" w14:textId="77777777" w:rsidR="00F227AC" w:rsidRPr="00F227AC" w:rsidRDefault="00F227AC" w:rsidP="00F227AC">
                  <w:pPr>
                    <w:spacing w:before="0" w:after="0"/>
                    <w:rPr>
                      <w:szCs w:val="20"/>
                    </w:rPr>
                  </w:pPr>
                  <w:r w:rsidRPr="00F227AC">
                    <w:rPr>
                      <w:rFonts w:eastAsia="Aptos" w:cs="Aptos"/>
                      <w:b/>
                      <w:bCs/>
                      <w:color w:val="000000" w:themeColor="text1"/>
                      <w:szCs w:val="20"/>
                      <w:lang w:val="en-GB"/>
                    </w:rPr>
                    <w:t xml:space="preserve">Percentage of total direct costs </w:t>
                  </w:r>
                </w:p>
              </w:tc>
            </w:tr>
            <w:tr w:rsidR="00F227AC" w14:paraId="1CEDE0DA" w14:textId="77777777" w:rsidTr="4774A6E3">
              <w:trPr>
                <w:trHeight w:val="20"/>
              </w:trPr>
              <w:tc>
                <w:tcPr>
                  <w:tcW w:w="3245" w:type="dxa"/>
                </w:tcPr>
                <w:p w14:paraId="48EA6E75"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People</w:t>
                  </w:r>
                </w:p>
              </w:tc>
              <w:tc>
                <w:tcPr>
                  <w:tcW w:w="3245" w:type="dxa"/>
                </w:tcPr>
                <w:p w14:paraId="649C4A08"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$333,745</w:t>
                  </w:r>
                </w:p>
              </w:tc>
              <w:tc>
                <w:tcPr>
                  <w:tcW w:w="3245" w:type="dxa"/>
                </w:tcPr>
                <w:p w14:paraId="5AD0F257"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75.41%</w:t>
                  </w:r>
                </w:p>
              </w:tc>
            </w:tr>
            <w:tr w:rsidR="00F227AC" w14:paraId="381BCB57" w14:textId="77777777" w:rsidTr="4774A6E3">
              <w:trPr>
                <w:trHeight w:val="20"/>
              </w:trPr>
              <w:tc>
                <w:tcPr>
                  <w:tcW w:w="3245" w:type="dxa"/>
                </w:tcPr>
                <w:p w14:paraId="6CD7DE97"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Contracts </w:t>
                  </w:r>
                </w:p>
              </w:tc>
              <w:tc>
                <w:tcPr>
                  <w:tcW w:w="3245" w:type="dxa"/>
                </w:tcPr>
                <w:p w14:paraId="30832711"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$45,000</w:t>
                  </w:r>
                </w:p>
              </w:tc>
              <w:tc>
                <w:tcPr>
                  <w:tcW w:w="3245" w:type="dxa"/>
                </w:tcPr>
                <w:p w14:paraId="327E7358"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10.17%</w:t>
                  </w:r>
                </w:p>
              </w:tc>
            </w:tr>
            <w:tr w:rsidR="00F227AC" w14:paraId="258FA6C2" w14:textId="77777777" w:rsidTr="4774A6E3">
              <w:trPr>
                <w:trHeight w:val="20"/>
              </w:trPr>
              <w:tc>
                <w:tcPr>
                  <w:tcW w:w="3245" w:type="dxa"/>
                </w:tcPr>
                <w:p w14:paraId="1D549050"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Tools </w:t>
                  </w:r>
                </w:p>
              </w:tc>
              <w:tc>
                <w:tcPr>
                  <w:tcW w:w="3245" w:type="dxa"/>
                </w:tcPr>
                <w:p w14:paraId="50312062"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$12,640</w:t>
                  </w:r>
                </w:p>
              </w:tc>
              <w:tc>
                <w:tcPr>
                  <w:tcW w:w="3245" w:type="dxa"/>
                </w:tcPr>
                <w:p w14:paraId="07B428D8"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2.86%</w:t>
                  </w:r>
                </w:p>
              </w:tc>
            </w:tr>
            <w:tr w:rsidR="00F227AC" w14:paraId="6631375D" w14:textId="77777777" w:rsidTr="4EA25E05">
              <w:trPr>
                <w:trHeight w:val="300"/>
              </w:trPr>
              <w:tc>
                <w:tcPr>
                  <w:tcW w:w="3245" w:type="dxa"/>
                </w:tcPr>
                <w:p w14:paraId="12FD3479"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Capacity development </w:t>
                  </w:r>
                </w:p>
              </w:tc>
              <w:tc>
                <w:tcPr>
                  <w:tcW w:w="3245" w:type="dxa"/>
                </w:tcPr>
                <w:p w14:paraId="16D2D130"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$47,500</w:t>
                  </w:r>
                </w:p>
              </w:tc>
              <w:tc>
                <w:tcPr>
                  <w:tcW w:w="3245" w:type="dxa"/>
                </w:tcPr>
                <w:p w14:paraId="30AFE000"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10.73%</w:t>
                  </w:r>
                </w:p>
              </w:tc>
            </w:tr>
            <w:tr w:rsidR="00F227AC" w14:paraId="506E450C" w14:textId="77777777" w:rsidTr="4774A6E3">
              <w:trPr>
                <w:trHeight w:val="20"/>
              </w:trPr>
              <w:tc>
                <w:tcPr>
                  <w:tcW w:w="3245" w:type="dxa"/>
                </w:tcPr>
                <w:p w14:paraId="0925E30C"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Citizen engagement </w:t>
                  </w:r>
                </w:p>
              </w:tc>
              <w:tc>
                <w:tcPr>
                  <w:tcW w:w="3245" w:type="dxa"/>
                </w:tcPr>
                <w:p w14:paraId="0D840B4B"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w:t>
                  </w:r>
                </w:p>
              </w:tc>
              <w:tc>
                <w:tcPr>
                  <w:tcW w:w="3245" w:type="dxa"/>
                </w:tcPr>
                <w:p w14:paraId="1DB1FE1C"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0.00%</w:t>
                  </w:r>
                </w:p>
              </w:tc>
            </w:tr>
            <w:tr w:rsidR="00F227AC" w14:paraId="3C92ED50" w14:textId="77777777" w:rsidTr="4774A6E3">
              <w:trPr>
                <w:trHeight w:val="20"/>
              </w:trPr>
              <w:tc>
                <w:tcPr>
                  <w:tcW w:w="3245" w:type="dxa"/>
                </w:tcPr>
                <w:p w14:paraId="315BC523"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Travel</w:t>
                  </w:r>
                </w:p>
              </w:tc>
              <w:tc>
                <w:tcPr>
                  <w:tcW w:w="3245" w:type="dxa"/>
                </w:tcPr>
                <w:p w14:paraId="28A69925"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w:t>
                  </w:r>
                </w:p>
              </w:tc>
              <w:tc>
                <w:tcPr>
                  <w:tcW w:w="3245" w:type="dxa"/>
                </w:tcPr>
                <w:p w14:paraId="1A4DFA95"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0.00%</w:t>
                  </w:r>
                </w:p>
              </w:tc>
            </w:tr>
            <w:tr w:rsidR="00F227AC" w14:paraId="01E2955E" w14:textId="77777777" w:rsidTr="4774A6E3">
              <w:trPr>
                <w:trHeight w:val="20"/>
              </w:trPr>
              <w:tc>
                <w:tcPr>
                  <w:tcW w:w="3245" w:type="dxa"/>
                </w:tcPr>
                <w:p w14:paraId="6BA6DEF7"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Dissemination</w:t>
                  </w:r>
                </w:p>
              </w:tc>
              <w:tc>
                <w:tcPr>
                  <w:tcW w:w="3245" w:type="dxa"/>
                </w:tcPr>
                <w:p w14:paraId="7BC49FD0"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$3,700</w:t>
                  </w:r>
                </w:p>
              </w:tc>
              <w:tc>
                <w:tcPr>
                  <w:tcW w:w="3245" w:type="dxa"/>
                </w:tcPr>
                <w:p w14:paraId="4133F8F5"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0.84%</w:t>
                  </w:r>
                </w:p>
              </w:tc>
            </w:tr>
            <w:tr w:rsidR="00F227AC" w14:paraId="6B66CB66" w14:textId="77777777" w:rsidTr="4774A6E3">
              <w:trPr>
                <w:trHeight w:val="20"/>
              </w:trPr>
              <w:tc>
                <w:tcPr>
                  <w:tcW w:w="3245" w:type="dxa"/>
                </w:tcPr>
                <w:p w14:paraId="6C88D9C3"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Other </w:t>
                  </w:r>
                </w:p>
              </w:tc>
              <w:tc>
                <w:tcPr>
                  <w:tcW w:w="3245" w:type="dxa"/>
                </w:tcPr>
                <w:p w14:paraId="59170AE5"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w:t>
                  </w:r>
                </w:p>
              </w:tc>
              <w:tc>
                <w:tcPr>
                  <w:tcW w:w="3245" w:type="dxa"/>
                </w:tcPr>
                <w:p w14:paraId="6409EA1A"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0.00%</w:t>
                  </w:r>
                </w:p>
              </w:tc>
            </w:tr>
            <w:tr w:rsidR="00F227AC" w14:paraId="39B47700" w14:textId="77777777" w:rsidTr="4774A6E3">
              <w:trPr>
                <w:trHeight w:val="20"/>
              </w:trPr>
              <w:tc>
                <w:tcPr>
                  <w:tcW w:w="3245" w:type="dxa"/>
                </w:tcPr>
                <w:p w14:paraId="6195EDBB"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Total direct costs </w:t>
                  </w:r>
                </w:p>
              </w:tc>
              <w:tc>
                <w:tcPr>
                  <w:tcW w:w="3245" w:type="dxa"/>
                </w:tcPr>
                <w:p w14:paraId="4FCE0B81"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$442,585</w:t>
                  </w:r>
                </w:p>
              </w:tc>
              <w:tc>
                <w:tcPr>
                  <w:tcW w:w="3245" w:type="dxa"/>
                </w:tcPr>
                <w:p w14:paraId="2E9C3545"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100.00%</w:t>
                  </w:r>
                </w:p>
              </w:tc>
            </w:tr>
            <w:tr w:rsidR="00F227AC" w14:paraId="0A32DA33" w14:textId="77777777" w:rsidTr="4774A6E3">
              <w:trPr>
                <w:trHeight w:val="20"/>
              </w:trPr>
              <w:tc>
                <w:tcPr>
                  <w:tcW w:w="3245" w:type="dxa"/>
                </w:tcPr>
                <w:p w14:paraId="5B461A28"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Grand total with 20% overheads </w:t>
                  </w:r>
                </w:p>
              </w:tc>
              <w:tc>
                <w:tcPr>
                  <w:tcW w:w="3245" w:type="dxa"/>
                </w:tcPr>
                <w:p w14:paraId="2B666499"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$531,101</w:t>
                  </w:r>
                </w:p>
              </w:tc>
              <w:tc>
                <w:tcPr>
                  <w:tcW w:w="3245" w:type="dxa"/>
                </w:tcPr>
                <w:p w14:paraId="122E02EC"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 xml:space="preserve"> </w:t>
                  </w:r>
                </w:p>
              </w:tc>
            </w:tr>
          </w:tbl>
          <w:p w14:paraId="0C0C659E" w14:textId="224D48E7" w:rsidR="00F227AC" w:rsidRPr="002B59FB" w:rsidRDefault="7417B254" w:rsidP="7D110E30">
            <w:pPr>
              <w:pStyle w:val="Subtitle1"/>
            </w:pPr>
            <w:r>
              <w:t>Value for money</w:t>
            </w:r>
          </w:p>
        </w:tc>
      </w:tr>
      <w:tr w:rsidR="005F7EEA" w:rsidRPr="002B59FB" w14:paraId="64B34C79" w14:textId="77777777" w:rsidTr="3B131B03">
        <w:trPr>
          <w:trHeight w:val="300"/>
        </w:trPr>
        <w:tc>
          <w:tcPr>
            <w:tcW w:w="9960" w:type="dxa"/>
            <w:tcBorders>
              <w:top w:val="dotted" w:sz="8" w:space="0" w:color="auto"/>
              <w:left w:val="dotted" w:sz="8" w:space="0" w:color="auto"/>
              <w:bottom w:val="dotted" w:sz="8" w:space="0" w:color="auto"/>
              <w:right w:val="dotted" w:sz="8" w:space="0" w:color="auto"/>
            </w:tcBorders>
            <w:shd w:val="clear" w:color="auto" w:fill="FF948D"/>
            <w:tcMar>
              <w:left w:w="108" w:type="dxa"/>
              <w:right w:w="108" w:type="dxa"/>
            </w:tcMar>
          </w:tcPr>
          <w:p w14:paraId="611B059D" w14:textId="3A488D2F" w:rsidR="005F7EEA" w:rsidRPr="002B59FB" w:rsidRDefault="005F7EEA" w:rsidP="003D40AD">
            <w:pPr>
              <w:pStyle w:val="Estilo1"/>
            </w:pPr>
            <w:r w:rsidRPr="002B59FB">
              <w:t>Recommendation 4. Crowdsourcing training platform to support training and adoption</w:t>
            </w:r>
          </w:p>
        </w:tc>
      </w:tr>
      <w:tr w:rsidR="005F7EEA" w:rsidRPr="002B59FB" w14:paraId="7B176CF4" w14:textId="77777777" w:rsidTr="3B131B03">
        <w:trPr>
          <w:trHeight w:val="300"/>
        </w:trPr>
        <w:tc>
          <w:tcPr>
            <w:tcW w:w="9960" w:type="dxa"/>
            <w:tcBorders>
              <w:top w:val="dotted" w:sz="8" w:space="0" w:color="auto"/>
              <w:left w:val="dotted" w:sz="8" w:space="0" w:color="auto"/>
              <w:bottom w:val="dotted" w:sz="8" w:space="0" w:color="auto"/>
              <w:right w:val="dotted" w:sz="8" w:space="0" w:color="auto"/>
            </w:tcBorders>
            <w:tcMar>
              <w:left w:w="108" w:type="dxa"/>
              <w:right w:w="108" w:type="dxa"/>
            </w:tcMar>
          </w:tcPr>
          <w:p w14:paraId="6A1539E7" w14:textId="55103556" w:rsidR="005F7EEA" w:rsidRPr="002B59FB" w:rsidRDefault="4BB9EE2A" w:rsidP="005F7EEA">
            <w:pPr>
              <w:pStyle w:val="Subtitle1"/>
            </w:pPr>
            <w:r>
              <w:lastRenderedPageBreak/>
              <w:t>Problem Addressed</w:t>
            </w:r>
          </w:p>
          <w:p w14:paraId="4B5B4BA1" w14:textId="77777777" w:rsidR="005F7EEA" w:rsidRPr="002B59FB" w:rsidRDefault="752B9906" w:rsidP="6A47918D">
            <w:pPr>
              <w:spacing w:after="0"/>
              <w:jc w:val="both"/>
              <w:rPr>
                <w:rFonts w:ascii="Aptos" w:eastAsia="Times New Roman" w:hAnsi="Aptos" w:cs="Times New Roman"/>
                <w:color w:val="000000" w:themeColor="text1"/>
                <w:lang w:val="en-US"/>
              </w:rPr>
            </w:pPr>
            <w:r w:rsidRPr="6A47918D">
              <w:rPr>
                <w:rFonts w:ascii="Aptos" w:eastAsia="Times New Roman" w:hAnsi="Aptos" w:cs="Times New Roman"/>
                <w:color w:val="000000" w:themeColor="text1"/>
                <w:lang w:val="en-US"/>
              </w:rPr>
              <w:t xml:space="preserve">There is a need to address the digital divide. </w:t>
            </w:r>
            <w:r w:rsidRPr="6A47918D">
              <w:rPr>
                <w:rFonts w:ascii="Aptos" w:eastAsia="Times New Roman" w:hAnsi="Aptos" w:cs="Times New Roman"/>
              </w:rPr>
              <w:t xml:space="preserve">Disparities in technology access and digital literacy (concentrated among men, urban residents, and the highly educated) limit public engagement with AI in the Global North, while in the Global South, deep digital divides and a lack of culturally relevant resources further hinder participation. </w:t>
            </w:r>
            <w:r w:rsidRPr="6A47918D">
              <w:rPr>
                <w:rFonts w:ascii="Aptos" w:eastAsia="Times New Roman" w:hAnsi="Aptos" w:cs="Times New Roman"/>
                <w:color w:val="000000" w:themeColor="text1"/>
                <w:lang w:val="en-US"/>
              </w:rPr>
              <w:t>Capacity building is crucial, involving training programs and developing accessible resources to facilitate adoption.</w:t>
            </w:r>
          </w:p>
          <w:p w14:paraId="08712ADF" w14:textId="77777777" w:rsidR="005F7EEA" w:rsidRPr="002B59FB" w:rsidRDefault="005F7EEA" w:rsidP="005F7EEA">
            <w:pPr>
              <w:pStyle w:val="Subtitle1"/>
            </w:pPr>
            <w:r w:rsidRPr="002B59FB">
              <w:t>Solution/Strategy</w:t>
            </w:r>
          </w:p>
          <w:p w14:paraId="78865625" w14:textId="0E4E33C6" w:rsidR="005F7EEA" w:rsidRPr="002B59FB" w:rsidRDefault="005F7EEA" w:rsidP="005F7EEA">
            <w:pPr>
              <w:spacing w:after="0"/>
              <w:jc w:val="both"/>
              <w:rPr>
                <w:rFonts w:ascii="Aptos" w:eastAsia="Times New Roman" w:hAnsi="Aptos" w:cs="Times New Roman"/>
                <w:szCs w:val="22"/>
              </w:rPr>
            </w:pPr>
            <w:r w:rsidRPr="002B59FB">
              <w:rPr>
                <w:rFonts w:ascii="Aptos" w:eastAsia="Times New Roman" w:hAnsi="Aptos" w:cs="Times New Roman"/>
                <w:szCs w:val="22"/>
              </w:rPr>
              <w:t xml:space="preserve">To foster safe and responsible use of AI in evidence synthesis, we propose a capacity building and inclusive training strategy for AI in evidence synthesis. The strategy includes 1) Workshops, webinars, and a structured mentorship program to support hands-on learning and peer exchange, enabling teams to build internal capacity and integrate AI tools into their workflows; 2) Online training modules and practical resources that explain the use and implications of AI in evidence synthesis, tailored for both professionals and the public to promote understanding and responsible engagement; </w:t>
            </w:r>
            <w:r w:rsidR="00016C1F">
              <w:rPr>
                <w:rFonts w:ascii="Aptos" w:eastAsia="Times New Roman" w:hAnsi="Aptos" w:cs="Times New Roman"/>
                <w:szCs w:val="22"/>
              </w:rPr>
              <w:t xml:space="preserve">3) </w:t>
            </w:r>
            <w:r w:rsidR="00DB47EA">
              <w:rPr>
                <w:rFonts w:ascii="Aptos" w:eastAsia="Times New Roman" w:hAnsi="Aptos" w:cs="Times New Roman"/>
                <w:szCs w:val="22"/>
              </w:rPr>
              <w:t>Training modules</w:t>
            </w:r>
            <w:r w:rsidR="007C5E97">
              <w:rPr>
                <w:rFonts w:ascii="Aptos" w:eastAsia="Times New Roman" w:hAnsi="Aptos" w:cs="Times New Roman"/>
                <w:szCs w:val="22"/>
              </w:rPr>
              <w:t xml:space="preserve"> </w:t>
            </w:r>
            <w:r w:rsidR="00DB47EA">
              <w:rPr>
                <w:rFonts w:ascii="Aptos" w:eastAsia="Times New Roman" w:hAnsi="Aptos" w:cs="Times New Roman"/>
                <w:szCs w:val="22"/>
              </w:rPr>
              <w:t xml:space="preserve">are tailored </w:t>
            </w:r>
            <w:r w:rsidR="00196957">
              <w:rPr>
                <w:rFonts w:ascii="Aptos" w:eastAsia="Times New Roman" w:hAnsi="Aptos" w:cs="Times New Roman"/>
                <w:szCs w:val="22"/>
              </w:rPr>
              <w:t>to regional needs</w:t>
            </w:r>
            <w:r w:rsidR="0051623F">
              <w:rPr>
                <w:rFonts w:ascii="Aptos" w:eastAsia="Times New Roman" w:hAnsi="Aptos" w:cs="Times New Roman"/>
                <w:szCs w:val="22"/>
              </w:rPr>
              <w:t xml:space="preserve">, including </w:t>
            </w:r>
            <w:r w:rsidR="00782775">
              <w:rPr>
                <w:rFonts w:ascii="Aptos" w:eastAsia="Times New Roman" w:hAnsi="Aptos" w:cs="Times New Roman"/>
                <w:szCs w:val="22"/>
              </w:rPr>
              <w:t xml:space="preserve">visual, linguistic and </w:t>
            </w:r>
            <w:r w:rsidR="00605A44">
              <w:rPr>
                <w:rFonts w:ascii="Aptos" w:eastAsia="Times New Roman" w:hAnsi="Aptos" w:cs="Times New Roman"/>
                <w:szCs w:val="22"/>
              </w:rPr>
              <w:t xml:space="preserve">pedagogical </w:t>
            </w:r>
            <w:r w:rsidR="0071531E">
              <w:rPr>
                <w:rFonts w:ascii="Aptos" w:eastAsia="Times New Roman" w:hAnsi="Aptos" w:cs="Times New Roman"/>
                <w:szCs w:val="22"/>
              </w:rPr>
              <w:t>adaptations</w:t>
            </w:r>
            <w:r w:rsidR="00605A44">
              <w:rPr>
                <w:rFonts w:ascii="Aptos" w:eastAsia="Times New Roman" w:hAnsi="Aptos" w:cs="Times New Roman"/>
                <w:szCs w:val="22"/>
              </w:rPr>
              <w:t xml:space="preserve"> </w:t>
            </w:r>
            <w:r w:rsidR="0071531E">
              <w:rPr>
                <w:rFonts w:ascii="Aptos" w:eastAsia="Times New Roman" w:hAnsi="Aptos" w:cs="Times New Roman"/>
                <w:szCs w:val="22"/>
              </w:rPr>
              <w:t>and localised c</w:t>
            </w:r>
            <w:r w:rsidR="0051623F">
              <w:rPr>
                <w:rFonts w:ascii="Aptos" w:eastAsia="Times New Roman" w:hAnsi="Aptos" w:cs="Times New Roman"/>
                <w:szCs w:val="22"/>
              </w:rPr>
              <w:t xml:space="preserve">ase studies, </w:t>
            </w:r>
            <w:r w:rsidR="00016C1F">
              <w:rPr>
                <w:rFonts w:ascii="Aptos" w:eastAsia="Times New Roman" w:hAnsi="Aptos" w:cs="Times New Roman"/>
                <w:szCs w:val="22"/>
              </w:rPr>
              <w:t>4</w:t>
            </w:r>
            <w:r w:rsidRPr="002B59FB">
              <w:rPr>
                <w:rFonts w:ascii="Aptos" w:eastAsia="Times New Roman" w:hAnsi="Aptos" w:cs="Times New Roman"/>
                <w:szCs w:val="22"/>
              </w:rPr>
              <w:t>) Regular training sessions and strategic promotion efforts to ensure broad participation and sustained impact, with a focus on addressing geographic and equity gaps in digital literacy and access.</w:t>
            </w:r>
          </w:p>
          <w:p w14:paraId="54A3BEEE" w14:textId="77777777" w:rsidR="005F7EEA" w:rsidRPr="002B59FB" w:rsidRDefault="005F7EEA" w:rsidP="005F7EEA">
            <w:pPr>
              <w:pStyle w:val="Subtitle1"/>
            </w:pPr>
            <w:r w:rsidRPr="002B59FB">
              <w:t>Justification</w:t>
            </w:r>
          </w:p>
          <w:p w14:paraId="28E0831C" w14:textId="77777777" w:rsidR="005F7EEA" w:rsidRPr="002B59FB" w:rsidRDefault="005F7EEA" w:rsidP="005F7EEA">
            <w:pPr>
              <w:spacing w:after="0"/>
              <w:jc w:val="both"/>
              <w:rPr>
                <w:rFonts w:ascii="Aptos" w:eastAsia="Times New Roman" w:hAnsi="Aptos" w:cs="Times New Roman"/>
                <w:b/>
                <w:szCs w:val="22"/>
                <w:lang w:val="en-US"/>
              </w:rPr>
            </w:pPr>
            <w:r w:rsidRPr="002B59FB">
              <w:rPr>
                <w:rFonts w:ascii="Aptos" w:eastAsia="Times New Roman" w:hAnsi="Aptos" w:cs="Times New Roman"/>
                <w:b/>
                <w:color w:val="000000" w:themeColor="text1"/>
                <w:szCs w:val="22"/>
                <w:lang w:val="en-US"/>
              </w:rPr>
              <w:t xml:space="preserve">Innovation: </w:t>
            </w:r>
            <w:r w:rsidRPr="002B59FB">
              <w:rPr>
                <w:rFonts w:ascii="Aptos" w:eastAsia="Times New Roman" w:hAnsi="Aptos" w:cs="Times New Roman"/>
                <w:szCs w:val="22"/>
                <w:lang w:val="en-US"/>
              </w:rPr>
              <w:t>This strategy establishes a multi-level capacity-building ecosystem that blends human-centered learning with scalable digital tools to support inclusive and ethical adoption of AI in evidence synthesis. It prioritizes equity through localized, accessible training and promotes responsible use by embedding ethical and practical literacy, ensuring sustainable, real-world readiness for AI-DEST tools.</w:t>
            </w:r>
          </w:p>
          <w:p w14:paraId="48128A0F" w14:textId="77777777" w:rsidR="005F7EEA" w:rsidRPr="002B59FB" w:rsidRDefault="005F7EEA" w:rsidP="005F7EEA">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Expected Outcomes and Impact:</w:t>
            </w:r>
          </w:p>
          <w:p w14:paraId="0A4746D5" w14:textId="77777777" w:rsidR="005F7EEA" w:rsidRPr="002B59FB" w:rsidRDefault="005F7EEA" w:rsidP="00D410F3">
            <w:pPr>
              <w:pStyle w:val="ListParagraph"/>
            </w:pPr>
            <w:r w:rsidRPr="002B59FB">
              <w:t>Increased adoption and responsible use of AI tools among researchers and citizens.</w:t>
            </w:r>
          </w:p>
          <w:p w14:paraId="6B7503A3" w14:textId="77777777" w:rsidR="005F7EEA" w:rsidRPr="002B59FB" w:rsidRDefault="005F7EEA" w:rsidP="00D410F3">
            <w:pPr>
              <w:pStyle w:val="ListParagraph"/>
            </w:pPr>
            <w:r w:rsidRPr="002B59FB">
              <w:t xml:space="preserve">More equitable evidence ecosystem, with increased participation of underrepresented populations and regions. </w:t>
            </w:r>
          </w:p>
          <w:p w14:paraId="03196F24" w14:textId="77777777" w:rsidR="005F7EEA" w:rsidRPr="002B59FB" w:rsidRDefault="005F7EEA" w:rsidP="00D410F3">
            <w:pPr>
              <w:pStyle w:val="ListParagraph"/>
            </w:pPr>
            <w:r w:rsidRPr="002B59FB">
              <w:t>Creation of a self-sustained learning community.</w:t>
            </w:r>
          </w:p>
          <w:p w14:paraId="01C9735A" w14:textId="77777777" w:rsidR="005F7EEA" w:rsidRPr="002B59FB" w:rsidRDefault="005F7EEA" w:rsidP="005F7EEA">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Vision of Success (S.M.A.R.T.):</w:t>
            </w:r>
          </w:p>
          <w:p w14:paraId="285AEAD0" w14:textId="77777777" w:rsidR="005F7EEA" w:rsidRPr="00AD7E2B" w:rsidRDefault="005F7EEA" w:rsidP="00AD7E2B">
            <w:pPr>
              <w:pStyle w:val="ListParagraph"/>
            </w:pPr>
            <w:r w:rsidRPr="00A0643F">
              <w:rPr>
                <w:i/>
                <w:iCs/>
              </w:rPr>
              <w:t>Specific:</w:t>
            </w:r>
            <w:r w:rsidRPr="00AD7E2B">
              <w:t xml:space="preserve"> Deliver a comprehensive capacity-building program that includes regional workshops, online training modules, and a mentorship network to support the adoption of AI tools in evidence synthesis.</w:t>
            </w:r>
          </w:p>
          <w:p w14:paraId="42EEF0FE" w14:textId="77777777" w:rsidR="005F7EEA" w:rsidRPr="00AD7E2B" w:rsidRDefault="005F7EEA" w:rsidP="00AD7E2B">
            <w:pPr>
              <w:pStyle w:val="ListParagraph"/>
            </w:pPr>
            <w:r w:rsidRPr="00A0643F">
              <w:rPr>
                <w:i/>
                <w:iCs/>
              </w:rPr>
              <w:t>Measurable:</w:t>
            </w:r>
            <w:r w:rsidRPr="00AD7E2B">
              <w:t xml:space="preserve"> Train at least 200 participants in the first 12 months (at least 50% from Global South and 50% from non-health sectors).</w:t>
            </w:r>
          </w:p>
          <w:p w14:paraId="63A024C0" w14:textId="77777777" w:rsidR="005F7EEA" w:rsidRPr="00AD7E2B" w:rsidRDefault="57547B98" w:rsidP="00AD7E2B">
            <w:pPr>
              <w:pStyle w:val="ListParagraph"/>
            </w:pPr>
            <w:r w:rsidRPr="5528EBB7">
              <w:rPr>
                <w:i/>
                <w:iCs/>
              </w:rPr>
              <w:t>Achievable:</w:t>
            </w:r>
            <w:r>
              <w:t xml:space="preserve"> Different organizations, digital platforms and experts will participate in the co-creation and content delivery.</w:t>
            </w:r>
          </w:p>
          <w:p w14:paraId="11AEC9D9" w14:textId="16345771" w:rsidR="005F7EEA" w:rsidRPr="00AD7E2B" w:rsidRDefault="57547B98" w:rsidP="00AD7E2B">
            <w:pPr>
              <w:pStyle w:val="ListParagraph"/>
            </w:pPr>
            <w:r w:rsidRPr="5528EBB7">
              <w:rPr>
                <w:i/>
                <w:iCs/>
              </w:rPr>
              <w:t>Relevant:</w:t>
            </w:r>
            <w:r>
              <w:t xml:space="preserve"> The strategy directly supports AI-DEST uptake while aligning with the need for ethical, </w:t>
            </w:r>
            <w:r w:rsidR="1A6F2245">
              <w:t>effective,</w:t>
            </w:r>
            <w:r>
              <w:t xml:space="preserve"> and inclusive use. </w:t>
            </w:r>
          </w:p>
          <w:p w14:paraId="7982331D" w14:textId="77777777" w:rsidR="005F7EEA" w:rsidRPr="00AD7E2B" w:rsidRDefault="005F7EEA" w:rsidP="00AD7E2B">
            <w:pPr>
              <w:pStyle w:val="ListParagraph"/>
            </w:pPr>
            <w:r w:rsidRPr="00A0643F">
              <w:rPr>
                <w:i/>
                <w:iCs/>
              </w:rPr>
              <w:t>Time-bound:</w:t>
            </w:r>
            <w:r w:rsidRPr="00AD7E2B">
              <w:t xml:space="preserve"> 18 months to completion. </w:t>
            </w:r>
          </w:p>
          <w:p w14:paraId="12EFE2F6" w14:textId="77777777" w:rsidR="005F7EEA" w:rsidRPr="002B59FB" w:rsidRDefault="005F7EEA" w:rsidP="005F7EEA">
            <w:pPr>
              <w:pStyle w:val="Subtitle1"/>
            </w:pPr>
            <w:r w:rsidRPr="002B59FB">
              <w:t>Strategic Value</w:t>
            </w:r>
          </w:p>
          <w:p w14:paraId="17E2C1C6" w14:textId="77777777" w:rsidR="005F7EEA" w:rsidRPr="00AD7E2B" w:rsidRDefault="005F7EEA" w:rsidP="00A0643F">
            <w:pPr>
              <w:jc w:val="both"/>
            </w:pPr>
            <w:r w:rsidRPr="00A5490D">
              <w:rPr>
                <w:b/>
                <w:bCs/>
              </w:rPr>
              <w:t>Sequencing and Timing:</w:t>
            </w:r>
            <w:r w:rsidRPr="00AD7E2B">
              <w:t xml:space="preserve"> Initially, foundational training modules should be developed, focusing on AI-DEST fundamentals and best practices. This should be followed by pilot programs to test usability and effectiveness, incorporating feedback from early adopters. As adoption grows, the platform will expand to include advanced training, certification programs, and integration with research institutions. Continuous updates will ensure alignment with evolving AI methodologies and evidence synthesis needs.</w:t>
            </w:r>
          </w:p>
          <w:p w14:paraId="71308A90" w14:textId="77777777" w:rsidR="005F7EEA" w:rsidRPr="00AD7E2B" w:rsidRDefault="005F7EEA" w:rsidP="00A0643F">
            <w:pPr>
              <w:jc w:val="both"/>
            </w:pPr>
            <w:r w:rsidRPr="00A5490D">
              <w:rPr>
                <w:b/>
                <w:bCs/>
              </w:rPr>
              <w:t>Alignment:</w:t>
            </w:r>
            <w:r w:rsidRPr="00AD7E2B">
              <w:t xml:space="preserve"> The platform will align with global AI and evidence synthesis standards, ensuring compatibility with CESPIA and the Evidence Synthesis Studio (ESS). It will integrate with existing research frameworks, supporting interdisciplinary collaboration and adherence to best-practice guidelines. Partnerships with academic institutions, AI developers, and policy organizations will strengthen its credibility and ensure widespread adoption.</w:t>
            </w:r>
          </w:p>
          <w:p w14:paraId="6E40BB02" w14:textId="77777777" w:rsidR="005F7EEA" w:rsidRPr="00AD7E2B" w:rsidRDefault="005F7EEA" w:rsidP="00A0643F">
            <w:pPr>
              <w:jc w:val="both"/>
            </w:pPr>
            <w:r w:rsidRPr="00A5490D">
              <w:rPr>
                <w:b/>
                <w:bCs/>
              </w:rPr>
              <w:lastRenderedPageBreak/>
              <w:t>Value Assessment:</w:t>
            </w:r>
            <w:r w:rsidRPr="00AD7E2B">
              <w:t xml:space="preserve"> The platform will enhance researcher proficiency in AI-DEST, reducing barriers to adoption and improving evidence synthesis efficiency. Success will be measured by increased engagement, improved research outputs, and the number of trained professionals utilizing AI-DEST tools effectively. The platform will also contribute to the broader AI ecosystem by fostering innovation and collaboration.</w:t>
            </w:r>
          </w:p>
          <w:p w14:paraId="44532FF1" w14:textId="77777777" w:rsidR="005F7EEA" w:rsidRPr="00AD7E2B" w:rsidRDefault="005F7EEA" w:rsidP="00A0643F">
            <w:pPr>
              <w:jc w:val="both"/>
            </w:pPr>
            <w:r w:rsidRPr="00A5490D">
              <w:rPr>
                <w:b/>
                <w:bCs/>
              </w:rPr>
              <w:t>Equity:</w:t>
            </w:r>
            <w:r w:rsidRPr="00AD7E2B">
              <w:t xml:space="preserve"> An equity lens is embedded across design and delivery by ensuring multilingual and accessible tools, involving Global South practitioners in leadership roles, and directing support toward underrepresented populations and institutions.</w:t>
            </w:r>
          </w:p>
          <w:p w14:paraId="2BE1A302" w14:textId="77777777" w:rsidR="005F7EEA" w:rsidRPr="00AD7E2B" w:rsidRDefault="005F7EEA" w:rsidP="00A0643F">
            <w:pPr>
              <w:jc w:val="both"/>
            </w:pPr>
            <w:r w:rsidRPr="00A5490D">
              <w:rPr>
                <w:b/>
                <w:bCs/>
              </w:rPr>
              <w:t>Legitimacy:</w:t>
            </w:r>
            <w:r w:rsidRPr="00AD7E2B">
              <w:t xml:space="preserve"> The platform will draw on the existing crowdsourcing platforms for evidence synthesis and will be built on validated methodologies.</w:t>
            </w:r>
          </w:p>
          <w:p w14:paraId="5758005B" w14:textId="1FCAF126" w:rsidR="005F7EEA" w:rsidRPr="005F7EEA" w:rsidRDefault="57547B98" w:rsidP="5528EBB7">
            <w:pPr>
              <w:jc w:val="both"/>
              <w:rPr>
                <w:rFonts w:ascii="Aptos" w:eastAsia="Times New Roman" w:hAnsi="Aptos" w:cs="Times New Roman"/>
                <w:color w:val="000000" w:themeColor="text1"/>
              </w:rPr>
            </w:pPr>
            <w:r w:rsidRPr="5528EBB7">
              <w:rPr>
                <w:b/>
                <w:bCs/>
              </w:rPr>
              <w:t>Systems Approach:</w:t>
            </w:r>
            <w:r>
              <w:t xml:space="preserve"> This will integrate AI-DEST training with CESPIA validation processes and ESS workflows. The platform will support adaptive learning, iterative improvements, and dynamic updates based on user feedback. By fostering collaboration between researchers, developers, and trainers, it will create a sustainable ecosystem for AI-DEST adoption and evidence synthesis advancement.</w:t>
            </w:r>
          </w:p>
          <w:p w14:paraId="20AEF374" w14:textId="3C247476" w:rsidR="005F7EEA" w:rsidRPr="005F7EEA" w:rsidRDefault="1F6F0B2D" w:rsidP="00A0643F">
            <w:pPr>
              <w:jc w:val="both"/>
            </w:pPr>
            <w:r w:rsidRPr="5528EBB7">
              <w:rPr>
                <w:rFonts w:eastAsiaTheme="minorEastAsia"/>
                <w:b/>
                <w:bCs/>
                <w:color w:val="0B769F" w:themeColor="accent4" w:themeShade="BF"/>
                <w:szCs w:val="20"/>
              </w:rPr>
              <w:t>Costing estimates</w:t>
            </w:r>
          </w:p>
          <w:tbl>
            <w:tblPr>
              <w:tblStyle w:val="TableGrid"/>
              <w:tblW w:w="0" w:type="auto"/>
              <w:tblLayout w:type="fixed"/>
              <w:tblLook w:val="06A0" w:firstRow="1" w:lastRow="0" w:firstColumn="1" w:lastColumn="0" w:noHBand="1" w:noVBand="1"/>
            </w:tblPr>
            <w:tblGrid>
              <w:gridCol w:w="3245"/>
              <w:gridCol w:w="3245"/>
              <w:gridCol w:w="3245"/>
            </w:tblGrid>
            <w:tr w:rsidR="00F227AC" w:rsidRPr="00F227AC" w14:paraId="7419D990" w14:textId="77777777" w:rsidTr="4774A6E3">
              <w:trPr>
                <w:trHeight w:val="20"/>
              </w:trPr>
              <w:tc>
                <w:tcPr>
                  <w:tcW w:w="3245" w:type="dxa"/>
                </w:tcPr>
                <w:p w14:paraId="33897705" w14:textId="77777777" w:rsidR="00F227AC" w:rsidRPr="00F227AC" w:rsidRDefault="00F227AC" w:rsidP="00F227AC">
                  <w:pPr>
                    <w:spacing w:before="0" w:after="0"/>
                    <w:rPr>
                      <w:szCs w:val="20"/>
                    </w:rPr>
                  </w:pPr>
                  <w:r w:rsidRPr="00F227AC">
                    <w:rPr>
                      <w:rFonts w:eastAsia="Aptos" w:cs="Aptos"/>
                      <w:b/>
                      <w:bCs/>
                      <w:color w:val="000000" w:themeColor="text1"/>
                      <w:szCs w:val="20"/>
                      <w:lang w:val="en-GB"/>
                    </w:rPr>
                    <w:t xml:space="preserve">Category </w:t>
                  </w:r>
                </w:p>
              </w:tc>
              <w:tc>
                <w:tcPr>
                  <w:tcW w:w="3245" w:type="dxa"/>
                </w:tcPr>
                <w:p w14:paraId="3BA7D99A" w14:textId="77777777" w:rsidR="00F227AC" w:rsidRPr="00F227AC" w:rsidRDefault="00F227AC" w:rsidP="00F227AC">
                  <w:pPr>
                    <w:spacing w:before="0" w:after="0"/>
                    <w:rPr>
                      <w:szCs w:val="20"/>
                    </w:rPr>
                  </w:pPr>
                  <w:r w:rsidRPr="00F227AC">
                    <w:rPr>
                      <w:rFonts w:eastAsia="Aptos" w:cs="Aptos"/>
                      <w:b/>
                      <w:bCs/>
                      <w:color w:val="000000" w:themeColor="text1"/>
                      <w:szCs w:val="20"/>
                      <w:lang w:val="en-GB"/>
                    </w:rPr>
                    <w:t>Direct Costs by category</w:t>
                  </w:r>
                </w:p>
              </w:tc>
              <w:tc>
                <w:tcPr>
                  <w:tcW w:w="3245" w:type="dxa"/>
                </w:tcPr>
                <w:p w14:paraId="3153BA2B" w14:textId="77777777" w:rsidR="00F227AC" w:rsidRPr="00F227AC" w:rsidRDefault="00F227AC" w:rsidP="00F227AC">
                  <w:pPr>
                    <w:spacing w:before="0" w:after="0"/>
                    <w:rPr>
                      <w:szCs w:val="20"/>
                    </w:rPr>
                  </w:pPr>
                  <w:r w:rsidRPr="00F227AC">
                    <w:rPr>
                      <w:rFonts w:eastAsia="Aptos" w:cs="Aptos"/>
                      <w:b/>
                      <w:bCs/>
                      <w:color w:val="000000" w:themeColor="text1"/>
                      <w:szCs w:val="20"/>
                      <w:lang w:val="en-GB"/>
                    </w:rPr>
                    <w:t xml:space="preserve">Percentage of total direct costs </w:t>
                  </w:r>
                </w:p>
              </w:tc>
            </w:tr>
            <w:tr w:rsidR="00F227AC" w:rsidRPr="00F227AC" w14:paraId="72A0D6D8" w14:textId="77777777" w:rsidTr="4774A6E3">
              <w:trPr>
                <w:trHeight w:val="20"/>
              </w:trPr>
              <w:tc>
                <w:tcPr>
                  <w:tcW w:w="3245" w:type="dxa"/>
                </w:tcPr>
                <w:p w14:paraId="1EBC5044"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People</w:t>
                  </w:r>
                </w:p>
              </w:tc>
              <w:tc>
                <w:tcPr>
                  <w:tcW w:w="3245" w:type="dxa"/>
                </w:tcPr>
                <w:p w14:paraId="39600A35"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$1,213,660</w:t>
                  </w:r>
                </w:p>
              </w:tc>
              <w:tc>
                <w:tcPr>
                  <w:tcW w:w="3245" w:type="dxa"/>
                </w:tcPr>
                <w:p w14:paraId="3474745D"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50.84%</w:t>
                  </w:r>
                </w:p>
              </w:tc>
            </w:tr>
            <w:tr w:rsidR="00F227AC" w:rsidRPr="00F227AC" w14:paraId="1A51EE27" w14:textId="77777777" w:rsidTr="4774A6E3">
              <w:trPr>
                <w:trHeight w:val="20"/>
              </w:trPr>
              <w:tc>
                <w:tcPr>
                  <w:tcW w:w="3245" w:type="dxa"/>
                </w:tcPr>
                <w:p w14:paraId="1F5F0C1D"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Contracts </w:t>
                  </w:r>
                </w:p>
              </w:tc>
              <w:tc>
                <w:tcPr>
                  <w:tcW w:w="3245" w:type="dxa"/>
                </w:tcPr>
                <w:p w14:paraId="1C6080BD"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$130,000</w:t>
                  </w:r>
                </w:p>
              </w:tc>
              <w:tc>
                <w:tcPr>
                  <w:tcW w:w="3245" w:type="dxa"/>
                </w:tcPr>
                <w:p w14:paraId="3D37A216"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5.45%</w:t>
                  </w:r>
                </w:p>
              </w:tc>
            </w:tr>
            <w:tr w:rsidR="00F227AC" w:rsidRPr="00F227AC" w14:paraId="5C0E5382" w14:textId="77777777" w:rsidTr="4774A6E3">
              <w:trPr>
                <w:trHeight w:val="20"/>
              </w:trPr>
              <w:tc>
                <w:tcPr>
                  <w:tcW w:w="3245" w:type="dxa"/>
                </w:tcPr>
                <w:p w14:paraId="5429FE92"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Tools </w:t>
                  </w:r>
                </w:p>
              </w:tc>
              <w:tc>
                <w:tcPr>
                  <w:tcW w:w="3245" w:type="dxa"/>
                </w:tcPr>
                <w:p w14:paraId="6A180DEA"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$1,002,400</w:t>
                  </w:r>
                </w:p>
              </w:tc>
              <w:tc>
                <w:tcPr>
                  <w:tcW w:w="3245" w:type="dxa"/>
                </w:tcPr>
                <w:p w14:paraId="37DAB2E9"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41.99%</w:t>
                  </w:r>
                </w:p>
              </w:tc>
            </w:tr>
            <w:tr w:rsidR="00F227AC" w:rsidRPr="00F227AC" w14:paraId="71E18917" w14:textId="77777777" w:rsidTr="4774A6E3">
              <w:trPr>
                <w:trHeight w:val="20"/>
              </w:trPr>
              <w:tc>
                <w:tcPr>
                  <w:tcW w:w="3245" w:type="dxa"/>
                </w:tcPr>
                <w:p w14:paraId="2CA68B47"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Capacity development </w:t>
                  </w:r>
                </w:p>
              </w:tc>
              <w:tc>
                <w:tcPr>
                  <w:tcW w:w="3245" w:type="dxa"/>
                </w:tcPr>
                <w:p w14:paraId="0C39EF99"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w:t>
                  </w:r>
                </w:p>
              </w:tc>
              <w:tc>
                <w:tcPr>
                  <w:tcW w:w="3245" w:type="dxa"/>
                </w:tcPr>
                <w:p w14:paraId="25A97B07"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0.00%</w:t>
                  </w:r>
                </w:p>
              </w:tc>
            </w:tr>
            <w:tr w:rsidR="00F227AC" w:rsidRPr="00F227AC" w14:paraId="2AD29910" w14:textId="77777777" w:rsidTr="4774A6E3">
              <w:trPr>
                <w:trHeight w:val="20"/>
              </w:trPr>
              <w:tc>
                <w:tcPr>
                  <w:tcW w:w="3245" w:type="dxa"/>
                </w:tcPr>
                <w:p w14:paraId="7455377B"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Citizen engagement </w:t>
                  </w:r>
                </w:p>
              </w:tc>
              <w:tc>
                <w:tcPr>
                  <w:tcW w:w="3245" w:type="dxa"/>
                </w:tcPr>
                <w:p w14:paraId="043E5AC1" w14:textId="685D4ED5"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w:t>
                  </w:r>
                </w:p>
              </w:tc>
              <w:tc>
                <w:tcPr>
                  <w:tcW w:w="3245" w:type="dxa"/>
                </w:tcPr>
                <w:p w14:paraId="672C5555"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0.00%</w:t>
                  </w:r>
                </w:p>
              </w:tc>
            </w:tr>
            <w:tr w:rsidR="00F227AC" w:rsidRPr="00F227AC" w14:paraId="5CE97331" w14:textId="77777777" w:rsidTr="4774A6E3">
              <w:trPr>
                <w:trHeight w:val="20"/>
              </w:trPr>
              <w:tc>
                <w:tcPr>
                  <w:tcW w:w="3245" w:type="dxa"/>
                </w:tcPr>
                <w:p w14:paraId="6C46C5F7"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Travel</w:t>
                  </w:r>
                </w:p>
              </w:tc>
              <w:tc>
                <w:tcPr>
                  <w:tcW w:w="3245" w:type="dxa"/>
                </w:tcPr>
                <w:p w14:paraId="722575AF"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$26,550</w:t>
                  </w:r>
                </w:p>
              </w:tc>
              <w:tc>
                <w:tcPr>
                  <w:tcW w:w="3245" w:type="dxa"/>
                </w:tcPr>
                <w:p w14:paraId="2220BC6D"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1.11%</w:t>
                  </w:r>
                </w:p>
              </w:tc>
            </w:tr>
            <w:tr w:rsidR="00F227AC" w:rsidRPr="00F227AC" w14:paraId="387FB18D" w14:textId="77777777" w:rsidTr="4774A6E3">
              <w:trPr>
                <w:trHeight w:val="20"/>
              </w:trPr>
              <w:tc>
                <w:tcPr>
                  <w:tcW w:w="3245" w:type="dxa"/>
                </w:tcPr>
                <w:p w14:paraId="02F51797"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Dissemination</w:t>
                  </w:r>
                </w:p>
              </w:tc>
              <w:tc>
                <w:tcPr>
                  <w:tcW w:w="3245" w:type="dxa"/>
                </w:tcPr>
                <w:p w14:paraId="0F96A7D7"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$14,750</w:t>
                  </w:r>
                </w:p>
              </w:tc>
              <w:tc>
                <w:tcPr>
                  <w:tcW w:w="3245" w:type="dxa"/>
                </w:tcPr>
                <w:p w14:paraId="21B1AE7D"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0.62%</w:t>
                  </w:r>
                </w:p>
              </w:tc>
            </w:tr>
            <w:tr w:rsidR="00F227AC" w:rsidRPr="00F227AC" w14:paraId="51EF6E62" w14:textId="77777777" w:rsidTr="4774A6E3">
              <w:trPr>
                <w:trHeight w:val="20"/>
              </w:trPr>
              <w:tc>
                <w:tcPr>
                  <w:tcW w:w="3245" w:type="dxa"/>
                </w:tcPr>
                <w:p w14:paraId="15CB3449"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Other </w:t>
                  </w:r>
                </w:p>
              </w:tc>
              <w:tc>
                <w:tcPr>
                  <w:tcW w:w="3245" w:type="dxa"/>
                </w:tcPr>
                <w:p w14:paraId="2FA181A1"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w:t>
                  </w:r>
                </w:p>
              </w:tc>
              <w:tc>
                <w:tcPr>
                  <w:tcW w:w="3245" w:type="dxa"/>
                </w:tcPr>
                <w:p w14:paraId="61F6BE4D"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0.00%</w:t>
                  </w:r>
                </w:p>
              </w:tc>
            </w:tr>
            <w:tr w:rsidR="00F227AC" w:rsidRPr="00F227AC" w14:paraId="0EAFB306" w14:textId="77777777" w:rsidTr="4774A6E3">
              <w:trPr>
                <w:trHeight w:val="20"/>
              </w:trPr>
              <w:tc>
                <w:tcPr>
                  <w:tcW w:w="3245" w:type="dxa"/>
                </w:tcPr>
                <w:p w14:paraId="696A7A58"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Total direct costs </w:t>
                  </w:r>
                </w:p>
              </w:tc>
              <w:tc>
                <w:tcPr>
                  <w:tcW w:w="3245" w:type="dxa"/>
                </w:tcPr>
                <w:p w14:paraId="34E46C85"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$2,387,360</w:t>
                  </w:r>
                </w:p>
              </w:tc>
              <w:tc>
                <w:tcPr>
                  <w:tcW w:w="3245" w:type="dxa"/>
                </w:tcPr>
                <w:p w14:paraId="3A23E908"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100.00%</w:t>
                  </w:r>
                </w:p>
              </w:tc>
            </w:tr>
            <w:tr w:rsidR="00F227AC" w:rsidRPr="00F227AC" w14:paraId="3E5691E8" w14:textId="77777777" w:rsidTr="4774A6E3">
              <w:trPr>
                <w:trHeight w:val="20"/>
              </w:trPr>
              <w:tc>
                <w:tcPr>
                  <w:tcW w:w="3245" w:type="dxa"/>
                </w:tcPr>
                <w:p w14:paraId="05739BDD"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Grand total with 20% overheads </w:t>
                  </w:r>
                </w:p>
              </w:tc>
              <w:tc>
                <w:tcPr>
                  <w:tcW w:w="3245" w:type="dxa"/>
                </w:tcPr>
                <w:p w14:paraId="3F2F26FB"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$2,864,832</w:t>
                  </w:r>
                </w:p>
              </w:tc>
              <w:tc>
                <w:tcPr>
                  <w:tcW w:w="3245" w:type="dxa"/>
                </w:tcPr>
                <w:p w14:paraId="0EF73FC8"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 xml:space="preserve"> </w:t>
                  </w:r>
                </w:p>
              </w:tc>
            </w:tr>
          </w:tbl>
          <w:p w14:paraId="341DECEF" w14:textId="6F853234" w:rsidR="00F227AC" w:rsidRPr="005F7EEA" w:rsidRDefault="2721C90A" w:rsidP="7D110E30">
            <w:pPr>
              <w:pStyle w:val="Subtitle1"/>
            </w:pPr>
            <w:r>
              <w:t>Value for money</w:t>
            </w:r>
          </w:p>
        </w:tc>
      </w:tr>
    </w:tbl>
    <w:p w14:paraId="5CAF6307" w14:textId="10BE910C" w:rsidR="000552C7" w:rsidRPr="002B59FB" w:rsidRDefault="5A912BAC" w:rsidP="009551A2">
      <w:pPr>
        <w:pStyle w:val="Heading1"/>
        <w:numPr>
          <w:ilvl w:val="0"/>
          <w:numId w:val="5"/>
        </w:numPr>
        <w:rPr>
          <w:rFonts w:ascii="Aptos" w:hAnsi="Aptos"/>
        </w:rPr>
      </w:pPr>
      <w:r w:rsidRPr="002B59FB">
        <w:rPr>
          <w:rFonts w:ascii="Aptos" w:hAnsi="Aptos"/>
        </w:rPr>
        <w:lastRenderedPageBreak/>
        <w:t>Evidence Synthesis Process and projects</w:t>
      </w:r>
    </w:p>
    <w:tbl>
      <w:tblPr>
        <w:tblStyle w:val="TableGrid"/>
        <w:tblW w:w="0" w:type="auto"/>
        <w:tblLayout w:type="fixed"/>
        <w:tblLook w:val="04A0" w:firstRow="1" w:lastRow="0" w:firstColumn="1" w:lastColumn="0" w:noHBand="0" w:noVBand="1"/>
      </w:tblPr>
      <w:tblGrid>
        <w:gridCol w:w="9960"/>
      </w:tblGrid>
      <w:tr w:rsidR="000552C7" w:rsidRPr="002B59FB" w14:paraId="761CF7CC" w14:textId="77777777" w:rsidTr="7D110E30">
        <w:trPr>
          <w:trHeight w:val="300"/>
        </w:trPr>
        <w:tc>
          <w:tcPr>
            <w:tcW w:w="9960" w:type="dxa"/>
            <w:tcBorders>
              <w:top w:val="dotted" w:sz="4" w:space="0" w:color="auto"/>
              <w:left w:val="dotted" w:sz="4" w:space="0" w:color="auto"/>
              <w:bottom w:val="dotted" w:sz="8" w:space="0" w:color="auto"/>
              <w:right w:val="dotted" w:sz="4" w:space="0" w:color="auto"/>
            </w:tcBorders>
            <w:shd w:val="clear" w:color="auto" w:fill="FF948D"/>
            <w:tcMar>
              <w:left w:w="108" w:type="dxa"/>
              <w:right w:w="108" w:type="dxa"/>
            </w:tcMar>
          </w:tcPr>
          <w:p w14:paraId="4AC1566A" w14:textId="4541624A" w:rsidR="000552C7" w:rsidRPr="002B59FB" w:rsidRDefault="14289A61" w:rsidP="003D40AD">
            <w:pPr>
              <w:pStyle w:val="Estilo1"/>
            </w:pPr>
            <w:r>
              <w:t>Recommendation 5. A framework for validation of DEST performance</w:t>
            </w:r>
          </w:p>
        </w:tc>
      </w:tr>
      <w:tr w:rsidR="00B24836" w:rsidRPr="002B59FB" w14:paraId="74985C24" w14:textId="77777777" w:rsidTr="7D110E30">
        <w:trPr>
          <w:trHeight w:val="300"/>
        </w:trPr>
        <w:tc>
          <w:tcPr>
            <w:tcW w:w="9960" w:type="dxa"/>
            <w:tcBorders>
              <w:top w:val="dotted" w:sz="4" w:space="0" w:color="auto"/>
              <w:left w:val="dotted" w:sz="4" w:space="0" w:color="auto"/>
              <w:bottom w:val="dotted" w:sz="4" w:space="0" w:color="auto"/>
              <w:right w:val="dotted" w:sz="4" w:space="0" w:color="auto"/>
            </w:tcBorders>
            <w:shd w:val="clear" w:color="auto" w:fill="auto"/>
            <w:tcMar>
              <w:left w:w="108" w:type="dxa"/>
              <w:right w:w="108" w:type="dxa"/>
            </w:tcMar>
          </w:tcPr>
          <w:p w14:paraId="354C55E1" w14:textId="2C96006A" w:rsidR="00B24836" w:rsidRPr="002B59FB" w:rsidRDefault="277D7F61" w:rsidP="00164AA0">
            <w:pPr>
              <w:pStyle w:val="Subtitle1"/>
            </w:pPr>
            <w:r>
              <w:t>Problem Addressed</w:t>
            </w:r>
          </w:p>
          <w:p w14:paraId="4C87769F" w14:textId="77777777" w:rsidR="00B24836" w:rsidRPr="002B59FB" w:rsidRDefault="462C6373" w:rsidP="5528EBB7">
            <w:pPr>
              <w:spacing w:after="0"/>
              <w:jc w:val="both"/>
              <w:rPr>
                <w:rFonts w:ascii="Aptos" w:eastAsia="Times New Roman" w:hAnsi="Aptos" w:cs="Times New Roman"/>
                <w:lang w:val="en-US"/>
              </w:rPr>
            </w:pPr>
            <w:r w:rsidRPr="5528EBB7">
              <w:rPr>
                <w:rFonts w:ascii="Aptos" w:eastAsia="Times New Roman" w:hAnsi="Aptos" w:cs="Times New Roman"/>
                <w:lang w:val="en-US"/>
              </w:rPr>
              <w:t>Developing a framework for validation of Digital Evidence Synthesis Tools (DESTs) will aim to address the lack of a standardized validation protocol for responsible AI tools in evidence synthesis. Currently, individual organizations assess DESTs based on their own criteria, leading to fragmented evaluations and inconsistent benchmarking. With the rapid evolution of AI models, researchers often rely on personal experience or peer recommendations rather than objective metrics, making validation unreliable. The framework will seek to establish uniform accuracy benchmarking to improve transparency and trust in AI-driven synthesis tools. Additionally, this may tackle the biases inherent in AI development, particularly the dominance of the Global North, which marginalizes perspectives from the Global South in research, language representation, and socioeconomic inclusivity. Large Language Models (LLMs) often exhibit Western bias, performing poorly in non-English languages such as African dialects, further excluding Global South researchers. By ensuring robust validation, standardized performance metrics, and inclusivity, the framework strives to create a more equitable and effective AI-driven evidence synthesis ecosystem.</w:t>
            </w:r>
          </w:p>
          <w:p w14:paraId="03DEA275" w14:textId="77777777" w:rsidR="00B24836" w:rsidRPr="002B59FB" w:rsidRDefault="00B24836" w:rsidP="00164AA0">
            <w:pPr>
              <w:pStyle w:val="Subtitle1"/>
            </w:pPr>
            <w:r w:rsidRPr="002B59FB">
              <w:t>Solution/Strategy</w:t>
            </w:r>
          </w:p>
          <w:p w14:paraId="0F0B1D2D" w14:textId="041D02FE" w:rsidR="00B24836" w:rsidRPr="002B59FB" w:rsidRDefault="00B24836" w:rsidP="1826D000">
            <w:pPr>
              <w:spacing w:after="0"/>
              <w:jc w:val="both"/>
              <w:rPr>
                <w:rFonts w:ascii="Aptos" w:eastAsia="Times New Roman" w:hAnsi="Aptos" w:cs="Times New Roman"/>
                <w:szCs w:val="22"/>
              </w:rPr>
            </w:pPr>
            <w:r w:rsidRPr="002B59FB">
              <w:rPr>
                <w:rFonts w:ascii="Aptos" w:eastAsia="Times New Roman" w:hAnsi="Aptos" w:cs="Times New Roman"/>
                <w:szCs w:val="22"/>
              </w:rPr>
              <w:t xml:space="preserve">We recommend the development and continuous refinement of a consensus validation framework for DESTs, incorporating standardized definitions of key performance measures to ensure clarity and effectiveness. This framework should thoughtfully integrate considerations of cultural sensitivities, language diversity, and </w:t>
            </w:r>
            <w:r w:rsidRPr="002B59FB">
              <w:rPr>
                <w:rFonts w:ascii="Aptos" w:eastAsia="Times New Roman" w:hAnsi="Aptos" w:cs="Times New Roman"/>
                <w:szCs w:val="22"/>
              </w:rPr>
              <w:lastRenderedPageBreak/>
              <w:t xml:space="preserve">accessibility to promote inclusivity and equitable application. Furthermore, substantial citizen input must be embedded within the process to define validation measures, ensuring that the framework reflects societal needs and expectations. To enhance transparency and reproducibility, the framework should include clear definitions for ‘data statements’ or ‘model cards,’ which comprehensively outline the key features of a DEST. </w:t>
            </w:r>
            <w:r w:rsidR="00020D28">
              <w:rPr>
                <w:rFonts w:ascii="Aptos" w:eastAsia="Times New Roman" w:hAnsi="Aptos" w:cs="Times New Roman"/>
                <w:szCs w:val="22"/>
              </w:rPr>
              <w:t xml:space="preserve">Given the diversity of disciplines and regions involved, establishing such a framework will require robust coordination mechanisms, such as cross-sectoral working groups and regional validation hubs. While this coordination presents significant challenges, it is essential to ensure that the framework is both globally relevant and locally adaptable. </w:t>
            </w:r>
            <w:r w:rsidRPr="002B59FB">
              <w:rPr>
                <w:rFonts w:ascii="Aptos" w:eastAsia="Times New Roman" w:hAnsi="Aptos" w:cs="Times New Roman"/>
                <w:szCs w:val="22"/>
              </w:rPr>
              <w:t xml:space="preserve">Collectively, these elements will foster trust, accountability, and reliability in DEST evaluations, ultimately supporting their responsible and beneficial deployment. </w:t>
            </w:r>
          </w:p>
          <w:p w14:paraId="386B0371" w14:textId="77777777" w:rsidR="00B24836" w:rsidRPr="002B59FB" w:rsidRDefault="00B24836" w:rsidP="00164AA0">
            <w:pPr>
              <w:pStyle w:val="Subtitle1"/>
            </w:pPr>
            <w:r w:rsidRPr="002B59FB">
              <w:t>Justification</w:t>
            </w:r>
          </w:p>
          <w:p w14:paraId="690FD4F7" w14:textId="22AE5BD0" w:rsidR="00B24836" w:rsidRPr="002B59FB" w:rsidRDefault="156FF429" w:rsidP="6A47918D">
            <w:pPr>
              <w:spacing w:after="0"/>
              <w:jc w:val="both"/>
              <w:rPr>
                <w:rFonts w:ascii="Aptos" w:eastAsia="Times New Roman" w:hAnsi="Aptos" w:cs="Times New Roman"/>
                <w:b/>
                <w:bCs/>
                <w:color w:val="000000" w:themeColor="text1"/>
                <w:lang w:val="en-US"/>
              </w:rPr>
            </w:pPr>
            <w:r w:rsidRPr="5528EBB7">
              <w:rPr>
                <w:rFonts w:ascii="Aptos" w:eastAsia="Times New Roman" w:hAnsi="Aptos" w:cs="Times New Roman"/>
                <w:b/>
                <w:bCs/>
                <w:color w:val="000000" w:themeColor="text1"/>
                <w:lang w:val="en-US"/>
              </w:rPr>
              <w:t xml:space="preserve">Innovation: </w:t>
            </w:r>
            <w:r w:rsidRPr="5528EBB7">
              <w:rPr>
                <w:rFonts w:ascii="Aptos" w:eastAsia="Times New Roman" w:hAnsi="Aptos" w:cs="Times New Roman"/>
                <w:lang w:val="en-US"/>
              </w:rPr>
              <w:t xml:space="preserve">The framework for validating DEST performance will integrate standardized performance metrics to ensure consistent and reliable assessments across different implementations. It will aim to </w:t>
            </w:r>
            <w:r w:rsidR="7ADDFE65" w:rsidRPr="5528EBB7">
              <w:rPr>
                <w:rFonts w:ascii="Aptos" w:eastAsia="Times New Roman" w:hAnsi="Aptos" w:cs="Times New Roman"/>
                <w:lang w:val="en-US"/>
              </w:rPr>
              <w:t>emphasize</w:t>
            </w:r>
            <w:r w:rsidRPr="5528EBB7">
              <w:rPr>
                <w:rFonts w:ascii="Aptos" w:eastAsia="Times New Roman" w:hAnsi="Aptos" w:cs="Times New Roman"/>
                <w:lang w:val="en-US"/>
              </w:rPr>
              <w:t xml:space="preserve"> substantial </w:t>
            </w:r>
            <w:r w:rsidRPr="5528EBB7">
              <w:rPr>
                <w:rFonts w:ascii="Aptos" w:eastAsia="Times New Roman" w:hAnsi="Aptos" w:cs="Times New Roman"/>
                <w:b/>
                <w:bCs/>
                <w:lang w:val="en-US"/>
              </w:rPr>
              <w:t xml:space="preserve">citizen participation in defining validation measures, </w:t>
            </w:r>
            <w:r w:rsidRPr="5528EBB7">
              <w:rPr>
                <w:rFonts w:ascii="Aptos" w:eastAsia="Times New Roman" w:hAnsi="Aptos" w:cs="Times New Roman"/>
                <w:lang w:val="en-US"/>
              </w:rPr>
              <w:t>fostering transparency and ensuring that the framework aligns with societal needs. To further enhance accountability and reproducibility, the framework will include ‘data statements’ or ‘model cards,’ which provide clear documentation of key features and operational details of DESTs</w:t>
            </w:r>
          </w:p>
          <w:p w14:paraId="1F6A010B" w14:textId="77777777" w:rsidR="00B24836" w:rsidRPr="002B59FB" w:rsidRDefault="00B24836" w:rsidP="1826D000">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Expected Outcomes and Impact:</w:t>
            </w:r>
          </w:p>
          <w:p w14:paraId="40B6B965" w14:textId="340F0411" w:rsidR="00B24836" w:rsidRPr="00AD7E2B" w:rsidRDefault="00B24836" w:rsidP="00AD7E2B">
            <w:pPr>
              <w:pStyle w:val="ListParagraph"/>
            </w:pPr>
            <w:r w:rsidRPr="00AD7E2B">
              <w:t>Improved trust in DEST implementations and their validation process</w:t>
            </w:r>
          </w:p>
          <w:p w14:paraId="5802489D" w14:textId="3F1BCCFA" w:rsidR="00B24836" w:rsidRPr="00AD7E2B" w:rsidRDefault="00B24836" w:rsidP="00AD7E2B">
            <w:pPr>
              <w:pStyle w:val="ListParagraph"/>
            </w:pPr>
            <w:r w:rsidRPr="00AD7E2B">
              <w:t>Encourages broader adoption due to clear validation criteria</w:t>
            </w:r>
          </w:p>
          <w:p w14:paraId="6AA88BDE" w14:textId="77777777" w:rsidR="00B24836" w:rsidRPr="002B59FB" w:rsidRDefault="00B24836" w:rsidP="1826D000">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Vision of Success (S.M.A.R.T.):</w:t>
            </w:r>
          </w:p>
          <w:p w14:paraId="5F0AC5DF" w14:textId="77777777" w:rsidR="00B24836" w:rsidRPr="00AD7E2B" w:rsidRDefault="00B24836" w:rsidP="00AD7E2B">
            <w:pPr>
              <w:pStyle w:val="ListParagraph"/>
            </w:pPr>
            <w:r w:rsidRPr="00A5490D">
              <w:rPr>
                <w:i/>
                <w:iCs/>
              </w:rPr>
              <w:t>Specific:</w:t>
            </w:r>
            <w:r w:rsidRPr="00AD7E2B">
              <w:t xml:space="preserve"> Establishing a widely accepted citizen-driven validation framework, which is implemented through structured participatory approaches (such as collaborative testing initiatives, crowdsourcing, feedback loop for continuous improvement)</w:t>
            </w:r>
          </w:p>
          <w:p w14:paraId="3B55F060" w14:textId="77777777" w:rsidR="00B24836" w:rsidRPr="00AD7E2B" w:rsidRDefault="00B24836" w:rsidP="00AD7E2B">
            <w:pPr>
              <w:pStyle w:val="ListParagraph"/>
            </w:pPr>
            <w:r w:rsidRPr="00A5490D">
              <w:rPr>
                <w:i/>
                <w:iCs/>
              </w:rPr>
              <w:t>Measurable:</w:t>
            </w:r>
            <w:r w:rsidRPr="00AD7E2B">
              <w:t xml:space="preserve"> Tracking adoption rate, tracking participation levels in citizen-driven validation processes, including feedback submissions, community review panels, and collaborative testing initiatives.</w:t>
            </w:r>
          </w:p>
          <w:p w14:paraId="6AF37015" w14:textId="77777777" w:rsidR="00B24836" w:rsidRPr="00AD7E2B" w:rsidRDefault="462C6373" w:rsidP="00AD7E2B">
            <w:pPr>
              <w:pStyle w:val="ListParagraph"/>
            </w:pPr>
            <w:r w:rsidRPr="5528EBB7">
              <w:rPr>
                <w:i/>
                <w:iCs/>
              </w:rPr>
              <w:t>Achievable:</w:t>
            </w:r>
            <w:r>
              <w:t xml:space="preserve"> Leveraging existing community engagement models for crowdsourced validation, ensuring broad participation from researchers, practitioners, policymakers, and the </w:t>
            </w:r>
            <w:proofErr w:type="gramStart"/>
            <w:r>
              <w:t>general public</w:t>
            </w:r>
            <w:proofErr w:type="gramEnd"/>
          </w:p>
          <w:p w14:paraId="1E59AFD2" w14:textId="10DF3B77" w:rsidR="1826D000" w:rsidRPr="00AD7E2B" w:rsidRDefault="00B24836" w:rsidP="00AD7E2B">
            <w:pPr>
              <w:pStyle w:val="ListParagraph"/>
            </w:pPr>
            <w:r w:rsidRPr="00A5490D">
              <w:rPr>
                <w:i/>
                <w:iCs/>
              </w:rPr>
              <w:t>Relevant:</w:t>
            </w:r>
            <w:r w:rsidRPr="00AD7E2B">
              <w:t xml:space="preserve"> The framework ensures DEST outputs align with ethical AI principles while remaining adaptable to multilingual, cross-sectoral, and interdisciplinary needs</w:t>
            </w:r>
          </w:p>
          <w:p w14:paraId="29A428F7" w14:textId="6DB30271" w:rsidR="00753677" w:rsidRPr="00AD7E2B" w:rsidRDefault="7E47F059" w:rsidP="00AD7E2B">
            <w:pPr>
              <w:pStyle w:val="ListParagraph"/>
            </w:pPr>
            <w:r w:rsidRPr="00A5490D">
              <w:rPr>
                <w:i/>
                <w:iCs/>
              </w:rPr>
              <w:t>Time-bound:</w:t>
            </w:r>
            <w:r w:rsidR="55DD2A2B" w:rsidRPr="00AD7E2B">
              <w:t xml:space="preserve"> The Validation Framework for DEST Performance will be time-bound, ensuring continuous refinement through structured phases of development and implementation. Initially, it will establish standardized performance measures, followed by iterative improvements based on stakeholder feedback and evolving AI capabilities</w:t>
            </w:r>
            <w:r w:rsidR="2B0D4C25" w:rsidRPr="00AD7E2B">
              <w:t>. Regular assessment cycles will ensure adaptability to emerging research needs while maintaining rigorous validation protocols.</w:t>
            </w:r>
          </w:p>
          <w:p w14:paraId="7C56B058" w14:textId="77777777" w:rsidR="00B24836" w:rsidRPr="002B59FB" w:rsidRDefault="00B24836" w:rsidP="00164AA0">
            <w:pPr>
              <w:pStyle w:val="Subtitle1"/>
            </w:pPr>
            <w:r w:rsidRPr="002B59FB">
              <w:t>Strategic Value</w:t>
            </w:r>
          </w:p>
          <w:p w14:paraId="24B821F9" w14:textId="0972942C" w:rsidR="00B24836" w:rsidRPr="00AD7E2B" w:rsidRDefault="00B24836" w:rsidP="00A0643F">
            <w:pPr>
              <w:jc w:val="both"/>
            </w:pPr>
            <w:r w:rsidRPr="00646CA6">
              <w:rPr>
                <w:b/>
                <w:bCs/>
              </w:rPr>
              <w:t>Sequencing and Timing</w:t>
            </w:r>
            <w:r w:rsidRPr="00AD7E2B">
              <w:t>: can be done in parallel to ESS development and will feed in the ESS process of validation. Engaging citizens and experts to generate the ‘essential dimensions’ for the framework (12 months). These ‘essential dimension’ could include ‘performance targets’, which are essentially metric that may involve a) precision and recall of retrieved sources (such Introduce a standardized protocol for testing, covering aspects such as Search &amp; retrieval efficiency, Screening &amp; extraction accuracy, Synthesized output coherence, Bias detection &amp; transparency</w:t>
            </w:r>
          </w:p>
          <w:p w14:paraId="6E6BBDFA" w14:textId="77777777" w:rsidR="00646CA6" w:rsidRDefault="00B24836" w:rsidP="009551A2">
            <w:pPr>
              <w:pStyle w:val="ListParagraph"/>
              <w:numPr>
                <w:ilvl w:val="0"/>
                <w:numId w:val="6"/>
              </w:numPr>
            </w:pPr>
            <w:r w:rsidRPr="00AD7E2B">
              <w:t>Defining acceptance criteria based on use cases for different sectors and scenarios.</w:t>
            </w:r>
          </w:p>
          <w:p w14:paraId="0502173B" w14:textId="01F6A6DB" w:rsidR="1826D000" w:rsidRPr="00AD7E2B" w:rsidRDefault="00B24836" w:rsidP="009551A2">
            <w:pPr>
              <w:pStyle w:val="ListParagraph"/>
              <w:numPr>
                <w:ilvl w:val="0"/>
                <w:numId w:val="6"/>
              </w:numPr>
            </w:pPr>
            <w:r w:rsidRPr="00AD7E2B">
              <w:t>Defining threshold for each acceptance criteria. Applying/testing the framework 3-6 months: Selecting the tools and pilot testing the tools for the performance targets: This will involve funding for research projects and developing engagement strategies, such as crowdsourcing models, collaborative forums, and expert review panels, to facilitate testing contributions.</w:t>
            </w:r>
          </w:p>
          <w:p w14:paraId="6D912ADC" w14:textId="765D8643" w:rsidR="00B24836" w:rsidRPr="00AD7E2B" w:rsidRDefault="7E47F059" w:rsidP="00A0643F">
            <w:pPr>
              <w:jc w:val="both"/>
            </w:pPr>
            <w:r w:rsidRPr="00646CA6">
              <w:rPr>
                <w:b/>
                <w:bCs/>
              </w:rPr>
              <w:t>Alignment:</w:t>
            </w:r>
            <w:r w:rsidRPr="00AD7E2B">
              <w:t xml:space="preserve"> </w:t>
            </w:r>
            <w:r w:rsidR="11DEF260" w:rsidRPr="00AD7E2B">
              <w:t>In alignment with CESPIA, the framework will integrate community-driven validation, ensuring DEST tools meet credibility benchmarks and remain transparent, equitable, and interoperable within the broader AI-</w:t>
            </w:r>
            <w:r w:rsidR="11DEF260" w:rsidRPr="00AD7E2B">
              <w:lastRenderedPageBreak/>
              <w:t>driven evidence synthesis ecosystem. By embedding traceability mechanisms and inclusive validation processes, it will reinforce trust, accessibility, and ethical governance in AI-assisted decision-making.</w:t>
            </w:r>
          </w:p>
          <w:p w14:paraId="55855B53" w14:textId="25AFB355" w:rsidR="00B24836" w:rsidRPr="00AD7E2B" w:rsidRDefault="00B24836" w:rsidP="00A0643F">
            <w:pPr>
              <w:jc w:val="both"/>
            </w:pPr>
            <w:r w:rsidRPr="00646CA6">
              <w:rPr>
                <w:b/>
                <w:bCs/>
              </w:rPr>
              <w:t>Value Assessment:</w:t>
            </w:r>
            <w:r w:rsidRPr="00AD7E2B">
              <w:t xml:space="preserve"> Enhances AI-DEST accountability and reproducibility. The value is in the trust in the tools meeting the standards set through the process which would encourage adoption of validated tools</w:t>
            </w:r>
          </w:p>
          <w:p w14:paraId="32FF1B3D" w14:textId="71C46B82" w:rsidR="00B24836" w:rsidRPr="00AD7E2B" w:rsidRDefault="00B24836" w:rsidP="00A0643F">
            <w:pPr>
              <w:jc w:val="both"/>
            </w:pPr>
            <w:r w:rsidRPr="00646CA6">
              <w:rPr>
                <w:b/>
                <w:bCs/>
              </w:rPr>
              <w:t>Equity:</w:t>
            </w:r>
            <w:r w:rsidRPr="00AD7E2B">
              <w:t xml:space="preserve"> Ensures inclusive participation through the involvement of diverse groups in the validation process including citizen engagement.</w:t>
            </w:r>
          </w:p>
          <w:p w14:paraId="313D74B1" w14:textId="224D6578" w:rsidR="00B24836" w:rsidRPr="002079C7" w:rsidRDefault="462C6373" w:rsidP="5528EBB7">
            <w:pPr>
              <w:jc w:val="both"/>
              <w:rPr>
                <w:b/>
                <w:bCs/>
              </w:rPr>
            </w:pPr>
            <w:r w:rsidRPr="5528EBB7">
              <w:rPr>
                <w:b/>
                <w:bCs/>
              </w:rPr>
              <w:t>Systems Approach</w:t>
            </w:r>
            <w:r>
              <w:t xml:space="preserve">: synergies with CESPIA to validate the tools added to the repository and </w:t>
            </w:r>
            <w:r w:rsidR="6BE07971">
              <w:t>a</w:t>
            </w:r>
            <w:r>
              <w:t xml:space="preserve"> standardized approach to assessing new tool</w:t>
            </w:r>
          </w:p>
          <w:p w14:paraId="123B6D0C" w14:textId="3C247476" w:rsidR="00B24836" w:rsidRPr="002079C7" w:rsidRDefault="5A2FAB8F" w:rsidP="00A0643F">
            <w:pPr>
              <w:jc w:val="both"/>
            </w:pPr>
            <w:r w:rsidRPr="5528EBB7">
              <w:rPr>
                <w:rFonts w:eastAsiaTheme="minorEastAsia"/>
                <w:b/>
                <w:bCs/>
                <w:color w:val="0B769F" w:themeColor="accent4" w:themeShade="BF"/>
                <w:szCs w:val="20"/>
              </w:rPr>
              <w:t>Costing estimates</w:t>
            </w:r>
          </w:p>
          <w:tbl>
            <w:tblPr>
              <w:tblStyle w:val="TableGrid"/>
              <w:tblW w:w="0" w:type="auto"/>
              <w:tblLayout w:type="fixed"/>
              <w:tblLook w:val="06A0" w:firstRow="1" w:lastRow="0" w:firstColumn="1" w:lastColumn="0" w:noHBand="1" w:noVBand="1"/>
            </w:tblPr>
            <w:tblGrid>
              <w:gridCol w:w="3245"/>
              <w:gridCol w:w="3245"/>
              <w:gridCol w:w="3245"/>
            </w:tblGrid>
            <w:tr w:rsidR="00F227AC" w:rsidRPr="00F227AC" w14:paraId="4F004101" w14:textId="77777777" w:rsidTr="4774A6E3">
              <w:trPr>
                <w:trHeight w:val="20"/>
              </w:trPr>
              <w:tc>
                <w:tcPr>
                  <w:tcW w:w="3245" w:type="dxa"/>
                </w:tcPr>
                <w:p w14:paraId="6351D0E7" w14:textId="77777777" w:rsidR="00F227AC" w:rsidRPr="00F227AC" w:rsidRDefault="00F227AC" w:rsidP="00F227AC">
                  <w:pPr>
                    <w:spacing w:before="0" w:after="0"/>
                    <w:rPr>
                      <w:szCs w:val="20"/>
                    </w:rPr>
                  </w:pPr>
                  <w:r w:rsidRPr="00F227AC">
                    <w:rPr>
                      <w:rFonts w:eastAsia="Aptos" w:cs="Aptos"/>
                      <w:b/>
                      <w:bCs/>
                      <w:color w:val="000000" w:themeColor="text1"/>
                      <w:szCs w:val="20"/>
                      <w:lang w:val="en-GB"/>
                    </w:rPr>
                    <w:t xml:space="preserve">Category </w:t>
                  </w:r>
                </w:p>
              </w:tc>
              <w:tc>
                <w:tcPr>
                  <w:tcW w:w="3245" w:type="dxa"/>
                </w:tcPr>
                <w:p w14:paraId="54C8255A" w14:textId="77777777" w:rsidR="00F227AC" w:rsidRPr="00F227AC" w:rsidRDefault="00F227AC" w:rsidP="00F227AC">
                  <w:pPr>
                    <w:spacing w:before="0" w:after="0"/>
                    <w:rPr>
                      <w:szCs w:val="20"/>
                    </w:rPr>
                  </w:pPr>
                  <w:r w:rsidRPr="00F227AC">
                    <w:rPr>
                      <w:rFonts w:eastAsia="Aptos" w:cs="Aptos"/>
                      <w:b/>
                      <w:bCs/>
                      <w:color w:val="000000" w:themeColor="text1"/>
                      <w:szCs w:val="20"/>
                      <w:lang w:val="en-GB"/>
                    </w:rPr>
                    <w:t>Direct Costs by category</w:t>
                  </w:r>
                </w:p>
              </w:tc>
              <w:tc>
                <w:tcPr>
                  <w:tcW w:w="3245" w:type="dxa"/>
                </w:tcPr>
                <w:p w14:paraId="1D4DDC11" w14:textId="77777777" w:rsidR="00F227AC" w:rsidRPr="00F227AC" w:rsidRDefault="00F227AC" w:rsidP="00F227AC">
                  <w:pPr>
                    <w:spacing w:before="0" w:after="0"/>
                    <w:rPr>
                      <w:szCs w:val="20"/>
                    </w:rPr>
                  </w:pPr>
                  <w:r w:rsidRPr="00F227AC">
                    <w:rPr>
                      <w:rFonts w:eastAsia="Aptos" w:cs="Aptos"/>
                      <w:b/>
                      <w:bCs/>
                      <w:color w:val="000000" w:themeColor="text1"/>
                      <w:szCs w:val="20"/>
                      <w:lang w:val="en-GB"/>
                    </w:rPr>
                    <w:t xml:space="preserve">Percentage of total direct costs </w:t>
                  </w:r>
                </w:p>
              </w:tc>
            </w:tr>
            <w:tr w:rsidR="00F227AC" w:rsidRPr="00F227AC" w14:paraId="0277E735" w14:textId="77777777" w:rsidTr="4774A6E3">
              <w:trPr>
                <w:trHeight w:val="20"/>
              </w:trPr>
              <w:tc>
                <w:tcPr>
                  <w:tcW w:w="3245" w:type="dxa"/>
                </w:tcPr>
                <w:p w14:paraId="57CAB27B"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People</w:t>
                  </w:r>
                </w:p>
              </w:tc>
              <w:tc>
                <w:tcPr>
                  <w:tcW w:w="3245" w:type="dxa"/>
                </w:tcPr>
                <w:p w14:paraId="162E00D6"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$495,681</w:t>
                  </w:r>
                </w:p>
              </w:tc>
              <w:tc>
                <w:tcPr>
                  <w:tcW w:w="3245" w:type="dxa"/>
                </w:tcPr>
                <w:p w14:paraId="7DE2D7A6"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77.34%</w:t>
                  </w:r>
                </w:p>
              </w:tc>
            </w:tr>
            <w:tr w:rsidR="00F227AC" w:rsidRPr="00F227AC" w14:paraId="4AE86D21" w14:textId="77777777" w:rsidTr="4774A6E3">
              <w:trPr>
                <w:trHeight w:val="20"/>
              </w:trPr>
              <w:tc>
                <w:tcPr>
                  <w:tcW w:w="3245" w:type="dxa"/>
                </w:tcPr>
                <w:p w14:paraId="4CED7EF2"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Contracts </w:t>
                  </w:r>
                </w:p>
              </w:tc>
              <w:tc>
                <w:tcPr>
                  <w:tcW w:w="3245" w:type="dxa"/>
                </w:tcPr>
                <w:p w14:paraId="4E2BE794"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w:t>
                  </w:r>
                </w:p>
              </w:tc>
              <w:tc>
                <w:tcPr>
                  <w:tcW w:w="3245" w:type="dxa"/>
                </w:tcPr>
                <w:p w14:paraId="055FE532"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0.00%</w:t>
                  </w:r>
                </w:p>
              </w:tc>
            </w:tr>
            <w:tr w:rsidR="00F227AC" w:rsidRPr="00F227AC" w14:paraId="6E329A3F" w14:textId="77777777" w:rsidTr="4774A6E3">
              <w:trPr>
                <w:trHeight w:val="20"/>
              </w:trPr>
              <w:tc>
                <w:tcPr>
                  <w:tcW w:w="3245" w:type="dxa"/>
                </w:tcPr>
                <w:p w14:paraId="51AF6D25"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Tools </w:t>
                  </w:r>
                </w:p>
              </w:tc>
              <w:tc>
                <w:tcPr>
                  <w:tcW w:w="3245" w:type="dxa"/>
                </w:tcPr>
                <w:p w14:paraId="51FAFC55"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$21,140</w:t>
                  </w:r>
                </w:p>
              </w:tc>
              <w:tc>
                <w:tcPr>
                  <w:tcW w:w="3245" w:type="dxa"/>
                </w:tcPr>
                <w:p w14:paraId="24AF2531"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3.30%</w:t>
                  </w:r>
                </w:p>
              </w:tc>
            </w:tr>
            <w:tr w:rsidR="00F227AC" w:rsidRPr="00F227AC" w14:paraId="173CD944" w14:textId="77777777" w:rsidTr="4774A6E3">
              <w:trPr>
                <w:trHeight w:val="20"/>
              </w:trPr>
              <w:tc>
                <w:tcPr>
                  <w:tcW w:w="3245" w:type="dxa"/>
                </w:tcPr>
                <w:p w14:paraId="26544DBD"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Capacity development </w:t>
                  </w:r>
                </w:p>
              </w:tc>
              <w:tc>
                <w:tcPr>
                  <w:tcW w:w="3245" w:type="dxa"/>
                </w:tcPr>
                <w:p w14:paraId="0B36FFE4"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w:t>
                  </w:r>
                </w:p>
              </w:tc>
              <w:tc>
                <w:tcPr>
                  <w:tcW w:w="3245" w:type="dxa"/>
                </w:tcPr>
                <w:p w14:paraId="58037218"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0.00%</w:t>
                  </w:r>
                </w:p>
              </w:tc>
            </w:tr>
            <w:tr w:rsidR="00F227AC" w:rsidRPr="00F227AC" w14:paraId="337CE436" w14:textId="77777777" w:rsidTr="4774A6E3">
              <w:trPr>
                <w:trHeight w:val="20"/>
              </w:trPr>
              <w:tc>
                <w:tcPr>
                  <w:tcW w:w="3245" w:type="dxa"/>
                </w:tcPr>
                <w:p w14:paraId="1467B150"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Citizen engagement </w:t>
                  </w:r>
                </w:p>
              </w:tc>
              <w:tc>
                <w:tcPr>
                  <w:tcW w:w="3245" w:type="dxa"/>
                </w:tcPr>
                <w:p w14:paraId="690A18F6"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$1,659</w:t>
                  </w:r>
                </w:p>
              </w:tc>
              <w:tc>
                <w:tcPr>
                  <w:tcW w:w="3245" w:type="dxa"/>
                </w:tcPr>
                <w:p w14:paraId="436C7979"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0.26%</w:t>
                  </w:r>
                </w:p>
              </w:tc>
            </w:tr>
            <w:tr w:rsidR="00F227AC" w:rsidRPr="00F227AC" w14:paraId="3429A341" w14:textId="77777777" w:rsidTr="4774A6E3">
              <w:trPr>
                <w:trHeight w:val="20"/>
              </w:trPr>
              <w:tc>
                <w:tcPr>
                  <w:tcW w:w="3245" w:type="dxa"/>
                </w:tcPr>
                <w:p w14:paraId="594BA982"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Travel</w:t>
                  </w:r>
                </w:p>
              </w:tc>
              <w:tc>
                <w:tcPr>
                  <w:tcW w:w="3245" w:type="dxa"/>
                </w:tcPr>
                <w:p w14:paraId="46B2BB6A"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$57,000</w:t>
                  </w:r>
                </w:p>
              </w:tc>
              <w:tc>
                <w:tcPr>
                  <w:tcW w:w="3245" w:type="dxa"/>
                </w:tcPr>
                <w:p w14:paraId="51CCAD85"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8.89%</w:t>
                  </w:r>
                </w:p>
              </w:tc>
            </w:tr>
            <w:tr w:rsidR="00F227AC" w:rsidRPr="00F227AC" w14:paraId="28BF86B0" w14:textId="77777777" w:rsidTr="4774A6E3">
              <w:trPr>
                <w:trHeight w:val="20"/>
              </w:trPr>
              <w:tc>
                <w:tcPr>
                  <w:tcW w:w="3245" w:type="dxa"/>
                </w:tcPr>
                <w:p w14:paraId="3C68C995"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Dissemination</w:t>
                  </w:r>
                </w:p>
              </w:tc>
              <w:tc>
                <w:tcPr>
                  <w:tcW w:w="3245" w:type="dxa"/>
                </w:tcPr>
                <w:p w14:paraId="1B0A3239"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$65,400</w:t>
                  </w:r>
                </w:p>
              </w:tc>
              <w:tc>
                <w:tcPr>
                  <w:tcW w:w="3245" w:type="dxa"/>
                </w:tcPr>
                <w:p w14:paraId="7135670E"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10.20%</w:t>
                  </w:r>
                </w:p>
              </w:tc>
            </w:tr>
            <w:tr w:rsidR="00F227AC" w:rsidRPr="00F227AC" w14:paraId="6890511F" w14:textId="77777777" w:rsidTr="4774A6E3">
              <w:trPr>
                <w:trHeight w:val="20"/>
              </w:trPr>
              <w:tc>
                <w:tcPr>
                  <w:tcW w:w="3245" w:type="dxa"/>
                </w:tcPr>
                <w:p w14:paraId="569ED87D"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Other </w:t>
                  </w:r>
                </w:p>
              </w:tc>
              <w:tc>
                <w:tcPr>
                  <w:tcW w:w="3245" w:type="dxa"/>
                </w:tcPr>
                <w:p w14:paraId="26E42959"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w:t>
                  </w:r>
                </w:p>
              </w:tc>
              <w:tc>
                <w:tcPr>
                  <w:tcW w:w="3245" w:type="dxa"/>
                </w:tcPr>
                <w:p w14:paraId="1A13116D"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0.00%</w:t>
                  </w:r>
                </w:p>
              </w:tc>
            </w:tr>
            <w:tr w:rsidR="00F227AC" w:rsidRPr="00F227AC" w14:paraId="7081CD6A" w14:textId="77777777" w:rsidTr="4774A6E3">
              <w:trPr>
                <w:trHeight w:val="20"/>
              </w:trPr>
              <w:tc>
                <w:tcPr>
                  <w:tcW w:w="3245" w:type="dxa"/>
                </w:tcPr>
                <w:p w14:paraId="0384F9E4"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Total direct costs </w:t>
                  </w:r>
                </w:p>
              </w:tc>
              <w:tc>
                <w:tcPr>
                  <w:tcW w:w="3245" w:type="dxa"/>
                </w:tcPr>
                <w:p w14:paraId="1F735B53"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$640,880</w:t>
                  </w:r>
                </w:p>
              </w:tc>
              <w:tc>
                <w:tcPr>
                  <w:tcW w:w="3245" w:type="dxa"/>
                </w:tcPr>
                <w:p w14:paraId="27833B2C"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100.00%</w:t>
                  </w:r>
                </w:p>
              </w:tc>
            </w:tr>
            <w:tr w:rsidR="00F227AC" w:rsidRPr="00F227AC" w14:paraId="413E4548" w14:textId="77777777" w:rsidTr="4774A6E3">
              <w:trPr>
                <w:trHeight w:val="20"/>
              </w:trPr>
              <w:tc>
                <w:tcPr>
                  <w:tcW w:w="3245" w:type="dxa"/>
                </w:tcPr>
                <w:p w14:paraId="3EB251D2"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Grand total with 20% overheads </w:t>
                  </w:r>
                </w:p>
              </w:tc>
              <w:tc>
                <w:tcPr>
                  <w:tcW w:w="3245" w:type="dxa"/>
                </w:tcPr>
                <w:p w14:paraId="59F9B7EF"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$769,056</w:t>
                  </w:r>
                </w:p>
              </w:tc>
              <w:tc>
                <w:tcPr>
                  <w:tcW w:w="3245" w:type="dxa"/>
                </w:tcPr>
                <w:p w14:paraId="5C123313" w14:textId="77777777" w:rsidR="00F227AC" w:rsidRPr="00F227AC" w:rsidRDefault="00F227AC" w:rsidP="00F227AC">
                  <w:pPr>
                    <w:spacing w:before="0" w:after="0"/>
                    <w:jc w:val="right"/>
                    <w:rPr>
                      <w:rFonts w:eastAsia="Aptos Narrow" w:cs="Aptos Narrow"/>
                      <w:color w:val="000000" w:themeColor="text1"/>
                      <w:szCs w:val="20"/>
                      <w:lang w:val="en-GB"/>
                    </w:rPr>
                  </w:pPr>
                </w:p>
              </w:tc>
            </w:tr>
          </w:tbl>
          <w:p w14:paraId="31BE8245" w14:textId="19EFB3C2" w:rsidR="00F227AC" w:rsidRPr="002079C7" w:rsidRDefault="6F7CFFA1" w:rsidP="7D110E30">
            <w:pPr>
              <w:pStyle w:val="Subtitle1"/>
            </w:pPr>
            <w:r>
              <w:t>Value for money</w:t>
            </w:r>
          </w:p>
        </w:tc>
      </w:tr>
      <w:tr w:rsidR="005F7EEA" w:rsidRPr="002B59FB" w14:paraId="5DE46CA3" w14:textId="77777777" w:rsidTr="7D110E30">
        <w:trPr>
          <w:trHeight w:val="300"/>
        </w:trPr>
        <w:tc>
          <w:tcPr>
            <w:tcW w:w="9960" w:type="dxa"/>
            <w:tcBorders>
              <w:top w:val="dotted" w:sz="4" w:space="0" w:color="auto"/>
              <w:left w:val="dotted" w:sz="4" w:space="0" w:color="auto"/>
              <w:bottom w:val="dotted" w:sz="4" w:space="0" w:color="auto"/>
              <w:right w:val="dotted" w:sz="4" w:space="0" w:color="auto"/>
            </w:tcBorders>
            <w:shd w:val="clear" w:color="auto" w:fill="FF948D"/>
            <w:tcMar>
              <w:left w:w="108" w:type="dxa"/>
              <w:right w:w="108" w:type="dxa"/>
            </w:tcMar>
          </w:tcPr>
          <w:p w14:paraId="6EF23B93" w14:textId="0D9DF096" w:rsidR="005F7EEA" w:rsidRPr="002B59FB" w:rsidRDefault="57547B98" w:rsidP="003D40AD">
            <w:pPr>
              <w:pStyle w:val="Estilo1"/>
            </w:pPr>
            <w:r>
              <w:lastRenderedPageBreak/>
              <w:t>Recommendation 6. Follow best practices re governance, guidelines and ethical use of AI-DEST</w:t>
            </w:r>
          </w:p>
        </w:tc>
      </w:tr>
      <w:tr w:rsidR="005F7EEA" w:rsidRPr="002B59FB" w14:paraId="7767F9A8" w14:textId="77777777" w:rsidTr="7D110E30">
        <w:trPr>
          <w:trHeight w:val="300"/>
        </w:trPr>
        <w:tc>
          <w:tcPr>
            <w:tcW w:w="9960" w:type="dxa"/>
            <w:tcBorders>
              <w:top w:val="dotted" w:sz="4" w:space="0" w:color="auto"/>
              <w:left w:val="dotted" w:sz="4" w:space="0" w:color="auto"/>
              <w:bottom w:val="dotted" w:sz="4" w:space="0" w:color="auto"/>
              <w:right w:val="dotted" w:sz="4" w:space="0" w:color="auto"/>
            </w:tcBorders>
            <w:shd w:val="clear" w:color="auto" w:fill="auto"/>
            <w:tcMar>
              <w:left w:w="108" w:type="dxa"/>
              <w:right w:w="108" w:type="dxa"/>
            </w:tcMar>
          </w:tcPr>
          <w:p w14:paraId="7F2363E2" w14:textId="7F74DE75" w:rsidR="005F7EEA" w:rsidRPr="002B59FB" w:rsidRDefault="09EEA4D0" w:rsidP="005F7EEA">
            <w:pPr>
              <w:pStyle w:val="Subtitle1"/>
            </w:pPr>
            <w:r>
              <w:t>Problem Addressed</w:t>
            </w:r>
          </w:p>
          <w:p w14:paraId="0BBBDA8D" w14:textId="77777777" w:rsidR="005F7EEA" w:rsidRPr="002B59FB" w:rsidRDefault="2D8CF4D6" w:rsidP="005F7EEA">
            <w:pPr>
              <w:spacing w:after="0"/>
              <w:jc w:val="both"/>
              <w:rPr>
                <w:rFonts w:ascii="Aptos" w:hAnsi="Aptos"/>
              </w:rPr>
            </w:pPr>
            <w:r w:rsidRPr="5528EBB7">
              <w:rPr>
                <w:rFonts w:ascii="Aptos" w:eastAsia="Times New Roman" w:hAnsi="Aptos" w:cs="Times New Roman"/>
                <w:lang w:val="en-US"/>
              </w:rPr>
              <w:t>Ethical guidelines often face limited application due to low awareness, causing inconsistent adherence. Existing frameworks fail to bridge digital divides, leading to unequal AI-driven evidence access. Research in DESTs is largely from the Global North, limiting diversity. The absence of global regulations adds uncertainty in standards and accountability. Additionally, GenAI development raises environmental and human rights concerns, including exploitative labor practices. To resolve these gaps, global AI governance should be led by norm-setting organizations like Cochrane and Campbell, promoting ethical, inclusive, transparent, and sustainable AI development without rigid regulations.</w:t>
            </w:r>
          </w:p>
          <w:p w14:paraId="40BC1A08" w14:textId="77777777" w:rsidR="005F7EEA" w:rsidRPr="002B59FB" w:rsidRDefault="005F7EEA" w:rsidP="005F7EEA">
            <w:pPr>
              <w:pStyle w:val="Subtitle1"/>
            </w:pPr>
            <w:r w:rsidRPr="002B59FB">
              <w:t>Solution/Strategy</w:t>
            </w:r>
          </w:p>
          <w:p w14:paraId="0B3F7156" w14:textId="77777777" w:rsidR="005F7EEA" w:rsidRPr="002B59FB" w:rsidRDefault="005F7EEA" w:rsidP="005F7EEA">
            <w:pPr>
              <w:spacing w:after="0"/>
              <w:jc w:val="both"/>
              <w:rPr>
                <w:rFonts w:ascii="Aptos" w:hAnsi="Aptos"/>
              </w:rPr>
            </w:pPr>
            <w:r w:rsidRPr="002B59FB">
              <w:rPr>
                <w:rFonts w:ascii="Aptos" w:eastAsia="Times New Roman" w:hAnsi="Aptos" w:cs="Times New Roman"/>
                <w:szCs w:val="22"/>
              </w:rPr>
              <w:t>Efforts should be consolidated to establish ethical AI guidelines for evidence synthesis, ensuring clear stakeholder roles, data privacy, and compliance. These guidelines must define responsibilities, address biases, and integrate RAISE with other frameworks. Transparency should be reinforced through "data statements" or "model cards," detailing sources, methods, and biases. Accountability mechanisms and global compliance frameworks are essential for responsible AI use. Ethical guidelines should explicitly cover data privacy and bias mitigation. Citizen science platforms should involve the public in screening tasks, with new models recognizing contributions. Community-led councils should oversee AI systems to ensure transparency, fairness, and cultural relevance.</w:t>
            </w:r>
          </w:p>
          <w:p w14:paraId="1BEBAE36" w14:textId="77777777" w:rsidR="005F7EEA" w:rsidRPr="002B59FB" w:rsidRDefault="005F7EEA" w:rsidP="005F7EEA">
            <w:pPr>
              <w:pStyle w:val="Subtitle1"/>
            </w:pPr>
            <w:r w:rsidRPr="002B59FB">
              <w:t>Justification</w:t>
            </w:r>
          </w:p>
          <w:p w14:paraId="4680D909" w14:textId="584D858B" w:rsidR="005F7EEA" w:rsidRPr="005F7EEA" w:rsidRDefault="005F7EEA" w:rsidP="00A0643F">
            <w:pPr>
              <w:jc w:val="both"/>
              <w:rPr>
                <w:lang w:val="en-US"/>
              </w:rPr>
            </w:pPr>
            <w:r w:rsidRPr="002B59FB">
              <w:rPr>
                <w:b/>
                <w:bCs/>
                <w:color w:val="000000" w:themeColor="text1"/>
                <w:lang w:val="en-US"/>
              </w:rPr>
              <w:t xml:space="preserve">Innovation: </w:t>
            </w:r>
            <w:r w:rsidRPr="002B59FB">
              <w:rPr>
                <w:lang w:val="en-US"/>
              </w:rPr>
              <w:t>The innovation lies in its adaptive, participatory, and globally harmonized approach to AI governance, going beyond existing frameworks like RAISE and other ethical guidelines on AI-DEST. We propose to integrate real-world stakeholder engagement, ensuring citizen science platforms, community-led councils, and interdisciplinary collaboration actively shaping AI-DEST governance.</w:t>
            </w:r>
          </w:p>
          <w:p w14:paraId="58130A94" w14:textId="77777777" w:rsidR="005F7EEA" w:rsidRPr="002B59FB" w:rsidRDefault="005F7EEA" w:rsidP="00A0643F">
            <w:pPr>
              <w:jc w:val="both"/>
              <w:rPr>
                <w:lang w:val="en-US"/>
              </w:rPr>
            </w:pPr>
            <w:r w:rsidRPr="002B59FB">
              <w:rPr>
                <w:b/>
                <w:color w:val="000000" w:themeColor="text1"/>
                <w:lang w:val="en-US"/>
              </w:rPr>
              <w:t xml:space="preserve">Expected Outcomes and Impact: </w:t>
            </w:r>
            <w:r w:rsidRPr="002B59FB">
              <w:rPr>
                <w:color w:val="000000" w:themeColor="text1"/>
                <w:lang w:val="en-US"/>
              </w:rPr>
              <w:t>I</w:t>
            </w:r>
            <w:r w:rsidRPr="002B59FB">
              <w:rPr>
                <w:lang w:val="en-US"/>
              </w:rPr>
              <w:t xml:space="preserve">mproved consistency in AI-DEST applications, reducing bias and enhancing reproducibility. Policymakers will gain confidence in AI-driven outputs, facilitating informed decision-making. The </w:t>
            </w:r>
            <w:r w:rsidRPr="002B59FB">
              <w:rPr>
                <w:lang w:val="en-US"/>
              </w:rPr>
              <w:lastRenderedPageBreak/>
              <w:t>broader impact includes increased adoption of AI methodologies across disciplines, fostering innovation and collaboration.</w:t>
            </w:r>
          </w:p>
          <w:p w14:paraId="6D89C793" w14:textId="77777777" w:rsidR="005F7EEA" w:rsidRPr="002B59FB" w:rsidRDefault="005F7EEA" w:rsidP="005F7EEA">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Vision of Success (S.M.A.R.T.):</w:t>
            </w:r>
          </w:p>
          <w:p w14:paraId="59BA3D40" w14:textId="77777777" w:rsidR="005F7EEA" w:rsidRPr="00AD7E2B" w:rsidRDefault="005F7EEA" w:rsidP="00AD7E2B">
            <w:pPr>
              <w:pStyle w:val="ListParagraph"/>
            </w:pPr>
            <w:r w:rsidRPr="00646CA6">
              <w:rPr>
                <w:i/>
                <w:iCs/>
              </w:rPr>
              <w:t>Specific:</w:t>
            </w:r>
            <w:r w:rsidRPr="00AD7E2B">
              <w:t xml:space="preserve"> Implementing a comprehensive governance framework for AI-DEST, ensuring ethical AI deployment, transparency, and accountability in evidence synthesis.</w:t>
            </w:r>
          </w:p>
          <w:p w14:paraId="58CC9AD6" w14:textId="77777777" w:rsidR="005F7EEA" w:rsidRPr="00AD7E2B" w:rsidRDefault="005F7EEA" w:rsidP="00AD7E2B">
            <w:pPr>
              <w:pStyle w:val="ListParagraph"/>
            </w:pPr>
            <w:r w:rsidRPr="00646CA6">
              <w:rPr>
                <w:i/>
                <w:iCs/>
              </w:rPr>
              <w:t>Measurable:</w:t>
            </w:r>
            <w:r w:rsidRPr="00AD7E2B">
              <w:t xml:space="preserve"> Monitoring compliance rates, stakeholder engagement, and AI-DEST adoption through performance audits, bias assessments, and reproducibility tracking.</w:t>
            </w:r>
          </w:p>
          <w:p w14:paraId="3C5CF4BC" w14:textId="77777777" w:rsidR="005F7EEA" w:rsidRPr="00AD7E2B" w:rsidRDefault="005F7EEA" w:rsidP="00AD7E2B">
            <w:pPr>
              <w:pStyle w:val="ListParagraph"/>
            </w:pPr>
            <w:r w:rsidRPr="00646CA6">
              <w:rPr>
                <w:i/>
                <w:iCs/>
              </w:rPr>
              <w:t>Achievable:</w:t>
            </w:r>
            <w:r w:rsidRPr="00AD7E2B">
              <w:t xml:space="preserve"> Interdisciplinary collaboration to refine ethical guidelines, ensuring scalability and adaptability.</w:t>
            </w:r>
          </w:p>
          <w:p w14:paraId="5525A6D7" w14:textId="77777777" w:rsidR="005F7EEA" w:rsidRPr="00AD7E2B" w:rsidRDefault="005F7EEA" w:rsidP="00AD7E2B">
            <w:pPr>
              <w:pStyle w:val="ListParagraph"/>
            </w:pPr>
            <w:r w:rsidRPr="00646CA6">
              <w:rPr>
                <w:i/>
                <w:iCs/>
              </w:rPr>
              <w:t>Relevant:</w:t>
            </w:r>
            <w:r w:rsidRPr="00AD7E2B">
              <w:t xml:space="preserve"> Addressing bias mitigation, equitable AI access, and responsible AI governance, ensuring AI-DEST tools align with global ethical standards.</w:t>
            </w:r>
          </w:p>
          <w:p w14:paraId="207E5814" w14:textId="77777777" w:rsidR="005F7EEA" w:rsidRPr="00AD7E2B" w:rsidRDefault="005F7EEA" w:rsidP="00AD7E2B">
            <w:pPr>
              <w:pStyle w:val="ListParagraph"/>
            </w:pPr>
            <w:r w:rsidRPr="00646CA6">
              <w:rPr>
                <w:i/>
                <w:iCs/>
              </w:rPr>
              <w:t>Time-bound</w:t>
            </w:r>
            <w:r w:rsidRPr="00AD7E2B">
              <w:t>: Achieving full-scale implementation within five years, with iterative improvements based on stakeholder feedback and evolving AI regulations.</w:t>
            </w:r>
          </w:p>
          <w:p w14:paraId="2A05C62B" w14:textId="77777777" w:rsidR="005F7EEA" w:rsidRPr="002B59FB" w:rsidRDefault="005F7EEA" w:rsidP="005F7EEA">
            <w:pPr>
              <w:pStyle w:val="Subtitle1"/>
            </w:pPr>
            <w:r w:rsidRPr="002B59FB">
              <w:t>Strategic Value</w:t>
            </w:r>
          </w:p>
          <w:p w14:paraId="3A901D5D" w14:textId="77777777" w:rsidR="005F7EEA" w:rsidRPr="00AD7E2B" w:rsidRDefault="005F7EEA" w:rsidP="00A0643F">
            <w:pPr>
              <w:jc w:val="both"/>
            </w:pPr>
            <w:r w:rsidRPr="00646CA6">
              <w:rPr>
                <w:b/>
                <w:bCs/>
              </w:rPr>
              <w:t>Sequencing and Timing:</w:t>
            </w:r>
            <w:r w:rsidRPr="00AD7E2B">
              <w:t xml:space="preserve"> To be integrated with other solutions </w:t>
            </w:r>
          </w:p>
          <w:p w14:paraId="45C34609" w14:textId="77777777" w:rsidR="005F7EEA" w:rsidRPr="00AD7E2B" w:rsidRDefault="005F7EEA" w:rsidP="00A0643F">
            <w:pPr>
              <w:jc w:val="both"/>
            </w:pPr>
            <w:r w:rsidRPr="00646CA6">
              <w:rPr>
                <w:b/>
                <w:bCs/>
              </w:rPr>
              <w:t>Alignment:</w:t>
            </w:r>
            <w:r w:rsidRPr="00AD7E2B">
              <w:t xml:space="preserve"> Aligns with CESPIA, AI-DEST validation protocols, and the ES Data Store, ensuring seamless ethical governance.</w:t>
            </w:r>
          </w:p>
          <w:p w14:paraId="6F62AB85" w14:textId="77777777" w:rsidR="005F7EEA" w:rsidRPr="00AD7E2B" w:rsidRDefault="005F7EEA" w:rsidP="00A0643F">
            <w:pPr>
              <w:jc w:val="both"/>
            </w:pPr>
            <w:r w:rsidRPr="00646CA6">
              <w:rPr>
                <w:b/>
                <w:bCs/>
              </w:rPr>
              <w:t>Value Assessment:</w:t>
            </w:r>
            <w:r w:rsidRPr="00AD7E2B">
              <w:t xml:space="preserve"> Improves trust, transparency, and usability in AI-driven synthesis, ensuring structured governance enhances reproducibility and accessibility.</w:t>
            </w:r>
          </w:p>
          <w:p w14:paraId="375B0EDE" w14:textId="77777777" w:rsidR="005F7EEA" w:rsidRPr="00AD7E2B" w:rsidRDefault="005F7EEA" w:rsidP="00A0643F">
            <w:pPr>
              <w:jc w:val="both"/>
            </w:pPr>
            <w:r w:rsidRPr="00646CA6">
              <w:rPr>
                <w:b/>
                <w:bCs/>
              </w:rPr>
              <w:t>Equity:</w:t>
            </w:r>
            <w:r w:rsidRPr="00AD7E2B">
              <w:t xml:space="preserve"> Prioritizes inclusive validation processes, incorporating diverse stakeholder feedback to ensure equitable AI deployment.</w:t>
            </w:r>
          </w:p>
          <w:p w14:paraId="36753C4F" w14:textId="77777777" w:rsidR="005F7EEA" w:rsidRPr="00AD7E2B" w:rsidRDefault="005F7EEA" w:rsidP="00A0643F">
            <w:pPr>
              <w:jc w:val="both"/>
            </w:pPr>
            <w:r w:rsidRPr="00646CA6">
              <w:rPr>
                <w:b/>
                <w:bCs/>
              </w:rPr>
              <w:t>Legitimacy:</w:t>
            </w:r>
            <w:r w:rsidRPr="00AD7E2B">
              <w:t xml:space="preserve"> Strengthens credibility ensuring AI-DEST tools meet rigorous ethical and methodological standards.</w:t>
            </w:r>
          </w:p>
          <w:p w14:paraId="42A6523E" w14:textId="4A3A6B80" w:rsidR="005F7EEA" w:rsidRPr="005F7EEA" w:rsidRDefault="57547B98" w:rsidP="5528EBB7">
            <w:pPr>
              <w:jc w:val="both"/>
              <w:rPr>
                <w:rFonts w:ascii="Aptos" w:eastAsia="Times New Roman" w:hAnsi="Aptos" w:cs="Times New Roman"/>
              </w:rPr>
            </w:pPr>
            <w:r w:rsidRPr="5528EBB7">
              <w:rPr>
                <w:b/>
                <w:bCs/>
              </w:rPr>
              <w:t>Systems Approach:</w:t>
            </w:r>
            <w:r>
              <w:t xml:space="preserve"> Operates within a dynamic, interconnected framework, ensuring adaptive governance, interdisciplinary collaboration, and continuous refinement.</w:t>
            </w:r>
          </w:p>
          <w:p w14:paraId="3619A148" w14:textId="3C247476" w:rsidR="005F7EEA" w:rsidRDefault="465DA44E" w:rsidP="00A0643F">
            <w:pPr>
              <w:jc w:val="both"/>
              <w:rPr>
                <w:rFonts w:eastAsiaTheme="minorEastAsia"/>
                <w:b/>
                <w:bCs/>
                <w:color w:val="0B769F" w:themeColor="accent4" w:themeShade="BF"/>
                <w:szCs w:val="20"/>
              </w:rPr>
            </w:pPr>
            <w:r w:rsidRPr="5528EBB7">
              <w:rPr>
                <w:rFonts w:eastAsiaTheme="minorEastAsia"/>
                <w:b/>
                <w:bCs/>
                <w:color w:val="0B769F" w:themeColor="accent4" w:themeShade="BF"/>
                <w:szCs w:val="20"/>
              </w:rPr>
              <w:t>Costing estimates</w:t>
            </w:r>
          </w:p>
          <w:tbl>
            <w:tblPr>
              <w:tblStyle w:val="TableGrid"/>
              <w:tblW w:w="0" w:type="auto"/>
              <w:tblLayout w:type="fixed"/>
              <w:tblLook w:val="06A0" w:firstRow="1" w:lastRow="0" w:firstColumn="1" w:lastColumn="0" w:noHBand="1" w:noVBand="1"/>
            </w:tblPr>
            <w:tblGrid>
              <w:gridCol w:w="3245"/>
              <w:gridCol w:w="3245"/>
              <w:gridCol w:w="3245"/>
            </w:tblGrid>
            <w:tr w:rsidR="00F227AC" w:rsidRPr="00F227AC" w14:paraId="0098F6E2" w14:textId="77777777" w:rsidTr="4774A6E3">
              <w:trPr>
                <w:trHeight w:val="20"/>
              </w:trPr>
              <w:tc>
                <w:tcPr>
                  <w:tcW w:w="3245" w:type="dxa"/>
                </w:tcPr>
                <w:p w14:paraId="3DA69F96" w14:textId="77777777" w:rsidR="00F227AC" w:rsidRPr="00F227AC" w:rsidRDefault="00F227AC" w:rsidP="00F227AC">
                  <w:pPr>
                    <w:spacing w:before="0" w:after="0"/>
                    <w:rPr>
                      <w:szCs w:val="20"/>
                    </w:rPr>
                  </w:pPr>
                  <w:r w:rsidRPr="00F227AC">
                    <w:rPr>
                      <w:rFonts w:eastAsia="Aptos" w:cs="Aptos"/>
                      <w:b/>
                      <w:bCs/>
                      <w:color w:val="000000" w:themeColor="text1"/>
                      <w:szCs w:val="20"/>
                      <w:lang w:val="en-GB"/>
                    </w:rPr>
                    <w:t xml:space="preserve">Category </w:t>
                  </w:r>
                </w:p>
              </w:tc>
              <w:tc>
                <w:tcPr>
                  <w:tcW w:w="3245" w:type="dxa"/>
                </w:tcPr>
                <w:p w14:paraId="3C451934" w14:textId="77777777" w:rsidR="00F227AC" w:rsidRPr="00F227AC" w:rsidRDefault="00F227AC" w:rsidP="00F227AC">
                  <w:pPr>
                    <w:spacing w:before="0" w:after="0"/>
                    <w:rPr>
                      <w:szCs w:val="20"/>
                    </w:rPr>
                  </w:pPr>
                  <w:r w:rsidRPr="00F227AC">
                    <w:rPr>
                      <w:rFonts w:eastAsia="Aptos" w:cs="Aptos"/>
                      <w:b/>
                      <w:bCs/>
                      <w:color w:val="000000" w:themeColor="text1"/>
                      <w:szCs w:val="20"/>
                      <w:lang w:val="en-GB"/>
                    </w:rPr>
                    <w:t>Direct Costs by category</w:t>
                  </w:r>
                </w:p>
              </w:tc>
              <w:tc>
                <w:tcPr>
                  <w:tcW w:w="3245" w:type="dxa"/>
                </w:tcPr>
                <w:p w14:paraId="41E4C651" w14:textId="77777777" w:rsidR="00F227AC" w:rsidRPr="00F227AC" w:rsidRDefault="00F227AC" w:rsidP="00F227AC">
                  <w:pPr>
                    <w:spacing w:before="0" w:after="0"/>
                    <w:rPr>
                      <w:szCs w:val="20"/>
                    </w:rPr>
                  </w:pPr>
                  <w:r w:rsidRPr="00F227AC">
                    <w:rPr>
                      <w:rFonts w:eastAsia="Aptos" w:cs="Aptos"/>
                      <w:b/>
                      <w:bCs/>
                      <w:color w:val="000000" w:themeColor="text1"/>
                      <w:szCs w:val="20"/>
                      <w:lang w:val="en-GB"/>
                    </w:rPr>
                    <w:t xml:space="preserve">Percentage of total direct costs </w:t>
                  </w:r>
                </w:p>
              </w:tc>
            </w:tr>
            <w:tr w:rsidR="00F227AC" w:rsidRPr="00F227AC" w14:paraId="13705F99" w14:textId="77777777" w:rsidTr="4774A6E3">
              <w:trPr>
                <w:trHeight w:val="20"/>
              </w:trPr>
              <w:tc>
                <w:tcPr>
                  <w:tcW w:w="3245" w:type="dxa"/>
                </w:tcPr>
                <w:p w14:paraId="0743ED55"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People</w:t>
                  </w:r>
                </w:p>
              </w:tc>
              <w:tc>
                <w:tcPr>
                  <w:tcW w:w="3245" w:type="dxa"/>
                </w:tcPr>
                <w:p w14:paraId="53F49651"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$482,424</w:t>
                  </w:r>
                </w:p>
              </w:tc>
              <w:tc>
                <w:tcPr>
                  <w:tcW w:w="3245" w:type="dxa"/>
                </w:tcPr>
                <w:p w14:paraId="69378EDB"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25.57%</w:t>
                  </w:r>
                </w:p>
              </w:tc>
            </w:tr>
            <w:tr w:rsidR="00F227AC" w:rsidRPr="00F227AC" w14:paraId="083CC6AE" w14:textId="77777777" w:rsidTr="4774A6E3">
              <w:trPr>
                <w:trHeight w:val="20"/>
              </w:trPr>
              <w:tc>
                <w:tcPr>
                  <w:tcW w:w="3245" w:type="dxa"/>
                </w:tcPr>
                <w:p w14:paraId="5910239B"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Contracts </w:t>
                  </w:r>
                </w:p>
              </w:tc>
              <w:tc>
                <w:tcPr>
                  <w:tcW w:w="3245" w:type="dxa"/>
                </w:tcPr>
                <w:p w14:paraId="5B32E5E5"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$560,000</w:t>
                  </w:r>
                </w:p>
              </w:tc>
              <w:tc>
                <w:tcPr>
                  <w:tcW w:w="3245" w:type="dxa"/>
                </w:tcPr>
                <w:p w14:paraId="4AAA744F"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29.68%</w:t>
                  </w:r>
                </w:p>
              </w:tc>
            </w:tr>
            <w:tr w:rsidR="00F227AC" w:rsidRPr="00F227AC" w14:paraId="4F85B619" w14:textId="77777777" w:rsidTr="4774A6E3">
              <w:trPr>
                <w:trHeight w:val="20"/>
              </w:trPr>
              <w:tc>
                <w:tcPr>
                  <w:tcW w:w="3245" w:type="dxa"/>
                </w:tcPr>
                <w:p w14:paraId="1E9EBBBB"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Tools </w:t>
                  </w:r>
                </w:p>
              </w:tc>
              <w:tc>
                <w:tcPr>
                  <w:tcW w:w="3245" w:type="dxa"/>
                </w:tcPr>
                <w:p w14:paraId="4A94C974"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$620,000</w:t>
                  </w:r>
                </w:p>
              </w:tc>
              <w:tc>
                <w:tcPr>
                  <w:tcW w:w="3245" w:type="dxa"/>
                </w:tcPr>
                <w:p w14:paraId="49013CC9"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32.86%</w:t>
                  </w:r>
                </w:p>
              </w:tc>
            </w:tr>
            <w:tr w:rsidR="00F227AC" w:rsidRPr="00F227AC" w14:paraId="6E78CE9D" w14:textId="77777777" w:rsidTr="4774A6E3">
              <w:trPr>
                <w:trHeight w:val="20"/>
              </w:trPr>
              <w:tc>
                <w:tcPr>
                  <w:tcW w:w="3245" w:type="dxa"/>
                </w:tcPr>
                <w:p w14:paraId="57A7B712"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Capacity development </w:t>
                  </w:r>
                </w:p>
              </w:tc>
              <w:tc>
                <w:tcPr>
                  <w:tcW w:w="3245" w:type="dxa"/>
                </w:tcPr>
                <w:p w14:paraId="58270D25"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$200,000</w:t>
                  </w:r>
                </w:p>
              </w:tc>
              <w:tc>
                <w:tcPr>
                  <w:tcW w:w="3245" w:type="dxa"/>
                </w:tcPr>
                <w:p w14:paraId="6D303BF3"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10.60%</w:t>
                  </w:r>
                </w:p>
              </w:tc>
            </w:tr>
            <w:tr w:rsidR="00F227AC" w:rsidRPr="00F227AC" w14:paraId="128AC681" w14:textId="77777777" w:rsidTr="4774A6E3">
              <w:trPr>
                <w:trHeight w:val="20"/>
              </w:trPr>
              <w:tc>
                <w:tcPr>
                  <w:tcW w:w="3245" w:type="dxa"/>
                </w:tcPr>
                <w:p w14:paraId="2B9B481C"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Citizen engagement </w:t>
                  </w:r>
                </w:p>
              </w:tc>
              <w:tc>
                <w:tcPr>
                  <w:tcW w:w="3245" w:type="dxa"/>
                </w:tcPr>
                <w:p w14:paraId="7F2A2360"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$4,200</w:t>
                  </w:r>
                </w:p>
              </w:tc>
              <w:tc>
                <w:tcPr>
                  <w:tcW w:w="3245" w:type="dxa"/>
                </w:tcPr>
                <w:p w14:paraId="0E9C057A"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0.22%</w:t>
                  </w:r>
                </w:p>
              </w:tc>
            </w:tr>
            <w:tr w:rsidR="00F227AC" w:rsidRPr="00F227AC" w14:paraId="0EC7CA33" w14:textId="77777777" w:rsidTr="4774A6E3">
              <w:trPr>
                <w:trHeight w:val="20"/>
              </w:trPr>
              <w:tc>
                <w:tcPr>
                  <w:tcW w:w="3245" w:type="dxa"/>
                </w:tcPr>
                <w:p w14:paraId="70EE0AA4"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Travel</w:t>
                  </w:r>
                </w:p>
              </w:tc>
              <w:tc>
                <w:tcPr>
                  <w:tcW w:w="3245" w:type="dxa"/>
                </w:tcPr>
                <w:p w14:paraId="771B363A"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w:t>
                  </w:r>
                </w:p>
              </w:tc>
              <w:tc>
                <w:tcPr>
                  <w:tcW w:w="3245" w:type="dxa"/>
                </w:tcPr>
                <w:p w14:paraId="69FC4AA0"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0.00%</w:t>
                  </w:r>
                </w:p>
              </w:tc>
            </w:tr>
            <w:tr w:rsidR="00F227AC" w:rsidRPr="00F227AC" w14:paraId="6B9963FA" w14:textId="77777777" w:rsidTr="4774A6E3">
              <w:trPr>
                <w:trHeight w:val="20"/>
              </w:trPr>
              <w:tc>
                <w:tcPr>
                  <w:tcW w:w="3245" w:type="dxa"/>
                </w:tcPr>
                <w:p w14:paraId="21A4B37D"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Dissemination</w:t>
                  </w:r>
                </w:p>
              </w:tc>
              <w:tc>
                <w:tcPr>
                  <w:tcW w:w="3245" w:type="dxa"/>
                </w:tcPr>
                <w:p w14:paraId="46867549"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$20,000</w:t>
                  </w:r>
                </w:p>
              </w:tc>
              <w:tc>
                <w:tcPr>
                  <w:tcW w:w="3245" w:type="dxa"/>
                </w:tcPr>
                <w:p w14:paraId="2F4E582C"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1.06%</w:t>
                  </w:r>
                </w:p>
              </w:tc>
            </w:tr>
            <w:tr w:rsidR="00F227AC" w:rsidRPr="00F227AC" w14:paraId="1908DA0D" w14:textId="77777777" w:rsidTr="4774A6E3">
              <w:trPr>
                <w:trHeight w:val="20"/>
              </w:trPr>
              <w:tc>
                <w:tcPr>
                  <w:tcW w:w="3245" w:type="dxa"/>
                </w:tcPr>
                <w:p w14:paraId="769D5F69"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Other </w:t>
                  </w:r>
                </w:p>
              </w:tc>
              <w:tc>
                <w:tcPr>
                  <w:tcW w:w="3245" w:type="dxa"/>
                </w:tcPr>
                <w:p w14:paraId="0E622713"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w:t>
                  </w:r>
                </w:p>
              </w:tc>
              <w:tc>
                <w:tcPr>
                  <w:tcW w:w="3245" w:type="dxa"/>
                </w:tcPr>
                <w:p w14:paraId="6681B4FA"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0.00%</w:t>
                  </w:r>
                </w:p>
              </w:tc>
            </w:tr>
            <w:tr w:rsidR="00F227AC" w:rsidRPr="00F227AC" w14:paraId="3E4398E0" w14:textId="77777777" w:rsidTr="4774A6E3">
              <w:trPr>
                <w:trHeight w:val="20"/>
              </w:trPr>
              <w:tc>
                <w:tcPr>
                  <w:tcW w:w="3245" w:type="dxa"/>
                </w:tcPr>
                <w:p w14:paraId="03A1E889"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Total direct costs </w:t>
                  </w:r>
                </w:p>
              </w:tc>
              <w:tc>
                <w:tcPr>
                  <w:tcW w:w="3245" w:type="dxa"/>
                </w:tcPr>
                <w:p w14:paraId="75629201"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$1,886,624</w:t>
                  </w:r>
                </w:p>
              </w:tc>
              <w:tc>
                <w:tcPr>
                  <w:tcW w:w="3245" w:type="dxa"/>
                </w:tcPr>
                <w:p w14:paraId="61882014"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100.00%</w:t>
                  </w:r>
                </w:p>
              </w:tc>
            </w:tr>
            <w:tr w:rsidR="00F227AC" w:rsidRPr="00F227AC" w14:paraId="4E68BF32" w14:textId="77777777" w:rsidTr="4774A6E3">
              <w:trPr>
                <w:trHeight w:val="20"/>
              </w:trPr>
              <w:tc>
                <w:tcPr>
                  <w:tcW w:w="3245" w:type="dxa"/>
                </w:tcPr>
                <w:p w14:paraId="424C9BA5" w14:textId="77777777" w:rsidR="00F227AC" w:rsidRPr="00F227AC" w:rsidRDefault="00F227AC" w:rsidP="00F227AC">
                  <w:pPr>
                    <w:spacing w:before="0" w:after="0"/>
                    <w:rPr>
                      <w:szCs w:val="20"/>
                    </w:rPr>
                  </w:pPr>
                  <w:r w:rsidRPr="00F227AC">
                    <w:rPr>
                      <w:rFonts w:eastAsia="Aptos Narrow" w:cs="Aptos Narrow"/>
                      <w:color w:val="000000" w:themeColor="text1"/>
                      <w:szCs w:val="20"/>
                      <w:lang w:val="en-GB"/>
                    </w:rPr>
                    <w:t xml:space="preserve">Grand total with 20% overheads </w:t>
                  </w:r>
                </w:p>
              </w:tc>
              <w:tc>
                <w:tcPr>
                  <w:tcW w:w="3245" w:type="dxa"/>
                </w:tcPr>
                <w:p w14:paraId="0FFBF3B8" w14:textId="77777777" w:rsidR="00F227AC" w:rsidRPr="00F227AC" w:rsidRDefault="00F227AC" w:rsidP="00F227AC">
                  <w:pPr>
                    <w:spacing w:before="0" w:after="0"/>
                    <w:jc w:val="right"/>
                    <w:rPr>
                      <w:szCs w:val="20"/>
                    </w:rPr>
                  </w:pPr>
                  <w:r w:rsidRPr="00F227AC">
                    <w:rPr>
                      <w:rFonts w:eastAsia="Aptos Narrow" w:cs="Aptos Narrow"/>
                      <w:color w:val="000000" w:themeColor="text1"/>
                      <w:szCs w:val="20"/>
                      <w:lang w:val="en-GB"/>
                    </w:rPr>
                    <w:t>$2,263,949</w:t>
                  </w:r>
                </w:p>
              </w:tc>
              <w:tc>
                <w:tcPr>
                  <w:tcW w:w="3245" w:type="dxa"/>
                </w:tcPr>
                <w:p w14:paraId="4FC1871A" w14:textId="77777777" w:rsidR="00F227AC" w:rsidRPr="00F227AC" w:rsidRDefault="00F227AC" w:rsidP="00F227AC">
                  <w:pPr>
                    <w:spacing w:before="0" w:after="0"/>
                    <w:jc w:val="right"/>
                    <w:rPr>
                      <w:rFonts w:eastAsia="Aptos Narrow" w:cs="Aptos Narrow"/>
                      <w:color w:val="000000" w:themeColor="text1"/>
                      <w:szCs w:val="20"/>
                      <w:lang w:val="en-GB"/>
                    </w:rPr>
                  </w:pPr>
                </w:p>
              </w:tc>
            </w:tr>
          </w:tbl>
          <w:p w14:paraId="73D6181D" w14:textId="72ECED06" w:rsidR="005F7EEA" w:rsidRPr="005F7EEA" w:rsidRDefault="3C55B1CF" w:rsidP="7D110E30">
            <w:pPr>
              <w:pStyle w:val="Subtitle1"/>
            </w:pPr>
            <w:r>
              <w:t>Value for money</w:t>
            </w:r>
          </w:p>
        </w:tc>
      </w:tr>
      <w:tr w:rsidR="005F7EEA" w:rsidRPr="002B59FB" w14:paraId="2DD6B3CC" w14:textId="77777777" w:rsidTr="7D110E30">
        <w:trPr>
          <w:trHeight w:val="300"/>
        </w:trPr>
        <w:tc>
          <w:tcPr>
            <w:tcW w:w="9960" w:type="dxa"/>
            <w:tcBorders>
              <w:top w:val="dotted" w:sz="4" w:space="0" w:color="auto"/>
              <w:left w:val="dotted" w:sz="4" w:space="0" w:color="auto"/>
              <w:bottom w:val="dotted" w:sz="4" w:space="0" w:color="auto"/>
              <w:right w:val="dotted" w:sz="4" w:space="0" w:color="auto"/>
            </w:tcBorders>
            <w:shd w:val="clear" w:color="auto" w:fill="FF948D"/>
            <w:tcMar>
              <w:left w:w="108" w:type="dxa"/>
              <w:right w:w="108" w:type="dxa"/>
            </w:tcMar>
          </w:tcPr>
          <w:p w14:paraId="2DD70B3B" w14:textId="02C7F253" w:rsidR="005F7EEA" w:rsidRPr="002B59FB" w:rsidRDefault="2D8CF4D6" w:rsidP="003D40AD">
            <w:pPr>
              <w:pStyle w:val="Estilo1"/>
            </w:pPr>
            <w:r>
              <w:t>Recommendation 7. Meta-research on the ESS</w:t>
            </w:r>
          </w:p>
        </w:tc>
      </w:tr>
      <w:tr w:rsidR="005F7EEA" w:rsidRPr="002B59FB" w14:paraId="21CA1680" w14:textId="77777777" w:rsidTr="7D110E30">
        <w:trPr>
          <w:trHeight w:val="300"/>
        </w:trPr>
        <w:tc>
          <w:tcPr>
            <w:tcW w:w="9960" w:type="dxa"/>
            <w:tcBorders>
              <w:top w:val="dotted" w:sz="4" w:space="0" w:color="auto"/>
              <w:left w:val="dotted" w:sz="4" w:space="0" w:color="auto"/>
              <w:bottom w:val="dotted" w:sz="8" w:space="0" w:color="auto"/>
              <w:right w:val="dotted" w:sz="4" w:space="0" w:color="auto"/>
            </w:tcBorders>
            <w:shd w:val="clear" w:color="auto" w:fill="auto"/>
            <w:tcMar>
              <w:left w:w="108" w:type="dxa"/>
              <w:right w:w="108" w:type="dxa"/>
            </w:tcMar>
          </w:tcPr>
          <w:p w14:paraId="4BA81951" w14:textId="77777777" w:rsidR="005F7EEA" w:rsidRPr="002B59FB" w:rsidRDefault="005F7EEA" w:rsidP="005F7EEA">
            <w:pPr>
              <w:pStyle w:val="Subtitle1"/>
            </w:pPr>
            <w:r w:rsidRPr="002B59FB">
              <w:t>Problem Addressed</w:t>
            </w:r>
          </w:p>
          <w:p w14:paraId="0AE016FE" w14:textId="77777777" w:rsidR="005F7EEA" w:rsidRPr="002B59FB" w:rsidRDefault="005F7EEA" w:rsidP="005F7EEA">
            <w:pPr>
              <w:spacing w:after="0"/>
              <w:jc w:val="both"/>
              <w:rPr>
                <w:rFonts w:ascii="Aptos" w:eastAsia="Times New Roman" w:hAnsi="Aptos" w:cs="Times New Roman"/>
                <w:szCs w:val="22"/>
                <w:lang w:val="en-US"/>
              </w:rPr>
            </w:pPr>
            <w:r w:rsidRPr="002B59FB">
              <w:rPr>
                <w:rFonts w:ascii="Aptos" w:eastAsia="Times New Roman" w:hAnsi="Aptos" w:cs="Times New Roman"/>
                <w:szCs w:val="22"/>
                <w:lang w:val="en-US"/>
              </w:rPr>
              <w:t>There is a need to determine whether certain levels of error have minimal or negligible impact on the conclusions of an ES project and to assess how errors compound across various stages. Without a clear understanding of these factors, researchers may struggle to evaluate the reliability of synthesized evidence, potentially leading to flawed interpretations and policy recommendations.</w:t>
            </w:r>
          </w:p>
          <w:p w14:paraId="51DEBB3B" w14:textId="77777777" w:rsidR="005F7EEA" w:rsidRPr="002B59FB" w:rsidRDefault="005F7EEA" w:rsidP="005F7EEA">
            <w:pPr>
              <w:pStyle w:val="Subtitle1"/>
            </w:pPr>
            <w:r w:rsidRPr="002B59FB">
              <w:t>Solution/Strategy</w:t>
            </w:r>
          </w:p>
          <w:p w14:paraId="68C19FAC" w14:textId="77777777" w:rsidR="005F7EEA" w:rsidRPr="002B59FB" w:rsidRDefault="005F7EEA" w:rsidP="005F7EEA">
            <w:pPr>
              <w:spacing w:after="0"/>
              <w:jc w:val="both"/>
              <w:rPr>
                <w:rFonts w:ascii="Aptos" w:hAnsi="Aptos"/>
              </w:rPr>
            </w:pPr>
            <w:r w:rsidRPr="002B59FB">
              <w:rPr>
                <w:rFonts w:ascii="Aptos" w:eastAsia="Times New Roman" w:hAnsi="Aptos" w:cs="Times New Roman"/>
                <w:szCs w:val="22"/>
              </w:rPr>
              <w:lastRenderedPageBreak/>
              <w:t>To enhance the effectiveness of evidence synthesis and its integration into policymaking, resources should be allocated for targeted research, specifically focusing on error tolerance at different stages of the ES pipeline. This initiative will feed into CESPIA and ESS by:</w:t>
            </w:r>
          </w:p>
          <w:p w14:paraId="67177022" w14:textId="6E0796D6" w:rsidR="005F7EEA" w:rsidRPr="00AD7E2B" w:rsidRDefault="57547B98" w:rsidP="00AD7E2B">
            <w:pPr>
              <w:pStyle w:val="ListParagraph"/>
            </w:pPr>
            <w:r>
              <w:t xml:space="preserve">Establishing benchmarks for acceptable error levels to </w:t>
            </w:r>
            <w:r w:rsidR="15B4521E">
              <w:t>ensure that</w:t>
            </w:r>
            <w:r>
              <w:t xml:space="preserve"> synthesized evidence remains robust.</w:t>
            </w:r>
          </w:p>
          <w:p w14:paraId="0935C2B7" w14:textId="77777777" w:rsidR="005F7EEA" w:rsidRPr="00AD7E2B" w:rsidRDefault="005F7EEA" w:rsidP="00AD7E2B">
            <w:pPr>
              <w:pStyle w:val="ListParagraph"/>
            </w:pPr>
            <w:r w:rsidRPr="00AD7E2B">
              <w:t>Developing methodological strategies to assess and mitigate the compounding effects of errors across the ES process.</w:t>
            </w:r>
          </w:p>
          <w:p w14:paraId="6E7B8B58" w14:textId="77777777" w:rsidR="005F7EEA" w:rsidRPr="00AD7E2B" w:rsidRDefault="005F7EEA" w:rsidP="00AD7E2B">
            <w:pPr>
              <w:pStyle w:val="ListParagraph"/>
            </w:pPr>
            <w:r w:rsidRPr="00AD7E2B">
              <w:t>Exploring barriers and facilitators that influence the adoption of ES outputs in policy environments.</w:t>
            </w:r>
          </w:p>
          <w:p w14:paraId="149D96E6" w14:textId="77777777" w:rsidR="005F7EEA" w:rsidRPr="00AD7E2B" w:rsidRDefault="005F7EEA" w:rsidP="00AD7E2B">
            <w:pPr>
              <w:pStyle w:val="ListParagraph"/>
            </w:pPr>
            <w:r w:rsidRPr="00AD7E2B">
              <w:t>Investigating presentation formats that optimize the usability of ES findings, increasing their impact on decision-making.</w:t>
            </w:r>
          </w:p>
          <w:p w14:paraId="7CB2A6A1" w14:textId="77777777" w:rsidR="005F7EEA" w:rsidRPr="002B59FB" w:rsidRDefault="005F7EEA" w:rsidP="005F7EEA">
            <w:pPr>
              <w:pStyle w:val="Subtitle1"/>
            </w:pPr>
            <w:r w:rsidRPr="002B59FB">
              <w:t>Justification</w:t>
            </w:r>
          </w:p>
          <w:p w14:paraId="6CAF6DB7" w14:textId="77777777" w:rsidR="005F7EEA" w:rsidRPr="002B59FB" w:rsidRDefault="005F7EEA" w:rsidP="005F7EEA">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 xml:space="preserve">Innovation: </w:t>
            </w:r>
            <w:r w:rsidRPr="002B59FB">
              <w:rPr>
                <w:rFonts w:ascii="Aptos" w:eastAsia="Times New Roman" w:hAnsi="Aptos" w:cs="Times New Roman"/>
                <w:color w:val="000000" w:themeColor="text1"/>
                <w:szCs w:val="22"/>
                <w:lang w:val="en-US"/>
              </w:rPr>
              <w:t xml:space="preserve">This will </w:t>
            </w:r>
            <w:r w:rsidRPr="002B59FB">
              <w:rPr>
                <w:rFonts w:ascii="Aptos" w:eastAsia="Times New Roman" w:hAnsi="Aptos" w:cs="Times New Roman"/>
                <w:szCs w:val="22"/>
                <w:lang w:val="en-US"/>
              </w:rPr>
              <w:t>incorporate advanced AI-driven validation techniques and dynamic error assessment models, enabling researchers to quantify tolerable error levels at different stages of evidence synthesis.</w:t>
            </w:r>
          </w:p>
          <w:p w14:paraId="2110EFA8" w14:textId="77777777" w:rsidR="005F7EEA" w:rsidRPr="002B59FB" w:rsidRDefault="005F7EEA" w:rsidP="005F7EEA">
            <w:pPr>
              <w:spacing w:after="0"/>
              <w:jc w:val="both"/>
              <w:rPr>
                <w:rFonts w:ascii="Aptos" w:eastAsia="Times New Roman" w:hAnsi="Aptos" w:cs="Times New Roman"/>
                <w:szCs w:val="22"/>
                <w:lang w:val="en-US"/>
              </w:rPr>
            </w:pPr>
            <w:r w:rsidRPr="002B59FB">
              <w:rPr>
                <w:rFonts w:ascii="Aptos" w:eastAsia="Times New Roman" w:hAnsi="Aptos" w:cs="Times New Roman"/>
                <w:b/>
                <w:color w:val="000000" w:themeColor="text1"/>
                <w:szCs w:val="22"/>
                <w:lang w:val="en-US"/>
              </w:rPr>
              <w:t xml:space="preserve">Expected Outcomes and Impact: </w:t>
            </w:r>
            <w:r w:rsidRPr="002B59FB">
              <w:rPr>
                <w:rFonts w:ascii="Aptos" w:eastAsia="Times New Roman" w:hAnsi="Aptos" w:cs="Times New Roman"/>
                <w:szCs w:val="22"/>
                <w:lang w:val="en-US"/>
              </w:rPr>
              <w:t>The introduction of structured error tolerance assessment will enhance the reliability of ES outputs, reducing misinterpretations. By improving the accessibility and clarity of ES outputs, resulting in higher adoption rates.</w:t>
            </w:r>
          </w:p>
          <w:p w14:paraId="21C6C258" w14:textId="77777777" w:rsidR="005F7EEA" w:rsidRPr="002B59FB" w:rsidRDefault="005F7EEA" w:rsidP="005F7EEA">
            <w:pPr>
              <w:spacing w:after="0"/>
              <w:jc w:val="both"/>
              <w:rPr>
                <w:rFonts w:ascii="Aptos" w:eastAsia="Times New Roman" w:hAnsi="Aptos" w:cs="Times New Roman"/>
                <w:b/>
                <w:color w:val="000000" w:themeColor="text1"/>
                <w:szCs w:val="22"/>
                <w:lang w:val="en-US"/>
              </w:rPr>
            </w:pPr>
            <w:r w:rsidRPr="002B59FB">
              <w:rPr>
                <w:rFonts w:ascii="Aptos" w:eastAsia="Times New Roman" w:hAnsi="Aptos" w:cs="Times New Roman"/>
                <w:b/>
                <w:color w:val="000000" w:themeColor="text1"/>
                <w:szCs w:val="22"/>
                <w:lang w:val="en-US"/>
              </w:rPr>
              <w:t>Vision of Success (S.M.A.R.T.):</w:t>
            </w:r>
          </w:p>
          <w:p w14:paraId="611A7A4A" w14:textId="77777777" w:rsidR="005F7EEA" w:rsidRPr="00AD7E2B" w:rsidRDefault="005F7EEA" w:rsidP="00AD7E2B">
            <w:pPr>
              <w:pStyle w:val="ListParagraph"/>
            </w:pPr>
            <w:r w:rsidRPr="00A27271">
              <w:rPr>
                <w:i/>
                <w:iCs/>
              </w:rPr>
              <w:t>Specific:</w:t>
            </w:r>
            <w:r w:rsidRPr="00AD7E2B">
              <w:t xml:space="preserve"> Developing and implementing AI-assisted validation tools and structured error assessment frameworks to enhance ESS reliability and usability.</w:t>
            </w:r>
          </w:p>
          <w:p w14:paraId="4FD25E4B" w14:textId="77777777" w:rsidR="005F7EEA" w:rsidRPr="00AD7E2B" w:rsidRDefault="005F7EEA" w:rsidP="00AD7E2B">
            <w:pPr>
              <w:pStyle w:val="ListParagraph"/>
            </w:pPr>
            <w:r w:rsidRPr="00A27271">
              <w:rPr>
                <w:i/>
                <w:iCs/>
              </w:rPr>
              <w:t>Measurable:</w:t>
            </w:r>
            <w:r w:rsidRPr="00AD7E2B">
              <w:t xml:space="preserve"> Development of error tolerance benchmarks across different stages of evidence synthesis pipelines. Creation of standardized error assessment protocols.</w:t>
            </w:r>
          </w:p>
          <w:p w14:paraId="54785549" w14:textId="0D9372F3" w:rsidR="005F7EEA" w:rsidRPr="00AD7E2B" w:rsidRDefault="57547B98" w:rsidP="00AD7E2B">
            <w:pPr>
              <w:pStyle w:val="ListParagraph"/>
            </w:pPr>
            <w:r w:rsidRPr="5528EBB7">
              <w:rPr>
                <w:i/>
                <w:iCs/>
              </w:rPr>
              <w:t>Achievable:</w:t>
            </w:r>
            <w:r>
              <w:t xml:space="preserve"> </w:t>
            </w:r>
            <w:r w:rsidR="6469213D">
              <w:t>Utilizing</w:t>
            </w:r>
            <w:r>
              <w:t xml:space="preserve"> the existing research framework within the proposed CESPIA and ESS, engaging stakeholders for testing and refinement, and leveraging available funding and resources to support these studies.</w:t>
            </w:r>
          </w:p>
          <w:p w14:paraId="276CBCE5" w14:textId="77777777" w:rsidR="005F7EEA" w:rsidRPr="00AD7E2B" w:rsidRDefault="57547B98" w:rsidP="00AD7E2B">
            <w:pPr>
              <w:pStyle w:val="ListParagraph"/>
            </w:pPr>
            <w:r w:rsidRPr="5528EBB7">
              <w:rPr>
                <w:i/>
                <w:iCs/>
              </w:rPr>
              <w:t>Relevant:</w:t>
            </w:r>
            <w:r>
              <w:t xml:space="preserve"> Addresses fundamental concerns in evidence synthesis, reliability and AI-DEST implementation.</w:t>
            </w:r>
          </w:p>
          <w:p w14:paraId="11975BD6" w14:textId="77777777" w:rsidR="005F7EEA" w:rsidRPr="00AD7E2B" w:rsidRDefault="57547B98" w:rsidP="00AD7E2B">
            <w:pPr>
              <w:pStyle w:val="ListParagraph"/>
            </w:pPr>
            <w:r w:rsidRPr="5528EBB7">
              <w:rPr>
                <w:i/>
                <w:iCs/>
              </w:rPr>
              <w:t>Time-bound:</w:t>
            </w:r>
            <w:r>
              <w:t xml:space="preserve"> We recommend this as an ongoing activity across the solutions. Conducting foundational research on error tolerance benchmark. Implementing pilot studies to assess the usability of ES outputs. Refining methodologies based on stakeholder feedback.</w:t>
            </w:r>
          </w:p>
          <w:p w14:paraId="76AACE85" w14:textId="77777777" w:rsidR="005F7EEA" w:rsidRPr="002B59FB" w:rsidRDefault="005F7EEA" w:rsidP="005F7EEA">
            <w:pPr>
              <w:pStyle w:val="Subtitle1"/>
            </w:pPr>
            <w:r w:rsidRPr="002B59FB">
              <w:t>Strategic Value</w:t>
            </w:r>
          </w:p>
          <w:p w14:paraId="11C1C3D9" w14:textId="77777777" w:rsidR="005F7EEA" w:rsidRPr="00AD7E2B" w:rsidRDefault="005F7EEA" w:rsidP="00A0643F">
            <w:pPr>
              <w:jc w:val="both"/>
            </w:pPr>
            <w:r w:rsidRPr="00A27271">
              <w:rPr>
                <w:b/>
                <w:bCs/>
              </w:rPr>
              <w:t>Sequencing and Timing</w:t>
            </w:r>
            <w:r w:rsidRPr="00AD7E2B">
              <w:t>: Pilot testing, stakeholder engagement, and iterative improvements based on user feedback.</w:t>
            </w:r>
          </w:p>
          <w:p w14:paraId="51831527" w14:textId="77777777" w:rsidR="005F7EEA" w:rsidRPr="00AD7E2B" w:rsidRDefault="005F7EEA" w:rsidP="00A0643F">
            <w:pPr>
              <w:jc w:val="both"/>
            </w:pPr>
            <w:r w:rsidRPr="00A27271">
              <w:rPr>
                <w:b/>
                <w:bCs/>
              </w:rPr>
              <w:t>Alignment:</w:t>
            </w:r>
            <w:r w:rsidRPr="00AD7E2B">
              <w:t xml:space="preserve"> Fits within CESPIA and ESS’s overarching goals, reinforcing evidence quality and usability. Supports cross-disciplinary collaboration, ensuring robust research integration.</w:t>
            </w:r>
          </w:p>
          <w:p w14:paraId="2CCF5149" w14:textId="77777777" w:rsidR="005F7EEA" w:rsidRPr="00AD7E2B" w:rsidRDefault="005F7EEA" w:rsidP="00A0643F">
            <w:pPr>
              <w:jc w:val="both"/>
            </w:pPr>
            <w:r w:rsidRPr="00A27271">
              <w:rPr>
                <w:b/>
                <w:bCs/>
              </w:rPr>
              <w:t>Value Assessment</w:t>
            </w:r>
            <w:r w:rsidRPr="00AD7E2B">
              <w:t>: Strengthens credibility of ES outputs, contributing to long term evolution of CESPIA and ESS. Continuous assessment providing quantitative and qualitative measures to evaluate reliability and effectiveness of ES outputs.</w:t>
            </w:r>
          </w:p>
          <w:p w14:paraId="286E2860" w14:textId="77777777" w:rsidR="005F7EEA" w:rsidRPr="00AD7E2B" w:rsidRDefault="005F7EEA" w:rsidP="00A0643F">
            <w:pPr>
              <w:jc w:val="both"/>
            </w:pPr>
            <w:r w:rsidRPr="00A27271">
              <w:rPr>
                <w:b/>
                <w:bCs/>
              </w:rPr>
              <w:t>Equity:</w:t>
            </w:r>
            <w:r w:rsidRPr="00AD7E2B">
              <w:t xml:space="preserve"> Prevent biases and ensures equal participation</w:t>
            </w:r>
          </w:p>
          <w:p w14:paraId="0D190212" w14:textId="77777777" w:rsidR="005F7EEA" w:rsidRPr="00AD7E2B" w:rsidRDefault="005F7EEA" w:rsidP="00A0643F">
            <w:pPr>
              <w:jc w:val="both"/>
            </w:pPr>
            <w:r w:rsidRPr="00A27271">
              <w:rPr>
                <w:b/>
                <w:bCs/>
              </w:rPr>
              <w:t>Legitimacy:</w:t>
            </w:r>
            <w:r w:rsidRPr="00AD7E2B">
              <w:t xml:space="preserve"> Transparent research processes ensure accountability and trustworthiness.</w:t>
            </w:r>
          </w:p>
          <w:p w14:paraId="4B6A32AA" w14:textId="6305EFC9" w:rsidR="005F7EEA" w:rsidRPr="005F7EEA" w:rsidRDefault="57547B98" w:rsidP="5528EBB7">
            <w:pPr>
              <w:jc w:val="both"/>
              <w:rPr>
                <w:rFonts w:ascii="Aptos" w:eastAsia="Times New Roman" w:hAnsi="Aptos" w:cs="Times New Roman"/>
                <w:b/>
                <w:bCs/>
                <w:color w:val="000000" w:themeColor="text1"/>
                <w:sz w:val="22"/>
                <w:szCs w:val="22"/>
              </w:rPr>
            </w:pPr>
            <w:r w:rsidRPr="5528EBB7">
              <w:rPr>
                <w:b/>
                <w:bCs/>
              </w:rPr>
              <w:t>Systems Approach:</w:t>
            </w:r>
            <w:r>
              <w:t xml:space="preserve"> Integrates findings into CESPIA and ESS frameworks, reinforcing systemic improvements and utilizes feedback loops and adaptive methodologies to sustain effectiveness</w:t>
            </w:r>
          </w:p>
          <w:p w14:paraId="7FA0A332" w14:textId="3C247476" w:rsidR="005F7EEA" w:rsidRPr="005F7EEA" w:rsidRDefault="41682551" w:rsidP="00A0643F">
            <w:pPr>
              <w:jc w:val="both"/>
            </w:pPr>
            <w:r w:rsidRPr="5528EBB7">
              <w:rPr>
                <w:rFonts w:eastAsiaTheme="minorEastAsia"/>
                <w:b/>
                <w:bCs/>
                <w:color w:val="0B769F" w:themeColor="accent4" w:themeShade="BF"/>
                <w:szCs w:val="20"/>
              </w:rPr>
              <w:t>Costing estimates</w:t>
            </w:r>
          </w:p>
          <w:tbl>
            <w:tblPr>
              <w:tblStyle w:val="TableGrid"/>
              <w:tblW w:w="0" w:type="auto"/>
              <w:tblLayout w:type="fixed"/>
              <w:tblLook w:val="06A0" w:firstRow="1" w:lastRow="0" w:firstColumn="1" w:lastColumn="0" w:noHBand="1" w:noVBand="1"/>
            </w:tblPr>
            <w:tblGrid>
              <w:gridCol w:w="3245"/>
              <w:gridCol w:w="3245"/>
              <w:gridCol w:w="3245"/>
            </w:tblGrid>
            <w:tr w:rsidR="00F227AC" w:rsidRPr="00F227AC" w14:paraId="5A86BE5D" w14:textId="77777777" w:rsidTr="4774A6E3">
              <w:trPr>
                <w:trHeight w:val="20"/>
              </w:trPr>
              <w:tc>
                <w:tcPr>
                  <w:tcW w:w="3245" w:type="dxa"/>
                </w:tcPr>
                <w:p w14:paraId="601A6169" w14:textId="77777777" w:rsidR="00F227AC" w:rsidRPr="00F227AC" w:rsidRDefault="00F227AC" w:rsidP="00F227AC">
                  <w:pPr>
                    <w:spacing w:before="0" w:after="0"/>
                    <w:rPr>
                      <w:rFonts w:ascii="Aptos" w:hAnsi="Aptos"/>
                      <w:szCs w:val="20"/>
                    </w:rPr>
                  </w:pPr>
                  <w:r w:rsidRPr="00F227AC">
                    <w:rPr>
                      <w:rFonts w:ascii="Aptos" w:eastAsia="Aptos" w:hAnsi="Aptos" w:cs="Aptos"/>
                      <w:b/>
                      <w:bCs/>
                      <w:color w:val="000000" w:themeColor="text1"/>
                      <w:szCs w:val="20"/>
                      <w:lang w:val="en-GB"/>
                    </w:rPr>
                    <w:t xml:space="preserve">Category </w:t>
                  </w:r>
                </w:p>
              </w:tc>
              <w:tc>
                <w:tcPr>
                  <w:tcW w:w="3245" w:type="dxa"/>
                </w:tcPr>
                <w:p w14:paraId="6F17DF92" w14:textId="77777777" w:rsidR="00F227AC" w:rsidRPr="00F227AC" w:rsidRDefault="00F227AC" w:rsidP="00F227AC">
                  <w:pPr>
                    <w:spacing w:before="0" w:after="0"/>
                    <w:rPr>
                      <w:rFonts w:ascii="Aptos" w:hAnsi="Aptos"/>
                      <w:szCs w:val="20"/>
                    </w:rPr>
                  </w:pPr>
                  <w:r w:rsidRPr="00F227AC">
                    <w:rPr>
                      <w:rFonts w:ascii="Aptos" w:eastAsia="Aptos" w:hAnsi="Aptos" w:cs="Aptos"/>
                      <w:b/>
                      <w:bCs/>
                      <w:color w:val="000000" w:themeColor="text1"/>
                      <w:szCs w:val="20"/>
                      <w:lang w:val="en-GB"/>
                    </w:rPr>
                    <w:t>Direct Costs by category</w:t>
                  </w:r>
                </w:p>
              </w:tc>
              <w:tc>
                <w:tcPr>
                  <w:tcW w:w="3245" w:type="dxa"/>
                </w:tcPr>
                <w:p w14:paraId="01E8C97F" w14:textId="77777777" w:rsidR="00F227AC" w:rsidRPr="00F227AC" w:rsidRDefault="00F227AC" w:rsidP="00F227AC">
                  <w:pPr>
                    <w:spacing w:before="0" w:after="0"/>
                    <w:rPr>
                      <w:rFonts w:ascii="Aptos" w:hAnsi="Aptos"/>
                      <w:szCs w:val="20"/>
                    </w:rPr>
                  </w:pPr>
                  <w:r w:rsidRPr="00F227AC">
                    <w:rPr>
                      <w:rFonts w:ascii="Aptos" w:eastAsia="Aptos" w:hAnsi="Aptos" w:cs="Aptos"/>
                      <w:b/>
                      <w:bCs/>
                      <w:color w:val="000000" w:themeColor="text1"/>
                      <w:szCs w:val="20"/>
                      <w:lang w:val="en-GB"/>
                    </w:rPr>
                    <w:t xml:space="preserve">Percentage of total direct costs </w:t>
                  </w:r>
                </w:p>
              </w:tc>
            </w:tr>
            <w:tr w:rsidR="00F227AC" w:rsidRPr="00F227AC" w14:paraId="518E793D" w14:textId="77777777" w:rsidTr="4774A6E3">
              <w:trPr>
                <w:trHeight w:val="20"/>
              </w:trPr>
              <w:tc>
                <w:tcPr>
                  <w:tcW w:w="3245" w:type="dxa"/>
                </w:tcPr>
                <w:p w14:paraId="7E41DC96" w14:textId="77777777" w:rsidR="00F227AC" w:rsidRPr="00F227AC" w:rsidRDefault="00F227AC" w:rsidP="00F227AC">
                  <w:pPr>
                    <w:spacing w:before="0" w:after="0"/>
                    <w:rPr>
                      <w:rFonts w:ascii="Aptos" w:hAnsi="Aptos"/>
                      <w:szCs w:val="20"/>
                    </w:rPr>
                  </w:pPr>
                  <w:r w:rsidRPr="00F227AC">
                    <w:rPr>
                      <w:rFonts w:ascii="Aptos" w:eastAsia="Aptos Narrow" w:hAnsi="Aptos" w:cs="Aptos Narrow"/>
                      <w:color w:val="000000" w:themeColor="text1"/>
                      <w:szCs w:val="20"/>
                      <w:lang w:val="en-GB"/>
                    </w:rPr>
                    <w:t>People</w:t>
                  </w:r>
                </w:p>
              </w:tc>
              <w:tc>
                <w:tcPr>
                  <w:tcW w:w="3245" w:type="dxa"/>
                </w:tcPr>
                <w:p w14:paraId="3FB85F6D"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$708,317</w:t>
                  </w:r>
                </w:p>
              </w:tc>
              <w:tc>
                <w:tcPr>
                  <w:tcW w:w="3245" w:type="dxa"/>
                </w:tcPr>
                <w:p w14:paraId="1F31B8E2"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70.00%</w:t>
                  </w:r>
                </w:p>
              </w:tc>
            </w:tr>
            <w:tr w:rsidR="00F227AC" w:rsidRPr="00F227AC" w14:paraId="47E2E0A5" w14:textId="77777777" w:rsidTr="4774A6E3">
              <w:trPr>
                <w:trHeight w:val="20"/>
              </w:trPr>
              <w:tc>
                <w:tcPr>
                  <w:tcW w:w="3245" w:type="dxa"/>
                </w:tcPr>
                <w:p w14:paraId="61CDE968" w14:textId="77777777" w:rsidR="00F227AC" w:rsidRPr="00F227AC" w:rsidRDefault="00F227AC" w:rsidP="00F227AC">
                  <w:pPr>
                    <w:spacing w:before="0" w:after="0"/>
                    <w:rPr>
                      <w:rFonts w:ascii="Aptos" w:hAnsi="Aptos"/>
                      <w:szCs w:val="20"/>
                    </w:rPr>
                  </w:pPr>
                  <w:r w:rsidRPr="00F227AC">
                    <w:rPr>
                      <w:rFonts w:ascii="Aptos" w:eastAsia="Aptos Narrow" w:hAnsi="Aptos" w:cs="Aptos Narrow"/>
                      <w:color w:val="000000" w:themeColor="text1"/>
                      <w:szCs w:val="20"/>
                      <w:lang w:val="en-GB"/>
                    </w:rPr>
                    <w:t xml:space="preserve">Contracts </w:t>
                  </w:r>
                </w:p>
              </w:tc>
              <w:tc>
                <w:tcPr>
                  <w:tcW w:w="3245" w:type="dxa"/>
                </w:tcPr>
                <w:p w14:paraId="3380293A"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$0</w:t>
                  </w:r>
                </w:p>
              </w:tc>
              <w:tc>
                <w:tcPr>
                  <w:tcW w:w="3245" w:type="dxa"/>
                </w:tcPr>
                <w:p w14:paraId="56BA65DE"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0.00%</w:t>
                  </w:r>
                </w:p>
              </w:tc>
            </w:tr>
            <w:tr w:rsidR="00F227AC" w:rsidRPr="00F227AC" w14:paraId="65FBA63F" w14:textId="77777777" w:rsidTr="4774A6E3">
              <w:trPr>
                <w:trHeight w:val="20"/>
              </w:trPr>
              <w:tc>
                <w:tcPr>
                  <w:tcW w:w="3245" w:type="dxa"/>
                </w:tcPr>
                <w:p w14:paraId="65D10277" w14:textId="77777777" w:rsidR="00F227AC" w:rsidRPr="00F227AC" w:rsidRDefault="00F227AC" w:rsidP="00F227AC">
                  <w:pPr>
                    <w:spacing w:before="0" w:after="0"/>
                    <w:rPr>
                      <w:rFonts w:ascii="Aptos" w:hAnsi="Aptos"/>
                      <w:szCs w:val="20"/>
                    </w:rPr>
                  </w:pPr>
                  <w:r w:rsidRPr="00F227AC">
                    <w:rPr>
                      <w:rFonts w:ascii="Aptos" w:eastAsia="Aptos Narrow" w:hAnsi="Aptos" w:cs="Aptos Narrow"/>
                      <w:color w:val="000000" w:themeColor="text1"/>
                      <w:szCs w:val="20"/>
                      <w:lang w:val="en-GB"/>
                    </w:rPr>
                    <w:lastRenderedPageBreak/>
                    <w:t xml:space="preserve">Tools </w:t>
                  </w:r>
                </w:p>
              </w:tc>
              <w:tc>
                <w:tcPr>
                  <w:tcW w:w="3245" w:type="dxa"/>
                </w:tcPr>
                <w:p w14:paraId="1E5877FC"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$29,600</w:t>
                  </w:r>
                </w:p>
              </w:tc>
              <w:tc>
                <w:tcPr>
                  <w:tcW w:w="3245" w:type="dxa"/>
                </w:tcPr>
                <w:p w14:paraId="42FFAF7A"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2.93%</w:t>
                  </w:r>
                </w:p>
              </w:tc>
            </w:tr>
            <w:tr w:rsidR="00F227AC" w:rsidRPr="00F227AC" w14:paraId="134F60BF" w14:textId="77777777" w:rsidTr="4774A6E3">
              <w:trPr>
                <w:trHeight w:val="20"/>
              </w:trPr>
              <w:tc>
                <w:tcPr>
                  <w:tcW w:w="3245" w:type="dxa"/>
                </w:tcPr>
                <w:p w14:paraId="0225B14E" w14:textId="77777777" w:rsidR="00F227AC" w:rsidRPr="00F227AC" w:rsidRDefault="00F227AC" w:rsidP="00F227AC">
                  <w:pPr>
                    <w:spacing w:before="0" w:after="0"/>
                    <w:rPr>
                      <w:rFonts w:ascii="Aptos" w:hAnsi="Aptos"/>
                      <w:szCs w:val="20"/>
                    </w:rPr>
                  </w:pPr>
                  <w:r w:rsidRPr="00F227AC">
                    <w:rPr>
                      <w:rFonts w:ascii="Aptos" w:eastAsia="Aptos Narrow" w:hAnsi="Aptos" w:cs="Aptos Narrow"/>
                      <w:color w:val="000000" w:themeColor="text1"/>
                      <w:szCs w:val="20"/>
                      <w:lang w:val="en-GB"/>
                    </w:rPr>
                    <w:t xml:space="preserve">Capacity development </w:t>
                  </w:r>
                </w:p>
              </w:tc>
              <w:tc>
                <w:tcPr>
                  <w:tcW w:w="3245" w:type="dxa"/>
                </w:tcPr>
                <w:p w14:paraId="7B0FBED2"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$74,500</w:t>
                  </w:r>
                </w:p>
              </w:tc>
              <w:tc>
                <w:tcPr>
                  <w:tcW w:w="3245" w:type="dxa"/>
                </w:tcPr>
                <w:p w14:paraId="2618750E"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7.36%</w:t>
                  </w:r>
                </w:p>
              </w:tc>
            </w:tr>
            <w:tr w:rsidR="00F227AC" w:rsidRPr="00F227AC" w14:paraId="671EEFB9" w14:textId="77777777" w:rsidTr="4774A6E3">
              <w:trPr>
                <w:trHeight w:val="20"/>
              </w:trPr>
              <w:tc>
                <w:tcPr>
                  <w:tcW w:w="3245" w:type="dxa"/>
                </w:tcPr>
                <w:p w14:paraId="673F3DE0" w14:textId="77777777" w:rsidR="00F227AC" w:rsidRPr="00F227AC" w:rsidRDefault="00F227AC" w:rsidP="00F227AC">
                  <w:pPr>
                    <w:spacing w:before="0" w:after="0"/>
                    <w:rPr>
                      <w:rFonts w:ascii="Aptos" w:hAnsi="Aptos"/>
                      <w:szCs w:val="20"/>
                    </w:rPr>
                  </w:pPr>
                  <w:r w:rsidRPr="00F227AC">
                    <w:rPr>
                      <w:rFonts w:ascii="Aptos" w:eastAsia="Aptos Narrow" w:hAnsi="Aptos" w:cs="Aptos Narrow"/>
                      <w:color w:val="000000" w:themeColor="text1"/>
                      <w:szCs w:val="20"/>
                      <w:lang w:val="en-GB"/>
                    </w:rPr>
                    <w:t xml:space="preserve">Citizen engagement </w:t>
                  </w:r>
                </w:p>
              </w:tc>
              <w:tc>
                <w:tcPr>
                  <w:tcW w:w="3245" w:type="dxa"/>
                </w:tcPr>
                <w:p w14:paraId="0035A6F3"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$7,800</w:t>
                  </w:r>
                </w:p>
              </w:tc>
              <w:tc>
                <w:tcPr>
                  <w:tcW w:w="3245" w:type="dxa"/>
                </w:tcPr>
                <w:p w14:paraId="25527353"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0.77%</w:t>
                  </w:r>
                </w:p>
              </w:tc>
            </w:tr>
            <w:tr w:rsidR="00F227AC" w:rsidRPr="00F227AC" w14:paraId="398DFF2A" w14:textId="77777777" w:rsidTr="4774A6E3">
              <w:trPr>
                <w:trHeight w:val="20"/>
              </w:trPr>
              <w:tc>
                <w:tcPr>
                  <w:tcW w:w="3245" w:type="dxa"/>
                </w:tcPr>
                <w:p w14:paraId="28DF79C1" w14:textId="77777777" w:rsidR="00F227AC" w:rsidRPr="00F227AC" w:rsidRDefault="00F227AC" w:rsidP="00F227AC">
                  <w:pPr>
                    <w:spacing w:before="0" w:after="0"/>
                    <w:rPr>
                      <w:rFonts w:ascii="Aptos" w:hAnsi="Aptos"/>
                      <w:szCs w:val="20"/>
                    </w:rPr>
                  </w:pPr>
                  <w:r w:rsidRPr="00F227AC">
                    <w:rPr>
                      <w:rFonts w:ascii="Aptos" w:eastAsia="Aptos Narrow" w:hAnsi="Aptos" w:cs="Aptos Narrow"/>
                      <w:color w:val="000000" w:themeColor="text1"/>
                      <w:szCs w:val="20"/>
                      <w:lang w:val="en-GB"/>
                    </w:rPr>
                    <w:t>Travel</w:t>
                  </w:r>
                </w:p>
              </w:tc>
              <w:tc>
                <w:tcPr>
                  <w:tcW w:w="3245" w:type="dxa"/>
                </w:tcPr>
                <w:p w14:paraId="204EAA05"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$151,600</w:t>
                  </w:r>
                </w:p>
              </w:tc>
              <w:tc>
                <w:tcPr>
                  <w:tcW w:w="3245" w:type="dxa"/>
                </w:tcPr>
                <w:p w14:paraId="04DD518B"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14.98%</w:t>
                  </w:r>
                </w:p>
              </w:tc>
            </w:tr>
            <w:tr w:rsidR="00F227AC" w:rsidRPr="00F227AC" w14:paraId="33DBE72B" w14:textId="77777777" w:rsidTr="4774A6E3">
              <w:trPr>
                <w:trHeight w:val="20"/>
              </w:trPr>
              <w:tc>
                <w:tcPr>
                  <w:tcW w:w="3245" w:type="dxa"/>
                </w:tcPr>
                <w:p w14:paraId="1782B48B" w14:textId="77777777" w:rsidR="00F227AC" w:rsidRPr="00F227AC" w:rsidRDefault="00F227AC" w:rsidP="00F227AC">
                  <w:pPr>
                    <w:spacing w:before="0" w:after="0"/>
                    <w:rPr>
                      <w:rFonts w:ascii="Aptos" w:hAnsi="Aptos"/>
                      <w:szCs w:val="20"/>
                    </w:rPr>
                  </w:pPr>
                  <w:r w:rsidRPr="00F227AC">
                    <w:rPr>
                      <w:rFonts w:ascii="Aptos" w:eastAsia="Aptos Narrow" w:hAnsi="Aptos" w:cs="Aptos Narrow"/>
                      <w:color w:val="000000" w:themeColor="text1"/>
                      <w:szCs w:val="20"/>
                      <w:lang w:val="en-GB"/>
                    </w:rPr>
                    <w:t>Dissemination</w:t>
                  </w:r>
                </w:p>
              </w:tc>
              <w:tc>
                <w:tcPr>
                  <w:tcW w:w="3245" w:type="dxa"/>
                </w:tcPr>
                <w:p w14:paraId="0C54FA83"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$40,000</w:t>
                  </w:r>
                </w:p>
              </w:tc>
              <w:tc>
                <w:tcPr>
                  <w:tcW w:w="3245" w:type="dxa"/>
                </w:tcPr>
                <w:p w14:paraId="331B280A"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3.95%</w:t>
                  </w:r>
                </w:p>
              </w:tc>
            </w:tr>
            <w:tr w:rsidR="00F227AC" w:rsidRPr="00F227AC" w14:paraId="29EF0187" w14:textId="77777777" w:rsidTr="4774A6E3">
              <w:trPr>
                <w:trHeight w:val="20"/>
              </w:trPr>
              <w:tc>
                <w:tcPr>
                  <w:tcW w:w="3245" w:type="dxa"/>
                </w:tcPr>
                <w:p w14:paraId="164026CE" w14:textId="77777777" w:rsidR="00F227AC" w:rsidRPr="00F227AC" w:rsidRDefault="00F227AC" w:rsidP="00F227AC">
                  <w:pPr>
                    <w:spacing w:before="0" w:after="0"/>
                    <w:rPr>
                      <w:rFonts w:ascii="Aptos" w:hAnsi="Aptos"/>
                      <w:szCs w:val="20"/>
                    </w:rPr>
                  </w:pPr>
                  <w:r w:rsidRPr="00F227AC">
                    <w:rPr>
                      <w:rFonts w:ascii="Aptos" w:eastAsia="Aptos Narrow" w:hAnsi="Aptos" w:cs="Aptos Narrow"/>
                      <w:color w:val="000000" w:themeColor="text1"/>
                      <w:szCs w:val="20"/>
                      <w:lang w:val="en-GB"/>
                    </w:rPr>
                    <w:t xml:space="preserve">Other </w:t>
                  </w:r>
                </w:p>
              </w:tc>
              <w:tc>
                <w:tcPr>
                  <w:tcW w:w="3245" w:type="dxa"/>
                </w:tcPr>
                <w:p w14:paraId="361D5992"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$0</w:t>
                  </w:r>
                </w:p>
              </w:tc>
              <w:tc>
                <w:tcPr>
                  <w:tcW w:w="3245" w:type="dxa"/>
                </w:tcPr>
                <w:p w14:paraId="1F01FA60"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0.00%</w:t>
                  </w:r>
                </w:p>
              </w:tc>
            </w:tr>
            <w:tr w:rsidR="00F227AC" w:rsidRPr="00F227AC" w14:paraId="5736E228" w14:textId="77777777" w:rsidTr="4774A6E3">
              <w:trPr>
                <w:trHeight w:val="20"/>
              </w:trPr>
              <w:tc>
                <w:tcPr>
                  <w:tcW w:w="3245" w:type="dxa"/>
                </w:tcPr>
                <w:p w14:paraId="511A6AEA" w14:textId="77777777" w:rsidR="00F227AC" w:rsidRPr="00F227AC" w:rsidRDefault="00F227AC" w:rsidP="00F227AC">
                  <w:pPr>
                    <w:spacing w:before="0" w:after="0"/>
                    <w:rPr>
                      <w:rFonts w:ascii="Aptos" w:hAnsi="Aptos"/>
                      <w:szCs w:val="20"/>
                    </w:rPr>
                  </w:pPr>
                  <w:r w:rsidRPr="00F227AC">
                    <w:rPr>
                      <w:rFonts w:ascii="Aptos" w:eastAsia="Aptos Narrow" w:hAnsi="Aptos" w:cs="Aptos Narrow"/>
                      <w:color w:val="000000" w:themeColor="text1"/>
                      <w:szCs w:val="20"/>
                      <w:lang w:val="en-GB"/>
                    </w:rPr>
                    <w:t xml:space="preserve">Total direct costs </w:t>
                  </w:r>
                </w:p>
              </w:tc>
              <w:tc>
                <w:tcPr>
                  <w:tcW w:w="3245" w:type="dxa"/>
                </w:tcPr>
                <w:p w14:paraId="7D8468CC"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$1,011,817</w:t>
                  </w:r>
                </w:p>
              </w:tc>
              <w:tc>
                <w:tcPr>
                  <w:tcW w:w="3245" w:type="dxa"/>
                </w:tcPr>
                <w:p w14:paraId="5BB5597C"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100.00%</w:t>
                  </w:r>
                </w:p>
              </w:tc>
            </w:tr>
            <w:tr w:rsidR="00F227AC" w:rsidRPr="00F227AC" w14:paraId="089150F8" w14:textId="77777777" w:rsidTr="4774A6E3">
              <w:trPr>
                <w:trHeight w:val="20"/>
              </w:trPr>
              <w:tc>
                <w:tcPr>
                  <w:tcW w:w="3245" w:type="dxa"/>
                </w:tcPr>
                <w:p w14:paraId="6F8EF8E3" w14:textId="77777777" w:rsidR="00F227AC" w:rsidRPr="00F227AC" w:rsidRDefault="00F227AC" w:rsidP="00F227AC">
                  <w:pPr>
                    <w:spacing w:before="0" w:after="0"/>
                    <w:rPr>
                      <w:rFonts w:ascii="Aptos" w:hAnsi="Aptos"/>
                      <w:szCs w:val="20"/>
                    </w:rPr>
                  </w:pPr>
                  <w:r w:rsidRPr="00F227AC">
                    <w:rPr>
                      <w:rFonts w:ascii="Aptos" w:eastAsia="Aptos Narrow" w:hAnsi="Aptos" w:cs="Aptos Narrow"/>
                      <w:color w:val="000000" w:themeColor="text1"/>
                      <w:szCs w:val="20"/>
                      <w:lang w:val="en-GB"/>
                    </w:rPr>
                    <w:t xml:space="preserve">Grand total with 20% overheads </w:t>
                  </w:r>
                </w:p>
              </w:tc>
              <w:tc>
                <w:tcPr>
                  <w:tcW w:w="3245" w:type="dxa"/>
                </w:tcPr>
                <w:p w14:paraId="5AEF0CEE" w14:textId="77777777" w:rsidR="00F227AC" w:rsidRPr="00F227AC" w:rsidRDefault="00F227AC" w:rsidP="00F227AC">
                  <w:pPr>
                    <w:spacing w:before="0" w:after="0"/>
                    <w:jc w:val="right"/>
                    <w:rPr>
                      <w:rFonts w:ascii="Aptos" w:hAnsi="Aptos"/>
                      <w:szCs w:val="20"/>
                    </w:rPr>
                  </w:pPr>
                  <w:r w:rsidRPr="00F227AC">
                    <w:rPr>
                      <w:rFonts w:ascii="Aptos" w:eastAsia="Aptos Narrow" w:hAnsi="Aptos" w:cs="Aptos Narrow"/>
                      <w:color w:val="000000" w:themeColor="text1"/>
                      <w:szCs w:val="20"/>
                      <w:lang w:val="en-GB"/>
                    </w:rPr>
                    <w:t>$1,214,181</w:t>
                  </w:r>
                </w:p>
              </w:tc>
              <w:tc>
                <w:tcPr>
                  <w:tcW w:w="3245" w:type="dxa"/>
                </w:tcPr>
                <w:p w14:paraId="1FCFF907" w14:textId="77777777" w:rsidR="00F227AC" w:rsidRPr="00F227AC" w:rsidRDefault="00F227AC" w:rsidP="00F227AC">
                  <w:pPr>
                    <w:spacing w:before="0" w:after="0"/>
                    <w:jc w:val="right"/>
                    <w:rPr>
                      <w:rFonts w:ascii="Aptos" w:eastAsia="Aptos Narrow" w:hAnsi="Aptos" w:cs="Aptos Narrow"/>
                      <w:color w:val="000000" w:themeColor="text1"/>
                      <w:szCs w:val="20"/>
                      <w:lang w:val="en-GB"/>
                    </w:rPr>
                  </w:pPr>
                </w:p>
              </w:tc>
            </w:tr>
          </w:tbl>
          <w:p w14:paraId="74B012B1" w14:textId="5BA31487" w:rsidR="00F227AC" w:rsidRPr="005F7EEA" w:rsidRDefault="3F47F30E" w:rsidP="7D110E30">
            <w:pPr>
              <w:pStyle w:val="Subtitle1"/>
            </w:pPr>
            <w:r>
              <w:t>Value for money</w:t>
            </w:r>
          </w:p>
        </w:tc>
      </w:tr>
    </w:tbl>
    <w:p w14:paraId="40063282" w14:textId="2156820B" w:rsidR="00051C4F" w:rsidRPr="002B59FB" w:rsidRDefault="00051C4F" w:rsidP="1826D000">
      <w:pPr>
        <w:spacing w:after="0"/>
        <w:jc w:val="both"/>
        <w:rPr>
          <w:rFonts w:ascii="Aptos" w:eastAsia="Times New Roman" w:hAnsi="Aptos" w:cs="Times New Roman"/>
          <w:szCs w:val="22"/>
        </w:rPr>
      </w:pPr>
    </w:p>
    <w:p w14:paraId="0EA04073" w14:textId="77777777" w:rsidR="00F010F8" w:rsidRPr="002B59FB" w:rsidRDefault="00F010F8" w:rsidP="1826D000">
      <w:pPr>
        <w:jc w:val="both"/>
        <w:rPr>
          <w:rFonts w:ascii="Aptos" w:eastAsia="Times New Roman" w:hAnsi="Aptos" w:cs="Times New Roman"/>
          <w:b/>
          <w:szCs w:val="22"/>
        </w:rPr>
        <w:sectPr w:rsidR="00F010F8" w:rsidRPr="002B59FB" w:rsidSect="00DA18B8">
          <w:headerReference w:type="default" r:id="rId15"/>
          <w:footerReference w:type="even" r:id="rId16"/>
          <w:footerReference w:type="default" r:id="rId17"/>
          <w:headerReference w:type="first" r:id="rId18"/>
          <w:footerReference w:type="first" r:id="rId19"/>
          <w:pgSz w:w="12240" w:h="15840"/>
          <w:pgMar w:top="284" w:right="1134" w:bottom="1134" w:left="1134" w:header="709" w:footer="653" w:gutter="0"/>
          <w:cols w:space="708"/>
          <w:titlePg/>
          <w:docGrid w:linePitch="360"/>
        </w:sectPr>
      </w:pPr>
    </w:p>
    <w:p w14:paraId="17F603A6" w14:textId="4A452864" w:rsidR="001E2497" w:rsidRPr="002B59FB" w:rsidRDefault="001E2497" w:rsidP="00B103C8">
      <w:pPr>
        <w:pStyle w:val="Heading1"/>
        <w:rPr>
          <w:rFonts w:ascii="Aptos" w:hAnsi="Aptos"/>
          <w:lang w:val="en-US"/>
        </w:rPr>
      </w:pPr>
      <w:r w:rsidRPr="002B59FB">
        <w:rPr>
          <w:rFonts w:ascii="Aptos" w:hAnsi="Aptos"/>
          <w:lang w:val="en-US"/>
        </w:rPr>
        <w:lastRenderedPageBreak/>
        <w:t>Appendix</w:t>
      </w:r>
      <w:r w:rsidR="00382641" w:rsidRPr="002B59FB">
        <w:rPr>
          <w:rFonts w:ascii="Aptos" w:hAnsi="Aptos"/>
          <w:lang w:val="en-US"/>
        </w:rPr>
        <w:t>es</w:t>
      </w:r>
    </w:p>
    <w:p w14:paraId="4BBD5699" w14:textId="16CA68EC" w:rsidR="004349A1" w:rsidRPr="002B59FB" w:rsidRDefault="002B659B" w:rsidP="002B659B">
      <w:pPr>
        <w:pStyle w:val="Titulo2"/>
        <w:rPr>
          <w:rFonts w:ascii="Aptos" w:hAnsi="Aptos"/>
        </w:rPr>
      </w:pPr>
      <w:r w:rsidRPr="002B59FB">
        <w:rPr>
          <w:rFonts w:ascii="Aptos" w:hAnsi="Aptos"/>
        </w:rPr>
        <w:t xml:space="preserve">Appendix </w:t>
      </w:r>
      <w:r w:rsidR="00A66FE6" w:rsidRPr="002B59FB">
        <w:rPr>
          <w:rFonts w:ascii="Aptos" w:hAnsi="Aptos"/>
        </w:rPr>
        <w:t>1</w:t>
      </w:r>
      <w:r w:rsidRPr="002B59FB">
        <w:rPr>
          <w:rFonts w:ascii="Aptos" w:hAnsi="Aptos"/>
        </w:rPr>
        <w:t xml:space="preserve">. </w:t>
      </w:r>
      <w:r w:rsidR="004349A1" w:rsidRPr="002B59FB">
        <w:rPr>
          <w:rFonts w:ascii="Aptos" w:hAnsi="Aptos"/>
        </w:rPr>
        <w:t>Line listing of Stage 3 recommendations</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63"/>
        <w:gridCol w:w="9378"/>
      </w:tblGrid>
      <w:tr w:rsidR="004349A1" w:rsidRPr="002B59FB" w14:paraId="42AF8E2F" w14:textId="77777777" w:rsidTr="5528EBB7">
        <w:trPr>
          <w:trHeight w:val="20"/>
        </w:trPr>
        <w:tc>
          <w:tcPr>
            <w:tcW w:w="283" w:type="pct"/>
            <w:shd w:val="clear" w:color="auto" w:fill="auto"/>
            <w:noWrap/>
            <w:hideMark/>
          </w:tcPr>
          <w:p w14:paraId="39AFFEE7" w14:textId="77777777" w:rsidR="004349A1" w:rsidRPr="002B59FB" w:rsidRDefault="004349A1" w:rsidP="00F631E7">
            <w:pPr>
              <w:pStyle w:val="Tablenormal0"/>
            </w:pPr>
            <w:r w:rsidRPr="002B59FB">
              <w:t>1</w:t>
            </w:r>
          </w:p>
        </w:tc>
        <w:tc>
          <w:tcPr>
            <w:tcW w:w="4717" w:type="pct"/>
            <w:shd w:val="clear" w:color="auto" w:fill="auto"/>
            <w:noWrap/>
            <w:hideMark/>
          </w:tcPr>
          <w:p w14:paraId="2FD2BD29" w14:textId="77777777" w:rsidR="004349A1" w:rsidRPr="002B59FB" w:rsidRDefault="004349A1" w:rsidP="00F631E7">
            <w:pPr>
              <w:pStyle w:val="Tablenormal0"/>
            </w:pPr>
            <w:r w:rsidRPr="002B59FB">
              <w:t>Adopting Open Standards: Using widely accepted data standards and formats (e.g., JSON, XML, CSV) to ensure compatibility and ease of integration with other tools. For example, using standardized data formats for model training ensures that data from different sources can be aggregated and used for training without compatibility issues.</w:t>
            </w:r>
          </w:p>
        </w:tc>
      </w:tr>
      <w:tr w:rsidR="004349A1" w:rsidRPr="002B59FB" w14:paraId="09F38D22" w14:textId="77777777" w:rsidTr="5528EBB7">
        <w:trPr>
          <w:trHeight w:val="20"/>
        </w:trPr>
        <w:tc>
          <w:tcPr>
            <w:tcW w:w="283" w:type="pct"/>
            <w:shd w:val="clear" w:color="auto" w:fill="auto"/>
            <w:noWrap/>
            <w:hideMark/>
          </w:tcPr>
          <w:p w14:paraId="63EE7511" w14:textId="77777777" w:rsidR="004349A1" w:rsidRPr="002B59FB" w:rsidRDefault="004349A1" w:rsidP="00F631E7">
            <w:pPr>
              <w:pStyle w:val="Tablenormal0"/>
            </w:pPr>
            <w:r w:rsidRPr="002B59FB">
              <w:t>2</w:t>
            </w:r>
          </w:p>
        </w:tc>
        <w:tc>
          <w:tcPr>
            <w:tcW w:w="4717" w:type="pct"/>
            <w:shd w:val="clear" w:color="auto" w:fill="auto"/>
            <w:noWrap/>
            <w:hideMark/>
          </w:tcPr>
          <w:p w14:paraId="4E0DFEC4" w14:textId="77777777" w:rsidR="004349A1" w:rsidRPr="002B59FB" w:rsidRDefault="004349A1" w:rsidP="00F631E7">
            <w:pPr>
              <w:pStyle w:val="Tablenormal0"/>
            </w:pPr>
            <w:r w:rsidRPr="002B59FB">
              <w:t>Developing APIs: Creating robust Application Programming Interfaces (APIs) that allow seamless access and interaction with databases and between AI DEST modules, with APIs which are well-documented and support different programming languages.</w:t>
            </w:r>
          </w:p>
        </w:tc>
      </w:tr>
      <w:tr w:rsidR="004349A1" w:rsidRPr="002B59FB" w14:paraId="694B34EF" w14:textId="77777777" w:rsidTr="5528EBB7">
        <w:trPr>
          <w:trHeight w:val="20"/>
        </w:trPr>
        <w:tc>
          <w:tcPr>
            <w:tcW w:w="283" w:type="pct"/>
            <w:shd w:val="clear" w:color="auto" w:fill="auto"/>
            <w:noWrap/>
            <w:hideMark/>
          </w:tcPr>
          <w:p w14:paraId="5F7A025A" w14:textId="77777777" w:rsidR="004349A1" w:rsidRPr="002B59FB" w:rsidRDefault="004349A1" w:rsidP="00F631E7">
            <w:pPr>
              <w:pStyle w:val="Tablenormal0"/>
            </w:pPr>
            <w:r w:rsidRPr="002B59FB">
              <w:t>3</w:t>
            </w:r>
          </w:p>
        </w:tc>
        <w:tc>
          <w:tcPr>
            <w:tcW w:w="4717" w:type="pct"/>
            <w:shd w:val="clear" w:color="auto" w:fill="auto"/>
            <w:noWrap/>
            <w:hideMark/>
          </w:tcPr>
          <w:p w14:paraId="66B92EF4" w14:textId="77777777" w:rsidR="004349A1" w:rsidRPr="002B59FB" w:rsidRDefault="004349A1" w:rsidP="00F631E7">
            <w:pPr>
              <w:pStyle w:val="Tablenormal0"/>
            </w:pPr>
            <w:r w:rsidRPr="002B59FB">
              <w:t>Ensuring Data Licensing: Applying open data licenses for evidence synthesis products, including at the level of annotations attributed to individual primary sources (e.g., CC BY, MIT License) to facilitate sharing and reuse, while ensuring proper attribution.</w:t>
            </w:r>
          </w:p>
        </w:tc>
      </w:tr>
      <w:tr w:rsidR="004349A1" w:rsidRPr="002B59FB" w14:paraId="23C77D5C" w14:textId="77777777" w:rsidTr="5528EBB7">
        <w:trPr>
          <w:trHeight w:val="20"/>
        </w:trPr>
        <w:tc>
          <w:tcPr>
            <w:tcW w:w="283" w:type="pct"/>
            <w:shd w:val="clear" w:color="auto" w:fill="auto"/>
            <w:noWrap/>
            <w:hideMark/>
          </w:tcPr>
          <w:p w14:paraId="053A9D0E" w14:textId="77777777" w:rsidR="004349A1" w:rsidRPr="002B59FB" w:rsidRDefault="004349A1" w:rsidP="00F631E7">
            <w:pPr>
              <w:pStyle w:val="Tablenormal0"/>
            </w:pPr>
            <w:r w:rsidRPr="002B59FB">
              <w:t>4</w:t>
            </w:r>
          </w:p>
        </w:tc>
        <w:tc>
          <w:tcPr>
            <w:tcW w:w="4717" w:type="pct"/>
            <w:shd w:val="clear" w:color="auto" w:fill="auto"/>
            <w:noWrap/>
            <w:hideMark/>
          </w:tcPr>
          <w:p w14:paraId="34A7C89A" w14:textId="37C78FDF" w:rsidR="004349A1" w:rsidRPr="002B59FB" w:rsidRDefault="004349A1" w:rsidP="00F631E7">
            <w:pPr>
              <w:pStyle w:val="Tablenormal0"/>
            </w:pPr>
            <w:r>
              <w:t xml:space="preserve">Implementing Interoperability Frameworks: Using frameworks like FAIR (Findable, Accessible, Interoperable, Reusable) to guide the development and management of </w:t>
            </w:r>
            <w:r w:rsidR="360C9CB0">
              <w:t>databases</w:t>
            </w:r>
            <w:r>
              <w:t>. To ensure data is findable, use persistent identifiers and metadata for discoverability; provide clear access instructions and use open protocols like HTTPS; adopt standardized data formats and vocabularies for interoperability; offer detailed metadata and open licenses for reusability; and use FAIR-supporting tools and platforms, such as data repositories with enforced metadata standards and persistent identifier.</w:t>
            </w:r>
          </w:p>
        </w:tc>
      </w:tr>
      <w:tr w:rsidR="004349A1" w:rsidRPr="002B59FB" w14:paraId="23950E6D" w14:textId="77777777" w:rsidTr="5528EBB7">
        <w:trPr>
          <w:trHeight w:val="20"/>
        </w:trPr>
        <w:tc>
          <w:tcPr>
            <w:tcW w:w="283" w:type="pct"/>
            <w:shd w:val="clear" w:color="auto" w:fill="auto"/>
            <w:noWrap/>
            <w:hideMark/>
          </w:tcPr>
          <w:p w14:paraId="3720FBDA" w14:textId="77777777" w:rsidR="004349A1" w:rsidRPr="002B59FB" w:rsidRDefault="004349A1" w:rsidP="00F631E7">
            <w:pPr>
              <w:pStyle w:val="Tablenormal0"/>
            </w:pPr>
            <w:r w:rsidRPr="002B59FB">
              <w:t>5</w:t>
            </w:r>
          </w:p>
        </w:tc>
        <w:tc>
          <w:tcPr>
            <w:tcW w:w="4717" w:type="pct"/>
            <w:shd w:val="clear" w:color="auto" w:fill="auto"/>
            <w:noWrap/>
            <w:hideMark/>
          </w:tcPr>
          <w:p w14:paraId="076AB456" w14:textId="2CB6BFB3" w:rsidR="004349A1" w:rsidRPr="002B59FB" w:rsidRDefault="004349A1" w:rsidP="00F631E7">
            <w:pPr>
              <w:pStyle w:val="Tablenormal0"/>
            </w:pPr>
            <w:r>
              <w:t xml:space="preserve">Efficient Validation Mechanisms: Creating mechanisms that allow </w:t>
            </w:r>
            <w:r w:rsidR="09B8EBE8">
              <w:t>decentralized</w:t>
            </w:r>
            <w:r>
              <w:t xml:space="preserve"> model validation </w:t>
            </w:r>
            <w:r w:rsidR="4A04974D">
              <w:t xml:space="preserve">to </w:t>
            </w:r>
            <w:r>
              <w:t xml:space="preserve">ensure that AI tools perform effectively on new data or projects, while requiring less human validation. The goal is to streamline the process of validating AI tools, making </w:t>
            </w:r>
            <w:bookmarkStart w:id="4" w:name="_Int_9saYwOsN"/>
            <w:r>
              <w:t>it</w:t>
            </w:r>
            <w:bookmarkEnd w:id="4"/>
            <w:r>
              <w:t xml:space="preserve"> less </w:t>
            </w:r>
            <w:r w:rsidR="51A66FAB">
              <w:t>labor</w:t>
            </w:r>
            <w:r>
              <w:t>-intensive and enhancing the synergy between human expertise and machine efficiency.</w:t>
            </w:r>
          </w:p>
        </w:tc>
      </w:tr>
      <w:tr w:rsidR="004349A1" w:rsidRPr="002B59FB" w14:paraId="15044686" w14:textId="77777777" w:rsidTr="5528EBB7">
        <w:trPr>
          <w:trHeight w:val="20"/>
        </w:trPr>
        <w:tc>
          <w:tcPr>
            <w:tcW w:w="283" w:type="pct"/>
            <w:shd w:val="clear" w:color="auto" w:fill="auto"/>
            <w:noWrap/>
            <w:hideMark/>
          </w:tcPr>
          <w:p w14:paraId="28573481" w14:textId="77777777" w:rsidR="004349A1" w:rsidRPr="002B59FB" w:rsidRDefault="004349A1" w:rsidP="00F631E7">
            <w:pPr>
              <w:pStyle w:val="Tablenormal0"/>
            </w:pPr>
            <w:r w:rsidRPr="002B59FB">
              <w:t>6</w:t>
            </w:r>
          </w:p>
        </w:tc>
        <w:tc>
          <w:tcPr>
            <w:tcW w:w="4717" w:type="pct"/>
            <w:shd w:val="clear" w:color="auto" w:fill="auto"/>
            <w:noWrap/>
            <w:hideMark/>
          </w:tcPr>
          <w:p w14:paraId="34860897" w14:textId="77777777" w:rsidR="004349A1" w:rsidRPr="002B59FB" w:rsidRDefault="004349A1" w:rsidP="00F631E7">
            <w:pPr>
              <w:pStyle w:val="Tablenormal0"/>
            </w:pPr>
            <w:r>
              <w:t xml:space="preserve">Error Tolerance and Research: Commissioning research to understand error tolerance and its impact on evidence </w:t>
            </w:r>
            <w:bookmarkStart w:id="5" w:name="_Int_trC42nhC"/>
            <w:r>
              <w:t>synthesis</w:t>
            </w:r>
            <w:bookmarkEnd w:id="5"/>
            <w:r>
              <w:t xml:space="preserve"> conclusions. This involves studying how resilient the conclusions of an evidence synthesis are to error (human or AI). Understanding error tolerance helps determine the extent to which AI inaccuracies can be accommodated without compromising the integrity of the results. For instance, this would </w:t>
            </w:r>
            <w:bookmarkStart w:id="6" w:name="_Int_c3qbhgYv"/>
            <w:r>
              <w:t>allow</w:t>
            </w:r>
            <w:bookmarkEnd w:id="6"/>
            <w:r>
              <w:t xml:space="preserve"> identifying the maximum allowable error rate in data extraction that still maintains the validity of the synthesis.</w:t>
            </w:r>
          </w:p>
        </w:tc>
      </w:tr>
      <w:tr w:rsidR="004349A1" w:rsidRPr="002B59FB" w14:paraId="04FE6CD7" w14:textId="77777777" w:rsidTr="5528EBB7">
        <w:trPr>
          <w:trHeight w:val="20"/>
        </w:trPr>
        <w:tc>
          <w:tcPr>
            <w:tcW w:w="283" w:type="pct"/>
            <w:shd w:val="clear" w:color="auto" w:fill="auto"/>
            <w:noWrap/>
            <w:hideMark/>
          </w:tcPr>
          <w:p w14:paraId="601248F6" w14:textId="77777777" w:rsidR="004349A1" w:rsidRPr="002B59FB" w:rsidRDefault="004349A1" w:rsidP="00F631E7">
            <w:pPr>
              <w:pStyle w:val="Tablenormal0"/>
            </w:pPr>
            <w:r w:rsidRPr="002B59FB">
              <w:t>7</w:t>
            </w:r>
          </w:p>
        </w:tc>
        <w:tc>
          <w:tcPr>
            <w:tcW w:w="4717" w:type="pct"/>
            <w:shd w:val="clear" w:color="auto" w:fill="auto"/>
            <w:noWrap/>
            <w:hideMark/>
          </w:tcPr>
          <w:p w14:paraId="3885EDBE" w14:textId="77777777" w:rsidR="004349A1" w:rsidRPr="002B59FB" w:rsidRDefault="004349A1" w:rsidP="00F631E7">
            <w:pPr>
              <w:pStyle w:val="Tablenormal0"/>
            </w:pPr>
            <w:r w:rsidRPr="002B59FB">
              <w:t>Comprehensive Validation Metrics: Establishing quantitative and qualitative validation criteria allows AI tools to be assessed for accuracy, reproducibility, and usability. This provides a structured approach to evaluating AI-driven synthesis models and could usefully be curated in CESPIA.</w:t>
            </w:r>
          </w:p>
        </w:tc>
      </w:tr>
      <w:tr w:rsidR="004349A1" w:rsidRPr="002B59FB" w14:paraId="2171118E" w14:textId="77777777" w:rsidTr="5528EBB7">
        <w:trPr>
          <w:trHeight w:val="20"/>
        </w:trPr>
        <w:tc>
          <w:tcPr>
            <w:tcW w:w="283" w:type="pct"/>
            <w:shd w:val="clear" w:color="auto" w:fill="auto"/>
            <w:noWrap/>
            <w:hideMark/>
          </w:tcPr>
          <w:p w14:paraId="2FA22D47" w14:textId="77777777" w:rsidR="004349A1" w:rsidRPr="002B59FB" w:rsidRDefault="004349A1" w:rsidP="00F631E7">
            <w:pPr>
              <w:pStyle w:val="Tablenormal0"/>
            </w:pPr>
            <w:r w:rsidRPr="002B59FB">
              <w:t>8</w:t>
            </w:r>
          </w:p>
        </w:tc>
        <w:tc>
          <w:tcPr>
            <w:tcW w:w="4717" w:type="pct"/>
            <w:shd w:val="clear" w:color="auto" w:fill="auto"/>
            <w:noWrap/>
            <w:hideMark/>
          </w:tcPr>
          <w:p w14:paraId="7BAFC6F8" w14:textId="77777777" w:rsidR="004349A1" w:rsidRPr="002B59FB" w:rsidRDefault="004349A1" w:rsidP="00F631E7">
            <w:pPr>
              <w:pStyle w:val="Tablenormal0"/>
            </w:pPr>
            <w:r w:rsidRPr="002B59FB">
              <w:t>Citizens should have a key role in the establishment of these validation criteria, having their input to deciding what aspects of performance are most important, and the level of performance which is required for different evidence synthesis tasks.</w:t>
            </w:r>
          </w:p>
        </w:tc>
      </w:tr>
      <w:tr w:rsidR="004349A1" w:rsidRPr="002B59FB" w14:paraId="34744CBA" w14:textId="77777777" w:rsidTr="5528EBB7">
        <w:trPr>
          <w:trHeight w:val="20"/>
        </w:trPr>
        <w:tc>
          <w:tcPr>
            <w:tcW w:w="283" w:type="pct"/>
            <w:shd w:val="clear" w:color="auto" w:fill="auto"/>
            <w:noWrap/>
            <w:hideMark/>
          </w:tcPr>
          <w:p w14:paraId="09BB3900" w14:textId="77777777" w:rsidR="004349A1" w:rsidRPr="002B59FB" w:rsidRDefault="004349A1" w:rsidP="00F631E7">
            <w:pPr>
              <w:pStyle w:val="Tablenormal0"/>
            </w:pPr>
            <w:r w:rsidRPr="002B59FB">
              <w:t>9</w:t>
            </w:r>
          </w:p>
        </w:tc>
        <w:tc>
          <w:tcPr>
            <w:tcW w:w="4717" w:type="pct"/>
            <w:shd w:val="clear" w:color="auto" w:fill="auto"/>
            <w:noWrap/>
            <w:hideMark/>
          </w:tcPr>
          <w:p w14:paraId="6E866241" w14:textId="2001AAA0" w:rsidR="004349A1" w:rsidRPr="002B59FB" w:rsidRDefault="004349A1" w:rsidP="00F631E7">
            <w:pPr>
              <w:pStyle w:val="Tablenormal0"/>
            </w:pPr>
            <w:r>
              <w:t xml:space="preserve">Performance Monitoring &amp; Benchmarking: By implementing real-time monitoring metrics within living evidence products, AI tools can be continuously evaluated for effectiveness. A benchmarking system ensures AI solutions are compared against established standards and peer tools, maintaining </w:t>
            </w:r>
            <w:r w:rsidR="2B8DC9C9">
              <w:t>high performance</w:t>
            </w:r>
            <w:r>
              <w:t xml:space="preserve"> levels.</w:t>
            </w:r>
          </w:p>
        </w:tc>
      </w:tr>
      <w:tr w:rsidR="004349A1" w:rsidRPr="002B59FB" w14:paraId="7479468F" w14:textId="77777777" w:rsidTr="5528EBB7">
        <w:trPr>
          <w:trHeight w:val="20"/>
        </w:trPr>
        <w:tc>
          <w:tcPr>
            <w:tcW w:w="283" w:type="pct"/>
            <w:shd w:val="clear" w:color="auto" w:fill="auto"/>
            <w:noWrap/>
            <w:hideMark/>
          </w:tcPr>
          <w:p w14:paraId="6CB051CF" w14:textId="77777777" w:rsidR="004349A1" w:rsidRPr="002B59FB" w:rsidRDefault="004349A1" w:rsidP="00F631E7">
            <w:pPr>
              <w:pStyle w:val="Tablenormal0"/>
            </w:pPr>
            <w:r w:rsidRPr="002B59FB">
              <w:t>10</w:t>
            </w:r>
          </w:p>
        </w:tc>
        <w:tc>
          <w:tcPr>
            <w:tcW w:w="4717" w:type="pct"/>
            <w:shd w:val="clear" w:color="auto" w:fill="auto"/>
            <w:noWrap/>
            <w:hideMark/>
          </w:tcPr>
          <w:p w14:paraId="433F7506" w14:textId="1278E27D" w:rsidR="004349A1" w:rsidRPr="002B59FB" w:rsidRDefault="004349A1" w:rsidP="00F631E7">
            <w:pPr>
              <w:pStyle w:val="Tablenormal0"/>
            </w:pPr>
            <w:r>
              <w:t>Multiverse Approach: Instead of relying on single AI methodologies</w:t>
            </w:r>
            <w:bookmarkStart w:id="7" w:name="_Int_SlKgaTau"/>
            <w:r>
              <w:t>, this approach enables</w:t>
            </w:r>
            <w:bookmarkEnd w:id="7"/>
            <w:r>
              <w:t xml:space="preserve"> researchers to compare multiple AI models in parallel. By </w:t>
            </w:r>
            <w:r w:rsidR="43E0A3A2">
              <w:t>analyzing</w:t>
            </w:r>
            <w:r>
              <w:t xml:space="preserve"> outliers and variations, this method ensures that biases are identified, and diverse perspectives are considered, improving evidence integrity. It may be that combining different AI DESTs for the same task (ensemble) provides enhanced performance over any single AI DEST.</w:t>
            </w:r>
          </w:p>
        </w:tc>
      </w:tr>
      <w:tr w:rsidR="004349A1" w:rsidRPr="002B59FB" w14:paraId="1E8597C8" w14:textId="77777777" w:rsidTr="5528EBB7">
        <w:trPr>
          <w:trHeight w:val="20"/>
        </w:trPr>
        <w:tc>
          <w:tcPr>
            <w:tcW w:w="283" w:type="pct"/>
            <w:shd w:val="clear" w:color="auto" w:fill="auto"/>
            <w:noWrap/>
            <w:hideMark/>
          </w:tcPr>
          <w:p w14:paraId="6B94E4EA" w14:textId="77777777" w:rsidR="004349A1" w:rsidRPr="002B59FB" w:rsidRDefault="004349A1" w:rsidP="00F631E7">
            <w:pPr>
              <w:pStyle w:val="Tablenormal0"/>
            </w:pPr>
            <w:r w:rsidRPr="002B59FB">
              <w:t>11</w:t>
            </w:r>
          </w:p>
        </w:tc>
        <w:tc>
          <w:tcPr>
            <w:tcW w:w="4717" w:type="pct"/>
            <w:shd w:val="clear" w:color="auto" w:fill="auto"/>
            <w:noWrap/>
            <w:hideMark/>
          </w:tcPr>
          <w:p w14:paraId="4A1EE6B5" w14:textId="77777777" w:rsidR="004349A1" w:rsidRPr="002B59FB" w:rsidRDefault="004349A1" w:rsidP="00F631E7">
            <w:pPr>
              <w:pStyle w:val="Tablenormal0"/>
            </w:pPr>
            <w:r>
              <w:t xml:space="preserve">Human-in-the-Loop Systems: While human validation is currently essential for ensuring reliability, these mechanisms collectively aiming to shift towards an AI-led framework where human oversight is significantly reduced, yet evidence integrity remains uncompromised. Additionally, human-and-AI systems should follow best practices regarding usability to ensure human input is streamlined and efficient. Embedding structured human-in-the-loop workflows not only ensures technical reliability but is also critical for building user trust across diverse </w:t>
            </w:r>
            <w:bookmarkStart w:id="8" w:name="_Int_ZNgEAbhL"/>
            <w:r>
              <w:t>evidence</w:t>
            </w:r>
            <w:bookmarkEnd w:id="8"/>
            <w:r>
              <w:t xml:space="preserve"> consumers.</w:t>
            </w:r>
          </w:p>
        </w:tc>
      </w:tr>
      <w:tr w:rsidR="004349A1" w:rsidRPr="002B59FB" w14:paraId="6B634D5D" w14:textId="77777777" w:rsidTr="5528EBB7">
        <w:trPr>
          <w:trHeight w:val="20"/>
        </w:trPr>
        <w:tc>
          <w:tcPr>
            <w:tcW w:w="283" w:type="pct"/>
            <w:shd w:val="clear" w:color="auto" w:fill="auto"/>
            <w:noWrap/>
            <w:hideMark/>
          </w:tcPr>
          <w:p w14:paraId="061C87F6" w14:textId="77777777" w:rsidR="004349A1" w:rsidRPr="002B59FB" w:rsidRDefault="004349A1" w:rsidP="00F631E7">
            <w:pPr>
              <w:pStyle w:val="Tablenormal0"/>
            </w:pPr>
            <w:r w:rsidRPr="002B59FB">
              <w:t>12</w:t>
            </w:r>
          </w:p>
        </w:tc>
        <w:tc>
          <w:tcPr>
            <w:tcW w:w="4717" w:type="pct"/>
            <w:shd w:val="clear" w:color="auto" w:fill="auto"/>
            <w:noWrap/>
            <w:hideMark/>
          </w:tcPr>
          <w:p w14:paraId="0F98939B" w14:textId="0A5D37BE" w:rsidR="004349A1" w:rsidRPr="002B59FB" w:rsidRDefault="004349A1" w:rsidP="00F631E7">
            <w:pPr>
              <w:pStyle w:val="Tablenormal0"/>
            </w:pPr>
            <w:r>
              <w:t xml:space="preserve">Explainable AI (XAI) in Evidence Synthesis: Enabling transparency in AI systems to ensure users can understand the basis on which decisions were made. Identifying which features most impact the </w:t>
            </w:r>
            <w:r w:rsidR="50859C82">
              <w:t>Ai's</w:t>
            </w:r>
            <w:r>
              <w:t xml:space="preserve"> decisions, helping users see what data the model prioritizes and categorically includes/excludes. Explainability is essential to enable decision-makers, program managers, and community stakeholders to interrogate AI-supported outputs and use them confidently in policy and practice contexts. This might include visual tools like decision trees or heatmaps to illustrate how the model processes information and arrives at conclusions. Using models with clear, interpretable rules allows users to trace the logic behind decisions.</w:t>
            </w:r>
          </w:p>
        </w:tc>
      </w:tr>
      <w:tr w:rsidR="004349A1" w:rsidRPr="002B59FB" w14:paraId="1085C753" w14:textId="77777777" w:rsidTr="5528EBB7">
        <w:trPr>
          <w:trHeight w:val="20"/>
        </w:trPr>
        <w:tc>
          <w:tcPr>
            <w:tcW w:w="283" w:type="pct"/>
            <w:shd w:val="clear" w:color="auto" w:fill="auto"/>
            <w:noWrap/>
            <w:hideMark/>
          </w:tcPr>
          <w:p w14:paraId="5B9BE17E" w14:textId="77777777" w:rsidR="004349A1" w:rsidRPr="002B59FB" w:rsidRDefault="004349A1" w:rsidP="00F631E7">
            <w:pPr>
              <w:pStyle w:val="Tablenormal0"/>
            </w:pPr>
            <w:r w:rsidRPr="002B59FB">
              <w:t>13</w:t>
            </w:r>
          </w:p>
        </w:tc>
        <w:tc>
          <w:tcPr>
            <w:tcW w:w="4717" w:type="pct"/>
            <w:shd w:val="clear" w:color="auto" w:fill="auto"/>
            <w:noWrap/>
            <w:hideMark/>
          </w:tcPr>
          <w:p w14:paraId="06269098" w14:textId="77777777" w:rsidR="004349A1" w:rsidRPr="002B59FB" w:rsidRDefault="004349A1" w:rsidP="00F631E7">
            <w:pPr>
              <w:pStyle w:val="Tablenormal0"/>
            </w:pPr>
            <w:r>
              <w:t>To fully leverage XAI in evidence synthesis, it is crucial to establish a basis for evaluating the quality of explanations provided by XAI techniques. Agreed-upon standards and guidelines are necessary to determine what would be considered clear, complete, and accurate, ensuring that these explanations are both useful and trustworthy.</w:t>
            </w:r>
          </w:p>
        </w:tc>
      </w:tr>
      <w:tr w:rsidR="004349A1" w:rsidRPr="002B59FB" w14:paraId="037127F5" w14:textId="77777777" w:rsidTr="5528EBB7">
        <w:trPr>
          <w:trHeight w:val="20"/>
        </w:trPr>
        <w:tc>
          <w:tcPr>
            <w:tcW w:w="283" w:type="pct"/>
            <w:shd w:val="clear" w:color="auto" w:fill="auto"/>
            <w:noWrap/>
            <w:hideMark/>
          </w:tcPr>
          <w:p w14:paraId="773C8627" w14:textId="77777777" w:rsidR="004349A1" w:rsidRPr="002B59FB" w:rsidRDefault="004349A1" w:rsidP="00F631E7">
            <w:pPr>
              <w:pStyle w:val="Tablenormal0"/>
            </w:pPr>
            <w:r w:rsidRPr="002B59FB">
              <w:t>14</w:t>
            </w:r>
          </w:p>
        </w:tc>
        <w:tc>
          <w:tcPr>
            <w:tcW w:w="4717" w:type="pct"/>
            <w:shd w:val="clear" w:color="auto" w:fill="auto"/>
            <w:noWrap/>
            <w:hideMark/>
          </w:tcPr>
          <w:p w14:paraId="67F37F8D" w14:textId="22E84F58" w:rsidR="004349A1" w:rsidRPr="002B59FB" w:rsidRDefault="004349A1" w:rsidP="00F631E7">
            <w:pPr>
              <w:pStyle w:val="Tablenormal0"/>
            </w:pPr>
            <w:r>
              <w:t xml:space="preserve">Resource Reporting: There is a need for transparency about the computational resources and environmental impact of AI tools. Tracking and reporting the computational power used during AI training and </w:t>
            </w:r>
            <w:r w:rsidR="609EAC48">
              <w:t>operation</w:t>
            </w:r>
            <w:r>
              <w:t xml:space="preserve"> </w:t>
            </w:r>
            <w:bookmarkStart w:id="9" w:name="_Int_fWFQ3sHb"/>
            <w:r>
              <w:t>helping</w:t>
            </w:r>
            <w:bookmarkEnd w:id="9"/>
            <w:r>
              <w:t xml:space="preserve"> assess efficiency. Estimate and </w:t>
            </w:r>
            <w:bookmarkStart w:id="10" w:name="_Int_ZeywSi3S"/>
            <w:r>
              <w:t>report</w:t>
            </w:r>
            <w:bookmarkEnd w:id="10"/>
            <w:r>
              <w:t xml:space="preserve"> the carbon footprint associated with AI processes, raising awareness about environmental sustainability.</w:t>
            </w:r>
          </w:p>
        </w:tc>
      </w:tr>
      <w:tr w:rsidR="004349A1" w:rsidRPr="002B59FB" w14:paraId="0168ACAF" w14:textId="77777777" w:rsidTr="5528EBB7">
        <w:trPr>
          <w:trHeight w:val="20"/>
        </w:trPr>
        <w:tc>
          <w:tcPr>
            <w:tcW w:w="283" w:type="pct"/>
            <w:shd w:val="clear" w:color="auto" w:fill="auto"/>
            <w:noWrap/>
            <w:hideMark/>
          </w:tcPr>
          <w:p w14:paraId="27168C6A" w14:textId="77777777" w:rsidR="004349A1" w:rsidRPr="002B59FB" w:rsidRDefault="004349A1" w:rsidP="00F631E7">
            <w:pPr>
              <w:pStyle w:val="Tablenormal0"/>
            </w:pPr>
            <w:r w:rsidRPr="002B59FB">
              <w:t>15</w:t>
            </w:r>
          </w:p>
        </w:tc>
        <w:tc>
          <w:tcPr>
            <w:tcW w:w="4717" w:type="pct"/>
            <w:shd w:val="clear" w:color="auto" w:fill="auto"/>
            <w:noWrap/>
            <w:hideMark/>
          </w:tcPr>
          <w:p w14:paraId="27159101" w14:textId="77777777" w:rsidR="004349A1" w:rsidRPr="002B59FB" w:rsidRDefault="004349A1" w:rsidP="00F631E7">
            <w:pPr>
              <w:pStyle w:val="Tablenormal0"/>
            </w:pPr>
            <w:r w:rsidRPr="002B59FB">
              <w:t>Developing a comprehensive, live inventory of AI tools for evidence synthesis, categorized by task and sector, including tools from broader repositories to meet non-health sector needs.</w:t>
            </w:r>
          </w:p>
        </w:tc>
      </w:tr>
      <w:tr w:rsidR="004349A1" w:rsidRPr="002B59FB" w14:paraId="3F4F17B3" w14:textId="77777777" w:rsidTr="5528EBB7">
        <w:trPr>
          <w:trHeight w:val="20"/>
        </w:trPr>
        <w:tc>
          <w:tcPr>
            <w:tcW w:w="283" w:type="pct"/>
            <w:shd w:val="clear" w:color="auto" w:fill="auto"/>
            <w:noWrap/>
            <w:hideMark/>
          </w:tcPr>
          <w:p w14:paraId="27B55678" w14:textId="77777777" w:rsidR="004349A1" w:rsidRPr="002B59FB" w:rsidRDefault="004349A1" w:rsidP="00F631E7">
            <w:pPr>
              <w:pStyle w:val="Tablenormal0"/>
            </w:pPr>
            <w:r w:rsidRPr="002B59FB">
              <w:t>16</w:t>
            </w:r>
          </w:p>
        </w:tc>
        <w:tc>
          <w:tcPr>
            <w:tcW w:w="4717" w:type="pct"/>
            <w:shd w:val="clear" w:color="auto" w:fill="auto"/>
            <w:noWrap/>
            <w:hideMark/>
          </w:tcPr>
          <w:p w14:paraId="72C30977" w14:textId="77777777" w:rsidR="004349A1" w:rsidRPr="002B59FB" w:rsidRDefault="004349A1" w:rsidP="00F631E7">
            <w:pPr>
              <w:pStyle w:val="Tablenormal0"/>
            </w:pPr>
            <w:r w:rsidRPr="002B59FB">
              <w:t>Ensure regular updates, including user reviews and performance metrics, and establish CRESPIA, a shared repository of validated tools based on the CRAN model, through collaboration with stakeholders.</w:t>
            </w:r>
          </w:p>
        </w:tc>
      </w:tr>
      <w:tr w:rsidR="004349A1" w:rsidRPr="002B59FB" w14:paraId="6D57D36B" w14:textId="77777777" w:rsidTr="5528EBB7">
        <w:trPr>
          <w:trHeight w:val="20"/>
        </w:trPr>
        <w:tc>
          <w:tcPr>
            <w:tcW w:w="283" w:type="pct"/>
            <w:shd w:val="clear" w:color="auto" w:fill="auto"/>
            <w:noWrap/>
            <w:hideMark/>
          </w:tcPr>
          <w:p w14:paraId="584CFAAE" w14:textId="77777777" w:rsidR="004349A1" w:rsidRPr="002B59FB" w:rsidRDefault="004349A1" w:rsidP="00F631E7">
            <w:pPr>
              <w:pStyle w:val="Tablenormal0"/>
            </w:pPr>
            <w:r w:rsidRPr="002B59FB">
              <w:t>17</w:t>
            </w:r>
          </w:p>
        </w:tc>
        <w:tc>
          <w:tcPr>
            <w:tcW w:w="4717" w:type="pct"/>
            <w:shd w:val="clear" w:color="auto" w:fill="auto"/>
            <w:noWrap/>
            <w:hideMark/>
          </w:tcPr>
          <w:p w14:paraId="1C39B816" w14:textId="77777777" w:rsidR="004349A1" w:rsidRPr="002B59FB" w:rsidRDefault="004349A1" w:rsidP="00F631E7">
            <w:pPr>
              <w:pStyle w:val="Tablenormal0"/>
            </w:pPr>
            <w:r w:rsidRPr="002B59FB">
              <w:t>Developing APIs to integrate AI tools into existing and new evidence synthesis information pipelines.</w:t>
            </w:r>
          </w:p>
        </w:tc>
      </w:tr>
      <w:tr w:rsidR="004349A1" w:rsidRPr="002B59FB" w14:paraId="1F0945FF" w14:textId="77777777" w:rsidTr="5528EBB7">
        <w:trPr>
          <w:trHeight w:val="20"/>
        </w:trPr>
        <w:tc>
          <w:tcPr>
            <w:tcW w:w="283" w:type="pct"/>
            <w:shd w:val="clear" w:color="auto" w:fill="auto"/>
            <w:noWrap/>
            <w:hideMark/>
          </w:tcPr>
          <w:p w14:paraId="5D56AF3F" w14:textId="77777777" w:rsidR="004349A1" w:rsidRPr="002B59FB" w:rsidRDefault="004349A1" w:rsidP="00F631E7">
            <w:pPr>
              <w:pStyle w:val="Tablenormal0"/>
            </w:pPr>
            <w:r w:rsidRPr="002B59FB">
              <w:t>18</w:t>
            </w:r>
          </w:p>
        </w:tc>
        <w:tc>
          <w:tcPr>
            <w:tcW w:w="4717" w:type="pct"/>
            <w:shd w:val="clear" w:color="auto" w:fill="auto"/>
            <w:noWrap/>
            <w:hideMark/>
          </w:tcPr>
          <w:p w14:paraId="618DFBFF" w14:textId="77777777" w:rsidR="004349A1" w:rsidRPr="002B59FB" w:rsidRDefault="004349A1" w:rsidP="00F631E7">
            <w:pPr>
              <w:pStyle w:val="Tablenormal0"/>
            </w:pPr>
            <w:r w:rsidRPr="002B59FB">
              <w:t>Creating a framework to evaluate AI tools for cultural sensitivity and accessibility, particularly for users in the Global South, ensuring tools can connect with multilingual databases and produce high-quality evidence in multiple languages. Include a live list of languages in which the AI models have demonstrated sufficient proficiency, usually published by the developer of the base language model, to restrict deployment only to languages where strong performance can be expected.</w:t>
            </w:r>
          </w:p>
        </w:tc>
      </w:tr>
      <w:tr w:rsidR="004349A1" w:rsidRPr="002B59FB" w14:paraId="53700A9F" w14:textId="77777777" w:rsidTr="5528EBB7">
        <w:trPr>
          <w:trHeight w:val="20"/>
        </w:trPr>
        <w:tc>
          <w:tcPr>
            <w:tcW w:w="283" w:type="pct"/>
            <w:shd w:val="clear" w:color="auto" w:fill="auto"/>
            <w:noWrap/>
            <w:hideMark/>
          </w:tcPr>
          <w:p w14:paraId="41CF11BE" w14:textId="77777777" w:rsidR="004349A1" w:rsidRPr="002B59FB" w:rsidRDefault="004349A1" w:rsidP="00F631E7">
            <w:pPr>
              <w:pStyle w:val="Tablenormal0"/>
            </w:pPr>
            <w:r w:rsidRPr="002B59FB">
              <w:t>19</w:t>
            </w:r>
          </w:p>
        </w:tc>
        <w:tc>
          <w:tcPr>
            <w:tcW w:w="4717" w:type="pct"/>
            <w:shd w:val="clear" w:color="auto" w:fill="auto"/>
            <w:noWrap/>
            <w:hideMark/>
          </w:tcPr>
          <w:p w14:paraId="3FE87227" w14:textId="77777777" w:rsidR="004349A1" w:rsidRPr="002B59FB" w:rsidRDefault="004349A1" w:rsidP="00F631E7">
            <w:pPr>
              <w:pStyle w:val="Tablenormal0"/>
            </w:pPr>
            <w:r w:rsidRPr="002B59FB">
              <w:t>Develop AI-supported dynamic evidence mapping systems to reduce time-to-synthesis, enhance transparency, and enable continuous updating of evidence bases.</w:t>
            </w:r>
          </w:p>
        </w:tc>
      </w:tr>
      <w:tr w:rsidR="004349A1" w:rsidRPr="002B59FB" w14:paraId="3DBCA899" w14:textId="77777777" w:rsidTr="5528EBB7">
        <w:trPr>
          <w:trHeight w:val="20"/>
        </w:trPr>
        <w:tc>
          <w:tcPr>
            <w:tcW w:w="283" w:type="pct"/>
            <w:shd w:val="clear" w:color="auto" w:fill="auto"/>
            <w:noWrap/>
            <w:hideMark/>
          </w:tcPr>
          <w:p w14:paraId="0C546868" w14:textId="77777777" w:rsidR="004349A1" w:rsidRPr="002B59FB" w:rsidRDefault="004349A1" w:rsidP="00F631E7">
            <w:pPr>
              <w:pStyle w:val="Tablenormal0"/>
            </w:pPr>
            <w:r w:rsidRPr="002B59FB">
              <w:t>20</w:t>
            </w:r>
          </w:p>
        </w:tc>
        <w:tc>
          <w:tcPr>
            <w:tcW w:w="4717" w:type="pct"/>
            <w:shd w:val="clear" w:color="auto" w:fill="auto"/>
            <w:noWrap/>
            <w:hideMark/>
          </w:tcPr>
          <w:p w14:paraId="1D360DD0" w14:textId="77777777" w:rsidR="004349A1" w:rsidRPr="002B59FB" w:rsidRDefault="004349A1" w:rsidP="00F631E7">
            <w:pPr>
              <w:pStyle w:val="Tablenormal0"/>
            </w:pPr>
            <w:r w:rsidRPr="002B59FB">
              <w:t>We recommend developing a repository of information which has been derived from primary sources, either in the context of previous evidence synthesis projects or through the opportunistic application of AI DESTs to unselected primary sources, so that these might be (re-) used in other evidence synthesis projects.</w:t>
            </w:r>
          </w:p>
        </w:tc>
      </w:tr>
      <w:tr w:rsidR="004349A1" w:rsidRPr="002B59FB" w14:paraId="02C3409C" w14:textId="77777777" w:rsidTr="5528EBB7">
        <w:trPr>
          <w:trHeight w:val="20"/>
        </w:trPr>
        <w:tc>
          <w:tcPr>
            <w:tcW w:w="283" w:type="pct"/>
            <w:shd w:val="clear" w:color="auto" w:fill="auto"/>
            <w:noWrap/>
            <w:hideMark/>
          </w:tcPr>
          <w:p w14:paraId="099CCCBA" w14:textId="77777777" w:rsidR="004349A1" w:rsidRPr="002B59FB" w:rsidRDefault="004349A1" w:rsidP="00F631E7">
            <w:pPr>
              <w:pStyle w:val="Tablenormal0"/>
            </w:pPr>
            <w:r w:rsidRPr="002B59FB">
              <w:lastRenderedPageBreak/>
              <w:t>21</w:t>
            </w:r>
          </w:p>
        </w:tc>
        <w:tc>
          <w:tcPr>
            <w:tcW w:w="4717" w:type="pct"/>
            <w:shd w:val="clear" w:color="auto" w:fill="auto"/>
            <w:noWrap/>
            <w:hideMark/>
          </w:tcPr>
          <w:p w14:paraId="5F66B88F" w14:textId="0EE143F7" w:rsidR="004349A1" w:rsidRPr="002B59FB" w:rsidRDefault="004349A1" w:rsidP="00F631E7">
            <w:pPr>
              <w:pStyle w:val="Tablenormal0"/>
            </w:pPr>
            <w:r>
              <w:t>Develop an open-source pipeline for evidence synthesis, with desktop- or cloud</w:t>
            </w:r>
            <w:r w:rsidR="6CA10390">
              <w:t>-based</w:t>
            </w:r>
            <w:r>
              <w:t xml:space="preserve"> implementations (or both), where users can specify their needs (e.g., type of review, granularity, importance of accuracy).</w:t>
            </w:r>
          </w:p>
        </w:tc>
      </w:tr>
      <w:tr w:rsidR="004349A1" w:rsidRPr="002B59FB" w14:paraId="24E1FA5D" w14:textId="77777777" w:rsidTr="5528EBB7">
        <w:trPr>
          <w:trHeight w:val="20"/>
        </w:trPr>
        <w:tc>
          <w:tcPr>
            <w:tcW w:w="283" w:type="pct"/>
            <w:shd w:val="clear" w:color="auto" w:fill="auto"/>
            <w:noWrap/>
            <w:hideMark/>
          </w:tcPr>
          <w:p w14:paraId="1792616A" w14:textId="77777777" w:rsidR="004349A1" w:rsidRPr="002B59FB" w:rsidRDefault="004349A1" w:rsidP="00F631E7">
            <w:pPr>
              <w:pStyle w:val="Tablenormal0"/>
            </w:pPr>
            <w:r w:rsidRPr="002B59FB">
              <w:t>22</w:t>
            </w:r>
          </w:p>
        </w:tc>
        <w:tc>
          <w:tcPr>
            <w:tcW w:w="4717" w:type="pct"/>
            <w:shd w:val="clear" w:color="auto" w:fill="auto"/>
            <w:noWrap/>
            <w:hideMark/>
          </w:tcPr>
          <w:p w14:paraId="65AFD096" w14:textId="77777777" w:rsidR="004349A1" w:rsidRPr="002B59FB" w:rsidRDefault="004349A1" w:rsidP="00F631E7">
            <w:pPr>
              <w:pStyle w:val="Tablenormal0"/>
            </w:pPr>
            <w:r w:rsidRPr="002B59FB">
              <w:t>The system provides real-time synthesis pipelines, modular and scalable architecture, cumulative reusable evidence bases, multilingual and accessible interfaces, decentralized governance models, automated evidence surveillance, and environmentally sustainable computing practices.</w:t>
            </w:r>
          </w:p>
        </w:tc>
      </w:tr>
      <w:tr w:rsidR="004349A1" w:rsidRPr="002B59FB" w14:paraId="00AC34E1" w14:textId="77777777" w:rsidTr="5528EBB7">
        <w:trPr>
          <w:trHeight w:val="20"/>
        </w:trPr>
        <w:tc>
          <w:tcPr>
            <w:tcW w:w="283" w:type="pct"/>
            <w:shd w:val="clear" w:color="auto" w:fill="auto"/>
            <w:noWrap/>
            <w:hideMark/>
          </w:tcPr>
          <w:p w14:paraId="0C4E7C88" w14:textId="77777777" w:rsidR="004349A1" w:rsidRPr="002B59FB" w:rsidRDefault="004349A1" w:rsidP="00F631E7">
            <w:pPr>
              <w:pStyle w:val="Tablenormal0"/>
            </w:pPr>
            <w:r w:rsidRPr="002B59FB">
              <w:t>23</w:t>
            </w:r>
          </w:p>
        </w:tc>
        <w:tc>
          <w:tcPr>
            <w:tcW w:w="4717" w:type="pct"/>
            <w:shd w:val="clear" w:color="auto" w:fill="auto"/>
            <w:noWrap/>
            <w:hideMark/>
          </w:tcPr>
          <w:p w14:paraId="3A0C3078" w14:textId="77777777" w:rsidR="004349A1" w:rsidRPr="002B59FB" w:rsidRDefault="004349A1" w:rsidP="00F631E7">
            <w:pPr>
              <w:pStyle w:val="Tablenormal0"/>
            </w:pPr>
            <w:r w:rsidRPr="002B59FB">
              <w:t>Users can select from different approaches, sources, and tools (e.g., systematic review vs. evidence map, PubMed vs. Open Alex, different risk of bias tools, different AI DESTs).</w:t>
            </w:r>
          </w:p>
        </w:tc>
      </w:tr>
      <w:tr w:rsidR="004349A1" w:rsidRPr="002B59FB" w14:paraId="05651D6D" w14:textId="77777777" w:rsidTr="5528EBB7">
        <w:trPr>
          <w:trHeight w:val="20"/>
        </w:trPr>
        <w:tc>
          <w:tcPr>
            <w:tcW w:w="283" w:type="pct"/>
            <w:shd w:val="clear" w:color="auto" w:fill="auto"/>
            <w:noWrap/>
            <w:hideMark/>
          </w:tcPr>
          <w:p w14:paraId="69754193" w14:textId="77777777" w:rsidR="004349A1" w:rsidRPr="002B59FB" w:rsidRDefault="004349A1" w:rsidP="00F631E7">
            <w:pPr>
              <w:pStyle w:val="Tablenormal0"/>
            </w:pPr>
            <w:r w:rsidRPr="002B59FB">
              <w:t>24</w:t>
            </w:r>
          </w:p>
        </w:tc>
        <w:tc>
          <w:tcPr>
            <w:tcW w:w="4717" w:type="pct"/>
            <w:shd w:val="clear" w:color="auto" w:fill="auto"/>
            <w:noWrap/>
            <w:hideMark/>
          </w:tcPr>
          <w:p w14:paraId="52619A31" w14:textId="77777777" w:rsidR="004349A1" w:rsidRPr="002B59FB" w:rsidRDefault="004349A1" w:rsidP="00F631E7">
            <w:pPr>
              <w:pStyle w:val="Tablenormal0"/>
            </w:pPr>
            <w:r w:rsidRPr="002B59FB">
              <w:t>AI is integrated at multiple stages: search, deduplication, screening, PICO annotation, risk of bias annotation, data extraction, and synthesis.</w:t>
            </w:r>
          </w:p>
        </w:tc>
      </w:tr>
      <w:tr w:rsidR="004349A1" w:rsidRPr="002B59FB" w14:paraId="736D0CF9" w14:textId="77777777" w:rsidTr="5528EBB7">
        <w:trPr>
          <w:trHeight w:val="20"/>
        </w:trPr>
        <w:tc>
          <w:tcPr>
            <w:tcW w:w="283" w:type="pct"/>
            <w:shd w:val="clear" w:color="auto" w:fill="auto"/>
            <w:noWrap/>
            <w:hideMark/>
          </w:tcPr>
          <w:p w14:paraId="132686FD" w14:textId="77777777" w:rsidR="004349A1" w:rsidRPr="002B59FB" w:rsidRDefault="004349A1" w:rsidP="00F631E7">
            <w:pPr>
              <w:pStyle w:val="Tablenormal0"/>
            </w:pPr>
            <w:r w:rsidRPr="002B59FB">
              <w:t>25</w:t>
            </w:r>
          </w:p>
        </w:tc>
        <w:tc>
          <w:tcPr>
            <w:tcW w:w="4717" w:type="pct"/>
            <w:shd w:val="clear" w:color="auto" w:fill="auto"/>
            <w:noWrap/>
            <w:hideMark/>
          </w:tcPr>
          <w:p w14:paraId="481547B7" w14:textId="6F919412" w:rsidR="004349A1" w:rsidRPr="002B59FB" w:rsidRDefault="004349A1" w:rsidP="00F631E7">
            <w:pPr>
              <w:pStyle w:val="Tablenormal0"/>
            </w:pPr>
            <w:r w:rsidRPr="002B59FB">
              <w:t xml:space="preserve">The system supports both human and AI-driven processes, with control over how these are selected </w:t>
            </w:r>
            <w:r w:rsidR="2A4AB6DA" w:rsidRPr="002B59FB">
              <w:t>or</w:t>
            </w:r>
            <w:r w:rsidRPr="002B59FB">
              <w:t xml:space="preserve"> combined in each ES stage.</w:t>
            </w:r>
          </w:p>
        </w:tc>
      </w:tr>
      <w:tr w:rsidR="004349A1" w:rsidRPr="002B59FB" w14:paraId="2C227671" w14:textId="77777777" w:rsidTr="5528EBB7">
        <w:trPr>
          <w:trHeight w:val="20"/>
        </w:trPr>
        <w:tc>
          <w:tcPr>
            <w:tcW w:w="283" w:type="pct"/>
            <w:shd w:val="clear" w:color="auto" w:fill="auto"/>
            <w:noWrap/>
            <w:hideMark/>
          </w:tcPr>
          <w:p w14:paraId="39978FF6" w14:textId="77777777" w:rsidR="004349A1" w:rsidRPr="002B59FB" w:rsidRDefault="004349A1" w:rsidP="00F631E7">
            <w:pPr>
              <w:pStyle w:val="Tablenormal0"/>
            </w:pPr>
            <w:r w:rsidRPr="002B59FB">
              <w:t>26</w:t>
            </w:r>
          </w:p>
        </w:tc>
        <w:tc>
          <w:tcPr>
            <w:tcW w:w="4717" w:type="pct"/>
            <w:shd w:val="clear" w:color="auto" w:fill="auto"/>
            <w:noWrap/>
            <w:hideMark/>
          </w:tcPr>
          <w:p w14:paraId="067AB29A" w14:textId="2BBA7176" w:rsidR="004349A1" w:rsidRPr="002B59FB" w:rsidRDefault="004349A1" w:rsidP="00F631E7">
            <w:pPr>
              <w:pStyle w:val="Tablenormal0"/>
            </w:pPr>
            <w:r>
              <w:t xml:space="preserve">Develop the ability for research users to explore </w:t>
            </w:r>
            <w:bookmarkStart w:id="11" w:name="_Int_XBQ588Jl"/>
            <w:r>
              <w:t>an evidence</w:t>
            </w:r>
            <w:bookmarkEnd w:id="11"/>
            <w:r>
              <w:t xml:space="preserve"> synthesis output by running bespoke analyses specific to their needs on the published output.</w:t>
            </w:r>
          </w:p>
        </w:tc>
      </w:tr>
      <w:tr w:rsidR="004349A1" w:rsidRPr="002B59FB" w14:paraId="0472D04C" w14:textId="77777777" w:rsidTr="5528EBB7">
        <w:trPr>
          <w:trHeight w:val="20"/>
        </w:trPr>
        <w:tc>
          <w:tcPr>
            <w:tcW w:w="283" w:type="pct"/>
            <w:shd w:val="clear" w:color="auto" w:fill="auto"/>
            <w:noWrap/>
            <w:hideMark/>
          </w:tcPr>
          <w:p w14:paraId="4126A53E" w14:textId="77777777" w:rsidR="004349A1" w:rsidRPr="002B59FB" w:rsidRDefault="004349A1" w:rsidP="00F631E7">
            <w:pPr>
              <w:pStyle w:val="Tablenormal0"/>
            </w:pPr>
            <w:r w:rsidRPr="002B59FB">
              <w:t>27</w:t>
            </w:r>
          </w:p>
        </w:tc>
        <w:tc>
          <w:tcPr>
            <w:tcW w:w="4717" w:type="pct"/>
            <w:shd w:val="clear" w:color="auto" w:fill="auto"/>
            <w:noWrap/>
            <w:hideMark/>
          </w:tcPr>
          <w:p w14:paraId="029E0D59" w14:textId="77777777" w:rsidR="004349A1" w:rsidRPr="002B59FB" w:rsidRDefault="004349A1" w:rsidP="00F631E7">
            <w:pPr>
              <w:pStyle w:val="Tablenormal0"/>
            </w:pPr>
            <w:r>
              <w:t xml:space="preserve">We recommend the development of automated surveillance functions to detect when evidence </w:t>
            </w:r>
            <w:bookmarkStart w:id="12" w:name="_Int_Ezasyeae"/>
            <w:r>
              <w:t>syntheses</w:t>
            </w:r>
            <w:bookmarkEnd w:id="12"/>
            <w:r>
              <w:t xml:space="preserve"> should be updated based on new findings.</w:t>
            </w:r>
          </w:p>
        </w:tc>
      </w:tr>
      <w:tr w:rsidR="004349A1" w:rsidRPr="002B59FB" w14:paraId="2E54706F" w14:textId="77777777" w:rsidTr="5528EBB7">
        <w:trPr>
          <w:trHeight w:val="20"/>
        </w:trPr>
        <w:tc>
          <w:tcPr>
            <w:tcW w:w="283" w:type="pct"/>
            <w:shd w:val="clear" w:color="auto" w:fill="auto"/>
            <w:noWrap/>
            <w:hideMark/>
          </w:tcPr>
          <w:p w14:paraId="43ADB998" w14:textId="77777777" w:rsidR="004349A1" w:rsidRPr="002B59FB" w:rsidRDefault="004349A1" w:rsidP="00F631E7">
            <w:pPr>
              <w:pStyle w:val="Tablenormal0"/>
            </w:pPr>
            <w:r w:rsidRPr="002B59FB">
              <w:t>28</w:t>
            </w:r>
          </w:p>
        </w:tc>
        <w:tc>
          <w:tcPr>
            <w:tcW w:w="4717" w:type="pct"/>
            <w:shd w:val="clear" w:color="auto" w:fill="auto"/>
            <w:noWrap/>
            <w:hideMark/>
          </w:tcPr>
          <w:p w14:paraId="7AB5DFB7" w14:textId="77777777" w:rsidR="004349A1" w:rsidRPr="002B59FB" w:rsidRDefault="004349A1" w:rsidP="00F631E7">
            <w:pPr>
              <w:pStyle w:val="Tablenormal0"/>
            </w:pPr>
            <w:r w:rsidRPr="002B59FB">
              <w:t>Automated search tools should be extended to query multiple databases and cover diverse sources, including sector-specific, qualitative, and Global South data. This requires the ability to connect with multiple databases through APIs or direct access protocols, supporting integration across academic, sector-specific, qualitative, and decentralized, locally maintained grey literature repositories, particularly those based in LMICs.</w:t>
            </w:r>
          </w:p>
        </w:tc>
      </w:tr>
      <w:tr w:rsidR="004349A1" w:rsidRPr="002B59FB" w14:paraId="0592ADF1" w14:textId="77777777" w:rsidTr="5528EBB7">
        <w:trPr>
          <w:trHeight w:val="20"/>
        </w:trPr>
        <w:tc>
          <w:tcPr>
            <w:tcW w:w="283" w:type="pct"/>
            <w:shd w:val="clear" w:color="auto" w:fill="auto"/>
            <w:noWrap/>
            <w:hideMark/>
          </w:tcPr>
          <w:p w14:paraId="786A1D06" w14:textId="77777777" w:rsidR="004349A1" w:rsidRPr="002B59FB" w:rsidRDefault="004349A1" w:rsidP="00F631E7">
            <w:pPr>
              <w:pStyle w:val="Tablenormal0"/>
            </w:pPr>
            <w:r w:rsidRPr="002B59FB">
              <w:t>29</w:t>
            </w:r>
          </w:p>
        </w:tc>
        <w:tc>
          <w:tcPr>
            <w:tcW w:w="4717" w:type="pct"/>
            <w:shd w:val="clear" w:color="auto" w:fill="auto"/>
            <w:noWrap/>
            <w:hideMark/>
          </w:tcPr>
          <w:p w14:paraId="19E8730E" w14:textId="77777777" w:rsidR="004349A1" w:rsidRPr="002B59FB" w:rsidRDefault="004349A1" w:rsidP="00F631E7">
            <w:pPr>
              <w:pStyle w:val="Tablenormal0"/>
            </w:pPr>
            <w:r w:rsidRPr="002B59FB">
              <w:t>AI-powered search string generators using NLP can refine user queries, while vector/semantic search techniques might identify deeper contextual relationships between papers, enhancing retrieval.</w:t>
            </w:r>
          </w:p>
        </w:tc>
      </w:tr>
      <w:tr w:rsidR="004349A1" w:rsidRPr="002B59FB" w14:paraId="5DF0E4C9" w14:textId="77777777" w:rsidTr="5528EBB7">
        <w:trPr>
          <w:trHeight w:val="20"/>
        </w:trPr>
        <w:tc>
          <w:tcPr>
            <w:tcW w:w="283" w:type="pct"/>
            <w:shd w:val="clear" w:color="auto" w:fill="auto"/>
            <w:noWrap/>
            <w:hideMark/>
          </w:tcPr>
          <w:p w14:paraId="67279F76" w14:textId="77777777" w:rsidR="004349A1" w:rsidRPr="002B59FB" w:rsidRDefault="004349A1" w:rsidP="00F631E7">
            <w:pPr>
              <w:pStyle w:val="Tablenormal0"/>
            </w:pPr>
            <w:r w:rsidRPr="002B59FB">
              <w:t>30</w:t>
            </w:r>
          </w:p>
        </w:tc>
        <w:tc>
          <w:tcPr>
            <w:tcW w:w="4717" w:type="pct"/>
            <w:shd w:val="clear" w:color="auto" w:fill="auto"/>
            <w:noWrap/>
            <w:hideMark/>
          </w:tcPr>
          <w:p w14:paraId="761D5272" w14:textId="77777777" w:rsidR="004349A1" w:rsidRPr="002B59FB" w:rsidRDefault="004349A1" w:rsidP="00F631E7">
            <w:pPr>
              <w:pStyle w:val="Tablenormal0"/>
            </w:pPr>
            <w:r w:rsidRPr="002B59FB">
              <w:t>To enhance screening and extraction, high-performing generic classifiers should be developed for various study designs and research questions.</w:t>
            </w:r>
          </w:p>
        </w:tc>
      </w:tr>
      <w:tr w:rsidR="004349A1" w:rsidRPr="002B59FB" w14:paraId="7560A7AD" w14:textId="77777777" w:rsidTr="5528EBB7">
        <w:trPr>
          <w:trHeight w:val="20"/>
        </w:trPr>
        <w:tc>
          <w:tcPr>
            <w:tcW w:w="283" w:type="pct"/>
            <w:shd w:val="clear" w:color="auto" w:fill="auto"/>
            <w:noWrap/>
            <w:hideMark/>
          </w:tcPr>
          <w:p w14:paraId="7D85D925" w14:textId="77777777" w:rsidR="004349A1" w:rsidRPr="002B59FB" w:rsidRDefault="004349A1" w:rsidP="00F631E7">
            <w:pPr>
              <w:pStyle w:val="Tablenormal0"/>
            </w:pPr>
            <w:r w:rsidRPr="002B59FB">
              <w:t>31</w:t>
            </w:r>
          </w:p>
        </w:tc>
        <w:tc>
          <w:tcPr>
            <w:tcW w:w="4717" w:type="pct"/>
            <w:shd w:val="clear" w:color="auto" w:fill="auto"/>
            <w:noWrap/>
            <w:hideMark/>
          </w:tcPr>
          <w:p w14:paraId="12E85063" w14:textId="74D1A7C7" w:rsidR="004349A1" w:rsidRPr="002B59FB" w:rsidRDefault="004349A1" w:rsidP="00F631E7">
            <w:pPr>
              <w:pStyle w:val="Tablenormal0"/>
            </w:pPr>
            <w:r w:rsidRPr="002B59FB">
              <w:t xml:space="preserve">AI-DEST should facilitate automated retrieval of full publications (xml, html, pdf or text) from open sources and institutional subscriptions, bridging performance gaps in screening tools across new domains. This would require integration with APIs of repositories including PubMed Central, </w:t>
            </w:r>
            <w:r w:rsidR="25A8AC4D" w:rsidRPr="002B59FB">
              <w:t>Un paywall</w:t>
            </w:r>
            <w:r w:rsidRPr="002B59FB">
              <w:t>, publisher websites, JSTOR, OECD and institutional libraries for efficient retrieval.</w:t>
            </w:r>
          </w:p>
        </w:tc>
      </w:tr>
      <w:tr w:rsidR="004349A1" w:rsidRPr="002B59FB" w14:paraId="4FB70955" w14:textId="77777777" w:rsidTr="5528EBB7">
        <w:trPr>
          <w:trHeight w:val="20"/>
        </w:trPr>
        <w:tc>
          <w:tcPr>
            <w:tcW w:w="283" w:type="pct"/>
            <w:shd w:val="clear" w:color="auto" w:fill="auto"/>
            <w:noWrap/>
            <w:hideMark/>
          </w:tcPr>
          <w:p w14:paraId="180D7D27" w14:textId="77777777" w:rsidR="004349A1" w:rsidRPr="002B59FB" w:rsidRDefault="004349A1" w:rsidP="00F631E7">
            <w:pPr>
              <w:pStyle w:val="Tablenormal0"/>
            </w:pPr>
            <w:r w:rsidRPr="002B59FB">
              <w:t>32</w:t>
            </w:r>
          </w:p>
        </w:tc>
        <w:tc>
          <w:tcPr>
            <w:tcW w:w="4717" w:type="pct"/>
            <w:shd w:val="clear" w:color="auto" w:fill="auto"/>
            <w:noWrap/>
            <w:hideMark/>
          </w:tcPr>
          <w:p w14:paraId="58870AD2" w14:textId="77777777" w:rsidR="004349A1" w:rsidRPr="002B59FB" w:rsidRDefault="004349A1" w:rsidP="00F631E7">
            <w:pPr>
              <w:pStyle w:val="Tablenormal0"/>
            </w:pPr>
            <w:r>
              <w:t xml:space="preserve">Additionally, an AI-enhanced bibliometric system can track citation trends dynamically, allowing for a deeper understanding of evolving </w:t>
            </w:r>
            <w:bookmarkStart w:id="13" w:name="_Int_KuuzQVQs"/>
            <w:r>
              <w:t>evidence</w:t>
            </w:r>
            <w:bookmarkEnd w:id="13"/>
            <w:r>
              <w:t xml:space="preserve"> landscapes. Automated surveillance systems should be embedded to detect when significant shifts in evidence accumulation may necessitate updating of existing evidence syntheses, ensuring timely and relevant outputs.</w:t>
            </w:r>
          </w:p>
        </w:tc>
      </w:tr>
      <w:tr w:rsidR="004349A1" w:rsidRPr="002B59FB" w14:paraId="3C0971A1" w14:textId="77777777" w:rsidTr="5528EBB7">
        <w:trPr>
          <w:trHeight w:val="20"/>
        </w:trPr>
        <w:tc>
          <w:tcPr>
            <w:tcW w:w="283" w:type="pct"/>
            <w:shd w:val="clear" w:color="auto" w:fill="auto"/>
            <w:noWrap/>
            <w:hideMark/>
          </w:tcPr>
          <w:p w14:paraId="3BEDE310" w14:textId="77777777" w:rsidR="004349A1" w:rsidRPr="002B59FB" w:rsidRDefault="004349A1" w:rsidP="00F631E7">
            <w:pPr>
              <w:pStyle w:val="Tablenormal0"/>
            </w:pPr>
            <w:r w:rsidRPr="002B59FB">
              <w:t>33</w:t>
            </w:r>
          </w:p>
        </w:tc>
        <w:tc>
          <w:tcPr>
            <w:tcW w:w="4717" w:type="pct"/>
            <w:shd w:val="clear" w:color="auto" w:fill="auto"/>
            <w:noWrap/>
            <w:hideMark/>
          </w:tcPr>
          <w:p w14:paraId="302CA6D8" w14:textId="77777777" w:rsidR="004349A1" w:rsidRPr="002B59FB" w:rsidRDefault="004349A1" w:rsidP="00F631E7">
            <w:pPr>
              <w:pStyle w:val="Tablenormal0"/>
            </w:pPr>
            <w:r w:rsidRPr="002B59FB">
              <w:t>AI systems should go beyond structured quantitative evidence to support searching, screening, and extraction across mixed-methods and qualitative research, facilitating automated annotation of qualitative studies with theme recognition, coding, and transcript organization.</w:t>
            </w:r>
          </w:p>
        </w:tc>
      </w:tr>
      <w:tr w:rsidR="004349A1" w:rsidRPr="002B59FB" w14:paraId="4C211B2E" w14:textId="77777777" w:rsidTr="5528EBB7">
        <w:trPr>
          <w:trHeight w:val="20"/>
        </w:trPr>
        <w:tc>
          <w:tcPr>
            <w:tcW w:w="283" w:type="pct"/>
            <w:shd w:val="clear" w:color="auto" w:fill="auto"/>
            <w:noWrap/>
            <w:hideMark/>
          </w:tcPr>
          <w:p w14:paraId="5158FA10" w14:textId="77777777" w:rsidR="004349A1" w:rsidRPr="002B59FB" w:rsidRDefault="004349A1" w:rsidP="00F631E7">
            <w:pPr>
              <w:pStyle w:val="Tablenormal0"/>
            </w:pPr>
            <w:r w:rsidRPr="002B59FB">
              <w:t>34</w:t>
            </w:r>
          </w:p>
        </w:tc>
        <w:tc>
          <w:tcPr>
            <w:tcW w:w="4717" w:type="pct"/>
            <w:shd w:val="clear" w:color="auto" w:fill="auto"/>
            <w:noWrap/>
            <w:hideMark/>
          </w:tcPr>
          <w:p w14:paraId="5D7E2A14" w14:textId="77777777" w:rsidR="004349A1" w:rsidRPr="002B59FB" w:rsidRDefault="004349A1" w:rsidP="00F631E7">
            <w:pPr>
              <w:pStyle w:val="Tablenormal0"/>
            </w:pPr>
            <w:r w:rsidRPr="002B59FB">
              <w:t>AI-driven text analysis can cluster recurring themes and insights, while allowing researcher oversight for validation and accuracy.</w:t>
            </w:r>
          </w:p>
        </w:tc>
      </w:tr>
      <w:tr w:rsidR="004349A1" w:rsidRPr="002B59FB" w14:paraId="4E8D2B54" w14:textId="77777777" w:rsidTr="5528EBB7">
        <w:trPr>
          <w:trHeight w:val="20"/>
        </w:trPr>
        <w:tc>
          <w:tcPr>
            <w:tcW w:w="283" w:type="pct"/>
            <w:shd w:val="clear" w:color="auto" w:fill="auto"/>
            <w:noWrap/>
            <w:hideMark/>
          </w:tcPr>
          <w:p w14:paraId="2D1C8C5A" w14:textId="77777777" w:rsidR="004349A1" w:rsidRPr="002B59FB" w:rsidRDefault="004349A1" w:rsidP="00F631E7">
            <w:pPr>
              <w:pStyle w:val="Tablenormal0"/>
            </w:pPr>
            <w:r w:rsidRPr="002B59FB">
              <w:t>35</w:t>
            </w:r>
          </w:p>
        </w:tc>
        <w:tc>
          <w:tcPr>
            <w:tcW w:w="4717" w:type="pct"/>
            <w:shd w:val="clear" w:color="auto" w:fill="auto"/>
            <w:noWrap/>
            <w:hideMark/>
          </w:tcPr>
          <w:p w14:paraId="3B412DF7" w14:textId="77777777" w:rsidR="004349A1" w:rsidRPr="002B59FB" w:rsidRDefault="004349A1" w:rsidP="00F631E7">
            <w:pPr>
              <w:pStyle w:val="Tablenormal0"/>
            </w:pPr>
            <w:r w:rsidRPr="002B59FB">
              <w:t>Develop approaches which might allow Large Language Model (LLM) prompts designed for a specific task or project to be deployed with confidence in related tasks or projects.</w:t>
            </w:r>
          </w:p>
        </w:tc>
      </w:tr>
      <w:tr w:rsidR="004349A1" w:rsidRPr="002B59FB" w14:paraId="15305E0A" w14:textId="77777777" w:rsidTr="5528EBB7">
        <w:trPr>
          <w:trHeight w:val="20"/>
        </w:trPr>
        <w:tc>
          <w:tcPr>
            <w:tcW w:w="283" w:type="pct"/>
            <w:shd w:val="clear" w:color="auto" w:fill="auto"/>
            <w:noWrap/>
            <w:hideMark/>
          </w:tcPr>
          <w:p w14:paraId="18C4241D" w14:textId="77777777" w:rsidR="004349A1" w:rsidRPr="002B59FB" w:rsidRDefault="004349A1" w:rsidP="00F631E7">
            <w:pPr>
              <w:pStyle w:val="Tablenormal0"/>
            </w:pPr>
            <w:r w:rsidRPr="002B59FB">
              <w:t>36</w:t>
            </w:r>
          </w:p>
        </w:tc>
        <w:tc>
          <w:tcPr>
            <w:tcW w:w="4717" w:type="pct"/>
            <w:shd w:val="clear" w:color="auto" w:fill="auto"/>
            <w:noWrap/>
            <w:hideMark/>
          </w:tcPr>
          <w:p w14:paraId="37AA23E8" w14:textId="77777777" w:rsidR="004349A1" w:rsidRPr="002B59FB" w:rsidRDefault="004349A1" w:rsidP="00F631E7">
            <w:pPr>
              <w:pStyle w:val="Tablenormal0"/>
            </w:pPr>
            <w:r w:rsidRPr="002B59FB">
              <w:t>For appraisal and reporting, AI-driven risk-of-bias annotation models should be developed to assess studies against frameworks such as PRISMA, ROBIS, and CASP.</w:t>
            </w:r>
          </w:p>
        </w:tc>
      </w:tr>
      <w:tr w:rsidR="004349A1" w:rsidRPr="002B59FB" w14:paraId="27A56556" w14:textId="77777777" w:rsidTr="5528EBB7">
        <w:trPr>
          <w:trHeight w:val="20"/>
        </w:trPr>
        <w:tc>
          <w:tcPr>
            <w:tcW w:w="283" w:type="pct"/>
            <w:shd w:val="clear" w:color="auto" w:fill="auto"/>
            <w:noWrap/>
            <w:hideMark/>
          </w:tcPr>
          <w:p w14:paraId="7B94688A" w14:textId="77777777" w:rsidR="004349A1" w:rsidRPr="002B59FB" w:rsidRDefault="004349A1" w:rsidP="00F631E7">
            <w:pPr>
              <w:pStyle w:val="Tablenormal0"/>
            </w:pPr>
            <w:r w:rsidRPr="002B59FB">
              <w:t>37</w:t>
            </w:r>
          </w:p>
        </w:tc>
        <w:tc>
          <w:tcPr>
            <w:tcW w:w="4717" w:type="pct"/>
            <w:shd w:val="clear" w:color="auto" w:fill="auto"/>
            <w:noWrap/>
            <w:hideMark/>
          </w:tcPr>
          <w:p w14:paraId="077B7E35" w14:textId="77777777" w:rsidR="004349A1" w:rsidRPr="002B59FB" w:rsidRDefault="004349A1" w:rsidP="00F631E7">
            <w:pPr>
              <w:pStyle w:val="Tablenormal0"/>
            </w:pPr>
            <w:r w:rsidRPr="002B59FB">
              <w:t>AI-DESTs should be developed to support qualitative synthesis summaries, making the interpretation of findings more comprehensive.</w:t>
            </w:r>
          </w:p>
        </w:tc>
      </w:tr>
      <w:tr w:rsidR="004349A1" w:rsidRPr="002B59FB" w14:paraId="2674DAA8" w14:textId="77777777" w:rsidTr="5528EBB7">
        <w:trPr>
          <w:trHeight w:val="20"/>
        </w:trPr>
        <w:tc>
          <w:tcPr>
            <w:tcW w:w="283" w:type="pct"/>
            <w:shd w:val="clear" w:color="auto" w:fill="auto"/>
            <w:noWrap/>
            <w:hideMark/>
          </w:tcPr>
          <w:p w14:paraId="0F2D62EC" w14:textId="77777777" w:rsidR="004349A1" w:rsidRPr="002B59FB" w:rsidRDefault="004349A1" w:rsidP="00F631E7">
            <w:pPr>
              <w:pStyle w:val="Tablenormal0"/>
            </w:pPr>
            <w:r w:rsidRPr="002B59FB">
              <w:t>38</w:t>
            </w:r>
          </w:p>
        </w:tc>
        <w:tc>
          <w:tcPr>
            <w:tcW w:w="4717" w:type="pct"/>
            <w:shd w:val="clear" w:color="auto" w:fill="auto"/>
            <w:noWrap/>
            <w:hideMark/>
          </w:tcPr>
          <w:p w14:paraId="5B38A092" w14:textId="0FDBA224" w:rsidR="004349A1" w:rsidRPr="002B59FB" w:rsidRDefault="004349A1" w:rsidP="00F631E7">
            <w:pPr>
              <w:pStyle w:val="Tablenormal0"/>
            </w:pPr>
            <w:r w:rsidRPr="002B59FB">
              <w:t xml:space="preserve">There should be a mechanism for users to feedback unexpected AI DEST </w:t>
            </w:r>
            <w:r w:rsidR="4FB5CADF" w:rsidRPr="002B59FB">
              <w:t>behaviors</w:t>
            </w:r>
            <w:r w:rsidRPr="002B59FB">
              <w:t xml:space="preserve"> to the tool developer, so that this may feed into future rounds of AI DEST training; and to CESPIA (see above) so that the performance is visible to others in the community who might use the same tool.</w:t>
            </w:r>
          </w:p>
        </w:tc>
      </w:tr>
      <w:tr w:rsidR="004349A1" w:rsidRPr="002B59FB" w14:paraId="4B035963" w14:textId="77777777" w:rsidTr="5528EBB7">
        <w:trPr>
          <w:trHeight w:val="20"/>
        </w:trPr>
        <w:tc>
          <w:tcPr>
            <w:tcW w:w="283" w:type="pct"/>
            <w:shd w:val="clear" w:color="auto" w:fill="auto"/>
            <w:noWrap/>
            <w:hideMark/>
          </w:tcPr>
          <w:p w14:paraId="6BF51BCC" w14:textId="77777777" w:rsidR="004349A1" w:rsidRPr="002B59FB" w:rsidRDefault="004349A1" w:rsidP="00F631E7">
            <w:pPr>
              <w:pStyle w:val="Tablenormal0"/>
            </w:pPr>
            <w:r w:rsidRPr="002B59FB">
              <w:t>39</w:t>
            </w:r>
          </w:p>
        </w:tc>
        <w:tc>
          <w:tcPr>
            <w:tcW w:w="4717" w:type="pct"/>
            <w:shd w:val="clear" w:color="auto" w:fill="auto"/>
            <w:noWrap/>
            <w:hideMark/>
          </w:tcPr>
          <w:p w14:paraId="353846DD" w14:textId="77777777" w:rsidR="004349A1" w:rsidRPr="002B59FB" w:rsidRDefault="004349A1" w:rsidP="00F631E7">
            <w:pPr>
              <w:pStyle w:val="Tablenormal0"/>
            </w:pPr>
            <w:r w:rsidRPr="002B59FB">
              <w:t>Interactive dashboard systems to visualize evidence synthesis outputs for policymakers and practitioners, centralizing data and eliminating fragmentation across sources.</w:t>
            </w:r>
          </w:p>
        </w:tc>
      </w:tr>
      <w:tr w:rsidR="004349A1" w:rsidRPr="002B59FB" w14:paraId="70B9F7C1" w14:textId="77777777" w:rsidTr="5528EBB7">
        <w:trPr>
          <w:trHeight w:val="20"/>
        </w:trPr>
        <w:tc>
          <w:tcPr>
            <w:tcW w:w="283" w:type="pct"/>
            <w:shd w:val="clear" w:color="auto" w:fill="auto"/>
            <w:noWrap/>
            <w:hideMark/>
          </w:tcPr>
          <w:p w14:paraId="5A890148" w14:textId="77777777" w:rsidR="004349A1" w:rsidRPr="002B59FB" w:rsidRDefault="004349A1" w:rsidP="00F631E7">
            <w:pPr>
              <w:pStyle w:val="Tablenormal0"/>
            </w:pPr>
            <w:r w:rsidRPr="002B59FB">
              <w:t>40</w:t>
            </w:r>
          </w:p>
        </w:tc>
        <w:tc>
          <w:tcPr>
            <w:tcW w:w="4717" w:type="pct"/>
            <w:shd w:val="clear" w:color="auto" w:fill="auto"/>
            <w:noWrap/>
            <w:hideMark/>
          </w:tcPr>
          <w:p w14:paraId="55030A96" w14:textId="77777777" w:rsidR="004349A1" w:rsidRPr="002B59FB" w:rsidRDefault="004349A1" w:rsidP="00F631E7">
            <w:pPr>
              <w:pStyle w:val="Tablenormal0"/>
            </w:pPr>
            <w:r w:rsidRPr="002B59FB">
              <w:t>The community should be able to nominate tasks for which they would like an AI DEST to be developed.</w:t>
            </w:r>
          </w:p>
        </w:tc>
      </w:tr>
      <w:tr w:rsidR="004349A1" w:rsidRPr="002B59FB" w14:paraId="14FD46FD" w14:textId="77777777" w:rsidTr="5528EBB7">
        <w:trPr>
          <w:trHeight w:val="20"/>
        </w:trPr>
        <w:tc>
          <w:tcPr>
            <w:tcW w:w="283" w:type="pct"/>
            <w:shd w:val="clear" w:color="auto" w:fill="auto"/>
            <w:noWrap/>
            <w:hideMark/>
          </w:tcPr>
          <w:p w14:paraId="29628A18" w14:textId="77777777" w:rsidR="004349A1" w:rsidRPr="002B59FB" w:rsidRDefault="004349A1" w:rsidP="00F631E7">
            <w:pPr>
              <w:pStyle w:val="Tablenormal0"/>
            </w:pPr>
            <w:r w:rsidRPr="002B59FB">
              <w:t>41</w:t>
            </w:r>
          </w:p>
        </w:tc>
        <w:tc>
          <w:tcPr>
            <w:tcW w:w="4717" w:type="pct"/>
            <w:shd w:val="clear" w:color="auto" w:fill="auto"/>
            <w:noWrap/>
            <w:hideMark/>
          </w:tcPr>
          <w:p w14:paraId="4458929C" w14:textId="77777777" w:rsidR="004349A1" w:rsidRPr="002B59FB" w:rsidRDefault="004349A1" w:rsidP="00F631E7">
            <w:pPr>
              <w:pStyle w:val="Tablenormal0"/>
            </w:pPr>
            <w:r w:rsidRPr="002B59FB">
              <w:t>Workshops, webinars, and a mentorship program are recommended to build capacity among researchers and practitioners and support teams in adopting AI tools</w:t>
            </w:r>
          </w:p>
        </w:tc>
      </w:tr>
      <w:tr w:rsidR="004349A1" w:rsidRPr="002B59FB" w14:paraId="257540DA" w14:textId="77777777" w:rsidTr="5528EBB7">
        <w:trPr>
          <w:trHeight w:val="20"/>
        </w:trPr>
        <w:tc>
          <w:tcPr>
            <w:tcW w:w="283" w:type="pct"/>
            <w:shd w:val="clear" w:color="auto" w:fill="auto"/>
            <w:noWrap/>
            <w:hideMark/>
          </w:tcPr>
          <w:p w14:paraId="539902FE" w14:textId="77777777" w:rsidR="004349A1" w:rsidRPr="002B59FB" w:rsidRDefault="004349A1" w:rsidP="00F631E7">
            <w:pPr>
              <w:pStyle w:val="Tablenormal0"/>
            </w:pPr>
            <w:r w:rsidRPr="002B59FB">
              <w:t>42</w:t>
            </w:r>
          </w:p>
        </w:tc>
        <w:tc>
          <w:tcPr>
            <w:tcW w:w="4717" w:type="pct"/>
            <w:shd w:val="clear" w:color="auto" w:fill="auto"/>
            <w:noWrap/>
            <w:hideMark/>
          </w:tcPr>
          <w:p w14:paraId="3014B51F" w14:textId="77777777" w:rsidR="004349A1" w:rsidRPr="002B59FB" w:rsidRDefault="004349A1" w:rsidP="00F631E7">
            <w:pPr>
              <w:pStyle w:val="Tablenormal0"/>
            </w:pPr>
            <w:r w:rsidRPr="002B59FB">
              <w:t>Inclusive guidelines should address algorithmic and dataset biases, while a harmonized framework should integrate RAISE with other guidelines.</w:t>
            </w:r>
          </w:p>
        </w:tc>
      </w:tr>
      <w:tr w:rsidR="004349A1" w:rsidRPr="002B59FB" w14:paraId="59F4EE22" w14:textId="77777777" w:rsidTr="5528EBB7">
        <w:trPr>
          <w:trHeight w:val="20"/>
        </w:trPr>
        <w:tc>
          <w:tcPr>
            <w:tcW w:w="283" w:type="pct"/>
            <w:shd w:val="clear" w:color="auto" w:fill="auto"/>
            <w:noWrap/>
            <w:hideMark/>
          </w:tcPr>
          <w:p w14:paraId="1E45B5D4" w14:textId="77777777" w:rsidR="004349A1" w:rsidRPr="002B59FB" w:rsidRDefault="004349A1" w:rsidP="00F631E7">
            <w:pPr>
              <w:pStyle w:val="Tablenormal0"/>
            </w:pPr>
            <w:r w:rsidRPr="002B59FB">
              <w:t>43</w:t>
            </w:r>
          </w:p>
        </w:tc>
        <w:tc>
          <w:tcPr>
            <w:tcW w:w="4717" w:type="pct"/>
            <w:shd w:val="clear" w:color="auto" w:fill="auto"/>
            <w:noWrap/>
            <w:hideMark/>
          </w:tcPr>
          <w:p w14:paraId="735D3631" w14:textId="77777777" w:rsidR="004349A1" w:rsidRPr="002B59FB" w:rsidRDefault="004349A1" w:rsidP="00F631E7">
            <w:pPr>
              <w:pStyle w:val="Tablenormal0"/>
            </w:pPr>
            <w:r w:rsidRPr="002B59FB">
              <w:t>These guidelines might include "data statements" or "model cards" for transparency and reproducibility, detailing data sources, gathering methods, model specifics, and potential biases.</w:t>
            </w:r>
          </w:p>
        </w:tc>
      </w:tr>
      <w:tr w:rsidR="004349A1" w:rsidRPr="002B59FB" w14:paraId="6CACEC54" w14:textId="77777777" w:rsidTr="5528EBB7">
        <w:trPr>
          <w:trHeight w:val="20"/>
        </w:trPr>
        <w:tc>
          <w:tcPr>
            <w:tcW w:w="283" w:type="pct"/>
            <w:shd w:val="clear" w:color="auto" w:fill="auto"/>
            <w:noWrap/>
            <w:hideMark/>
          </w:tcPr>
          <w:p w14:paraId="2460839E" w14:textId="77777777" w:rsidR="004349A1" w:rsidRPr="002B59FB" w:rsidRDefault="004349A1" w:rsidP="00F631E7">
            <w:pPr>
              <w:pStyle w:val="Tablenormal0"/>
            </w:pPr>
            <w:r w:rsidRPr="002B59FB">
              <w:t>44</w:t>
            </w:r>
          </w:p>
        </w:tc>
        <w:tc>
          <w:tcPr>
            <w:tcW w:w="4717" w:type="pct"/>
            <w:shd w:val="clear" w:color="auto" w:fill="auto"/>
            <w:noWrap/>
            <w:hideMark/>
          </w:tcPr>
          <w:p w14:paraId="25A60224" w14:textId="7B66C600" w:rsidR="004349A1" w:rsidRPr="002B59FB" w:rsidRDefault="004349A1" w:rsidP="00F631E7">
            <w:pPr>
              <w:pStyle w:val="Tablenormal0"/>
            </w:pPr>
            <w:r w:rsidRPr="002B59FB">
              <w:t>Establish accountability mechanisms: Define roles and responsibilities for all stakeholders to uphold responsible use.</w:t>
            </w:r>
          </w:p>
        </w:tc>
      </w:tr>
      <w:tr w:rsidR="004349A1" w:rsidRPr="002B59FB" w14:paraId="1BA20E21" w14:textId="77777777" w:rsidTr="5528EBB7">
        <w:trPr>
          <w:trHeight w:val="20"/>
        </w:trPr>
        <w:tc>
          <w:tcPr>
            <w:tcW w:w="283" w:type="pct"/>
            <w:shd w:val="clear" w:color="auto" w:fill="auto"/>
            <w:noWrap/>
            <w:hideMark/>
          </w:tcPr>
          <w:p w14:paraId="40F336C5" w14:textId="77777777" w:rsidR="004349A1" w:rsidRPr="002B59FB" w:rsidRDefault="004349A1" w:rsidP="00F631E7">
            <w:pPr>
              <w:pStyle w:val="Tablenormal0"/>
            </w:pPr>
            <w:r w:rsidRPr="002B59FB">
              <w:t>45</w:t>
            </w:r>
          </w:p>
        </w:tc>
        <w:tc>
          <w:tcPr>
            <w:tcW w:w="4717" w:type="pct"/>
            <w:shd w:val="clear" w:color="auto" w:fill="auto"/>
            <w:noWrap/>
            <w:hideMark/>
          </w:tcPr>
          <w:p w14:paraId="4D88FEC1" w14:textId="77777777" w:rsidR="004349A1" w:rsidRPr="002B59FB" w:rsidRDefault="004349A1" w:rsidP="00F631E7">
            <w:pPr>
              <w:pStyle w:val="Tablenormal0"/>
            </w:pPr>
            <w:r w:rsidRPr="002B59FB">
              <w:t>Collaboration with regulatory bodies to establish compliance frameworks that are globally applicable and adaptable.</w:t>
            </w:r>
          </w:p>
        </w:tc>
      </w:tr>
      <w:tr w:rsidR="004349A1" w:rsidRPr="002B59FB" w14:paraId="236F2D40" w14:textId="77777777" w:rsidTr="5528EBB7">
        <w:trPr>
          <w:trHeight w:val="20"/>
        </w:trPr>
        <w:tc>
          <w:tcPr>
            <w:tcW w:w="283" w:type="pct"/>
            <w:shd w:val="clear" w:color="auto" w:fill="auto"/>
            <w:noWrap/>
            <w:hideMark/>
          </w:tcPr>
          <w:p w14:paraId="3304BD90" w14:textId="77777777" w:rsidR="004349A1" w:rsidRPr="002B59FB" w:rsidRDefault="004349A1" w:rsidP="00F631E7">
            <w:pPr>
              <w:pStyle w:val="Tablenormal0"/>
            </w:pPr>
            <w:r w:rsidRPr="002B59FB">
              <w:t>46</w:t>
            </w:r>
          </w:p>
        </w:tc>
        <w:tc>
          <w:tcPr>
            <w:tcW w:w="4717" w:type="pct"/>
            <w:shd w:val="clear" w:color="auto" w:fill="auto"/>
            <w:noWrap/>
            <w:hideMark/>
          </w:tcPr>
          <w:p w14:paraId="57E91248" w14:textId="77777777" w:rsidR="004349A1" w:rsidRPr="002B59FB" w:rsidRDefault="004349A1" w:rsidP="00F631E7">
            <w:pPr>
              <w:pStyle w:val="Tablenormal0"/>
            </w:pPr>
            <w:r w:rsidRPr="002B59FB">
              <w:t>Ethical guidelines must address data privacy and bias, and collaboration with regulatory bodies is essential to establish compliance frameworks that are globally applicable and adaptable.</w:t>
            </w:r>
          </w:p>
        </w:tc>
      </w:tr>
      <w:tr w:rsidR="004349A1" w:rsidRPr="002B59FB" w14:paraId="1F7A37A1" w14:textId="77777777" w:rsidTr="5528EBB7">
        <w:trPr>
          <w:trHeight w:val="20"/>
        </w:trPr>
        <w:tc>
          <w:tcPr>
            <w:tcW w:w="283" w:type="pct"/>
            <w:shd w:val="clear" w:color="auto" w:fill="auto"/>
            <w:noWrap/>
            <w:hideMark/>
          </w:tcPr>
          <w:p w14:paraId="7B27A299" w14:textId="77777777" w:rsidR="004349A1" w:rsidRPr="002B59FB" w:rsidRDefault="004349A1" w:rsidP="00F631E7">
            <w:pPr>
              <w:pStyle w:val="Tablenormal0"/>
            </w:pPr>
            <w:r w:rsidRPr="002B59FB">
              <w:t>47</w:t>
            </w:r>
          </w:p>
        </w:tc>
        <w:tc>
          <w:tcPr>
            <w:tcW w:w="4717" w:type="pct"/>
            <w:shd w:val="clear" w:color="auto" w:fill="auto"/>
            <w:noWrap/>
            <w:hideMark/>
          </w:tcPr>
          <w:p w14:paraId="3A95CA2F" w14:textId="77777777" w:rsidR="004349A1" w:rsidRPr="002B59FB" w:rsidRDefault="004349A1" w:rsidP="00F631E7">
            <w:pPr>
              <w:pStyle w:val="Tablenormal0"/>
            </w:pPr>
            <w:r w:rsidRPr="002B59FB">
              <w:t>The future of PROSPERO should be secured, with an API endpoint commissioned to allow evidence synthesis pipelines to programmatically verify unique protocol existence and dates.</w:t>
            </w:r>
          </w:p>
        </w:tc>
      </w:tr>
      <w:tr w:rsidR="004349A1" w:rsidRPr="002B59FB" w14:paraId="450584CE" w14:textId="77777777" w:rsidTr="5528EBB7">
        <w:trPr>
          <w:trHeight w:val="20"/>
        </w:trPr>
        <w:tc>
          <w:tcPr>
            <w:tcW w:w="283" w:type="pct"/>
            <w:shd w:val="clear" w:color="auto" w:fill="auto"/>
            <w:noWrap/>
            <w:hideMark/>
          </w:tcPr>
          <w:p w14:paraId="2EB4EB10" w14:textId="77777777" w:rsidR="004349A1" w:rsidRPr="002B59FB" w:rsidRDefault="004349A1" w:rsidP="00F631E7">
            <w:pPr>
              <w:pStyle w:val="Tablenormal0"/>
            </w:pPr>
            <w:r w:rsidRPr="002B59FB">
              <w:t>48</w:t>
            </w:r>
          </w:p>
        </w:tc>
        <w:tc>
          <w:tcPr>
            <w:tcW w:w="4717" w:type="pct"/>
            <w:shd w:val="clear" w:color="auto" w:fill="auto"/>
            <w:noWrap/>
            <w:hideMark/>
          </w:tcPr>
          <w:p w14:paraId="6DAA9AE7" w14:textId="77777777" w:rsidR="004349A1" w:rsidRPr="002B59FB" w:rsidRDefault="004349A1" w:rsidP="00F631E7">
            <w:pPr>
              <w:pStyle w:val="Tablenormal0"/>
            </w:pPr>
            <w:r w:rsidRPr="002B59FB">
              <w:t>To enhance citizen engagement in AI-DEST, training and resources should be provided, including online modules on AI tools and their applications in evidence synthesis.</w:t>
            </w:r>
          </w:p>
        </w:tc>
      </w:tr>
      <w:tr w:rsidR="004349A1" w:rsidRPr="002B59FB" w14:paraId="536AF596" w14:textId="77777777" w:rsidTr="5528EBB7">
        <w:trPr>
          <w:trHeight w:val="20"/>
        </w:trPr>
        <w:tc>
          <w:tcPr>
            <w:tcW w:w="283" w:type="pct"/>
            <w:shd w:val="clear" w:color="auto" w:fill="auto"/>
            <w:noWrap/>
            <w:hideMark/>
          </w:tcPr>
          <w:p w14:paraId="7FC4BA75" w14:textId="77777777" w:rsidR="004349A1" w:rsidRPr="002B59FB" w:rsidRDefault="004349A1" w:rsidP="00F631E7">
            <w:pPr>
              <w:pStyle w:val="Tablenormal0"/>
            </w:pPr>
            <w:r w:rsidRPr="002B59FB">
              <w:t>49</w:t>
            </w:r>
          </w:p>
        </w:tc>
        <w:tc>
          <w:tcPr>
            <w:tcW w:w="4717" w:type="pct"/>
            <w:shd w:val="clear" w:color="auto" w:fill="auto"/>
            <w:noWrap/>
            <w:hideMark/>
          </w:tcPr>
          <w:p w14:paraId="393222B9" w14:textId="77777777" w:rsidR="004349A1" w:rsidRPr="002B59FB" w:rsidRDefault="004349A1" w:rsidP="00F631E7">
            <w:pPr>
              <w:pStyle w:val="Tablenormal0"/>
            </w:pPr>
            <w:r w:rsidRPr="002B59FB">
              <w:t>Regular training sessions could help users understand and use tools effectively and ethically, with strategic promotion to ensure participation, especially in the Global South.</w:t>
            </w:r>
          </w:p>
        </w:tc>
      </w:tr>
      <w:tr w:rsidR="004349A1" w:rsidRPr="002B59FB" w14:paraId="6954F3F3" w14:textId="77777777" w:rsidTr="5528EBB7">
        <w:trPr>
          <w:trHeight w:val="20"/>
        </w:trPr>
        <w:tc>
          <w:tcPr>
            <w:tcW w:w="283" w:type="pct"/>
            <w:shd w:val="clear" w:color="auto" w:fill="auto"/>
            <w:noWrap/>
            <w:hideMark/>
          </w:tcPr>
          <w:p w14:paraId="495C684A" w14:textId="77777777" w:rsidR="004349A1" w:rsidRPr="002B59FB" w:rsidRDefault="004349A1" w:rsidP="00F631E7">
            <w:pPr>
              <w:pStyle w:val="Tablenormal0"/>
            </w:pPr>
            <w:r w:rsidRPr="002B59FB">
              <w:t>50</w:t>
            </w:r>
          </w:p>
        </w:tc>
        <w:tc>
          <w:tcPr>
            <w:tcW w:w="4717" w:type="pct"/>
            <w:shd w:val="clear" w:color="auto" w:fill="auto"/>
            <w:noWrap/>
            <w:hideMark/>
          </w:tcPr>
          <w:p w14:paraId="7919AED4" w14:textId="77777777" w:rsidR="004349A1" w:rsidRPr="002B59FB" w:rsidRDefault="004349A1" w:rsidP="00F631E7">
            <w:pPr>
              <w:pStyle w:val="Tablenormal0"/>
            </w:pPr>
            <w:r w:rsidRPr="002B59FB">
              <w:t>Citizen science platforms should be developed to involve the public in tasks including screening and data extraction, and new contribution models should recognize and reward citizen involvement. Community-led citizen governance councils should be established to oversee AI systems, ensuring transparency, fairness, and cultural relevance throughout AI-driven evidence synthesis processes.</w:t>
            </w:r>
          </w:p>
        </w:tc>
      </w:tr>
    </w:tbl>
    <w:p w14:paraId="268B9EA4" w14:textId="469E9C91" w:rsidR="004349A1" w:rsidRPr="002B59FB" w:rsidRDefault="00402568" w:rsidP="00402568">
      <w:pPr>
        <w:rPr>
          <w:rFonts w:ascii="Aptos" w:hAnsi="Aptos"/>
          <w:b/>
          <w:bCs/>
        </w:rPr>
      </w:pPr>
      <w:r w:rsidRPr="002B59FB">
        <w:rPr>
          <w:rFonts w:ascii="Aptos" w:hAnsi="Aptos"/>
          <w:b/>
          <w:bCs/>
        </w:rPr>
        <w:br w:type="page"/>
      </w:r>
    </w:p>
    <w:p w14:paraId="35D51C48" w14:textId="5914B91C" w:rsidR="00F57716" w:rsidRPr="002B59FB" w:rsidRDefault="00402568" w:rsidP="00163D88">
      <w:pPr>
        <w:pStyle w:val="Titulo2"/>
        <w:spacing w:after="0"/>
        <w:rPr>
          <w:rFonts w:ascii="Aptos" w:hAnsi="Aptos"/>
        </w:rPr>
      </w:pPr>
      <w:r w:rsidRPr="002B59FB">
        <w:rPr>
          <w:rFonts w:ascii="Aptos" w:hAnsi="Aptos"/>
        </w:rPr>
        <w:lastRenderedPageBreak/>
        <w:t>Appendix 2. Link between stage 3 and stage 4a reports</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70" w:type="dxa"/>
          <w:bottom w:w="15" w:type="dxa"/>
          <w:right w:w="70" w:type="dxa"/>
        </w:tblCellMar>
        <w:tblLook w:val="04A0" w:firstRow="1" w:lastRow="0" w:firstColumn="1" w:lastColumn="0" w:noHBand="0" w:noVBand="1"/>
      </w:tblPr>
      <w:tblGrid>
        <w:gridCol w:w="311"/>
        <w:gridCol w:w="3859"/>
        <w:gridCol w:w="323"/>
        <w:gridCol w:w="323"/>
        <w:gridCol w:w="323"/>
        <w:gridCol w:w="323"/>
        <w:gridCol w:w="323"/>
        <w:gridCol w:w="323"/>
        <w:gridCol w:w="323"/>
        <w:gridCol w:w="1066"/>
        <w:gridCol w:w="1034"/>
        <w:gridCol w:w="146"/>
        <w:gridCol w:w="1070"/>
      </w:tblGrid>
      <w:tr w:rsidR="00112C1A" w:rsidRPr="002B59FB" w14:paraId="245A1936" w14:textId="6B332B98" w:rsidTr="00112C1A">
        <w:trPr>
          <w:cantSplit/>
          <w:trHeight w:val="20"/>
        </w:trPr>
        <w:tc>
          <w:tcPr>
            <w:tcW w:w="0" w:type="auto"/>
            <w:gridSpan w:val="2"/>
            <w:shd w:val="clear" w:color="auto" w:fill="FF948D"/>
            <w:hideMark/>
          </w:tcPr>
          <w:p w14:paraId="1E8CDF97" w14:textId="77777777" w:rsidR="00112C1A" w:rsidRPr="002B59FB" w:rsidRDefault="00112C1A" w:rsidP="00F631E7">
            <w:pPr>
              <w:pStyle w:val="Tablenormal0"/>
            </w:pPr>
            <w:r w:rsidRPr="002B59FB">
              <w:t>Stage 3 report solutions</w:t>
            </w:r>
          </w:p>
        </w:tc>
        <w:tc>
          <w:tcPr>
            <w:tcW w:w="0" w:type="auto"/>
            <w:shd w:val="clear" w:color="auto" w:fill="FF948D"/>
            <w:hideMark/>
          </w:tcPr>
          <w:p w14:paraId="1D6A712F" w14:textId="3F6A10CC" w:rsidR="00112C1A" w:rsidRPr="002B59FB" w:rsidRDefault="00112C1A" w:rsidP="00F631E7">
            <w:pPr>
              <w:pStyle w:val="Tablenormal0"/>
            </w:pPr>
            <w:r w:rsidRPr="002B59FB">
              <w:t>R1</w:t>
            </w:r>
          </w:p>
        </w:tc>
        <w:tc>
          <w:tcPr>
            <w:tcW w:w="0" w:type="auto"/>
            <w:shd w:val="clear" w:color="auto" w:fill="FF948D"/>
            <w:hideMark/>
          </w:tcPr>
          <w:p w14:paraId="1784DCF0" w14:textId="63132FF6" w:rsidR="00112C1A" w:rsidRPr="002B59FB" w:rsidRDefault="00112C1A" w:rsidP="00F631E7">
            <w:pPr>
              <w:pStyle w:val="Tablenormal0"/>
            </w:pPr>
            <w:r w:rsidRPr="002B59FB">
              <w:t>R2</w:t>
            </w:r>
          </w:p>
        </w:tc>
        <w:tc>
          <w:tcPr>
            <w:tcW w:w="0" w:type="auto"/>
            <w:shd w:val="clear" w:color="auto" w:fill="FF948D"/>
            <w:hideMark/>
          </w:tcPr>
          <w:p w14:paraId="5F1C93E4" w14:textId="7223CB1A" w:rsidR="00112C1A" w:rsidRPr="002B59FB" w:rsidRDefault="00112C1A" w:rsidP="00F631E7">
            <w:pPr>
              <w:pStyle w:val="Tablenormal0"/>
            </w:pPr>
            <w:r w:rsidRPr="002B59FB">
              <w:t>R3</w:t>
            </w:r>
          </w:p>
        </w:tc>
        <w:tc>
          <w:tcPr>
            <w:tcW w:w="0" w:type="auto"/>
            <w:shd w:val="clear" w:color="auto" w:fill="FF948D"/>
            <w:hideMark/>
          </w:tcPr>
          <w:p w14:paraId="66626E36" w14:textId="541C5911" w:rsidR="00112C1A" w:rsidRPr="002B59FB" w:rsidRDefault="00112C1A" w:rsidP="00F631E7">
            <w:pPr>
              <w:pStyle w:val="Tablenormal0"/>
            </w:pPr>
            <w:r w:rsidRPr="002B59FB">
              <w:t>R4</w:t>
            </w:r>
          </w:p>
        </w:tc>
        <w:tc>
          <w:tcPr>
            <w:tcW w:w="0" w:type="auto"/>
            <w:shd w:val="clear" w:color="auto" w:fill="FF948D"/>
            <w:hideMark/>
          </w:tcPr>
          <w:p w14:paraId="692B0C65" w14:textId="5E91CF65" w:rsidR="00112C1A" w:rsidRPr="002B59FB" w:rsidRDefault="00112C1A" w:rsidP="00F631E7">
            <w:pPr>
              <w:pStyle w:val="Tablenormal0"/>
            </w:pPr>
            <w:r w:rsidRPr="002B59FB">
              <w:t>R5</w:t>
            </w:r>
          </w:p>
        </w:tc>
        <w:tc>
          <w:tcPr>
            <w:tcW w:w="0" w:type="auto"/>
            <w:shd w:val="clear" w:color="auto" w:fill="FF948D"/>
            <w:hideMark/>
          </w:tcPr>
          <w:p w14:paraId="3387656B" w14:textId="1ACE36F3" w:rsidR="00112C1A" w:rsidRPr="002B59FB" w:rsidRDefault="00112C1A" w:rsidP="00F631E7">
            <w:pPr>
              <w:pStyle w:val="Tablenormal0"/>
            </w:pPr>
            <w:r w:rsidRPr="002B59FB">
              <w:t>R6</w:t>
            </w:r>
          </w:p>
        </w:tc>
        <w:tc>
          <w:tcPr>
            <w:tcW w:w="0" w:type="auto"/>
            <w:shd w:val="clear" w:color="auto" w:fill="FF948D"/>
            <w:hideMark/>
          </w:tcPr>
          <w:p w14:paraId="6C4A94D5" w14:textId="741ED946" w:rsidR="00112C1A" w:rsidRPr="002B59FB" w:rsidRDefault="00112C1A" w:rsidP="00F631E7">
            <w:pPr>
              <w:pStyle w:val="Tablenormal0"/>
            </w:pPr>
            <w:r w:rsidRPr="002B59FB">
              <w:t>R7</w:t>
            </w:r>
          </w:p>
        </w:tc>
        <w:tc>
          <w:tcPr>
            <w:tcW w:w="0" w:type="auto"/>
            <w:shd w:val="clear" w:color="auto" w:fill="FF948D"/>
          </w:tcPr>
          <w:p w14:paraId="34C2F0AC" w14:textId="77777777" w:rsidR="00112C1A" w:rsidRPr="002B59FB" w:rsidRDefault="00112C1A" w:rsidP="00F631E7">
            <w:pPr>
              <w:pStyle w:val="Tablenormal0"/>
            </w:pPr>
            <w:r w:rsidRPr="002B59FB">
              <w:t>Impact</w:t>
            </w:r>
          </w:p>
          <w:p w14:paraId="3068696B" w14:textId="1A940751" w:rsidR="008C4D1D" w:rsidRPr="002B59FB" w:rsidRDefault="008C4D1D" w:rsidP="00F631E7">
            <w:pPr>
              <w:pStyle w:val="Tablenormal0"/>
            </w:pPr>
            <w:r w:rsidRPr="002B59FB">
              <w:t xml:space="preserve"> </w:t>
            </w:r>
            <w:r w:rsidR="00F93532" w:rsidRPr="002B59FB">
              <w:t xml:space="preserve">Median </w:t>
            </w:r>
            <w:r w:rsidRPr="002B59FB">
              <w:t>(IQR)</w:t>
            </w:r>
          </w:p>
        </w:tc>
        <w:tc>
          <w:tcPr>
            <w:tcW w:w="0" w:type="auto"/>
            <w:shd w:val="clear" w:color="auto" w:fill="FF948D"/>
          </w:tcPr>
          <w:p w14:paraId="4F34FA94" w14:textId="77777777" w:rsidR="00112C1A" w:rsidRPr="002B59FB" w:rsidRDefault="00112C1A" w:rsidP="00F631E7">
            <w:pPr>
              <w:pStyle w:val="Tablenormal0"/>
            </w:pPr>
            <w:r w:rsidRPr="002B59FB">
              <w:t>Effort</w:t>
            </w:r>
          </w:p>
          <w:p w14:paraId="0702AEFC" w14:textId="3E7DE538" w:rsidR="00F93532" w:rsidRPr="002B59FB" w:rsidRDefault="00F93532" w:rsidP="00F631E7">
            <w:pPr>
              <w:pStyle w:val="Tablenormal0"/>
            </w:pPr>
            <w:r w:rsidRPr="002B59FB">
              <w:t>Median (IQR)</w:t>
            </w:r>
          </w:p>
        </w:tc>
        <w:tc>
          <w:tcPr>
            <w:tcW w:w="0" w:type="auto"/>
            <w:tcBorders>
              <w:top w:val="nil"/>
              <w:bottom w:val="nil"/>
              <w:right w:val="nil"/>
            </w:tcBorders>
            <w:shd w:val="clear" w:color="auto" w:fill="auto"/>
          </w:tcPr>
          <w:p w14:paraId="012C3EA7" w14:textId="2EB59430" w:rsidR="00112C1A" w:rsidRPr="002B59FB" w:rsidRDefault="00112C1A" w:rsidP="00F631E7">
            <w:pPr>
              <w:pStyle w:val="Tablenormal0"/>
            </w:pPr>
          </w:p>
        </w:tc>
        <w:tc>
          <w:tcPr>
            <w:tcW w:w="0" w:type="auto"/>
            <w:tcBorders>
              <w:top w:val="nil"/>
              <w:left w:val="nil"/>
              <w:bottom w:val="dotted" w:sz="4" w:space="0" w:color="auto"/>
              <w:right w:val="nil"/>
            </w:tcBorders>
            <w:shd w:val="clear" w:color="auto" w:fill="auto"/>
          </w:tcPr>
          <w:p w14:paraId="251C5FE7" w14:textId="77777777" w:rsidR="00112C1A" w:rsidRPr="002B59FB" w:rsidRDefault="00112C1A" w:rsidP="00F631E7">
            <w:pPr>
              <w:pStyle w:val="Tablenormal0"/>
            </w:pPr>
          </w:p>
        </w:tc>
      </w:tr>
      <w:tr w:rsidR="00831350" w:rsidRPr="002B59FB" w14:paraId="28BF5922" w14:textId="1BD45A12" w:rsidTr="00831350">
        <w:trPr>
          <w:trHeight w:val="20"/>
        </w:trPr>
        <w:tc>
          <w:tcPr>
            <w:tcW w:w="0" w:type="auto"/>
            <w:noWrap/>
            <w:hideMark/>
          </w:tcPr>
          <w:p w14:paraId="2F85E111" w14:textId="77777777" w:rsidR="00353825" w:rsidRPr="002B59FB" w:rsidRDefault="00353825" w:rsidP="00F631E7">
            <w:pPr>
              <w:pStyle w:val="Tablenormal0"/>
            </w:pPr>
            <w:r w:rsidRPr="002B59FB">
              <w:t>1</w:t>
            </w:r>
          </w:p>
        </w:tc>
        <w:tc>
          <w:tcPr>
            <w:tcW w:w="0" w:type="auto"/>
            <w:shd w:val="clear" w:color="auto" w:fill="auto"/>
          </w:tcPr>
          <w:p w14:paraId="3E1828B6" w14:textId="1C7C1524" w:rsidR="00353825" w:rsidRPr="002B59FB" w:rsidRDefault="00353825" w:rsidP="00F631E7">
            <w:pPr>
              <w:pStyle w:val="Tablenormal0"/>
            </w:pPr>
            <w:r w:rsidRPr="002B59FB">
              <w:t>Adopting Open Standards</w:t>
            </w:r>
          </w:p>
        </w:tc>
        <w:tc>
          <w:tcPr>
            <w:tcW w:w="0" w:type="auto"/>
            <w:shd w:val="clear" w:color="auto" w:fill="F2CEED" w:themeFill="accent5" w:themeFillTint="33"/>
            <w:hideMark/>
          </w:tcPr>
          <w:p w14:paraId="3FDE984C" w14:textId="77777777" w:rsidR="00353825" w:rsidRPr="002B59FB" w:rsidRDefault="00353825" w:rsidP="00F631E7">
            <w:pPr>
              <w:pStyle w:val="Tablenormal0"/>
            </w:pPr>
          </w:p>
        </w:tc>
        <w:tc>
          <w:tcPr>
            <w:tcW w:w="0" w:type="auto"/>
            <w:noWrap/>
            <w:hideMark/>
          </w:tcPr>
          <w:p w14:paraId="59856EB4" w14:textId="77777777" w:rsidR="00353825" w:rsidRPr="002B59FB" w:rsidRDefault="00353825" w:rsidP="00F631E7">
            <w:pPr>
              <w:pStyle w:val="Tablenormal0"/>
            </w:pPr>
          </w:p>
        </w:tc>
        <w:tc>
          <w:tcPr>
            <w:tcW w:w="0" w:type="auto"/>
            <w:noWrap/>
            <w:hideMark/>
          </w:tcPr>
          <w:p w14:paraId="6EF4DA16" w14:textId="77777777" w:rsidR="00353825" w:rsidRPr="002B59FB" w:rsidRDefault="00353825" w:rsidP="00F631E7">
            <w:pPr>
              <w:pStyle w:val="Tablenormal0"/>
            </w:pPr>
          </w:p>
        </w:tc>
        <w:tc>
          <w:tcPr>
            <w:tcW w:w="0" w:type="auto"/>
            <w:noWrap/>
            <w:hideMark/>
          </w:tcPr>
          <w:p w14:paraId="425F7102" w14:textId="77777777" w:rsidR="00353825" w:rsidRPr="002B59FB" w:rsidRDefault="00353825" w:rsidP="00F631E7">
            <w:pPr>
              <w:pStyle w:val="Tablenormal0"/>
            </w:pPr>
          </w:p>
        </w:tc>
        <w:tc>
          <w:tcPr>
            <w:tcW w:w="0" w:type="auto"/>
            <w:noWrap/>
            <w:hideMark/>
          </w:tcPr>
          <w:p w14:paraId="627F2CAC" w14:textId="77777777" w:rsidR="00353825" w:rsidRPr="002B59FB" w:rsidRDefault="00353825" w:rsidP="00F631E7">
            <w:pPr>
              <w:pStyle w:val="Tablenormal0"/>
            </w:pPr>
          </w:p>
        </w:tc>
        <w:tc>
          <w:tcPr>
            <w:tcW w:w="0" w:type="auto"/>
            <w:noWrap/>
            <w:hideMark/>
          </w:tcPr>
          <w:p w14:paraId="43E19F3F" w14:textId="77777777" w:rsidR="00353825" w:rsidRPr="002B59FB" w:rsidRDefault="00353825" w:rsidP="00F631E7">
            <w:pPr>
              <w:pStyle w:val="Tablenormal0"/>
            </w:pPr>
          </w:p>
        </w:tc>
        <w:tc>
          <w:tcPr>
            <w:tcW w:w="0" w:type="auto"/>
            <w:noWrap/>
            <w:hideMark/>
          </w:tcPr>
          <w:p w14:paraId="41A708C8" w14:textId="77777777" w:rsidR="00353825" w:rsidRPr="002B59FB" w:rsidRDefault="00353825" w:rsidP="00F631E7">
            <w:pPr>
              <w:pStyle w:val="Tablenormal0"/>
            </w:pPr>
          </w:p>
        </w:tc>
        <w:tc>
          <w:tcPr>
            <w:tcW w:w="0" w:type="auto"/>
            <w:vAlign w:val="bottom"/>
          </w:tcPr>
          <w:p w14:paraId="6484D08D" w14:textId="50F9F138" w:rsidR="00353825" w:rsidRPr="002B59FB" w:rsidRDefault="00353825" w:rsidP="00F631E7">
            <w:pPr>
              <w:pStyle w:val="Tablenormal0"/>
            </w:pPr>
            <w:r w:rsidRPr="002B59FB">
              <w:t>8,50 (1)</w:t>
            </w:r>
          </w:p>
        </w:tc>
        <w:tc>
          <w:tcPr>
            <w:tcW w:w="0" w:type="auto"/>
            <w:vAlign w:val="bottom"/>
          </w:tcPr>
          <w:p w14:paraId="069A80A1" w14:textId="1FA7D6F3" w:rsidR="00353825" w:rsidRPr="002B59FB" w:rsidRDefault="00353825" w:rsidP="00F631E7">
            <w:pPr>
              <w:pStyle w:val="Tablenormal0"/>
            </w:pPr>
            <w:r w:rsidRPr="002B59FB">
              <w:t>4,50 (1,75)</w:t>
            </w:r>
          </w:p>
        </w:tc>
        <w:tc>
          <w:tcPr>
            <w:tcW w:w="0" w:type="auto"/>
            <w:tcBorders>
              <w:top w:val="nil"/>
              <w:bottom w:val="nil"/>
              <w:right w:val="dotted" w:sz="4" w:space="0" w:color="auto"/>
            </w:tcBorders>
          </w:tcPr>
          <w:p w14:paraId="75A94475" w14:textId="4934B898" w:rsidR="00353825" w:rsidRPr="002B59FB" w:rsidRDefault="00353825" w:rsidP="00F631E7">
            <w:pPr>
              <w:pStyle w:val="Tablenormal0"/>
            </w:pPr>
          </w:p>
        </w:tc>
        <w:tc>
          <w:tcPr>
            <w:tcW w:w="0" w:type="auto"/>
            <w:tcBorders>
              <w:left w:val="dotted" w:sz="4" w:space="0" w:color="auto"/>
              <w:bottom w:val="dotted" w:sz="4" w:space="0" w:color="auto"/>
              <w:right w:val="dotted" w:sz="4" w:space="0" w:color="auto"/>
            </w:tcBorders>
            <w:shd w:val="clear" w:color="auto" w:fill="D9F2D0" w:themeFill="accent6" w:themeFillTint="33"/>
          </w:tcPr>
          <w:p w14:paraId="3C902FD8" w14:textId="3D914049" w:rsidR="00353825" w:rsidRPr="002B59FB" w:rsidRDefault="00353825" w:rsidP="00F631E7">
            <w:pPr>
              <w:pStyle w:val="Tablenormal0"/>
            </w:pPr>
            <w:r w:rsidRPr="002B59FB">
              <w:t>Core solution</w:t>
            </w:r>
          </w:p>
        </w:tc>
      </w:tr>
      <w:tr w:rsidR="001D2D0D" w:rsidRPr="002B59FB" w14:paraId="01ADCADA" w14:textId="2BD87429" w:rsidTr="001D2D0D">
        <w:trPr>
          <w:trHeight w:val="20"/>
        </w:trPr>
        <w:tc>
          <w:tcPr>
            <w:tcW w:w="0" w:type="auto"/>
            <w:noWrap/>
            <w:hideMark/>
          </w:tcPr>
          <w:p w14:paraId="4FCB22DA" w14:textId="77777777" w:rsidR="00353825" w:rsidRPr="002B59FB" w:rsidRDefault="00353825" w:rsidP="00F631E7">
            <w:pPr>
              <w:pStyle w:val="Tablenormal0"/>
            </w:pPr>
            <w:r w:rsidRPr="002B59FB">
              <w:t>2</w:t>
            </w:r>
          </w:p>
        </w:tc>
        <w:tc>
          <w:tcPr>
            <w:tcW w:w="0" w:type="auto"/>
            <w:shd w:val="clear" w:color="auto" w:fill="auto"/>
          </w:tcPr>
          <w:p w14:paraId="3F04D332" w14:textId="77777777" w:rsidR="00353825" w:rsidRPr="002B59FB" w:rsidRDefault="00353825" w:rsidP="00F631E7">
            <w:pPr>
              <w:pStyle w:val="Tablenormal0"/>
            </w:pPr>
            <w:r w:rsidRPr="002B59FB">
              <w:t>Developing APIs</w:t>
            </w:r>
          </w:p>
        </w:tc>
        <w:tc>
          <w:tcPr>
            <w:tcW w:w="0" w:type="auto"/>
            <w:shd w:val="clear" w:color="auto" w:fill="auto"/>
            <w:hideMark/>
          </w:tcPr>
          <w:p w14:paraId="37270260" w14:textId="77777777" w:rsidR="00353825" w:rsidRPr="002B59FB" w:rsidRDefault="00353825" w:rsidP="00F631E7">
            <w:pPr>
              <w:pStyle w:val="Tablenormal0"/>
            </w:pPr>
          </w:p>
        </w:tc>
        <w:tc>
          <w:tcPr>
            <w:tcW w:w="0" w:type="auto"/>
            <w:noWrap/>
            <w:hideMark/>
          </w:tcPr>
          <w:p w14:paraId="6E92F537" w14:textId="77777777" w:rsidR="00353825" w:rsidRPr="002B59FB" w:rsidRDefault="00353825" w:rsidP="00F631E7">
            <w:pPr>
              <w:pStyle w:val="Tablenormal0"/>
            </w:pPr>
          </w:p>
        </w:tc>
        <w:tc>
          <w:tcPr>
            <w:tcW w:w="0" w:type="auto"/>
            <w:shd w:val="clear" w:color="auto" w:fill="F2CEED" w:themeFill="accent5" w:themeFillTint="33"/>
            <w:noWrap/>
            <w:hideMark/>
          </w:tcPr>
          <w:p w14:paraId="16D61EBE" w14:textId="77777777" w:rsidR="00353825" w:rsidRPr="002B59FB" w:rsidRDefault="00353825" w:rsidP="00F631E7">
            <w:pPr>
              <w:pStyle w:val="Tablenormal0"/>
            </w:pPr>
          </w:p>
        </w:tc>
        <w:tc>
          <w:tcPr>
            <w:tcW w:w="0" w:type="auto"/>
            <w:noWrap/>
            <w:hideMark/>
          </w:tcPr>
          <w:p w14:paraId="2F6617BF" w14:textId="77777777" w:rsidR="00353825" w:rsidRPr="002B59FB" w:rsidRDefault="00353825" w:rsidP="00F631E7">
            <w:pPr>
              <w:pStyle w:val="Tablenormal0"/>
            </w:pPr>
          </w:p>
        </w:tc>
        <w:tc>
          <w:tcPr>
            <w:tcW w:w="0" w:type="auto"/>
            <w:noWrap/>
            <w:hideMark/>
          </w:tcPr>
          <w:p w14:paraId="7AA9C11E" w14:textId="77777777" w:rsidR="00353825" w:rsidRPr="002B59FB" w:rsidRDefault="00353825" w:rsidP="00F631E7">
            <w:pPr>
              <w:pStyle w:val="Tablenormal0"/>
            </w:pPr>
          </w:p>
        </w:tc>
        <w:tc>
          <w:tcPr>
            <w:tcW w:w="0" w:type="auto"/>
            <w:noWrap/>
            <w:hideMark/>
          </w:tcPr>
          <w:p w14:paraId="5D6287B8" w14:textId="77777777" w:rsidR="00353825" w:rsidRPr="002B59FB" w:rsidRDefault="00353825" w:rsidP="00F631E7">
            <w:pPr>
              <w:pStyle w:val="Tablenormal0"/>
            </w:pPr>
          </w:p>
        </w:tc>
        <w:tc>
          <w:tcPr>
            <w:tcW w:w="0" w:type="auto"/>
            <w:tcBorders>
              <w:top w:val="nil"/>
            </w:tcBorders>
            <w:noWrap/>
            <w:hideMark/>
          </w:tcPr>
          <w:p w14:paraId="27FD865F" w14:textId="77777777" w:rsidR="00353825" w:rsidRPr="002B59FB" w:rsidRDefault="00353825" w:rsidP="00F631E7">
            <w:pPr>
              <w:pStyle w:val="Tablenormal0"/>
            </w:pPr>
          </w:p>
        </w:tc>
        <w:tc>
          <w:tcPr>
            <w:tcW w:w="0" w:type="auto"/>
            <w:tcBorders>
              <w:top w:val="nil"/>
            </w:tcBorders>
            <w:vAlign w:val="bottom"/>
          </w:tcPr>
          <w:p w14:paraId="5ADFEEE0" w14:textId="04EDE772" w:rsidR="00353825" w:rsidRPr="002B59FB" w:rsidRDefault="00353825" w:rsidP="00F631E7">
            <w:pPr>
              <w:pStyle w:val="Tablenormal0"/>
            </w:pPr>
            <w:r w:rsidRPr="002B59FB">
              <w:t>8,00 (1,75)</w:t>
            </w:r>
          </w:p>
        </w:tc>
        <w:tc>
          <w:tcPr>
            <w:tcW w:w="0" w:type="auto"/>
            <w:tcBorders>
              <w:top w:val="nil"/>
            </w:tcBorders>
            <w:vAlign w:val="bottom"/>
          </w:tcPr>
          <w:p w14:paraId="59FB2536" w14:textId="35D4B89C" w:rsidR="00353825" w:rsidRPr="002B59FB" w:rsidRDefault="00353825" w:rsidP="00F631E7">
            <w:pPr>
              <w:pStyle w:val="Tablenormal0"/>
            </w:pPr>
            <w:r w:rsidRPr="002B59FB">
              <w:t>5,00 (1,75)</w:t>
            </w:r>
          </w:p>
        </w:tc>
        <w:tc>
          <w:tcPr>
            <w:tcW w:w="0" w:type="auto"/>
            <w:tcBorders>
              <w:top w:val="nil"/>
              <w:bottom w:val="nil"/>
              <w:right w:val="dotted" w:sz="4" w:space="0" w:color="auto"/>
            </w:tcBorders>
          </w:tcPr>
          <w:p w14:paraId="4B3C16AD" w14:textId="6E3DF55F" w:rsidR="00353825" w:rsidRPr="002B59FB" w:rsidRDefault="00353825" w:rsidP="00F631E7">
            <w:pPr>
              <w:pStyle w:val="Tablenormal0"/>
            </w:pPr>
          </w:p>
        </w:tc>
        <w:tc>
          <w:tcPr>
            <w:tcW w:w="0" w:type="auto"/>
            <w:tcBorders>
              <w:left w:val="dotted" w:sz="4" w:space="0" w:color="auto"/>
              <w:bottom w:val="dotted" w:sz="4" w:space="0" w:color="auto"/>
              <w:right w:val="dotted" w:sz="4" w:space="0" w:color="auto"/>
            </w:tcBorders>
            <w:shd w:val="clear" w:color="auto" w:fill="F2CEED" w:themeFill="accent5" w:themeFillTint="33"/>
          </w:tcPr>
          <w:p w14:paraId="29ED244F" w14:textId="12A76ADB" w:rsidR="00353825" w:rsidRPr="002B59FB" w:rsidRDefault="00353825" w:rsidP="00F631E7">
            <w:pPr>
              <w:pStyle w:val="Tablenormal0"/>
            </w:pPr>
            <w:r w:rsidRPr="002B59FB">
              <w:t>Bases</w:t>
            </w:r>
          </w:p>
        </w:tc>
      </w:tr>
      <w:tr w:rsidR="00353825" w:rsidRPr="002B59FB" w14:paraId="039BF581" w14:textId="21285D88" w:rsidTr="0025746D">
        <w:trPr>
          <w:trHeight w:val="20"/>
        </w:trPr>
        <w:tc>
          <w:tcPr>
            <w:tcW w:w="0" w:type="auto"/>
            <w:noWrap/>
            <w:hideMark/>
          </w:tcPr>
          <w:p w14:paraId="034BB1C4" w14:textId="77777777" w:rsidR="00353825" w:rsidRPr="002B59FB" w:rsidRDefault="00353825" w:rsidP="00F631E7">
            <w:pPr>
              <w:pStyle w:val="Tablenormal0"/>
            </w:pPr>
            <w:r w:rsidRPr="002B59FB">
              <w:t>3</w:t>
            </w:r>
          </w:p>
        </w:tc>
        <w:tc>
          <w:tcPr>
            <w:tcW w:w="0" w:type="auto"/>
            <w:shd w:val="clear" w:color="auto" w:fill="auto"/>
          </w:tcPr>
          <w:p w14:paraId="09EF51E6" w14:textId="77777777" w:rsidR="00353825" w:rsidRPr="002B59FB" w:rsidRDefault="00353825" w:rsidP="00F631E7">
            <w:pPr>
              <w:pStyle w:val="Tablenormal0"/>
            </w:pPr>
            <w:r w:rsidRPr="002B59FB">
              <w:t>Ensuring Data Licensing</w:t>
            </w:r>
          </w:p>
        </w:tc>
        <w:tc>
          <w:tcPr>
            <w:tcW w:w="0" w:type="auto"/>
            <w:shd w:val="clear" w:color="auto" w:fill="auto"/>
            <w:hideMark/>
          </w:tcPr>
          <w:p w14:paraId="3D2596AD" w14:textId="77777777" w:rsidR="00353825" w:rsidRPr="002B59FB" w:rsidRDefault="00353825" w:rsidP="00F631E7">
            <w:pPr>
              <w:pStyle w:val="Tablenormal0"/>
            </w:pPr>
          </w:p>
        </w:tc>
        <w:tc>
          <w:tcPr>
            <w:tcW w:w="0" w:type="auto"/>
            <w:noWrap/>
            <w:hideMark/>
          </w:tcPr>
          <w:p w14:paraId="661250EB" w14:textId="77777777" w:rsidR="00353825" w:rsidRPr="002B59FB" w:rsidRDefault="00353825" w:rsidP="00F631E7">
            <w:pPr>
              <w:pStyle w:val="Tablenormal0"/>
            </w:pPr>
          </w:p>
        </w:tc>
        <w:tc>
          <w:tcPr>
            <w:tcW w:w="0" w:type="auto"/>
            <w:noWrap/>
            <w:hideMark/>
          </w:tcPr>
          <w:p w14:paraId="67B7287A" w14:textId="77777777" w:rsidR="00353825" w:rsidRPr="002B59FB" w:rsidRDefault="00353825" w:rsidP="00F631E7">
            <w:pPr>
              <w:pStyle w:val="Tablenormal0"/>
            </w:pPr>
          </w:p>
        </w:tc>
        <w:tc>
          <w:tcPr>
            <w:tcW w:w="0" w:type="auto"/>
            <w:noWrap/>
            <w:hideMark/>
          </w:tcPr>
          <w:p w14:paraId="7898B9BE" w14:textId="77777777" w:rsidR="00353825" w:rsidRPr="002B59FB" w:rsidRDefault="00353825" w:rsidP="00F631E7">
            <w:pPr>
              <w:pStyle w:val="Tablenormal0"/>
            </w:pPr>
          </w:p>
        </w:tc>
        <w:tc>
          <w:tcPr>
            <w:tcW w:w="0" w:type="auto"/>
            <w:noWrap/>
            <w:hideMark/>
          </w:tcPr>
          <w:p w14:paraId="161A9DAB" w14:textId="77777777" w:rsidR="00353825" w:rsidRPr="002B59FB" w:rsidRDefault="00353825" w:rsidP="00F631E7">
            <w:pPr>
              <w:pStyle w:val="Tablenormal0"/>
            </w:pPr>
          </w:p>
        </w:tc>
        <w:tc>
          <w:tcPr>
            <w:tcW w:w="0" w:type="auto"/>
            <w:noWrap/>
            <w:hideMark/>
          </w:tcPr>
          <w:p w14:paraId="161F7553" w14:textId="77777777" w:rsidR="00353825" w:rsidRPr="002B59FB" w:rsidRDefault="00353825" w:rsidP="00F631E7">
            <w:pPr>
              <w:pStyle w:val="Tablenormal0"/>
            </w:pPr>
          </w:p>
        </w:tc>
        <w:tc>
          <w:tcPr>
            <w:tcW w:w="0" w:type="auto"/>
            <w:noWrap/>
            <w:hideMark/>
          </w:tcPr>
          <w:p w14:paraId="4FE4C093" w14:textId="77777777" w:rsidR="00353825" w:rsidRPr="002B59FB" w:rsidRDefault="00353825" w:rsidP="00F631E7">
            <w:pPr>
              <w:pStyle w:val="Tablenormal0"/>
            </w:pPr>
          </w:p>
        </w:tc>
        <w:tc>
          <w:tcPr>
            <w:tcW w:w="0" w:type="auto"/>
            <w:vAlign w:val="bottom"/>
          </w:tcPr>
          <w:p w14:paraId="0F23B063" w14:textId="3CBB1B5A" w:rsidR="00353825" w:rsidRPr="002B59FB" w:rsidRDefault="00353825" w:rsidP="00F631E7">
            <w:pPr>
              <w:pStyle w:val="Tablenormal0"/>
            </w:pPr>
            <w:r w:rsidRPr="002B59FB">
              <w:t>8,00 (1,75)</w:t>
            </w:r>
          </w:p>
        </w:tc>
        <w:tc>
          <w:tcPr>
            <w:tcW w:w="0" w:type="auto"/>
            <w:vAlign w:val="bottom"/>
          </w:tcPr>
          <w:p w14:paraId="6F333870" w14:textId="71152E00" w:rsidR="00353825" w:rsidRPr="002B59FB" w:rsidRDefault="00353825" w:rsidP="00F631E7">
            <w:pPr>
              <w:pStyle w:val="Tablenormal0"/>
            </w:pPr>
            <w:r w:rsidRPr="002B59FB">
              <w:t>4,00 (2,75)</w:t>
            </w:r>
          </w:p>
        </w:tc>
        <w:tc>
          <w:tcPr>
            <w:tcW w:w="0" w:type="auto"/>
            <w:tcBorders>
              <w:top w:val="nil"/>
              <w:bottom w:val="nil"/>
              <w:right w:val="dotted" w:sz="4" w:space="0" w:color="auto"/>
            </w:tcBorders>
          </w:tcPr>
          <w:p w14:paraId="054BCBB4" w14:textId="1BA6F5DF" w:rsidR="00353825" w:rsidRPr="002B59FB" w:rsidRDefault="00353825" w:rsidP="00F631E7">
            <w:pPr>
              <w:pStyle w:val="Tablenormal0"/>
            </w:pPr>
          </w:p>
        </w:tc>
        <w:tc>
          <w:tcPr>
            <w:tcW w:w="0" w:type="auto"/>
            <w:tcBorders>
              <w:left w:val="dotted" w:sz="4" w:space="0" w:color="auto"/>
              <w:bottom w:val="dotted" w:sz="4" w:space="0" w:color="auto"/>
              <w:right w:val="dotted" w:sz="4" w:space="0" w:color="auto"/>
            </w:tcBorders>
            <w:shd w:val="clear" w:color="auto" w:fill="CAEDFB" w:themeFill="accent4" w:themeFillTint="33"/>
          </w:tcPr>
          <w:p w14:paraId="2498F902" w14:textId="070B462C" w:rsidR="00353825" w:rsidRPr="002B59FB" w:rsidRDefault="00353825" w:rsidP="00F631E7">
            <w:pPr>
              <w:pStyle w:val="Tablenormal0"/>
            </w:pPr>
            <w:r w:rsidRPr="002B59FB">
              <w:t>Features</w:t>
            </w:r>
          </w:p>
        </w:tc>
      </w:tr>
      <w:tr w:rsidR="00353825" w:rsidRPr="002B59FB" w14:paraId="000BE5EC" w14:textId="1DB18A6B" w:rsidTr="0025746D">
        <w:trPr>
          <w:trHeight w:val="20"/>
        </w:trPr>
        <w:tc>
          <w:tcPr>
            <w:tcW w:w="0" w:type="auto"/>
            <w:noWrap/>
            <w:hideMark/>
          </w:tcPr>
          <w:p w14:paraId="11261661" w14:textId="77777777" w:rsidR="00353825" w:rsidRPr="002B59FB" w:rsidRDefault="00353825" w:rsidP="00F631E7">
            <w:pPr>
              <w:pStyle w:val="Tablenormal0"/>
            </w:pPr>
            <w:r w:rsidRPr="002B59FB">
              <w:t>4</w:t>
            </w:r>
          </w:p>
        </w:tc>
        <w:tc>
          <w:tcPr>
            <w:tcW w:w="0" w:type="auto"/>
            <w:shd w:val="clear" w:color="auto" w:fill="auto"/>
          </w:tcPr>
          <w:p w14:paraId="7D3549C5" w14:textId="77777777" w:rsidR="00353825" w:rsidRPr="002B59FB" w:rsidRDefault="00353825" w:rsidP="00F631E7">
            <w:pPr>
              <w:pStyle w:val="Tablenormal0"/>
            </w:pPr>
            <w:r w:rsidRPr="002B59FB">
              <w:t>Implementing Interoperability Frameworks</w:t>
            </w:r>
          </w:p>
        </w:tc>
        <w:tc>
          <w:tcPr>
            <w:tcW w:w="0" w:type="auto"/>
            <w:shd w:val="clear" w:color="auto" w:fill="auto"/>
            <w:hideMark/>
          </w:tcPr>
          <w:p w14:paraId="005C1629" w14:textId="77777777" w:rsidR="00353825" w:rsidRPr="002B59FB" w:rsidRDefault="00353825" w:rsidP="00F631E7">
            <w:pPr>
              <w:pStyle w:val="Tablenormal0"/>
            </w:pPr>
          </w:p>
        </w:tc>
        <w:tc>
          <w:tcPr>
            <w:tcW w:w="0" w:type="auto"/>
            <w:noWrap/>
            <w:hideMark/>
          </w:tcPr>
          <w:p w14:paraId="67CAE5A7" w14:textId="77777777" w:rsidR="00353825" w:rsidRPr="002B59FB" w:rsidRDefault="00353825" w:rsidP="00F631E7">
            <w:pPr>
              <w:pStyle w:val="Tablenormal0"/>
            </w:pPr>
          </w:p>
        </w:tc>
        <w:tc>
          <w:tcPr>
            <w:tcW w:w="0" w:type="auto"/>
            <w:noWrap/>
            <w:hideMark/>
          </w:tcPr>
          <w:p w14:paraId="6DD931CD" w14:textId="77777777" w:rsidR="00353825" w:rsidRPr="002B59FB" w:rsidRDefault="00353825" w:rsidP="00F631E7">
            <w:pPr>
              <w:pStyle w:val="Tablenormal0"/>
            </w:pPr>
          </w:p>
        </w:tc>
        <w:tc>
          <w:tcPr>
            <w:tcW w:w="0" w:type="auto"/>
            <w:noWrap/>
            <w:hideMark/>
          </w:tcPr>
          <w:p w14:paraId="4058708C" w14:textId="77777777" w:rsidR="00353825" w:rsidRPr="002B59FB" w:rsidRDefault="00353825" w:rsidP="00F631E7">
            <w:pPr>
              <w:pStyle w:val="Tablenormal0"/>
            </w:pPr>
          </w:p>
        </w:tc>
        <w:tc>
          <w:tcPr>
            <w:tcW w:w="0" w:type="auto"/>
            <w:noWrap/>
            <w:hideMark/>
          </w:tcPr>
          <w:p w14:paraId="1BE27411" w14:textId="77777777" w:rsidR="00353825" w:rsidRPr="002B59FB" w:rsidRDefault="00353825" w:rsidP="00F631E7">
            <w:pPr>
              <w:pStyle w:val="Tablenormal0"/>
            </w:pPr>
          </w:p>
        </w:tc>
        <w:tc>
          <w:tcPr>
            <w:tcW w:w="0" w:type="auto"/>
            <w:noWrap/>
            <w:hideMark/>
          </w:tcPr>
          <w:p w14:paraId="598B7569" w14:textId="77777777" w:rsidR="00353825" w:rsidRPr="002B59FB" w:rsidRDefault="00353825" w:rsidP="00F631E7">
            <w:pPr>
              <w:pStyle w:val="Tablenormal0"/>
            </w:pPr>
          </w:p>
        </w:tc>
        <w:tc>
          <w:tcPr>
            <w:tcW w:w="0" w:type="auto"/>
            <w:noWrap/>
            <w:hideMark/>
          </w:tcPr>
          <w:p w14:paraId="562410B0" w14:textId="77777777" w:rsidR="00353825" w:rsidRPr="002B59FB" w:rsidRDefault="00353825" w:rsidP="00F631E7">
            <w:pPr>
              <w:pStyle w:val="Tablenormal0"/>
            </w:pPr>
          </w:p>
        </w:tc>
        <w:tc>
          <w:tcPr>
            <w:tcW w:w="0" w:type="auto"/>
            <w:vAlign w:val="bottom"/>
          </w:tcPr>
          <w:p w14:paraId="7ED5474D" w14:textId="54929BD4" w:rsidR="00353825" w:rsidRPr="002B59FB" w:rsidRDefault="00353825" w:rsidP="00F631E7">
            <w:pPr>
              <w:pStyle w:val="Tablenormal0"/>
            </w:pPr>
            <w:r w:rsidRPr="002B59FB">
              <w:t>8,00 (1)</w:t>
            </w:r>
          </w:p>
        </w:tc>
        <w:tc>
          <w:tcPr>
            <w:tcW w:w="0" w:type="auto"/>
            <w:vAlign w:val="bottom"/>
          </w:tcPr>
          <w:p w14:paraId="6E5ADE83" w14:textId="1770E82A" w:rsidR="00353825" w:rsidRPr="002B59FB" w:rsidRDefault="00353825" w:rsidP="00F631E7">
            <w:pPr>
              <w:pStyle w:val="Tablenormal0"/>
            </w:pPr>
            <w:r w:rsidRPr="002B59FB">
              <w:t>4,00 (2)</w:t>
            </w:r>
          </w:p>
        </w:tc>
        <w:tc>
          <w:tcPr>
            <w:tcW w:w="0" w:type="auto"/>
            <w:gridSpan w:val="2"/>
            <w:vMerge w:val="restart"/>
            <w:tcBorders>
              <w:top w:val="nil"/>
              <w:bottom w:val="nil"/>
              <w:right w:val="nil"/>
            </w:tcBorders>
          </w:tcPr>
          <w:p w14:paraId="3F17EDC8" w14:textId="0D14B470" w:rsidR="00353825" w:rsidRPr="002B59FB" w:rsidRDefault="00353825" w:rsidP="00F631E7">
            <w:pPr>
              <w:pStyle w:val="Tablenormal0"/>
            </w:pPr>
          </w:p>
        </w:tc>
      </w:tr>
      <w:tr w:rsidR="00450104" w:rsidRPr="002B59FB" w14:paraId="7CA4ECF4" w14:textId="4E1DA51C" w:rsidTr="1826D000">
        <w:trPr>
          <w:trHeight w:val="20"/>
        </w:trPr>
        <w:tc>
          <w:tcPr>
            <w:tcW w:w="0" w:type="auto"/>
            <w:noWrap/>
          </w:tcPr>
          <w:p w14:paraId="63803D7D" w14:textId="77777777" w:rsidR="00353825" w:rsidRPr="002B59FB" w:rsidRDefault="00353825" w:rsidP="00F631E7">
            <w:pPr>
              <w:pStyle w:val="Tablenormal0"/>
            </w:pPr>
            <w:r w:rsidRPr="002B59FB">
              <w:t>5</w:t>
            </w:r>
          </w:p>
        </w:tc>
        <w:tc>
          <w:tcPr>
            <w:tcW w:w="0" w:type="auto"/>
          </w:tcPr>
          <w:p w14:paraId="49C3CB70" w14:textId="77777777" w:rsidR="00353825" w:rsidRPr="002B59FB" w:rsidRDefault="00353825" w:rsidP="00F631E7">
            <w:pPr>
              <w:pStyle w:val="Tablenormal0"/>
            </w:pPr>
            <w:r w:rsidRPr="002B59FB">
              <w:t>Efficient Validation Mechanisms</w:t>
            </w:r>
          </w:p>
        </w:tc>
        <w:tc>
          <w:tcPr>
            <w:tcW w:w="0" w:type="auto"/>
            <w:shd w:val="clear" w:color="auto" w:fill="F2CEED" w:themeFill="accent5" w:themeFillTint="33"/>
          </w:tcPr>
          <w:p w14:paraId="776065CB" w14:textId="75728528" w:rsidR="00353825" w:rsidRPr="002B59FB" w:rsidRDefault="00353825" w:rsidP="00F631E7">
            <w:pPr>
              <w:pStyle w:val="Tablenormal0"/>
            </w:pPr>
          </w:p>
        </w:tc>
        <w:tc>
          <w:tcPr>
            <w:tcW w:w="0" w:type="auto"/>
            <w:shd w:val="clear" w:color="auto" w:fill="F2CEED" w:themeFill="accent5" w:themeFillTint="33"/>
            <w:noWrap/>
          </w:tcPr>
          <w:p w14:paraId="482E2258" w14:textId="77777777" w:rsidR="00353825" w:rsidRPr="002B59FB" w:rsidRDefault="00353825" w:rsidP="00F631E7">
            <w:pPr>
              <w:pStyle w:val="Tablenormal0"/>
            </w:pPr>
          </w:p>
        </w:tc>
        <w:tc>
          <w:tcPr>
            <w:tcW w:w="0" w:type="auto"/>
            <w:shd w:val="clear" w:color="auto" w:fill="auto"/>
            <w:noWrap/>
          </w:tcPr>
          <w:p w14:paraId="2CE85EB7" w14:textId="77777777" w:rsidR="00353825" w:rsidRPr="002B59FB" w:rsidRDefault="00353825" w:rsidP="00F631E7">
            <w:pPr>
              <w:pStyle w:val="Tablenormal0"/>
            </w:pPr>
          </w:p>
        </w:tc>
        <w:tc>
          <w:tcPr>
            <w:tcW w:w="0" w:type="auto"/>
            <w:shd w:val="clear" w:color="auto" w:fill="auto"/>
            <w:noWrap/>
          </w:tcPr>
          <w:p w14:paraId="698656AA" w14:textId="77777777" w:rsidR="00353825" w:rsidRPr="002B59FB" w:rsidRDefault="00353825" w:rsidP="00F631E7">
            <w:pPr>
              <w:pStyle w:val="Tablenormal0"/>
            </w:pPr>
          </w:p>
        </w:tc>
        <w:tc>
          <w:tcPr>
            <w:tcW w:w="0" w:type="auto"/>
            <w:shd w:val="clear" w:color="auto" w:fill="D9F2D0" w:themeFill="accent6" w:themeFillTint="33"/>
            <w:noWrap/>
          </w:tcPr>
          <w:p w14:paraId="61B79CD6" w14:textId="77777777" w:rsidR="00353825" w:rsidRPr="002B59FB" w:rsidRDefault="00353825" w:rsidP="00F631E7">
            <w:pPr>
              <w:pStyle w:val="Tablenormal0"/>
            </w:pPr>
          </w:p>
        </w:tc>
        <w:tc>
          <w:tcPr>
            <w:tcW w:w="0" w:type="auto"/>
            <w:shd w:val="clear" w:color="auto" w:fill="auto"/>
            <w:noWrap/>
          </w:tcPr>
          <w:p w14:paraId="5C0898DB" w14:textId="77777777" w:rsidR="00353825" w:rsidRPr="002B59FB" w:rsidRDefault="00353825" w:rsidP="00F631E7">
            <w:pPr>
              <w:pStyle w:val="Tablenormal0"/>
            </w:pPr>
          </w:p>
        </w:tc>
        <w:tc>
          <w:tcPr>
            <w:tcW w:w="0" w:type="auto"/>
            <w:shd w:val="clear" w:color="auto" w:fill="auto"/>
            <w:noWrap/>
          </w:tcPr>
          <w:p w14:paraId="50DCDE9A" w14:textId="77777777" w:rsidR="00353825" w:rsidRPr="002B59FB" w:rsidRDefault="00353825" w:rsidP="00F631E7">
            <w:pPr>
              <w:pStyle w:val="Tablenormal0"/>
            </w:pPr>
          </w:p>
        </w:tc>
        <w:tc>
          <w:tcPr>
            <w:tcW w:w="0" w:type="auto"/>
            <w:vAlign w:val="bottom"/>
          </w:tcPr>
          <w:p w14:paraId="6B5A02B9" w14:textId="6187460F" w:rsidR="00353825" w:rsidRPr="002B59FB" w:rsidRDefault="00353825" w:rsidP="00F631E7">
            <w:pPr>
              <w:pStyle w:val="Tablenormal0"/>
            </w:pPr>
            <w:r w:rsidRPr="002B59FB">
              <w:t>8,00 (1)</w:t>
            </w:r>
          </w:p>
        </w:tc>
        <w:tc>
          <w:tcPr>
            <w:tcW w:w="0" w:type="auto"/>
            <w:vAlign w:val="bottom"/>
          </w:tcPr>
          <w:p w14:paraId="4123B4DF" w14:textId="1D978D23" w:rsidR="00353825" w:rsidRPr="002B59FB" w:rsidRDefault="00353825" w:rsidP="00F631E7">
            <w:pPr>
              <w:pStyle w:val="Tablenormal0"/>
            </w:pPr>
            <w:r w:rsidRPr="002B59FB">
              <w:t>5,00 (2,75)</w:t>
            </w:r>
          </w:p>
        </w:tc>
        <w:tc>
          <w:tcPr>
            <w:tcW w:w="0" w:type="auto"/>
            <w:gridSpan w:val="2"/>
            <w:vMerge/>
          </w:tcPr>
          <w:p w14:paraId="6253F25F" w14:textId="6F2387F5" w:rsidR="00353825" w:rsidRPr="002B59FB" w:rsidRDefault="00353825" w:rsidP="00F631E7">
            <w:pPr>
              <w:pStyle w:val="Tablenormal0"/>
            </w:pPr>
          </w:p>
        </w:tc>
      </w:tr>
      <w:tr w:rsidR="00F95FAF" w:rsidRPr="002B59FB" w14:paraId="37A7DC3B" w14:textId="38A007DE" w:rsidTr="1826D000">
        <w:trPr>
          <w:trHeight w:val="20"/>
        </w:trPr>
        <w:tc>
          <w:tcPr>
            <w:tcW w:w="0" w:type="auto"/>
            <w:noWrap/>
          </w:tcPr>
          <w:p w14:paraId="5E234F9D" w14:textId="77777777" w:rsidR="00353825" w:rsidRPr="002B59FB" w:rsidRDefault="00353825" w:rsidP="00F631E7">
            <w:pPr>
              <w:pStyle w:val="Tablenormal0"/>
            </w:pPr>
            <w:r w:rsidRPr="002B59FB">
              <w:t>6</w:t>
            </w:r>
          </w:p>
        </w:tc>
        <w:tc>
          <w:tcPr>
            <w:tcW w:w="0" w:type="auto"/>
          </w:tcPr>
          <w:p w14:paraId="0BB2275C" w14:textId="77777777" w:rsidR="00353825" w:rsidRPr="002B59FB" w:rsidRDefault="00353825" w:rsidP="00F631E7">
            <w:pPr>
              <w:pStyle w:val="Tablenormal0"/>
            </w:pPr>
            <w:r w:rsidRPr="002B59FB">
              <w:t>Error Tolerance and Research</w:t>
            </w:r>
          </w:p>
        </w:tc>
        <w:tc>
          <w:tcPr>
            <w:tcW w:w="0" w:type="auto"/>
            <w:shd w:val="clear" w:color="auto" w:fill="auto"/>
          </w:tcPr>
          <w:p w14:paraId="4C9CA86C" w14:textId="77777777" w:rsidR="00353825" w:rsidRPr="002B59FB" w:rsidRDefault="00353825" w:rsidP="00F631E7">
            <w:pPr>
              <w:pStyle w:val="Tablenormal0"/>
            </w:pPr>
          </w:p>
        </w:tc>
        <w:tc>
          <w:tcPr>
            <w:tcW w:w="0" w:type="auto"/>
            <w:shd w:val="clear" w:color="auto" w:fill="auto"/>
            <w:noWrap/>
          </w:tcPr>
          <w:p w14:paraId="30F61353" w14:textId="77777777" w:rsidR="00353825" w:rsidRPr="002B59FB" w:rsidRDefault="00353825" w:rsidP="00F631E7">
            <w:pPr>
              <w:pStyle w:val="Tablenormal0"/>
            </w:pPr>
          </w:p>
        </w:tc>
        <w:tc>
          <w:tcPr>
            <w:tcW w:w="0" w:type="auto"/>
            <w:shd w:val="clear" w:color="auto" w:fill="auto"/>
            <w:noWrap/>
          </w:tcPr>
          <w:p w14:paraId="6B5013B1" w14:textId="77777777" w:rsidR="00353825" w:rsidRPr="002B59FB" w:rsidRDefault="00353825" w:rsidP="00F631E7">
            <w:pPr>
              <w:pStyle w:val="Tablenormal0"/>
            </w:pPr>
          </w:p>
        </w:tc>
        <w:tc>
          <w:tcPr>
            <w:tcW w:w="0" w:type="auto"/>
            <w:shd w:val="clear" w:color="auto" w:fill="auto"/>
            <w:noWrap/>
          </w:tcPr>
          <w:p w14:paraId="7A106482" w14:textId="77777777" w:rsidR="00353825" w:rsidRPr="002B59FB" w:rsidRDefault="00353825" w:rsidP="00F631E7">
            <w:pPr>
              <w:pStyle w:val="Tablenormal0"/>
            </w:pPr>
          </w:p>
        </w:tc>
        <w:tc>
          <w:tcPr>
            <w:tcW w:w="0" w:type="auto"/>
            <w:shd w:val="clear" w:color="auto" w:fill="auto"/>
            <w:noWrap/>
          </w:tcPr>
          <w:p w14:paraId="61ECCF21" w14:textId="77777777" w:rsidR="00353825" w:rsidRPr="002B59FB" w:rsidRDefault="00353825" w:rsidP="00F631E7">
            <w:pPr>
              <w:pStyle w:val="Tablenormal0"/>
            </w:pPr>
          </w:p>
        </w:tc>
        <w:tc>
          <w:tcPr>
            <w:tcW w:w="0" w:type="auto"/>
            <w:shd w:val="clear" w:color="auto" w:fill="auto"/>
            <w:noWrap/>
          </w:tcPr>
          <w:p w14:paraId="54D30139" w14:textId="77777777" w:rsidR="00353825" w:rsidRPr="002B59FB" w:rsidRDefault="00353825" w:rsidP="00F631E7">
            <w:pPr>
              <w:pStyle w:val="Tablenormal0"/>
            </w:pPr>
          </w:p>
        </w:tc>
        <w:tc>
          <w:tcPr>
            <w:tcW w:w="0" w:type="auto"/>
            <w:shd w:val="clear" w:color="auto" w:fill="D9F2D0" w:themeFill="accent6" w:themeFillTint="33"/>
            <w:noWrap/>
          </w:tcPr>
          <w:p w14:paraId="3DE2D88D" w14:textId="77777777" w:rsidR="00353825" w:rsidRPr="002B59FB" w:rsidRDefault="00353825" w:rsidP="00F631E7">
            <w:pPr>
              <w:pStyle w:val="Tablenormal0"/>
            </w:pPr>
          </w:p>
        </w:tc>
        <w:tc>
          <w:tcPr>
            <w:tcW w:w="0" w:type="auto"/>
            <w:vAlign w:val="bottom"/>
          </w:tcPr>
          <w:p w14:paraId="30393AE9" w14:textId="5A0E2977" w:rsidR="00353825" w:rsidRPr="002B59FB" w:rsidRDefault="00353825" w:rsidP="00F631E7">
            <w:pPr>
              <w:pStyle w:val="Tablenormal0"/>
            </w:pPr>
            <w:r w:rsidRPr="002B59FB">
              <w:t>7,50 (3)</w:t>
            </w:r>
          </w:p>
        </w:tc>
        <w:tc>
          <w:tcPr>
            <w:tcW w:w="0" w:type="auto"/>
            <w:vAlign w:val="bottom"/>
          </w:tcPr>
          <w:p w14:paraId="723FBF7C" w14:textId="6C59AB72" w:rsidR="00353825" w:rsidRPr="002B59FB" w:rsidRDefault="00353825" w:rsidP="00F631E7">
            <w:pPr>
              <w:pStyle w:val="Tablenormal0"/>
            </w:pPr>
            <w:r w:rsidRPr="002B59FB">
              <w:t>5,50 (2,50)</w:t>
            </w:r>
          </w:p>
        </w:tc>
        <w:tc>
          <w:tcPr>
            <w:tcW w:w="0" w:type="auto"/>
            <w:gridSpan w:val="2"/>
            <w:vMerge/>
          </w:tcPr>
          <w:p w14:paraId="6E5A9CBF" w14:textId="3C7F146F" w:rsidR="00353825" w:rsidRPr="002B59FB" w:rsidRDefault="00353825" w:rsidP="00F631E7">
            <w:pPr>
              <w:pStyle w:val="Tablenormal0"/>
            </w:pPr>
          </w:p>
        </w:tc>
      </w:tr>
      <w:tr w:rsidR="00450104" w:rsidRPr="002B59FB" w14:paraId="3DFAAE83" w14:textId="2FB5F093" w:rsidTr="1826D000">
        <w:trPr>
          <w:trHeight w:val="20"/>
        </w:trPr>
        <w:tc>
          <w:tcPr>
            <w:tcW w:w="0" w:type="auto"/>
            <w:noWrap/>
          </w:tcPr>
          <w:p w14:paraId="3DB89196" w14:textId="77777777" w:rsidR="00353825" w:rsidRPr="002B59FB" w:rsidRDefault="00353825" w:rsidP="00F631E7">
            <w:pPr>
              <w:pStyle w:val="Tablenormal0"/>
            </w:pPr>
            <w:r w:rsidRPr="002B59FB">
              <w:t>7</w:t>
            </w:r>
          </w:p>
        </w:tc>
        <w:tc>
          <w:tcPr>
            <w:tcW w:w="0" w:type="auto"/>
          </w:tcPr>
          <w:p w14:paraId="6CB5EC46" w14:textId="77777777" w:rsidR="00353825" w:rsidRPr="002B59FB" w:rsidRDefault="00353825" w:rsidP="00F631E7">
            <w:pPr>
              <w:pStyle w:val="Tablenormal0"/>
            </w:pPr>
            <w:r w:rsidRPr="002B59FB">
              <w:t>Comprehensive Validation Metrics</w:t>
            </w:r>
          </w:p>
        </w:tc>
        <w:tc>
          <w:tcPr>
            <w:tcW w:w="0" w:type="auto"/>
            <w:shd w:val="clear" w:color="auto" w:fill="auto"/>
          </w:tcPr>
          <w:p w14:paraId="1A362FE5" w14:textId="77777777" w:rsidR="00353825" w:rsidRPr="002B59FB" w:rsidRDefault="00353825" w:rsidP="00F631E7">
            <w:pPr>
              <w:pStyle w:val="Tablenormal0"/>
            </w:pPr>
          </w:p>
        </w:tc>
        <w:tc>
          <w:tcPr>
            <w:tcW w:w="0" w:type="auto"/>
            <w:shd w:val="clear" w:color="auto" w:fill="F2CEED" w:themeFill="accent5" w:themeFillTint="33"/>
            <w:noWrap/>
          </w:tcPr>
          <w:p w14:paraId="2BD81E6A" w14:textId="77777777" w:rsidR="00353825" w:rsidRPr="002B59FB" w:rsidRDefault="00353825" w:rsidP="00F631E7">
            <w:pPr>
              <w:pStyle w:val="Tablenormal0"/>
            </w:pPr>
          </w:p>
        </w:tc>
        <w:tc>
          <w:tcPr>
            <w:tcW w:w="0" w:type="auto"/>
            <w:shd w:val="clear" w:color="auto" w:fill="auto"/>
            <w:noWrap/>
          </w:tcPr>
          <w:p w14:paraId="1D138128" w14:textId="77777777" w:rsidR="00353825" w:rsidRPr="002B59FB" w:rsidRDefault="00353825" w:rsidP="00F631E7">
            <w:pPr>
              <w:pStyle w:val="Tablenormal0"/>
            </w:pPr>
          </w:p>
        </w:tc>
        <w:tc>
          <w:tcPr>
            <w:tcW w:w="0" w:type="auto"/>
            <w:shd w:val="clear" w:color="auto" w:fill="auto"/>
            <w:noWrap/>
          </w:tcPr>
          <w:p w14:paraId="104E9B4C" w14:textId="77777777" w:rsidR="00353825" w:rsidRPr="002B59FB" w:rsidRDefault="00353825" w:rsidP="00F631E7">
            <w:pPr>
              <w:pStyle w:val="Tablenormal0"/>
            </w:pPr>
          </w:p>
        </w:tc>
        <w:tc>
          <w:tcPr>
            <w:tcW w:w="0" w:type="auto"/>
            <w:shd w:val="clear" w:color="auto" w:fill="D9F2D0" w:themeFill="accent6" w:themeFillTint="33"/>
            <w:noWrap/>
          </w:tcPr>
          <w:p w14:paraId="32A87C31" w14:textId="77777777" w:rsidR="00353825" w:rsidRPr="002B59FB" w:rsidRDefault="00353825" w:rsidP="00F631E7">
            <w:pPr>
              <w:pStyle w:val="Tablenormal0"/>
            </w:pPr>
          </w:p>
        </w:tc>
        <w:tc>
          <w:tcPr>
            <w:tcW w:w="0" w:type="auto"/>
            <w:shd w:val="clear" w:color="auto" w:fill="auto"/>
            <w:noWrap/>
          </w:tcPr>
          <w:p w14:paraId="04B12584" w14:textId="77777777" w:rsidR="00353825" w:rsidRPr="002B59FB" w:rsidRDefault="00353825" w:rsidP="00F631E7">
            <w:pPr>
              <w:pStyle w:val="Tablenormal0"/>
            </w:pPr>
          </w:p>
        </w:tc>
        <w:tc>
          <w:tcPr>
            <w:tcW w:w="0" w:type="auto"/>
            <w:shd w:val="clear" w:color="auto" w:fill="auto"/>
            <w:noWrap/>
          </w:tcPr>
          <w:p w14:paraId="1AF8F7E5" w14:textId="77777777" w:rsidR="00353825" w:rsidRPr="002B59FB" w:rsidRDefault="00353825" w:rsidP="00F631E7">
            <w:pPr>
              <w:pStyle w:val="Tablenormal0"/>
            </w:pPr>
          </w:p>
        </w:tc>
        <w:tc>
          <w:tcPr>
            <w:tcW w:w="0" w:type="auto"/>
            <w:vAlign w:val="bottom"/>
          </w:tcPr>
          <w:p w14:paraId="1C377CB0" w14:textId="47131FDC" w:rsidR="00353825" w:rsidRPr="002B59FB" w:rsidRDefault="00353825" w:rsidP="00F631E7">
            <w:pPr>
              <w:pStyle w:val="Tablenormal0"/>
            </w:pPr>
            <w:r w:rsidRPr="002B59FB">
              <w:t>7,50 (2,50)</w:t>
            </w:r>
          </w:p>
        </w:tc>
        <w:tc>
          <w:tcPr>
            <w:tcW w:w="0" w:type="auto"/>
            <w:vAlign w:val="bottom"/>
          </w:tcPr>
          <w:p w14:paraId="498FEE8E" w14:textId="43BA26E5" w:rsidR="00353825" w:rsidRPr="002B59FB" w:rsidRDefault="00353825" w:rsidP="00F631E7">
            <w:pPr>
              <w:pStyle w:val="Tablenormal0"/>
            </w:pPr>
            <w:r w:rsidRPr="002B59FB">
              <w:t>5,50 (3)</w:t>
            </w:r>
          </w:p>
        </w:tc>
        <w:tc>
          <w:tcPr>
            <w:tcW w:w="0" w:type="auto"/>
            <w:gridSpan w:val="2"/>
            <w:vMerge/>
          </w:tcPr>
          <w:p w14:paraId="71DAF404" w14:textId="1C7EDA78" w:rsidR="00353825" w:rsidRPr="002B59FB" w:rsidRDefault="00353825" w:rsidP="00F631E7">
            <w:pPr>
              <w:pStyle w:val="Tablenormal0"/>
            </w:pPr>
          </w:p>
        </w:tc>
      </w:tr>
      <w:tr w:rsidR="0025746D" w:rsidRPr="002B59FB" w14:paraId="23A8DDC3" w14:textId="4CC4D2CF" w:rsidTr="1826D000">
        <w:trPr>
          <w:trHeight w:val="20"/>
        </w:trPr>
        <w:tc>
          <w:tcPr>
            <w:tcW w:w="0" w:type="auto"/>
            <w:noWrap/>
          </w:tcPr>
          <w:p w14:paraId="5505B8C5" w14:textId="77777777" w:rsidR="00353825" w:rsidRPr="002B59FB" w:rsidRDefault="00353825" w:rsidP="00F631E7">
            <w:pPr>
              <w:pStyle w:val="Tablenormal0"/>
            </w:pPr>
            <w:r w:rsidRPr="002B59FB">
              <w:t>8</w:t>
            </w:r>
          </w:p>
        </w:tc>
        <w:tc>
          <w:tcPr>
            <w:tcW w:w="0" w:type="auto"/>
          </w:tcPr>
          <w:p w14:paraId="578E4DF5" w14:textId="2A6F2CD4" w:rsidR="00353825" w:rsidRPr="002B59FB" w:rsidRDefault="48640BAA" w:rsidP="00F631E7">
            <w:pPr>
              <w:pStyle w:val="Tablenormal0"/>
            </w:pPr>
            <w:r w:rsidRPr="002B59FB">
              <w:t>Citizen's</w:t>
            </w:r>
            <w:r w:rsidR="00353825" w:rsidRPr="002B59FB">
              <w:t xml:space="preserve"> role in validation criteria</w:t>
            </w:r>
          </w:p>
        </w:tc>
        <w:tc>
          <w:tcPr>
            <w:tcW w:w="0" w:type="auto"/>
            <w:shd w:val="clear" w:color="auto" w:fill="auto"/>
          </w:tcPr>
          <w:p w14:paraId="09519B88" w14:textId="77777777" w:rsidR="00353825" w:rsidRPr="002B59FB" w:rsidRDefault="00353825" w:rsidP="00F631E7">
            <w:pPr>
              <w:pStyle w:val="Tablenormal0"/>
            </w:pPr>
          </w:p>
        </w:tc>
        <w:tc>
          <w:tcPr>
            <w:tcW w:w="0" w:type="auto"/>
            <w:shd w:val="clear" w:color="auto" w:fill="auto"/>
            <w:noWrap/>
          </w:tcPr>
          <w:p w14:paraId="1AC8569F" w14:textId="77777777" w:rsidR="00353825" w:rsidRPr="002B59FB" w:rsidRDefault="00353825" w:rsidP="00F631E7">
            <w:pPr>
              <w:pStyle w:val="Tablenormal0"/>
            </w:pPr>
          </w:p>
        </w:tc>
        <w:tc>
          <w:tcPr>
            <w:tcW w:w="0" w:type="auto"/>
            <w:shd w:val="clear" w:color="auto" w:fill="auto"/>
            <w:noWrap/>
          </w:tcPr>
          <w:p w14:paraId="12AFDDAB" w14:textId="77777777" w:rsidR="00353825" w:rsidRPr="002B59FB" w:rsidRDefault="00353825" w:rsidP="00F631E7">
            <w:pPr>
              <w:pStyle w:val="Tablenormal0"/>
            </w:pPr>
          </w:p>
        </w:tc>
        <w:tc>
          <w:tcPr>
            <w:tcW w:w="0" w:type="auto"/>
            <w:shd w:val="clear" w:color="auto" w:fill="auto"/>
            <w:noWrap/>
          </w:tcPr>
          <w:p w14:paraId="7FD79CAB" w14:textId="77777777" w:rsidR="00353825" w:rsidRPr="002B59FB" w:rsidRDefault="00353825" w:rsidP="00F631E7">
            <w:pPr>
              <w:pStyle w:val="Tablenormal0"/>
            </w:pPr>
          </w:p>
        </w:tc>
        <w:tc>
          <w:tcPr>
            <w:tcW w:w="0" w:type="auto"/>
            <w:shd w:val="clear" w:color="auto" w:fill="CAEDFB" w:themeFill="accent4" w:themeFillTint="33"/>
            <w:noWrap/>
          </w:tcPr>
          <w:p w14:paraId="0DA24B21" w14:textId="77777777" w:rsidR="00353825" w:rsidRPr="002B59FB" w:rsidRDefault="00353825" w:rsidP="00F631E7">
            <w:pPr>
              <w:pStyle w:val="Tablenormal0"/>
            </w:pPr>
          </w:p>
        </w:tc>
        <w:tc>
          <w:tcPr>
            <w:tcW w:w="0" w:type="auto"/>
            <w:shd w:val="clear" w:color="auto" w:fill="auto"/>
            <w:noWrap/>
          </w:tcPr>
          <w:p w14:paraId="2628DFF8" w14:textId="77777777" w:rsidR="00353825" w:rsidRPr="002B59FB" w:rsidRDefault="00353825" w:rsidP="00F631E7">
            <w:pPr>
              <w:pStyle w:val="Tablenormal0"/>
            </w:pPr>
          </w:p>
        </w:tc>
        <w:tc>
          <w:tcPr>
            <w:tcW w:w="0" w:type="auto"/>
            <w:shd w:val="clear" w:color="auto" w:fill="auto"/>
            <w:noWrap/>
          </w:tcPr>
          <w:p w14:paraId="092502AA" w14:textId="77777777" w:rsidR="00353825" w:rsidRPr="002B59FB" w:rsidRDefault="00353825" w:rsidP="00F631E7">
            <w:pPr>
              <w:pStyle w:val="Tablenormal0"/>
            </w:pPr>
          </w:p>
        </w:tc>
        <w:tc>
          <w:tcPr>
            <w:tcW w:w="0" w:type="auto"/>
            <w:vAlign w:val="bottom"/>
          </w:tcPr>
          <w:p w14:paraId="71648ACA" w14:textId="5772EF37" w:rsidR="00353825" w:rsidRPr="002B59FB" w:rsidRDefault="00353825" w:rsidP="00F631E7">
            <w:pPr>
              <w:pStyle w:val="Tablenormal0"/>
            </w:pPr>
            <w:r w:rsidRPr="002B59FB">
              <w:t>7,50 (1,75)</w:t>
            </w:r>
          </w:p>
        </w:tc>
        <w:tc>
          <w:tcPr>
            <w:tcW w:w="0" w:type="auto"/>
            <w:vAlign w:val="bottom"/>
          </w:tcPr>
          <w:p w14:paraId="16B0BAD1" w14:textId="6F4FEA84" w:rsidR="00353825" w:rsidRPr="002B59FB" w:rsidRDefault="00353825" w:rsidP="00F631E7">
            <w:pPr>
              <w:pStyle w:val="Tablenormal0"/>
            </w:pPr>
            <w:r w:rsidRPr="002B59FB">
              <w:t>4,00 (1)</w:t>
            </w:r>
          </w:p>
        </w:tc>
        <w:tc>
          <w:tcPr>
            <w:tcW w:w="0" w:type="auto"/>
            <w:gridSpan w:val="2"/>
            <w:vMerge/>
          </w:tcPr>
          <w:p w14:paraId="35D81A47" w14:textId="59511573" w:rsidR="00353825" w:rsidRPr="002B59FB" w:rsidRDefault="00353825" w:rsidP="00F631E7">
            <w:pPr>
              <w:pStyle w:val="Tablenormal0"/>
            </w:pPr>
          </w:p>
        </w:tc>
      </w:tr>
      <w:tr w:rsidR="008943F9" w:rsidRPr="002B59FB" w14:paraId="55B0F45F" w14:textId="04FA20DB" w:rsidTr="1826D000">
        <w:trPr>
          <w:trHeight w:val="20"/>
        </w:trPr>
        <w:tc>
          <w:tcPr>
            <w:tcW w:w="0" w:type="auto"/>
            <w:noWrap/>
          </w:tcPr>
          <w:p w14:paraId="20503AB6" w14:textId="77777777" w:rsidR="00353825" w:rsidRPr="002B59FB" w:rsidRDefault="00353825" w:rsidP="00F631E7">
            <w:pPr>
              <w:pStyle w:val="Tablenormal0"/>
            </w:pPr>
            <w:r w:rsidRPr="002B59FB">
              <w:t>9</w:t>
            </w:r>
          </w:p>
        </w:tc>
        <w:tc>
          <w:tcPr>
            <w:tcW w:w="0" w:type="auto"/>
          </w:tcPr>
          <w:p w14:paraId="40E92CC9" w14:textId="77777777" w:rsidR="00353825" w:rsidRPr="002B59FB" w:rsidRDefault="00353825" w:rsidP="00F631E7">
            <w:pPr>
              <w:pStyle w:val="Tablenormal0"/>
            </w:pPr>
            <w:r w:rsidRPr="002B59FB">
              <w:t>Performance Monitoring &amp; Benchmarking</w:t>
            </w:r>
          </w:p>
        </w:tc>
        <w:tc>
          <w:tcPr>
            <w:tcW w:w="0" w:type="auto"/>
            <w:shd w:val="clear" w:color="auto" w:fill="auto"/>
          </w:tcPr>
          <w:p w14:paraId="4C67FE99" w14:textId="77777777" w:rsidR="00353825" w:rsidRPr="002B59FB" w:rsidRDefault="00353825" w:rsidP="00F631E7">
            <w:pPr>
              <w:pStyle w:val="Tablenormal0"/>
            </w:pPr>
          </w:p>
        </w:tc>
        <w:tc>
          <w:tcPr>
            <w:tcW w:w="0" w:type="auto"/>
            <w:shd w:val="clear" w:color="auto" w:fill="CAEDFB" w:themeFill="accent4" w:themeFillTint="33"/>
            <w:noWrap/>
          </w:tcPr>
          <w:p w14:paraId="4C9F1CC8" w14:textId="77777777" w:rsidR="00353825" w:rsidRPr="002B59FB" w:rsidRDefault="00353825" w:rsidP="00F631E7">
            <w:pPr>
              <w:pStyle w:val="Tablenormal0"/>
            </w:pPr>
          </w:p>
        </w:tc>
        <w:tc>
          <w:tcPr>
            <w:tcW w:w="0" w:type="auto"/>
            <w:shd w:val="clear" w:color="auto" w:fill="auto"/>
            <w:noWrap/>
          </w:tcPr>
          <w:p w14:paraId="0F1FFF66" w14:textId="77777777" w:rsidR="00353825" w:rsidRPr="002B59FB" w:rsidRDefault="00353825" w:rsidP="00F631E7">
            <w:pPr>
              <w:pStyle w:val="Tablenormal0"/>
            </w:pPr>
          </w:p>
        </w:tc>
        <w:tc>
          <w:tcPr>
            <w:tcW w:w="0" w:type="auto"/>
            <w:shd w:val="clear" w:color="auto" w:fill="auto"/>
            <w:noWrap/>
          </w:tcPr>
          <w:p w14:paraId="59959E41" w14:textId="77777777" w:rsidR="00353825" w:rsidRPr="002B59FB" w:rsidRDefault="00353825" w:rsidP="00F631E7">
            <w:pPr>
              <w:pStyle w:val="Tablenormal0"/>
            </w:pPr>
          </w:p>
        </w:tc>
        <w:tc>
          <w:tcPr>
            <w:tcW w:w="0" w:type="auto"/>
            <w:shd w:val="clear" w:color="auto" w:fill="auto"/>
            <w:noWrap/>
          </w:tcPr>
          <w:p w14:paraId="5BE51846" w14:textId="77777777" w:rsidR="00353825" w:rsidRPr="002B59FB" w:rsidRDefault="00353825" w:rsidP="00F631E7">
            <w:pPr>
              <w:pStyle w:val="Tablenormal0"/>
            </w:pPr>
          </w:p>
        </w:tc>
        <w:tc>
          <w:tcPr>
            <w:tcW w:w="0" w:type="auto"/>
            <w:shd w:val="clear" w:color="auto" w:fill="auto"/>
            <w:noWrap/>
          </w:tcPr>
          <w:p w14:paraId="7EE12E83" w14:textId="77777777" w:rsidR="00353825" w:rsidRPr="002B59FB" w:rsidRDefault="00353825" w:rsidP="00F631E7">
            <w:pPr>
              <w:pStyle w:val="Tablenormal0"/>
            </w:pPr>
          </w:p>
        </w:tc>
        <w:tc>
          <w:tcPr>
            <w:tcW w:w="0" w:type="auto"/>
            <w:shd w:val="clear" w:color="auto" w:fill="auto"/>
            <w:noWrap/>
          </w:tcPr>
          <w:p w14:paraId="1FC245D0" w14:textId="77777777" w:rsidR="00353825" w:rsidRPr="002B59FB" w:rsidRDefault="00353825" w:rsidP="00F631E7">
            <w:pPr>
              <w:pStyle w:val="Tablenormal0"/>
            </w:pPr>
          </w:p>
        </w:tc>
        <w:tc>
          <w:tcPr>
            <w:tcW w:w="0" w:type="auto"/>
            <w:vAlign w:val="bottom"/>
          </w:tcPr>
          <w:p w14:paraId="3D7408F5" w14:textId="67E4CC7A" w:rsidR="00353825" w:rsidRPr="002B59FB" w:rsidRDefault="00353825" w:rsidP="00F631E7">
            <w:pPr>
              <w:pStyle w:val="Tablenormal0"/>
            </w:pPr>
            <w:r w:rsidRPr="002B59FB">
              <w:t>8,00 (1)</w:t>
            </w:r>
          </w:p>
        </w:tc>
        <w:tc>
          <w:tcPr>
            <w:tcW w:w="0" w:type="auto"/>
            <w:vAlign w:val="bottom"/>
          </w:tcPr>
          <w:p w14:paraId="2602145B" w14:textId="4F854E32" w:rsidR="00353825" w:rsidRPr="002B59FB" w:rsidRDefault="00353825" w:rsidP="00F631E7">
            <w:pPr>
              <w:pStyle w:val="Tablenormal0"/>
            </w:pPr>
            <w:r w:rsidRPr="002B59FB">
              <w:t>4,00 (2,75)</w:t>
            </w:r>
          </w:p>
        </w:tc>
        <w:tc>
          <w:tcPr>
            <w:tcW w:w="0" w:type="auto"/>
            <w:gridSpan w:val="2"/>
            <w:vMerge/>
          </w:tcPr>
          <w:p w14:paraId="0ACB1A2C" w14:textId="7B37C80A" w:rsidR="00353825" w:rsidRPr="002B59FB" w:rsidRDefault="00353825" w:rsidP="00F631E7">
            <w:pPr>
              <w:pStyle w:val="Tablenormal0"/>
            </w:pPr>
          </w:p>
        </w:tc>
      </w:tr>
      <w:tr w:rsidR="0025746D" w:rsidRPr="002B59FB" w14:paraId="181E0700" w14:textId="55458F60" w:rsidTr="1826D000">
        <w:trPr>
          <w:trHeight w:val="20"/>
        </w:trPr>
        <w:tc>
          <w:tcPr>
            <w:tcW w:w="0" w:type="auto"/>
            <w:noWrap/>
            <w:hideMark/>
          </w:tcPr>
          <w:p w14:paraId="009BC3CC" w14:textId="77777777" w:rsidR="00353825" w:rsidRPr="002B59FB" w:rsidRDefault="00353825" w:rsidP="00F631E7">
            <w:pPr>
              <w:pStyle w:val="Tablenormal0"/>
            </w:pPr>
            <w:r w:rsidRPr="002B59FB">
              <w:t>10</w:t>
            </w:r>
          </w:p>
        </w:tc>
        <w:tc>
          <w:tcPr>
            <w:tcW w:w="0" w:type="auto"/>
            <w:shd w:val="clear" w:color="auto" w:fill="auto"/>
          </w:tcPr>
          <w:p w14:paraId="72B31012" w14:textId="77777777" w:rsidR="00353825" w:rsidRPr="002B59FB" w:rsidRDefault="00353825" w:rsidP="00F631E7">
            <w:pPr>
              <w:pStyle w:val="Tablenormal0"/>
            </w:pPr>
            <w:r w:rsidRPr="002B59FB">
              <w:t>Multiverse Approach</w:t>
            </w:r>
          </w:p>
        </w:tc>
        <w:tc>
          <w:tcPr>
            <w:tcW w:w="0" w:type="auto"/>
            <w:shd w:val="clear" w:color="auto" w:fill="CAEDFB" w:themeFill="accent4" w:themeFillTint="33"/>
            <w:hideMark/>
          </w:tcPr>
          <w:p w14:paraId="5A7C6DC3" w14:textId="77777777" w:rsidR="00353825" w:rsidRPr="002B59FB" w:rsidRDefault="00353825" w:rsidP="00F631E7">
            <w:pPr>
              <w:pStyle w:val="Tablenormal0"/>
            </w:pPr>
          </w:p>
        </w:tc>
        <w:tc>
          <w:tcPr>
            <w:tcW w:w="0" w:type="auto"/>
            <w:shd w:val="clear" w:color="auto" w:fill="auto"/>
            <w:noWrap/>
            <w:hideMark/>
          </w:tcPr>
          <w:p w14:paraId="728BB45E" w14:textId="77777777" w:rsidR="00353825" w:rsidRPr="002B59FB" w:rsidRDefault="00353825" w:rsidP="00F631E7">
            <w:pPr>
              <w:pStyle w:val="Tablenormal0"/>
            </w:pPr>
          </w:p>
        </w:tc>
        <w:tc>
          <w:tcPr>
            <w:tcW w:w="0" w:type="auto"/>
            <w:shd w:val="clear" w:color="auto" w:fill="auto"/>
            <w:noWrap/>
            <w:hideMark/>
          </w:tcPr>
          <w:p w14:paraId="749374E1" w14:textId="77777777" w:rsidR="00353825" w:rsidRPr="002B59FB" w:rsidRDefault="00353825" w:rsidP="00F631E7">
            <w:pPr>
              <w:pStyle w:val="Tablenormal0"/>
            </w:pPr>
          </w:p>
        </w:tc>
        <w:tc>
          <w:tcPr>
            <w:tcW w:w="0" w:type="auto"/>
            <w:shd w:val="clear" w:color="auto" w:fill="auto"/>
            <w:noWrap/>
            <w:hideMark/>
          </w:tcPr>
          <w:p w14:paraId="57F7C9CF" w14:textId="77777777" w:rsidR="00353825" w:rsidRPr="002B59FB" w:rsidRDefault="00353825" w:rsidP="00F631E7">
            <w:pPr>
              <w:pStyle w:val="Tablenormal0"/>
            </w:pPr>
          </w:p>
        </w:tc>
        <w:tc>
          <w:tcPr>
            <w:tcW w:w="0" w:type="auto"/>
            <w:shd w:val="clear" w:color="auto" w:fill="auto"/>
            <w:noWrap/>
            <w:hideMark/>
          </w:tcPr>
          <w:p w14:paraId="5805DD98" w14:textId="77777777" w:rsidR="00353825" w:rsidRPr="002B59FB" w:rsidRDefault="00353825" w:rsidP="00F631E7">
            <w:pPr>
              <w:pStyle w:val="Tablenormal0"/>
            </w:pPr>
          </w:p>
        </w:tc>
        <w:tc>
          <w:tcPr>
            <w:tcW w:w="0" w:type="auto"/>
            <w:shd w:val="clear" w:color="auto" w:fill="auto"/>
            <w:noWrap/>
            <w:hideMark/>
          </w:tcPr>
          <w:p w14:paraId="7412F06C" w14:textId="77777777" w:rsidR="00353825" w:rsidRPr="002B59FB" w:rsidRDefault="00353825" w:rsidP="00F631E7">
            <w:pPr>
              <w:pStyle w:val="Tablenormal0"/>
            </w:pPr>
          </w:p>
        </w:tc>
        <w:tc>
          <w:tcPr>
            <w:tcW w:w="0" w:type="auto"/>
            <w:shd w:val="clear" w:color="auto" w:fill="auto"/>
            <w:noWrap/>
            <w:hideMark/>
          </w:tcPr>
          <w:p w14:paraId="159E6822" w14:textId="77777777" w:rsidR="00353825" w:rsidRPr="002B59FB" w:rsidRDefault="00353825" w:rsidP="00F631E7">
            <w:pPr>
              <w:pStyle w:val="Tablenormal0"/>
            </w:pPr>
          </w:p>
        </w:tc>
        <w:tc>
          <w:tcPr>
            <w:tcW w:w="0" w:type="auto"/>
            <w:vAlign w:val="bottom"/>
          </w:tcPr>
          <w:p w14:paraId="108B812B" w14:textId="4815A0E4" w:rsidR="00353825" w:rsidRPr="002B59FB" w:rsidRDefault="00353825" w:rsidP="00F631E7">
            <w:pPr>
              <w:pStyle w:val="Tablenormal0"/>
            </w:pPr>
            <w:r w:rsidRPr="002B59FB">
              <w:t>8,00 (1,75)</w:t>
            </w:r>
          </w:p>
        </w:tc>
        <w:tc>
          <w:tcPr>
            <w:tcW w:w="0" w:type="auto"/>
            <w:vAlign w:val="bottom"/>
          </w:tcPr>
          <w:p w14:paraId="43CF82AC" w14:textId="00CA24AC" w:rsidR="00353825" w:rsidRPr="002B59FB" w:rsidRDefault="00353825" w:rsidP="00F631E7">
            <w:pPr>
              <w:pStyle w:val="Tablenormal0"/>
            </w:pPr>
            <w:r w:rsidRPr="002B59FB">
              <w:t>4,50 (2,50)</w:t>
            </w:r>
          </w:p>
        </w:tc>
        <w:tc>
          <w:tcPr>
            <w:tcW w:w="0" w:type="auto"/>
            <w:gridSpan w:val="2"/>
            <w:vMerge/>
          </w:tcPr>
          <w:p w14:paraId="689A2D8A" w14:textId="357E27F4" w:rsidR="00353825" w:rsidRPr="002B59FB" w:rsidRDefault="00353825" w:rsidP="00F631E7">
            <w:pPr>
              <w:pStyle w:val="Tablenormal0"/>
            </w:pPr>
          </w:p>
        </w:tc>
      </w:tr>
      <w:tr w:rsidR="0025746D" w:rsidRPr="002B59FB" w14:paraId="26485D26" w14:textId="5EA70C4B" w:rsidTr="1826D000">
        <w:trPr>
          <w:trHeight w:val="20"/>
        </w:trPr>
        <w:tc>
          <w:tcPr>
            <w:tcW w:w="0" w:type="auto"/>
            <w:noWrap/>
            <w:hideMark/>
          </w:tcPr>
          <w:p w14:paraId="52FF5A33" w14:textId="77777777" w:rsidR="00353825" w:rsidRPr="002B59FB" w:rsidRDefault="00353825" w:rsidP="00F631E7">
            <w:pPr>
              <w:pStyle w:val="Tablenormal0"/>
            </w:pPr>
            <w:r w:rsidRPr="002B59FB">
              <w:t>11</w:t>
            </w:r>
          </w:p>
        </w:tc>
        <w:tc>
          <w:tcPr>
            <w:tcW w:w="0" w:type="auto"/>
            <w:shd w:val="clear" w:color="auto" w:fill="auto"/>
          </w:tcPr>
          <w:p w14:paraId="29343025" w14:textId="77777777" w:rsidR="00353825" w:rsidRPr="002B59FB" w:rsidRDefault="00353825" w:rsidP="00F631E7">
            <w:pPr>
              <w:pStyle w:val="Tablenormal0"/>
            </w:pPr>
            <w:r w:rsidRPr="002B59FB">
              <w:t>Human-in-the-Loop Systems</w:t>
            </w:r>
          </w:p>
        </w:tc>
        <w:tc>
          <w:tcPr>
            <w:tcW w:w="0" w:type="auto"/>
            <w:shd w:val="clear" w:color="auto" w:fill="CAEDFB" w:themeFill="accent4" w:themeFillTint="33"/>
            <w:hideMark/>
          </w:tcPr>
          <w:p w14:paraId="5227B835" w14:textId="77777777" w:rsidR="00353825" w:rsidRPr="002B59FB" w:rsidRDefault="00353825" w:rsidP="00F631E7">
            <w:pPr>
              <w:pStyle w:val="Tablenormal0"/>
            </w:pPr>
          </w:p>
        </w:tc>
        <w:tc>
          <w:tcPr>
            <w:tcW w:w="0" w:type="auto"/>
            <w:shd w:val="clear" w:color="auto" w:fill="auto"/>
            <w:noWrap/>
            <w:hideMark/>
          </w:tcPr>
          <w:p w14:paraId="58D2AF01" w14:textId="77777777" w:rsidR="00353825" w:rsidRPr="002B59FB" w:rsidRDefault="00353825" w:rsidP="00F631E7">
            <w:pPr>
              <w:pStyle w:val="Tablenormal0"/>
            </w:pPr>
          </w:p>
        </w:tc>
        <w:tc>
          <w:tcPr>
            <w:tcW w:w="0" w:type="auto"/>
            <w:shd w:val="clear" w:color="auto" w:fill="auto"/>
            <w:noWrap/>
            <w:hideMark/>
          </w:tcPr>
          <w:p w14:paraId="2590ACD4" w14:textId="77777777" w:rsidR="00353825" w:rsidRPr="002B59FB" w:rsidRDefault="00353825" w:rsidP="00F631E7">
            <w:pPr>
              <w:pStyle w:val="Tablenormal0"/>
            </w:pPr>
          </w:p>
        </w:tc>
        <w:tc>
          <w:tcPr>
            <w:tcW w:w="0" w:type="auto"/>
            <w:shd w:val="clear" w:color="auto" w:fill="auto"/>
            <w:noWrap/>
            <w:hideMark/>
          </w:tcPr>
          <w:p w14:paraId="3A431755" w14:textId="77777777" w:rsidR="00353825" w:rsidRPr="002B59FB" w:rsidRDefault="00353825" w:rsidP="00F631E7">
            <w:pPr>
              <w:pStyle w:val="Tablenormal0"/>
            </w:pPr>
          </w:p>
        </w:tc>
        <w:tc>
          <w:tcPr>
            <w:tcW w:w="0" w:type="auto"/>
            <w:shd w:val="clear" w:color="auto" w:fill="auto"/>
            <w:noWrap/>
            <w:hideMark/>
          </w:tcPr>
          <w:p w14:paraId="3AE2FB4F" w14:textId="77777777" w:rsidR="00353825" w:rsidRPr="002B59FB" w:rsidRDefault="00353825" w:rsidP="00F631E7">
            <w:pPr>
              <w:pStyle w:val="Tablenormal0"/>
            </w:pPr>
          </w:p>
        </w:tc>
        <w:tc>
          <w:tcPr>
            <w:tcW w:w="0" w:type="auto"/>
            <w:shd w:val="clear" w:color="auto" w:fill="auto"/>
            <w:noWrap/>
            <w:hideMark/>
          </w:tcPr>
          <w:p w14:paraId="30CFE0F7" w14:textId="77777777" w:rsidR="00353825" w:rsidRPr="002B59FB" w:rsidRDefault="00353825" w:rsidP="00F631E7">
            <w:pPr>
              <w:pStyle w:val="Tablenormal0"/>
            </w:pPr>
          </w:p>
        </w:tc>
        <w:tc>
          <w:tcPr>
            <w:tcW w:w="0" w:type="auto"/>
            <w:shd w:val="clear" w:color="auto" w:fill="auto"/>
            <w:noWrap/>
            <w:hideMark/>
          </w:tcPr>
          <w:p w14:paraId="31F62059" w14:textId="77777777" w:rsidR="00353825" w:rsidRPr="002B59FB" w:rsidRDefault="00353825" w:rsidP="00F631E7">
            <w:pPr>
              <w:pStyle w:val="Tablenormal0"/>
            </w:pPr>
          </w:p>
        </w:tc>
        <w:tc>
          <w:tcPr>
            <w:tcW w:w="0" w:type="auto"/>
            <w:vAlign w:val="bottom"/>
          </w:tcPr>
          <w:p w14:paraId="60142E83" w14:textId="65ED85CA" w:rsidR="00353825" w:rsidRPr="002B59FB" w:rsidRDefault="00353825" w:rsidP="00F631E7">
            <w:pPr>
              <w:pStyle w:val="Tablenormal0"/>
            </w:pPr>
            <w:r w:rsidRPr="002B59FB">
              <w:t>8,50 (1,75)</w:t>
            </w:r>
          </w:p>
        </w:tc>
        <w:tc>
          <w:tcPr>
            <w:tcW w:w="0" w:type="auto"/>
            <w:vAlign w:val="bottom"/>
          </w:tcPr>
          <w:p w14:paraId="771EAB7F" w14:textId="64329623" w:rsidR="00353825" w:rsidRPr="002B59FB" w:rsidRDefault="00353825" w:rsidP="00F631E7">
            <w:pPr>
              <w:pStyle w:val="Tablenormal0"/>
            </w:pPr>
            <w:r w:rsidRPr="002B59FB">
              <w:t>6,00 (3,75)</w:t>
            </w:r>
          </w:p>
        </w:tc>
        <w:tc>
          <w:tcPr>
            <w:tcW w:w="0" w:type="auto"/>
            <w:gridSpan w:val="2"/>
            <w:vMerge/>
          </w:tcPr>
          <w:p w14:paraId="498F7E79" w14:textId="12919C1C" w:rsidR="00353825" w:rsidRPr="002B59FB" w:rsidRDefault="00353825" w:rsidP="00F631E7">
            <w:pPr>
              <w:pStyle w:val="Tablenormal0"/>
            </w:pPr>
          </w:p>
        </w:tc>
      </w:tr>
      <w:tr w:rsidR="0025746D" w:rsidRPr="002B59FB" w14:paraId="2E283A0E" w14:textId="305549DA" w:rsidTr="1826D000">
        <w:trPr>
          <w:trHeight w:val="20"/>
        </w:trPr>
        <w:tc>
          <w:tcPr>
            <w:tcW w:w="0" w:type="auto"/>
            <w:noWrap/>
            <w:hideMark/>
          </w:tcPr>
          <w:p w14:paraId="412A5060" w14:textId="77777777" w:rsidR="00353825" w:rsidRPr="002B59FB" w:rsidRDefault="00353825" w:rsidP="00F631E7">
            <w:pPr>
              <w:pStyle w:val="Tablenormal0"/>
            </w:pPr>
            <w:r w:rsidRPr="002B59FB">
              <w:t>12</w:t>
            </w:r>
          </w:p>
        </w:tc>
        <w:tc>
          <w:tcPr>
            <w:tcW w:w="0" w:type="auto"/>
            <w:shd w:val="clear" w:color="auto" w:fill="auto"/>
          </w:tcPr>
          <w:p w14:paraId="0F5A36FD" w14:textId="77777777" w:rsidR="00353825" w:rsidRPr="002B59FB" w:rsidRDefault="00353825" w:rsidP="00F631E7">
            <w:pPr>
              <w:pStyle w:val="Tablenormal0"/>
            </w:pPr>
            <w:r w:rsidRPr="002B59FB">
              <w:t>Explainable AI (XAI) in Evidence Synthesis</w:t>
            </w:r>
          </w:p>
        </w:tc>
        <w:tc>
          <w:tcPr>
            <w:tcW w:w="0" w:type="auto"/>
            <w:shd w:val="clear" w:color="auto" w:fill="F2CEED" w:themeFill="accent5" w:themeFillTint="33"/>
            <w:hideMark/>
          </w:tcPr>
          <w:p w14:paraId="12FC3FA9" w14:textId="77777777" w:rsidR="00353825" w:rsidRPr="002B59FB" w:rsidRDefault="00353825" w:rsidP="00F631E7">
            <w:pPr>
              <w:pStyle w:val="Tablenormal0"/>
            </w:pPr>
          </w:p>
        </w:tc>
        <w:tc>
          <w:tcPr>
            <w:tcW w:w="0" w:type="auto"/>
            <w:shd w:val="clear" w:color="auto" w:fill="auto"/>
            <w:noWrap/>
            <w:hideMark/>
          </w:tcPr>
          <w:p w14:paraId="7222EF43" w14:textId="77777777" w:rsidR="00353825" w:rsidRPr="002B59FB" w:rsidRDefault="00353825" w:rsidP="00F631E7">
            <w:pPr>
              <w:pStyle w:val="Tablenormal0"/>
            </w:pPr>
          </w:p>
        </w:tc>
        <w:tc>
          <w:tcPr>
            <w:tcW w:w="0" w:type="auto"/>
            <w:shd w:val="clear" w:color="auto" w:fill="auto"/>
            <w:noWrap/>
            <w:hideMark/>
          </w:tcPr>
          <w:p w14:paraId="4141D85F" w14:textId="77777777" w:rsidR="00353825" w:rsidRPr="002B59FB" w:rsidRDefault="00353825" w:rsidP="00F631E7">
            <w:pPr>
              <w:pStyle w:val="Tablenormal0"/>
            </w:pPr>
          </w:p>
        </w:tc>
        <w:tc>
          <w:tcPr>
            <w:tcW w:w="0" w:type="auto"/>
            <w:shd w:val="clear" w:color="auto" w:fill="auto"/>
            <w:noWrap/>
            <w:hideMark/>
          </w:tcPr>
          <w:p w14:paraId="16169818" w14:textId="77777777" w:rsidR="00353825" w:rsidRPr="002B59FB" w:rsidRDefault="00353825" w:rsidP="00F631E7">
            <w:pPr>
              <w:pStyle w:val="Tablenormal0"/>
            </w:pPr>
          </w:p>
        </w:tc>
        <w:tc>
          <w:tcPr>
            <w:tcW w:w="0" w:type="auto"/>
            <w:shd w:val="clear" w:color="auto" w:fill="auto"/>
            <w:noWrap/>
            <w:hideMark/>
          </w:tcPr>
          <w:p w14:paraId="7BD5938D" w14:textId="77777777" w:rsidR="00353825" w:rsidRPr="002B59FB" w:rsidRDefault="00353825" w:rsidP="00F631E7">
            <w:pPr>
              <w:pStyle w:val="Tablenormal0"/>
            </w:pPr>
          </w:p>
        </w:tc>
        <w:tc>
          <w:tcPr>
            <w:tcW w:w="0" w:type="auto"/>
            <w:shd w:val="clear" w:color="auto" w:fill="auto"/>
            <w:noWrap/>
            <w:hideMark/>
          </w:tcPr>
          <w:p w14:paraId="4B8A8953" w14:textId="77777777" w:rsidR="00353825" w:rsidRPr="002B59FB" w:rsidRDefault="00353825" w:rsidP="00F631E7">
            <w:pPr>
              <w:pStyle w:val="Tablenormal0"/>
            </w:pPr>
          </w:p>
        </w:tc>
        <w:tc>
          <w:tcPr>
            <w:tcW w:w="0" w:type="auto"/>
            <w:shd w:val="clear" w:color="auto" w:fill="auto"/>
            <w:noWrap/>
            <w:hideMark/>
          </w:tcPr>
          <w:p w14:paraId="1CC30DCC" w14:textId="77777777" w:rsidR="00353825" w:rsidRPr="002B59FB" w:rsidRDefault="00353825" w:rsidP="00F631E7">
            <w:pPr>
              <w:pStyle w:val="Tablenormal0"/>
            </w:pPr>
          </w:p>
        </w:tc>
        <w:tc>
          <w:tcPr>
            <w:tcW w:w="0" w:type="auto"/>
            <w:vAlign w:val="bottom"/>
          </w:tcPr>
          <w:p w14:paraId="414B22E5" w14:textId="03B69668" w:rsidR="00353825" w:rsidRPr="002B59FB" w:rsidRDefault="00353825" w:rsidP="00F631E7">
            <w:pPr>
              <w:pStyle w:val="Tablenormal0"/>
            </w:pPr>
            <w:r w:rsidRPr="002B59FB">
              <w:t>8,00 (2)</w:t>
            </w:r>
          </w:p>
        </w:tc>
        <w:tc>
          <w:tcPr>
            <w:tcW w:w="0" w:type="auto"/>
            <w:vAlign w:val="bottom"/>
          </w:tcPr>
          <w:p w14:paraId="21AE895D" w14:textId="0EB4D785" w:rsidR="00353825" w:rsidRPr="002B59FB" w:rsidRDefault="00353825" w:rsidP="00F631E7">
            <w:pPr>
              <w:pStyle w:val="Tablenormal0"/>
            </w:pPr>
            <w:r w:rsidRPr="002B59FB">
              <w:t>4,00 (1,75)</w:t>
            </w:r>
          </w:p>
        </w:tc>
        <w:tc>
          <w:tcPr>
            <w:tcW w:w="0" w:type="auto"/>
            <w:gridSpan w:val="2"/>
            <w:vMerge/>
          </w:tcPr>
          <w:p w14:paraId="52FEFDBF" w14:textId="513CB9BE" w:rsidR="00353825" w:rsidRPr="002B59FB" w:rsidRDefault="00353825" w:rsidP="00F631E7">
            <w:pPr>
              <w:pStyle w:val="Tablenormal0"/>
            </w:pPr>
          </w:p>
        </w:tc>
      </w:tr>
      <w:tr w:rsidR="005D10D0" w:rsidRPr="002B59FB" w14:paraId="4E5218C1" w14:textId="49871486" w:rsidTr="1826D000">
        <w:trPr>
          <w:trHeight w:val="20"/>
        </w:trPr>
        <w:tc>
          <w:tcPr>
            <w:tcW w:w="0" w:type="auto"/>
            <w:noWrap/>
            <w:hideMark/>
          </w:tcPr>
          <w:p w14:paraId="5847F351" w14:textId="77777777" w:rsidR="00353825" w:rsidRPr="002B59FB" w:rsidRDefault="00353825" w:rsidP="00F631E7">
            <w:pPr>
              <w:pStyle w:val="Tablenormal0"/>
            </w:pPr>
            <w:r w:rsidRPr="002B59FB">
              <w:t>13</w:t>
            </w:r>
          </w:p>
        </w:tc>
        <w:tc>
          <w:tcPr>
            <w:tcW w:w="0" w:type="auto"/>
          </w:tcPr>
          <w:p w14:paraId="5B4E5F2A" w14:textId="77777777" w:rsidR="00353825" w:rsidRPr="002B59FB" w:rsidRDefault="00353825" w:rsidP="00F631E7">
            <w:pPr>
              <w:pStyle w:val="Tablenormal0"/>
            </w:pPr>
            <w:r w:rsidRPr="002B59FB">
              <w:t>Agreed-upon standards and guidelines for XAI</w:t>
            </w:r>
          </w:p>
        </w:tc>
        <w:tc>
          <w:tcPr>
            <w:tcW w:w="0" w:type="auto"/>
            <w:shd w:val="clear" w:color="auto" w:fill="F2CEED" w:themeFill="accent5" w:themeFillTint="33"/>
            <w:hideMark/>
          </w:tcPr>
          <w:p w14:paraId="68A5A7F2" w14:textId="77777777" w:rsidR="00353825" w:rsidRPr="002B59FB" w:rsidRDefault="00353825" w:rsidP="00F631E7">
            <w:pPr>
              <w:pStyle w:val="Tablenormal0"/>
            </w:pPr>
          </w:p>
        </w:tc>
        <w:tc>
          <w:tcPr>
            <w:tcW w:w="0" w:type="auto"/>
            <w:shd w:val="clear" w:color="auto" w:fill="auto"/>
            <w:noWrap/>
            <w:hideMark/>
          </w:tcPr>
          <w:p w14:paraId="3628D903" w14:textId="77777777" w:rsidR="00353825" w:rsidRPr="002B59FB" w:rsidRDefault="00353825" w:rsidP="00F631E7">
            <w:pPr>
              <w:pStyle w:val="Tablenormal0"/>
            </w:pPr>
          </w:p>
        </w:tc>
        <w:tc>
          <w:tcPr>
            <w:tcW w:w="0" w:type="auto"/>
            <w:shd w:val="clear" w:color="auto" w:fill="auto"/>
            <w:noWrap/>
            <w:hideMark/>
          </w:tcPr>
          <w:p w14:paraId="581A29B8" w14:textId="77777777" w:rsidR="00353825" w:rsidRPr="002B59FB" w:rsidRDefault="00353825" w:rsidP="00F631E7">
            <w:pPr>
              <w:pStyle w:val="Tablenormal0"/>
            </w:pPr>
          </w:p>
        </w:tc>
        <w:tc>
          <w:tcPr>
            <w:tcW w:w="0" w:type="auto"/>
            <w:shd w:val="clear" w:color="auto" w:fill="auto"/>
            <w:noWrap/>
            <w:hideMark/>
          </w:tcPr>
          <w:p w14:paraId="7EBF6BAE" w14:textId="77777777" w:rsidR="00353825" w:rsidRPr="002B59FB" w:rsidRDefault="00353825" w:rsidP="00F631E7">
            <w:pPr>
              <w:pStyle w:val="Tablenormal0"/>
            </w:pPr>
          </w:p>
        </w:tc>
        <w:tc>
          <w:tcPr>
            <w:tcW w:w="0" w:type="auto"/>
            <w:shd w:val="clear" w:color="auto" w:fill="auto"/>
            <w:noWrap/>
            <w:hideMark/>
          </w:tcPr>
          <w:p w14:paraId="1092EB60" w14:textId="77777777" w:rsidR="00353825" w:rsidRPr="002B59FB" w:rsidRDefault="00353825" w:rsidP="00F631E7">
            <w:pPr>
              <w:pStyle w:val="Tablenormal0"/>
            </w:pPr>
          </w:p>
        </w:tc>
        <w:tc>
          <w:tcPr>
            <w:tcW w:w="0" w:type="auto"/>
            <w:shd w:val="clear" w:color="auto" w:fill="auto"/>
            <w:noWrap/>
            <w:hideMark/>
          </w:tcPr>
          <w:p w14:paraId="6F5C6A69" w14:textId="77777777" w:rsidR="00353825" w:rsidRPr="002B59FB" w:rsidRDefault="00353825" w:rsidP="00F631E7">
            <w:pPr>
              <w:pStyle w:val="Tablenormal0"/>
            </w:pPr>
          </w:p>
        </w:tc>
        <w:tc>
          <w:tcPr>
            <w:tcW w:w="0" w:type="auto"/>
            <w:shd w:val="clear" w:color="auto" w:fill="auto"/>
            <w:noWrap/>
            <w:hideMark/>
          </w:tcPr>
          <w:p w14:paraId="476B2240" w14:textId="77777777" w:rsidR="00353825" w:rsidRPr="002B59FB" w:rsidRDefault="00353825" w:rsidP="00F631E7">
            <w:pPr>
              <w:pStyle w:val="Tablenormal0"/>
            </w:pPr>
          </w:p>
        </w:tc>
        <w:tc>
          <w:tcPr>
            <w:tcW w:w="0" w:type="auto"/>
            <w:vAlign w:val="bottom"/>
          </w:tcPr>
          <w:p w14:paraId="3E94AAEA" w14:textId="4ABCC496" w:rsidR="00353825" w:rsidRPr="002B59FB" w:rsidRDefault="00353825" w:rsidP="00F631E7">
            <w:pPr>
              <w:pStyle w:val="Tablenormal0"/>
            </w:pPr>
            <w:r w:rsidRPr="002B59FB">
              <w:t>8,00 (1)</w:t>
            </w:r>
          </w:p>
        </w:tc>
        <w:tc>
          <w:tcPr>
            <w:tcW w:w="0" w:type="auto"/>
            <w:vAlign w:val="bottom"/>
          </w:tcPr>
          <w:p w14:paraId="7F2BF880" w14:textId="46CE7BF8" w:rsidR="00353825" w:rsidRPr="002B59FB" w:rsidRDefault="00353825" w:rsidP="00F631E7">
            <w:pPr>
              <w:pStyle w:val="Tablenormal0"/>
            </w:pPr>
            <w:r w:rsidRPr="002B59FB">
              <w:t>4,50 (2,50)</w:t>
            </w:r>
          </w:p>
        </w:tc>
        <w:tc>
          <w:tcPr>
            <w:tcW w:w="0" w:type="auto"/>
            <w:gridSpan w:val="2"/>
            <w:vMerge/>
          </w:tcPr>
          <w:p w14:paraId="5E2B2687" w14:textId="71D7CEF8" w:rsidR="00353825" w:rsidRPr="002B59FB" w:rsidRDefault="00353825" w:rsidP="00F631E7">
            <w:pPr>
              <w:pStyle w:val="Tablenormal0"/>
            </w:pPr>
          </w:p>
        </w:tc>
      </w:tr>
      <w:tr w:rsidR="00450104" w:rsidRPr="002B59FB" w14:paraId="564DD206" w14:textId="3C69FFC1" w:rsidTr="1826D000">
        <w:trPr>
          <w:trHeight w:val="20"/>
        </w:trPr>
        <w:tc>
          <w:tcPr>
            <w:tcW w:w="0" w:type="auto"/>
            <w:noWrap/>
            <w:hideMark/>
          </w:tcPr>
          <w:p w14:paraId="3E8C7F4D" w14:textId="77777777" w:rsidR="00353825" w:rsidRPr="002B59FB" w:rsidRDefault="00353825" w:rsidP="00F631E7">
            <w:pPr>
              <w:pStyle w:val="Tablenormal0"/>
            </w:pPr>
            <w:r w:rsidRPr="002B59FB">
              <w:t>14</w:t>
            </w:r>
          </w:p>
        </w:tc>
        <w:tc>
          <w:tcPr>
            <w:tcW w:w="0" w:type="auto"/>
            <w:shd w:val="clear" w:color="auto" w:fill="auto"/>
          </w:tcPr>
          <w:p w14:paraId="2EFC88FC" w14:textId="77777777" w:rsidR="00353825" w:rsidRPr="002B59FB" w:rsidRDefault="00353825" w:rsidP="00F631E7">
            <w:pPr>
              <w:pStyle w:val="Tablenormal0"/>
            </w:pPr>
            <w:r w:rsidRPr="002B59FB">
              <w:t>Resource Reporting</w:t>
            </w:r>
          </w:p>
        </w:tc>
        <w:tc>
          <w:tcPr>
            <w:tcW w:w="0" w:type="auto"/>
            <w:shd w:val="clear" w:color="auto" w:fill="CAEDFB" w:themeFill="accent4" w:themeFillTint="33"/>
            <w:hideMark/>
          </w:tcPr>
          <w:p w14:paraId="2920077C" w14:textId="77777777" w:rsidR="00353825" w:rsidRPr="002B59FB" w:rsidRDefault="00353825" w:rsidP="00F631E7">
            <w:pPr>
              <w:pStyle w:val="Tablenormal0"/>
            </w:pPr>
          </w:p>
        </w:tc>
        <w:tc>
          <w:tcPr>
            <w:tcW w:w="0" w:type="auto"/>
            <w:shd w:val="clear" w:color="auto" w:fill="auto"/>
            <w:noWrap/>
            <w:hideMark/>
          </w:tcPr>
          <w:p w14:paraId="4CCBF504" w14:textId="77777777" w:rsidR="00353825" w:rsidRPr="002B59FB" w:rsidRDefault="00353825" w:rsidP="00F631E7">
            <w:pPr>
              <w:pStyle w:val="Tablenormal0"/>
            </w:pPr>
          </w:p>
        </w:tc>
        <w:tc>
          <w:tcPr>
            <w:tcW w:w="0" w:type="auto"/>
            <w:shd w:val="clear" w:color="auto" w:fill="auto"/>
            <w:noWrap/>
            <w:hideMark/>
          </w:tcPr>
          <w:p w14:paraId="4783738B" w14:textId="77777777" w:rsidR="00353825" w:rsidRPr="002B59FB" w:rsidRDefault="00353825" w:rsidP="00F631E7">
            <w:pPr>
              <w:pStyle w:val="Tablenormal0"/>
            </w:pPr>
          </w:p>
        </w:tc>
        <w:tc>
          <w:tcPr>
            <w:tcW w:w="0" w:type="auto"/>
            <w:shd w:val="clear" w:color="auto" w:fill="auto"/>
            <w:hideMark/>
          </w:tcPr>
          <w:p w14:paraId="18F47437" w14:textId="77777777" w:rsidR="00353825" w:rsidRPr="002B59FB" w:rsidRDefault="00353825" w:rsidP="00F631E7">
            <w:pPr>
              <w:pStyle w:val="Tablenormal0"/>
            </w:pPr>
          </w:p>
        </w:tc>
        <w:tc>
          <w:tcPr>
            <w:tcW w:w="0" w:type="auto"/>
            <w:shd w:val="clear" w:color="auto" w:fill="auto"/>
            <w:noWrap/>
            <w:hideMark/>
          </w:tcPr>
          <w:p w14:paraId="751B17DA" w14:textId="77777777" w:rsidR="00353825" w:rsidRPr="002B59FB" w:rsidRDefault="00353825" w:rsidP="00F631E7">
            <w:pPr>
              <w:pStyle w:val="Tablenormal0"/>
            </w:pPr>
          </w:p>
        </w:tc>
        <w:tc>
          <w:tcPr>
            <w:tcW w:w="0" w:type="auto"/>
            <w:shd w:val="clear" w:color="auto" w:fill="auto"/>
            <w:noWrap/>
            <w:hideMark/>
          </w:tcPr>
          <w:p w14:paraId="2B6EF70A" w14:textId="77777777" w:rsidR="00353825" w:rsidRPr="002B59FB" w:rsidRDefault="00353825" w:rsidP="00F631E7">
            <w:pPr>
              <w:pStyle w:val="Tablenormal0"/>
            </w:pPr>
          </w:p>
        </w:tc>
        <w:tc>
          <w:tcPr>
            <w:tcW w:w="0" w:type="auto"/>
            <w:shd w:val="clear" w:color="auto" w:fill="auto"/>
            <w:noWrap/>
            <w:hideMark/>
          </w:tcPr>
          <w:p w14:paraId="5B08033D" w14:textId="77777777" w:rsidR="00353825" w:rsidRPr="002B59FB" w:rsidRDefault="00353825" w:rsidP="00F631E7">
            <w:pPr>
              <w:pStyle w:val="Tablenormal0"/>
            </w:pPr>
          </w:p>
        </w:tc>
        <w:tc>
          <w:tcPr>
            <w:tcW w:w="0" w:type="auto"/>
            <w:vAlign w:val="bottom"/>
          </w:tcPr>
          <w:p w14:paraId="1552C296" w14:textId="7A76ABE3" w:rsidR="00353825" w:rsidRPr="002B59FB" w:rsidRDefault="00353825" w:rsidP="00F631E7">
            <w:pPr>
              <w:pStyle w:val="Tablenormal0"/>
            </w:pPr>
            <w:r w:rsidRPr="002B59FB">
              <w:t>7,00 (2,75)</w:t>
            </w:r>
          </w:p>
        </w:tc>
        <w:tc>
          <w:tcPr>
            <w:tcW w:w="0" w:type="auto"/>
            <w:vAlign w:val="bottom"/>
          </w:tcPr>
          <w:p w14:paraId="371A5C77" w14:textId="35AD18A7" w:rsidR="00353825" w:rsidRPr="002B59FB" w:rsidRDefault="00353825" w:rsidP="00F631E7">
            <w:pPr>
              <w:pStyle w:val="Tablenormal0"/>
            </w:pPr>
            <w:r w:rsidRPr="002B59FB">
              <w:t>6,00 (2)</w:t>
            </w:r>
          </w:p>
        </w:tc>
        <w:tc>
          <w:tcPr>
            <w:tcW w:w="0" w:type="auto"/>
            <w:gridSpan w:val="2"/>
            <w:vMerge/>
          </w:tcPr>
          <w:p w14:paraId="4985753E" w14:textId="183151C3" w:rsidR="00353825" w:rsidRPr="002B59FB" w:rsidRDefault="00353825" w:rsidP="00F631E7">
            <w:pPr>
              <w:pStyle w:val="Tablenormal0"/>
            </w:pPr>
          </w:p>
        </w:tc>
      </w:tr>
      <w:tr w:rsidR="001517EC" w:rsidRPr="002B59FB" w14:paraId="53C021C5" w14:textId="0DC6499F" w:rsidTr="1826D000">
        <w:trPr>
          <w:trHeight w:val="20"/>
        </w:trPr>
        <w:tc>
          <w:tcPr>
            <w:tcW w:w="0" w:type="auto"/>
            <w:noWrap/>
          </w:tcPr>
          <w:p w14:paraId="027F1B55" w14:textId="77777777" w:rsidR="00353825" w:rsidRPr="002B59FB" w:rsidRDefault="00353825" w:rsidP="00F631E7">
            <w:pPr>
              <w:pStyle w:val="Tablenormal0"/>
            </w:pPr>
            <w:r w:rsidRPr="002B59FB">
              <w:t>15</w:t>
            </w:r>
          </w:p>
        </w:tc>
        <w:tc>
          <w:tcPr>
            <w:tcW w:w="0" w:type="auto"/>
          </w:tcPr>
          <w:p w14:paraId="6148359D" w14:textId="77777777" w:rsidR="00353825" w:rsidRPr="002B59FB" w:rsidRDefault="00353825" w:rsidP="00F631E7">
            <w:pPr>
              <w:pStyle w:val="Tablenormal0"/>
            </w:pPr>
            <w:r w:rsidRPr="002B59FB">
              <w:t>Live Inventory of AI Tools</w:t>
            </w:r>
          </w:p>
        </w:tc>
        <w:tc>
          <w:tcPr>
            <w:tcW w:w="0" w:type="auto"/>
            <w:shd w:val="clear" w:color="auto" w:fill="F2CEED" w:themeFill="accent5" w:themeFillTint="33"/>
          </w:tcPr>
          <w:p w14:paraId="2A3DA88C" w14:textId="77777777" w:rsidR="00353825" w:rsidRPr="002B59FB" w:rsidRDefault="00353825" w:rsidP="00F631E7">
            <w:pPr>
              <w:pStyle w:val="Tablenormal0"/>
            </w:pPr>
          </w:p>
        </w:tc>
        <w:tc>
          <w:tcPr>
            <w:tcW w:w="0" w:type="auto"/>
            <w:shd w:val="clear" w:color="auto" w:fill="D9F2D0" w:themeFill="accent6" w:themeFillTint="33"/>
            <w:noWrap/>
          </w:tcPr>
          <w:p w14:paraId="1A77CB8B" w14:textId="77777777" w:rsidR="00353825" w:rsidRPr="002B59FB" w:rsidRDefault="00353825" w:rsidP="00F631E7">
            <w:pPr>
              <w:pStyle w:val="Tablenormal0"/>
            </w:pPr>
          </w:p>
        </w:tc>
        <w:tc>
          <w:tcPr>
            <w:tcW w:w="0" w:type="auto"/>
            <w:shd w:val="clear" w:color="auto" w:fill="auto"/>
            <w:noWrap/>
          </w:tcPr>
          <w:p w14:paraId="00C84E52" w14:textId="77777777" w:rsidR="00353825" w:rsidRPr="002B59FB" w:rsidRDefault="00353825" w:rsidP="00F631E7">
            <w:pPr>
              <w:pStyle w:val="Tablenormal0"/>
            </w:pPr>
          </w:p>
        </w:tc>
        <w:tc>
          <w:tcPr>
            <w:tcW w:w="0" w:type="auto"/>
            <w:shd w:val="clear" w:color="auto" w:fill="auto"/>
          </w:tcPr>
          <w:p w14:paraId="1F714375" w14:textId="77777777" w:rsidR="00353825" w:rsidRPr="002B59FB" w:rsidRDefault="00353825" w:rsidP="00F631E7">
            <w:pPr>
              <w:pStyle w:val="Tablenormal0"/>
            </w:pPr>
          </w:p>
        </w:tc>
        <w:tc>
          <w:tcPr>
            <w:tcW w:w="0" w:type="auto"/>
            <w:shd w:val="clear" w:color="auto" w:fill="auto"/>
            <w:noWrap/>
          </w:tcPr>
          <w:p w14:paraId="5735A4AA" w14:textId="77777777" w:rsidR="00353825" w:rsidRPr="002B59FB" w:rsidRDefault="00353825" w:rsidP="00F631E7">
            <w:pPr>
              <w:pStyle w:val="Tablenormal0"/>
            </w:pPr>
          </w:p>
        </w:tc>
        <w:tc>
          <w:tcPr>
            <w:tcW w:w="0" w:type="auto"/>
            <w:shd w:val="clear" w:color="auto" w:fill="auto"/>
            <w:noWrap/>
          </w:tcPr>
          <w:p w14:paraId="3FFAE5D6" w14:textId="77777777" w:rsidR="00353825" w:rsidRPr="002B59FB" w:rsidRDefault="00353825" w:rsidP="00F631E7">
            <w:pPr>
              <w:pStyle w:val="Tablenormal0"/>
            </w:pPr>
          </w:p>
        </w:tc>
        <w:tc>
          <w:tcPr>
            <w:tcW w:w="0" w:type="auto"/>
            <w:shd w:val="clear" w:color="auto" w:fill="auto"/>
            <w:noWrap/>
          </w:tcPr>
          <w:p w14:paraId="17501D55" w14:textId="77777777" w:rsidR="00353825" w:rsidRPr="002B59FB" w:rsidRDefault="00353825" w:rsidP="00F631E7">
            <w:pPr>
              <w:pStyle w:val="Tablenormal0"/>
            </w:pPr>
          </w:p>
        </w:tc>
        <w:tc>
          <w:tcPr>
            <w:tcW w:w="0" w:type="auto"/>
            <w:vAlign w:val="bottom"/>
          </w:tcPr>
          <w:p w14:paraId="5ABB8AD1" w14:textId="4C979BCE" w:rsidR="00353825" w:rsidRPr="002B59FB" w:rsidRDefault="00353825" w:rsidP="00F631E7">
            <w:pPr>
              <w:pStyle w:val="Tablenormal0"/>
            </w:pPr>
            <w:r w:rsidRPr="002B59FB">
              <w:t>8,50 (2)</w:t>
            </w:r>
          </w:p>
        </w:tc>
        <w:tc>
          <w:tcPr>
            <w:tcW w:w="0" w:type="auto"/>
            <w:vAlign w:val="bottom"/>
          </w:tcPr>
          <w:p w14:paraId="37CA2653" w14:textId="6F40FF35" w:rsidR="00353825" w:rsidRPr="002B59FB" w:rsidRDefault="00353825" w:rsidP="00F631E7">
            <w:pPr>
              <w:pStyle w:val="Tablenormal0"/>
            </w:pPr>
            <w:r w:rsidRPr="002B59FB">
              <w:t>7,00 (3)</w:t>
            </w:r>
          </w:p>
        </w:tc>
        <w:tc>
          <w:tcPr>
            <w:tcW w:w="0" w:type="auto"/>
            <w:gridSpan w:val="2"/>
            <w:vMerge/>
          </w:tcPr>
          <w:p w14:paraId="0B03226B" w14:textId="73C06AB2" w:rsidR="00353825" w:rsidRPr="002B59FB" w:rsidRDefault="00353825" w:rsidP="00F631E7">
            <w:pPr>
              <w:pStyle w:val="Tablenormal0"/>
            </w:pPr>
          </w:p>
        </w:tc>
      </w:tr>
      <w:tr w:rsidR="00450104" w:rsidRPr="002B59FB" w14:paraId="62AF6DC6" w14:textId="314FDCD0" w:rsidTr="1826D000">
        <w:trPr>
          <w:trHeight w:val="20"/>
        </w:trPr>
        <w:tc>
          <w:tcPr>
            <w:tcW w:w="0" w:type="auto"/>
            <w:noWrap/>
            <w:hideMark/>
          </w:tcPr>
          <w:p w14:paraId="0CDC549E" w14:textId="77777777" w:rsidR="00353825" w:rsidRPr="002B59FB" w:rsidRDefault="00353825" w:rsidP="00F631E7">
            <w:pPr>
              <w:pStyle w:val="Tablenormal0"/>
            </w:pPr>
            <w:r w:rsidRPr="002B59FB">
              <w:t>16</w:t>
            </w:r>
          </w:p>
        </w:tc>
        <w:tc>
          <w:tcPr>
            <w:tcW w:w="0" w:type="auto"/>
            <w:shd w:val="clear" w:color="auto" w:fill="auto"/>
          </w:tcPr>
          <w:p w14:paraId="7BA6E0E6" w14:textId="77777777" w:rsidR="00353825" w:rsidRPr="002B59FB" w:rsidRDefault="00353825" w:rsidP="00F631E7">
            <w:pPr>
              <w:pStyle w:val="Tablenormal0"/>
            </w:pPr>
            <w:r w:rsidRPr="002B59FB">
              <w:t>CESPIA repository modeled after CRAN</w:t>
            </w:r>
          </w:p>
        </w:tc>
        <w:tc>
          <w:tcPr>
            <w:tcW w:w="0" w:type="auto"/>
            <w:shd w:val="clear" w:color="auto" w:fill="F2CEED" w:themeFill="accent5" w:themeFillTint="33"/>
            <w:hideMark/>
          </w:tcPr>
          <w:p w14:paraId="4C0EDDE7" w14:textId="77777777" w:rsidR="00353825" w:rsidRPr="002B59FB" w:rsidRDefault="00353825" w:rsidP="00F631E7">
            <w:pPr>
              <w:pStyle w:val="Tablenormal0"/>
            </w:pPr>
          </w:p>
        </w:tc>
        <w:tc>
          <w:tcPr>
            <w:tcW w:w="0" w:type="auto"/>
            <w:shd w:val="clear" w:color="auto" w:fill="D9F2D0" w:themeFill="accent6" w:themeFillTint="33"/>
            <w:noWrap/>
            <w:hideMark/>
          </w:tcPr>
          <w:p w14:paraId="7163B49E" w14:textId="77777777" w:rsidR="00353825" w:rsidRPr="002B59FB" w:rsidRDefault="00353825" w:rsidP="00F631E7">
            <w:pPr>
              <w:pStyle w:val="Tablenormal0"/>
            </w:pPr>
          </w:p>
        </w:tc>
        <w:tc>
          <w:tcPr>
            <w:tcW w:w="0" w:type="auto"/>
            <w:shd w:val="clear" w:color="auto" w:fill="auto"/>
            <w:noWrap/>
            <w:hideMark/>
          </w:tcPr>
          <w:p w14:paraId="1914F91A" w14:textId="77777777" w:rsidR="00353825" w:rsidRPr="002B59FB" w:rsidRDefault="00353825" w:rsidP="00F631E7">
            <w:pPr>
              <w:pStyle w:val="Tablenormal0"/>
            </w:pPr>
          </w:p>
        </w:tc>
        <w:tc>
          <w:tcPr>
            <w:tcW w:w="0" w:type="auto"/>
            <w:shd w:val="clear" w:color="auto" w:fill="auto"/>
            <w:hideMark/>
          </w:tcPr>
          <w:p w14:paraId="54A51CE8" w14:textId="77777777" w:rsidR="00353825" w:rsidRPr="002B59FB" w:rsidRDefault="00353825" w:rsidP="00F631E7">
            <w:pPr>
              <w:pStyle w:val="Tablenormal0"/>
            </w:pPr>
          </w:p>
        </w:tc>
        <w:tc>
          <w:tcPr>
            <w:tcW w:w="0" w:type="auto"/>
            <w:shd w:val="clear" w:color="auto" w:fill="auto"/>
            <w:noWrap/>
            <w:hideMark/>
          </w:tcPr>
          <w:p w14:paraId="5D52CE8A" w14:textId="77777777" w:rsidR="00353825" w:rsidRPr="002B59FB" w:rsidRDefault="00353825" w:rsidP="00F631E7">
            <w:pPr>
              <w:pStyle w:val="Tablenormal0"/>
            </w:pPr>
          </w:p>
        </w:tc>
        <w:tc>
          <w:tcPr>
            <w:tcW w:w="0" w:type="auto"/>
            <w:shd w:val="clear" w:color="auto" w:fill="auto"/>
            <w:noWrap/>
            <w:hideMark/>
          </w:tcPr>
          <w:p w14:paraId="4CCA714E" w14:textId="77777777" w:rsidR="00353825" w:rsidRPr="002B59FB" w:rsidRDefault="00353825" w:rsidP="00F631E7">
            <w:pPr>
              <w:pStyle w:val="Tablenormal0"/>
            </w:pPr>
          </w:p>
        </w:tc>
        <w:tc>
          <w:tcPr>
            <w:tcW w:w="0" w:type="auto"/>
            <w:shd w:val="clear" w:color="auto" w:fill="auto"/>
            <w:noWrap/>
            <w:hideMark/>
          </w:tcPr>
          <w:p w14:paraId="0D6989C4" w14:textId="77777777" w:rsidR="00353825" w:rsidRPr="002B59FB" w:rsidRDefault="00353825" w:rsidP="00F631E7">
            <w:pPr>
              <w:pStyle w:val="Tablenormal0"/>
            </w:pPr>
          </w:p>
        </w:tc>
        <w:tc>
          <w:tcPr>
            <w:tcW w:w="0" w:type="auto"/>
            <w:vAlign w:val="bottom"/>
          </w:tcPr>
          <w:p w14:paraId="074C41B0" w14:textId="2B8B7823" w:rsidR="00353825" w:rsidRPr="002B59FB" w:rsidRDefault="00353825" w:rsidP="00F631E7">
            <w:pPr>
              <w:pStyle w:val="Tablenormal0"/>
            </w:pPr>
            <w:r w:rsidRPr="002B59FB">
              <w:t>8,00 (1,75)</w:t>
            </w:r>
          </w:p>
        </w:tc>
        <w:tc>
          <w:tcPr>
            <w:tcW w:w="0" w:type="auto"/>
            <w:vAlign w:val="bottom"/>
          </w:tcPr>
          <w:p w14:paraId="2FAC4C14" w14:textId="208C8F23" w:rsidR="00353825" w:rsidRPr="002B59FB" w:rsidRDefault="00353825" w:rsidP="00F631E7">
            <w:pPr>
              <w:pStyle w:val="Tablenormal0"/>
            </w:pPr>
            <w:r w:rsidRPr="002B59FB">
              <w:t>5,00 (2,75)</w:t>
            </w:r>
          </w:p>
        </w:tc>
        <w:tc>
          <w:tcPr>
            <w:tcW w:w="0" w:type="auto"/>
            <w:gridSpan w:val="2"/>
            <w:vMerge/>
          </w:tcPr>
          <w:p w14:paraId="5FD6DCB8" w14:textId="610248B6" w:rsidR="00353825" w:rsidRPr="002B59FB" w:rsidRDefault="00353825" w:rsidP="00F631E7">
            <w:pPr>
              <w:pStyle w:val="Tablenormal0"/>
            </w:pPr>
          </w:p>
        </w:tc>
      </w:tr>
      <w:tr w:rsidR="00450104" w:rsidRPr="002B59FB" w14:paraId="286F31D4" w14:textId="5F96F2A6" w:rsidTr="1826D000">
        <w:trPr>
          <w:trHeight w:val="20"/>
        </w:trPr>
        <w:tc>
          <w:tcPr>
            <w:tcW w:w="0" w:type="auto"/>
            <w:noWrap/>
            <w:hideMark/>
          </w:tcPr>
          <w:p w14:paraId="7F13432E" w14:textId="77777777" w:rsidR="00353825" w:rsidRPr="002B59FB" w:rsidRDefault="00353825" w:rsidP="00F631E7">
            <w:pPr>
              <w:pStyle w:val="Tablenormal0"/>
            </w:pPr>
            <w:r w:rsidRPr="002B59FB">
              <w:t>17</w:t>
            </w:r>
          </w:p>
        </w:tc>
        <w:tc>
          <w:tcPr>
            <w:tcW w:w="0" w:type="auto"/>
            <w:shd w:val="clear" w:color="auto" w:fill="auto"/>
          </w:tcPr>
          <w:p w14:paraId="21053E63" w14:textId="77777777" w:rsidR="00353825" w:rsidRPr="002B59FB" w:rsidRDefault="00353825" w:rsidP="00F631E7">
            <w:pPr>
              <w:pStyle w:val="Tablenormal0"/>
            </w:pPr>
            <w:r w:rsidRPr="002B59FB">
              <w:t>Integrating AI into Pipelines</w:t>
            </w:r>
          </w:p>
        </w:tc>
        <w:tc>
          <w:tcPr>
            <w:tcW w:w="0" w:type="auto"/>
            <w:shd w:val="clear" w:color="auto" w:fill="D9F2D0" w:themeFill="accent6" w:themeFillTint="33"/>
            <w:hideMark/>
          </w:tcPr>
          <w:p w14:paraId="61372D69" w14:textId="77777777" w:rsidR="00353825" w:rsidRPr="002B59FB" w:rsidRDefault="00353825" w:rsidP="00F631E7">
            <w:pPr>
              <w:pStyle w:val="Tablenormal0"/>
            </w:pPr>
          </w:p>
        </w:tc>
        <w:tc>
          <w:tcPr>
            <w:tcW w:w="0" w:type="auto"/>
            <w:shd w:val="clear" w:color="auto" w:fill="auto"/>
            <w:hideMark/>
          </w:tcPr>
          <w:p w14:paraId="1CD5FFFF" w14:textId="77777777" w:rsidR="00353825" w:rsidRPr="002B59FB" w:rsidRDefault="00353825" w:rsidP="00F631E7">
            <w:pPr>
              <w:pStyle w:val="Tablenormal0"/>
            </w:pPr>
          </w:p>
        </w:tc>
        <w:tc>
          <w:tcPr>
            <w:tcW w:w="0" w:type="auto"/>
            <w:shd w:val="clear" w:color="auto" w:fill="auto"/>
            <w:noWrap/>
            <w:hideMark/>
          </w:tcPr>
          <w:p w14:paraId="58CA8DDC" w14:textId="77777777" w:rsidR="00353825" w:rsidRPr="002B59FB" w:rsidRDefault="00353825" w:rsidP="00F631E7">
            <w:pPr>
              <w:pStyle w:val="Tablenormal0"/>
            </w:pPr>
          </w:p>
        </w:tc>
        <w:tc>
          <w:tcPr>
            <w:tcW w:w="0" w:type="auto"/>
            <w:shd w:val="clear" w:color="auto" w:fill="auto"/>
            <w:noWrap/>
            <w:hideMark/>
          </w:tcPr>
          <w:p w14:paraId="6DB121E9" w14:textId="77777777" w:rsidR="00353825" w:rsidRPr="002B59FB" w:rsidRDefault="00353825" w:rsidP="00F631E7">
            <w:pPr>
              <w:pStyle w:val="Tablenormal0"/>
            </w:pPr>
          </w:p>
        </w:tc>
        <w:tc>
          <w:tcPr>
            <w:tcW w:w="0" w:type="auto"/>
            <w:shd w:val="clear" w:color="auto" w:fill="auto"/>
            <w:noWrap/>
            <w:hideMark/>
          </w:tcPr>
          <w:p w14:paraId="3F6EE48D" w14:textId="77777777" w:rsidR="00353825" w:rsidRPr="002B59FB" w:rsidRDefault="00353825" w:rsidP="00F631E7">
            <w:pPr>
              <w:pStyle w:val="Tablenormal0"/>
            </w:pPr>
          </w:p>
        </w:tc>
        <w:tc>
          <w:tcPr>
            <w:tcW w:w="0" w:type="auto"/>
            <w:shd w:val="clear" w:color="auto" w:fill="auto"/>
            <w:noWrap/>
            <w:hideMark/>
          </w:tcPr>
          <w:p w14:paraId="1C42C746" w14:textId="77777777" w:rsidR="00353825" w:rsidRPr="002B59FB" w:rsidRDefault="00353825" w:rsidP="00F631E7">
            <w:pPr>
              <w:pStyle w:val="Tablenormal0"/>
            </w:pPr>
          </w:p>
        </w:tc>
        <w:tc>
          <w:tcPr>
            <w:tcW w:w="0" w:type="auto"/>
            <w:shd w:val="clear" w:color="auto" w:fill="auto"/>
            <w:noWrap/>
            <w:hideMark/>
          </w:tcPr>
          <w:p w14:paraId="48E377EF" w14:textId="77777777" w:rsidR="00353825" w:rsidRPr="002B59FB" w:rsidRDefault="00353825" w:rsidP="00F631E7">
            <w:pPr>
              <w:pStyle w:val="Tablenormal0"/>
            </w:pPr>
          </w:p>
        </w:tc>
        <w:tc>
          <w:tcPr>
            <w:tcW w:w="0" w:type="auto"/>
            <w:vAlign w:val="bottom"/>
          </w:tcPr>
          <w:p w14:paraId="587DD1DF" w14:textId="4B5C02F0" w:rsidR="00353825" w:rsidRPr="002B59FB" w:rsidRDefault="00353825" w:rsidP="00F631E7">
            <w:pPr>
              <w:pStyle w:val="Tablenormal0"/>
            </w:pPr>
            <w:r w:rsidRPr="002B59FB">
              <w:t>8,50 (1,75)</w:t>
            </w:r>
          </w:p>
        </w:tc>
        <w:tc>
          <w:tcPr>
            <w:tcW w:w="0" w:type="auto"/>
            <w:vAlign w:val="bottom"/>
          </w:tcPr>
          <w:p w14:paraId="3A9CE603" w14:textId="23E98722" w:rsidR="00353825" w:rsidRPr="002B59FB" w:rsidRDefault="00353825" w:rsidP="00F631E7">
            <w:pPr>
              <w:pStyle w:val="Tablenormal0"/>
            </w:pPr>
            <w:r w:rsidRPr="002B59FB">
              <w:t>4,50 (3)</w:t>
            </w:r>
          </w:p>
        </w:tc>
        <w:tc>
          <w:tcPr>
            <w:tcW w:w="0" w:type="auto"/>
            <w:gridSpan w:val="2"/>
            <w:vMerge/>
          </w:tcPr>
          <w:p w14:paraId="3CE7A2F2" w14:textId="5D164689" w:rsidR="00353825" w:rsidRPr="002B59FB" w:rsidRDefault="00353825" w:rsidP="00F631E7">
            <w:pPr>
              <w:pStyle w:val="Tablenormal0"/>
            </w:pPr>
          </w:p>
        </w:tc>
      </w:tr>
      <w:tr w:rsidR="008943F9" w:rsidRPr="002B59FB" w14:paraId="6E392601" w14:textId="38BF9E5A" w:rsidTr="1826D000">
        <w:trPr>
          <w:trHeight w:val="20"/>
        </w:trPr>
        <w:tc>
          <w:tcPr>
            <w:tcW w:w="0" w:type="auto"/>
            <w:noWrap/>
          </w:tcPr>
          <w:p w14:paraId="4CD74C62" w14:textId="77777777" w:rsidR="00353825" w:rsidRPr="002B59FB" w:rsidRDefault="00353825" w:rsidP="00F631E7">
            <w:pPr>
              <w:pStyle w:val="Tablenormal0"/>
            </w:pPr>
            <w:r w:rsidRPr="002B59FB">
              <w:t>18</w:t>
            </w:r>
          </w:p>
        </w:tc>
        <w:tc>
          <w:tcPr>
            <w:tcW w:w="0" w:type="auto"/>
            <w:shd w:val="clear" w:color="auto" w:fill="auto"/>
          </w:tcPr>
          <w:p w14:paraId="7A9A388B" w14:textId="77777777" w:rsidR="00353825" w:rsidRPr="002B59FB" w:rsidRDefault="00353825" w:rsidP="00F631E7">
            <w:pPr>
              <w:pStyle w:val="Tablenormal0"/>
            </w:pPr>
            <w:r w:rsidRPr="002B59FB">
              <w:t>Framework for Cultural Sensitivity &amp; Accessibility</w:t>
            </w:r>
          </w:p>
        </w:tc>
        <w:tc>
          <w:tcPr>
            <w:tcW w:w="0" w:type="auto"/>
            <w:shd w:val="clear" w:color="auto" w:fill="auto"/>
          </w:tcPr>
          <w:p w14:paraId="097830C0" w14:textId="77777777" w:rsidR="00353825" w:rsidRPr="002B59FB" w:rsidRDefault="00353825" w:rsidP="00F631E7">
            <w:pPr>
              <w:pStyle w:val="Tablenormal0"/>
            </w:pPr>
          </w:p>
        </w:tc>
        <w:tc>
          <w:tcPr>
            <w:tcW w:w="0" w:type="auto"/>
            <w:shd w:val="clear" w:color="auto" w:fill="auto"/>
          </w:tcPr>
          <w:p w14:paraId="62F2D9CA" w14:textId="77777777" w:rsidR="00353825" w:rsidRPr="002B59FB" w:rsidRDefault="00353825" w:rsidP="00F631E7">
            <w:pPr>
              <w:pStyle w:val="Tablenormal0"/>
            </w:pPr>
          </w:p>
        </w:tc>
        <w:tc>
          <w:tcPr>
            <w:tcW w:w="0" w:type="auto"/>
            <w:shd w:val="clear" w:color="auto" w:fill="auto"/>
            <w:noWrap/>
          </w:tcPr>
          <w:p w14:paraId="199A0263" w14:textId="77777777" w:rsidR="00353825" w:rsidRPr="002B59FB" w:rsidRDefault="00353825" w:rsidP="00F631E7">
            <w:pPr>
              <w:pStyle w:val="Tablenormal0"/>
            </w:pPr>
          </w:p>
        </w:tc>
        <w:tc>
          <w:tcPr>
            <w:tcW w:w="0" w:type="auto"/>
            <w:shd w:val="clear" w:color="auto" w:fill="auto"/>
            <w:noWrap/>
          </w:tcPr>
          <w:p w14:paraId="445A47F0" w14:textId="77777777" w:rsidR="00353825" w:rsidRPr="002B59FB" w:rsidRDefault="00353825" w:rsidP="00F631E7">
            <w:pPr>
              <w:pStyle w:val="Tablenormal0"/>
            </w:pPr>
          </w:p>
        </w:tc>
        <w:tc>
          <w:tcPr>
            <w:tcW w:w="0" w:type="auto"/>
            <w:shd w:val="clear" w:color="auto" w:fill="CAEDFB" w:themeFill="accent4" w:themeFillTint="33"/>
            <w:noWrap/>
          </w:tcPr>
          <w:p w14:paraId="56868FF6" w14:textId="77777777" w:rsidR="00353825" w:rsidRPr="002B59FB" w:rsidRDefault="00353825" w:rsidP="00F631E7">
            <w:pPr>
              <w:pStyle w:val="Tablenormal0"/>
            </w:pPr>
          </w:p>
        </w:tc>
        <w:tc>
          <w:tcPr>
            <w:tcW w:w="0" w:type="auto"/>
            <w:shd w:val="clear" w:color="auto" w:fill="auto"/>
            <w:noWrap/>
          </w:tcPr>
          <w:p w14:paraId="034DBF0A" w14:textId="77777777" w:rsidR="00353825" w:rsidRPr="002B59FB" w:rsidRDefault="00353825" w:rsidP="00F631E7">
            <w:pPr>
              <w:pStyle w:val="Tablenormal0"/>
            </w:pPr>
          </w:p>
        </w:tc>
        <w:tc>
          <w:tcPr>
            <w:tcW w:w="0" w:type="auto"/>
            <w:shd w:val="clear" w:color="auto" w:fill="auto"/>
            <w:noWrap/>
          </w:tcPr>
          <w:p w14:paraId="58A6A0F9" w14:textId="77777777" w:rsidR="00353825" w:rsidRPr="002B59FB" w:rsidRDefault="00353825" w:rsidP="00F631E7">
            <w:pPr>
              <w:pStyle w:val="Tablenormal0"/>
            </w:pPr>
          </w:p>
        </w:tc>
        <w:tc>
          <w:tcPr>
            <w:tcW w:w="0" w:type="auto"/>
            <w:vAlign w:val="bottom"/>
          </w:tcPr>
          <w:p w14:paraId="03B574B7" w14:textId="50F1E3F0" w:rsidR="00353825" w:rsidRPr="002B59FB" w:rsidRDefault="00353825" w:rsidP="00F631E7">
            <w:pPr>
              <w:pStyle w:val="Tablenormal0"/>
            </w:pPr>
            <w:r w:rsidRPr="002B59FB">
              <w:t>8,00 (1)</w:t>
            </w:r>
          </w:p>
        </w:tc>
        <w:tc>
          <w:tcPr>
            <w:tcW w:w="0" w:type="auto"/>
            <w:vAlign w:val="bottom"/>
          </w:tcPr>
          <w:p w14:paraId="313D1C63" w14:textId="6AC25E0E" w:rsidR="00353825" w:rsidRPr="002B59FB" w:rsidRDefault="00353825" w:rsidP="00F631E7">
            <w:pPr>
              <w:pStyle w:val="Tablenormal0"/>
            </w:pPr>
            <w:r w:rsidRPr="002B59FB">
              <w:t>6,50 (3)</w:t>
            </w:r>
          </w:p>
        </w:tc>
        <w:tc>
          <w:tcPr>
            <w:tcW w:w="0" w:type="auto"/>
            <w:gridSpan w:val="2"/>
            <w:vMerge/>
          </w:tcPr>
          <w:p w14:paraId="2A2AAD1A" w14:textId="4524D646" w:rsidR="00353825" w:rsidRPr="002B59FB" w:rsidRDefault="00353825" w:rsidP="00F631E7">
            <w:pPr>
              <w:pStyle w:val="Tablenormal0"/>
            </w:pPr>
          </w:p>
        </w:tc>
      </w:tr>
      <w:tr w:rsidR="00450104" w:rsidRPr="002B59FB" w14:paraId="4C13BFD0" w14:textId="35D06882" w:rsidTr="1826D000">
        <w:trPr>
          <w:trHeight w:val="20"/>
        </w:trPr>
        <w:tc>
          <w:tcPr>
            <w:tcW w:w="0" w:type="auto"/>
            <w:noWrap/>
            <w:hideMark/>
          </w:tcPr>
          <w:p w14:paraId="2173EFD9" w14:textId="77777777" w:rsidR="00353825" w:rsidRPr="002B59FB" w:rsidRDefault="00353825" w:rsidP="00F631E7">
            <w:pPr>
              <w:pStyle w:val="Tablenormal0"/>
            </w:pPr>
            <w:r w:rsidRPr="002B59FB">
              <w:t>19</w:t>
            </w:r>
          </w:p>
        </w:tc>
        <w:tc>
          <w:tcPr>
            <w:tcW w:w="0" w:type="auto"/>
            <w:shd w:val="clear" w:color="auto" w:fill="auto"/>
          </w:tcPr>
          <w:p w14:paraId="77C5187E" w14:textId="77777777" w:rsidR="00353825" w:rsidRPr="002B59FB" w:rsidRDefault="00353825" w:rsidP="00F631E7">
            <w:pPr>
              <w:pStyle w:val="Tablenormal0"/>
            </w:pPr>
            <w:r w:rsidRPr="002B59FB">
              <w:t>AI-supported Dynamic Evidence Mapping</w:t>
            </w:r>
          </w:p>
        </w:tc>
        <w:tc>
          <w:tcPr>
            <w:tcW w:w="0" w:type="auto"/>
            <w:shd w:val="clear" w:color="auto" w:fill="D9F2D0" w:themeFill="accent6" w:themeFillTint="33"/>
            <w:hideMark/>
          </w:tcPr>
          <w:p w14:paraId="5F49909C" w14:textId="77777777" w:rsidR="00353825" w:rsidRPr="002B59FB" w:rsidRDefault="00353825" w:rsidP="00F631E7">
            <w:pPr>
              <w:pStyle w:val="Tablenormal0"/>
            </w:pPr>
          </w:p>
        </w:tc>
        <w:tc>
          <w:tcPr>
            <w:tcW w:w="0" w:type="auto"/>
            <w:shd w:val="clear" w:color="auto" w:fill="auto"/>
            <w:noWrap/>
            <w:hideMark/>
          </w:tcPr>
          <w:p w14:paraId="243D8DA9" w14:textId="77777777" w:rsidR="00353825" w:rsidRPr="002B59FB" w:rsidRDefault="00353825" w:rsidP="00F631E7">
            <w:pPr>
              <w:pStyle w:val="Tablenormal0"/>
            </w:pPr>
          </w:p>
        </w:tc>
        <w:tc>
          <w:tcPr>
            <w:tcW w:w="0" w:type="auto"/>
            <w:shd w:val="clear" w:color="auto" w:fill="auto"/>
            <w:noWrap/>
            <w:hideMark/>
          </w:tcPr>
          <w:p w14:paraId="68704FD4" w14:textId="77777777" w:rsidR="00353825" w:rsidRPr="002B59FB" w:rsidRDefault="00353825" w:rsidP="00F631E7">
            <w:pPr>
              <w:pStyle w:val="Tablenormal0"/>
            </w:pPr>
          </w:p>
        </w:tc>
        <w:tc>
          <w:tcPr>
            <w:tcW w:w="0" w:type="auto"/>
            <w:shd w:val="clear" w:color="auto" w:fill="auto"/>
            <w:noWrap/>
            <w:hideMark/>
          </w:tcPr>
          <w:p w14:paraId="37B36423" w14:textId="77777777" w:rsidR="00353825" w:rsidRPr="002B59FB" w:rsidRDefault="00353825" w:rsidP="00F631E7">
            <w:pPr>
              <w:pStyle w:val="Tablenormal0"/>
            </w:pPr>
          </w:p>
        </w:tc>
        <w:tc>
          <w:tcPr>
            <w:tcW w:w="0" w:type="auto"/>
            <w:shd w:val="clear" w:color="auto" w:fill="auto"/>
            <w:noWrap/>
            <w:hideMark/>
          </w:tcPr>
          <w:p w14:paraId="781570AC" w14:textId="77777777" w:rsidR="00353825" w:rsidRPr="002B59FB" w:rsidRDefault="00353825" w:rsidP="00F631E7">
            <w:pPr>
              <w:pStyle w:val="Tablenormal0"/>
            </w:pPr>
          </w:p>
        </w:tc>
        <w:tc>
          <w:tcPr>
            <w:tcW w:w="0" w:type="auto"/>
            <w:shd w:val="clear" w:color="auto" w:fill="auto"/>
            <w:noWrap/>
            <w:hideMark/>
          </w:tcPr>
          <w:p w14:paraId="69906E25" w14:textId="77777777" w:rsidR="00353825" w:rsidRPr="002B59FB" w:rsidRDefault="00353825" w:rsidP="00F631E7">
            <w:pPr>
              <w:pStyle w:val="Tablenormal0"/>
            </w:pPr>
          </w:p>
        </w:tc>
        <w:tc>
          <w:tcPr>
            <w:tcW w:w="0" w:type="auto"/>
            <w:shd w:val="clear" w:color="auto" w:fill="auto"/>
            <w:noWrap/>
            <w:hideMark/>
          </w:tcPr>
          <w:p w14:paraId="64DE5E6D" w14:textId="77777777" w:rsidR="00353825" w:rsidRPr="002B59FB" w:rsidRDefault="00353825" w:rsidP="00F631E7">
            <w:pPr>
              <w:pStyle w:val="Tablenormal0"/>
            </w:pPr>
          </w:p>
        </w:tc>
        <w:tc>
          <w:tcPr>
            <w:tcW w:w="0" w:type="auto"/>
            <w:vAlign w:val="bottom"/>
          </w:tcPr>
          <w:p w14:paraId="5DE6F424" w14:textId="3D9F2032" w:rsidR="00353825" w:rsidRPr="002B59FB" w:rsidRDefault="00353825" w:rsidP="00F631E7">
            <w:pPr>
              <w:pStyle w:val="Tablenormal0"/>
            </w:pPr>
            <w:r w:rsidRPr="002B59FB">
              <w:t>9,00 (2)</w:t>
            </w:r>
          </w:p>
        </w:tc>
        <w:tc>
          <w:tcPr>
            <w:tcW w:w="0" w:type="auto"/>
            <w:vAlign w:val="bottom"/>
          </w:tcPr>
          <w:p w14:paraId="1F915B16" w14:textId="1CA2E13A" w:rsidR="00353825" w:rsidRPr="002B59FB" w:rsidRDefault="00353825" w:rsidP="00F631E7">
            <w:pPr>
              <w:pStyle w:val="Tablenormal0"/>
            </w:pPr>
            <w:r w:rsidRPr="002B59FB">
              <w:t>6,00 (3,50)</w:t>
            </w:r>
          </w:p>
        </w:tc>
        <w:tc>
          <w:tcPr>
            <w:tcW w:w="0" w:type="auto"/>
            <w:gridSpan w:val="2"/>
            <w:vMerge/>
          </w:tcPr>
          <w:p w14:paraId="17460B89" w14:textId="022D5137" w:rsidR="00353825" w:rsidRPr="002B59FB" w:rsidRDefault="00353825" w:rsidP="00F631E7">
            <w:pPr>
              <w:pStyle w:val="Tablenormal0"/>
            </w:pPr>
          </w:p>
        </w:tc>
      </w:tr>
      <w:tr w:rsidR="00450104" w:rsidRPr="002B59FB" w14:paraId="151A016C" w14:textId="4E82C58F" w:rsidTr="1826D000">
        <w:trPr>
          <w:trHeight w:val="20"/>
        </w:trPr>
        <w:tc>
          <w:tcPr>
            <w:tcW w:w="0" w:type="auto"/>
            <w:noWrap/>
          </w:tcPr>
          <w:p w14:paraId="2CB26C86" w14:textId="77777777" w:rsidR="00353825" w:rsidRPr="002B59FB" w:rsidRDefault="00353825" w:rsidP="00F631E7">
            <w:pPr>
              <w:pStyle w:val="Tablenormal0"/>
            </w:pPr>
            <w:r w:rsidRPr="002B59FB">
              <w:t>20</w:t>
            </w:r>
          </w:p>
        </w:tc>
        <w:tc>
          <w:tcPr>
            <w:tcW w:w="0" w:type="auto"/>
            <w:shd w:val="clear" w:color="auto" w:fill="auto"/>
          </w:tcPr>
          <w:p w14:paraId="53FA21FA" w14:textId="77777777" w:rsidR="00353825" w:rsidRPr="002B59FB" w:rsidRDefault="00353825" w:rsidP="00F631E7">
            <w:pPr>
              <w:pStyle w:val="Tablenormal0"/>
            </w:pPr>
            <w:r w:rsidRPr="002B59FB">
              <w:t>Repository of Derived Information</w:t>
            </w:r>
          </w:p>
        </w:tc>
        <w:tc>
          <w:tcPr>
            <w:tcW w:w="0" w:type="auto"/>
            <w:shd w:val="clear" w:color="auto" w:fill="auto"/>
          </w:tcPr>
          <w:p w14:paraId="3DF650BB" w14:textId="77777777" w:rsidR="00353825" w:rsidRPr="002B59FB" w:rsidRDefault="00353825" w:rsidP="00F631E7">
            <w:pPr>
              <w:pStyle w:val="Tablenormal0"/>
            </w:pPr>
          </w:p>
        </w:tc>
        <w:tc>
          <w:tcPr>
            <w:tcW w:w="0" w:type="auto"/>
            <w:shd w:val="clear" w:color="auto" w:fill="auto"/>
            <w:noWrap/>
          </w:tcPr>
          <w:p w14:paraId="2D83F8C4" w14:textId="77777777" w:rsidR="00353825" w:rsidRPr="002B59FB" w:rsidRDefault="00353825" w:rsidP="00F631E7">
            <w:pPr>
              <w:pStyle w:val="Tablenormal0"/>
            </w:pPr>
          </w:p>
        </w:tc>
        <w:tc>
          <w:tcPr>
            <w:tcW w:w="0" w:type="auto"/>
            <w:shd w:val="clear" w:color="auto" w:fill="D9F2D0" w:themeFill="accent6" w:themeFillTint="33"/>
            <w:noWrap/>
          </w:tcPr>
          <w:p w14:paraId="3AEB4115" w14:textId="77777777" w:rsidR="00353825" w:rsidRPr="002B59FB" w:rsidRDefault="00353825" w:rsidP="00F631E7">
            <w:pPr>
              <w:pStyle w:val="Tablenormal0"/>
            </w:pPr>
          </w:p>
        </w:tc>
        <w:tc>
          <w:tcPr>
            <w:tcW w:w="0" w:type="auto"/>
            <w:shd w:val="clear" w:color="auto" w:fill="auto"/>
            <w:noWrap/>
          </w:tcPr>
          <w:p w14:paraId="6E2CA036" w14:textId="77777777" w:rsidR="00353825" w:rsidRPr="002B59FB" w:rsidRDefault="00353825" w:rsidP="00F631E7">
            <w:pPr>
              <w:pStyle w:val="Tablenormal0"/>
            </w:pPr>
          </w:p>
        </w:tc>
        <w:tc>
          <w:tcPr>
            <w:tcW w:w="0" w:type="auto"/>
            <w:shd w:val="clear" w:color="auto" w:fill="auto"/>
            <w:noWrap/>
          </w:tcPr>
          <w:p w14:paraId="410B32CD" w14:textId="77777777" w:rsidR="00353825" w:rsidRPr="002B59FB" w:rsidRDefault="00353825" w:rsidP="00F631E7">
            <w:pPr>
              <w:pStyle w:val="Tablenormal0"/>
            </w:pPr>
          </w:p>
        </w:tc>
        <w:tc>
          <w:tcPr>
            <w:tcW w:w="0" w:type="auto"/>
            <w:shd w:val="clear" w:color="auto" w:fill="auto"/>
            <w:noWrap/>
          </w:tcPr>
          <w:p w14:paraId="65A8ADA0" w14:textId="77777777" w:rsidR="00353825" w:rsidRPr="002B59FB" w:rsidRDefault="00353825" w:rsidP="00F631E7">
            <w:pPr>
              <w:pStyle w:val="Tablenormal0"/>
            </w:pPr>
          </w:p>
        </w:tc>
        <w:tc>
          <w:tcPr>
            <w:tcW w:w="0" w:type="auto"/>
            <w:shd w:val="clear" w:color="auto" w:fill="auto"/>
            <w:noWrap/>
          </w:tcPr>
          <w:p w14:paraId="1319B416" w14:textId="77777777" w:rsidR="00353825" w:rsidRPr="002B59FB" w:rsidRDefault="00353825" w:rsidP="00F631E7">
            <w:pPr>
              <w:pStyle w:val="Tablenormal0"/>
            </w:pPr>
          </w:p>
        </w:tc>
        <w:tc>
          <w:tcPr>
            <w:tcW w:w="0" w:type="auto"/>
            <w:vAlign w:val="bottom"/>
          </w:tcPr>
          <w:p w14:paraId="3F9A9B0C" w14:textId="2FA7375A" w:rsidR="00353825" w:rsidRPr="002B59FB" w:rsidRDefault="00353825" w:rsidP="00F631E7">
            <w:pPr>
              <w:pStyle w:val="Tablenormal0"/>
            </w:pPr>
            <w:r w:rsidRPr="002B59FB">
              <w:t>9,00 (1,75)</w:t>
            </w:r>
          </w:p>
        </w:tc>
        <w:tc>
          <w:tcPr>
            <w:tcW w:w="0" w:type="auto"/>
            <w:vAlign w:val="bottom"/>
          </w:tcPr>
          <w:p w14:paraId="784EA00B" w14:textId="3D0343E6" w:rsidR="00353825" w:rsidRPr="002B59FB" w:rsidRDefault="00353825" w:rsidP="00F631E7">
            <w:pPr>
              <w:pStyle w:val="Tablenormal0"/>
            </w:pPr>
            <w:r w:rsidRPr="002B59FB">
              <w:t>5,50 (1,75)</w:t>
            </w:r>
          </w:p>
        </w:tc>
        <w:tc>
          <w:tcPr>
            <w:tcW w:w="0" w:type="auto"/>
            <w:gridSpan w:val="2"/>
            <w:vMerge/>
          </w:tcPr>
          <w:p w14:paraId="09E1E41B" w14:textId="4B46DB0F" w:rsidR="00353825" w:rsidRPr="002B59FB" w:rsidRDefault="00353825" w:rsidP="00F631E7">
            <w:pPr>
              <w:pStyle w:val="Tablenormal0"/>
            </w:pPr>
          </w:p>
        </w:tc>
      </w:tr>
      <w:tr w:rsidR="00450104" w:rsidRPr="002B59FB" w14:paraId="29B37074" w14:textId="1175962B" w:rsidTr="1826D000">
        <w:trPr>
          <w:trHeight w:val="20"/>
        </w:trPr>
        <w:tc>
          <w:tcPr>
            <w:tcW w:w="0" w:type="auto"/>
            <w:noWrap/>
            <w:hideMark/>
          </w:tcPr>
          <w:p w14:paraId="21B557B0" w14:textId="77777777" w:rsidR="00353825" w:rsidRPr="002B59FB" w:rsidRDefault="00353825" w:rsidP="00F631E7">
            <w:pPr>
              <w:pStyle w:val="Tablenormal0"/>
            </w:pPr>
            <w:r w:rsidRPr="002B59FB">
              <w:t>21</w:t>
            </w:r>
          </w:p>
        </w:tc>
        <w:tc>
          <w:tcPr>
            <w:tcW w:w="0" w:type="auto"/>
            <w:shd w:val="clear" w:color="auto" w:fill="auto"/>
          </w:tcPr>
          <w:p w14:paraId="44F1D168" w14:textId="77777777" w:rsidR="00353825" w:rsidRPr="002B59FB" w:rsidRDefault="00353825" w:rsidP="00F631E7">
            <w:pPr>
              <w:pStyle w:val="Tablenormal0"/>
            </w:pPr>
            <w:r w:rsidRPr="002B59FB">
              <w:t>Open-source Evidence Synthesis Pipeline</w:t>
            </w:r>
          </w:p>
        </w:tc>
        <w:tc>
          <w:tcPr>
            <w:tcW w:w="0" w:type="auto"/>
            <w:shd w:val="clear" w:color="auto" w:fill="D9F2D0" w:themeFill="accent6" w:themeFillTint="33"/>
            <w:hideMark/>
          </w:tcPr>
          <w:p w14:paraId="0BFB4DCA" w14:textId="77777777" w:rsidR="00353825" w:rsidRPr="002B59FB" w:rsidRDefault="00353825" w:rsidP="00F631E7">
            <w:pPr>
              <w:pStyle w:val="Tablenormal0"/>
            </w:pPr>
          </w:p>
        </w:tc>
        <w:tc>
          <w:tcPr>
            <w:tcW w:w="0" w:type="auto"/>
            <w:shd w:val="clear" w:color="auto" w:fill="auto"/>
            <w:noWrap/>
            <w:hideMark/>
          </w:tcPr>
          <w:p w14:paraId="42E3EB0A" w14:textId="77777777" w:rsidR="00353825" w:rsidRPr="002B59FB" w:rsidRDefault="00353825" w:rsidP="00F631E7">
            <w:pPr>
              <w:pStyle w:val="Tablenormal0"/>
            </w:pPr>
          </w:p>
        </w:tc>
        <w:tc>
          <w:tcPr>
            <w:tcW w:w="0" w:type="auto"/>
            <w:shd w:val="clear" w:color="auto" w:fill="auto"/>
            <w:noWrap/>
            <w:hideMark/>
          </w:tcPr>
          <w:p w14:paraId="3CBCC25D" w14:textId="77777777" w:rsidR="00353825" w:rsidRPr="002B59FB" w:rsidRDefault="00353825" w:rsidP="00F631E7">
            <w:pPr>
              <w:pStyle w:val="Tablenormal0"/>
            </w:pPr>
          </w:p>
        </w:tc>
        <w:tc>
          <w:tcPr>
            <w:tcW w:w="0" w:type="auto"/>
            <w:shd w:val="clear" w:color="auto" w:fill="auto"/>
            <w:noWrap/>
            <w:hideMark/>
          </w:tcPr>
          <w:p w14:paraId="30793A8F" w14:textId="77777777" w:rsidR="00353825" w:rsidRPr="002B59FB" w:rsidRDefault="00353825" w:rsidP="00F631E7">
            <w:pPr>
              <w:pStyle w:val="Tablenormal0"/>
            </w:pPr>
          </w:p>
        </w:tc>
        <w:tc>
          <w:tcPr>
            <w:tcW w:w="0" w:type="auto"/>
            <w:shd w:val="clear" w:color="auto" w:fill="auto"/>
            <w:noWrap/>
            <w:hideMark/>
          </w:tcPr>
          <w:p w14:paraId="35C85272" w14:textId="77777777" w:rsidR="00353825" w:rsidRPr="002B59FB" w:rsidRDefault="00353825" w:rsidP="00F631E7">
            <w:pPr>
              <w:pStyle w:val="Tablenormal0"/>
            </w:pPr>
          </w:p>
        </w:tc>
        <w:tc>
          <w:tcPr>
            <w:tcW w:w="0" w:type="auto"/>
            <w:shd w:val="clear" w:color="auto" w:fill="auto"/>
            <w:noWrap/>
            <w:hideMark/>
          </w:tcPr>
          <w:p w14:paraId="610FB8BA" w14:textId="77777777" w:rsidR="00353825" w:rsidRPr="002B59FB" w:rsidRDefault="00353825" w:rsidP="00F631E7">
            <w:pPr>
              <w:pStyle w:val="Tablenormal0"/>
            </w:pPr>
          </w:p>
        </w:tc>
        <w:tc>
          <w:tcPr>
            <w:tcW w:w="0" w:type="auto"/>
            <w:shd w:val="clear" w:color="auto" w:fill="auto"/>
            <w:noWrap/>
            <w:hideMark/>
          </w:tcPr>
          <w:p w14:paraId="332EA531" w14:textId="77777777" w:rsidR="00353825" w:rsidRPr="002B59FB" w:rsidRDefault="00353825" w:rsidP="00F631E7">
            <w:pPr>
              <w:pStyle w:val="Tablenormal0"/>
            </w:pPr>
          </w:p>
        </w:tc>
        <w:tc>
          <w:tcPr>
            <w:tcW w:w="0" w:type="auto"/>
            <w:vAlign w:val="bottom"/>
          </w:tcPr>
          <w:p w14:paraId="3DA91F2A" w14:textId="41509DFB" w:rsidR="00353825" w:rsidRPr="002B59FB" w:rsidRDefault="00353825" w:rsidP="00F631E7">
            <w:pPr>
              <w:pStyle w:val="Tablenormal0"/>
            </w:pPr>
            <w:r w:rsidRPr="002B59FB">
              <w:t>9,00 (1)</w:t>
            </w:r>
          </w:p>
        </w:tc>
        <w:tc>
          <w:tcPr>
            <w:tcW w:w="0" w:type="auto"/>
            <w:vAlign w:val="bottom"/>
          </w:tcPr>
          <w:p w14:paraId="4367CE78" w14:textId="4CC96E57" w:rsidR="00353825" w:rsidRPr="002B59FB" w:rsidRDefault="00353825" w:rsidP="00F631E7">
            <w:pPr>
              <w:pStyle w:val="Tablenormal0"/>
            </w:pPr>
            <w:r w:rsidRPr="002B59FB">
              <w:t>5,50 (2,75)</w:t>
            </w:r>
          </w:p>
        </w:tc>
        <w:tc>
          <w:tcPr>
            <w:tcW w:w="0" w:type="auto"/>
            <w:gridSpan w:val="2"/>
            <w:vMerge/>
          </w:tcPr>
          <w:p w14:paraId="670E9A54" w14:textId="6563DED0" w:rsidR="00353825" w:rsidRPr="002B59FB" w:rsidRDefault="00353825" w:rsidP="00F631E7">
            <w:pPr>
              <w:pStyle w:val="Tablenormal0"/>
            </w:pPr>
          </w:p>
        </w:tc>
      </w:tr>
      <w:tr w:rsidR="00450104" w:rsidRPr="002B59FB" w14:paraId="591CC266" w14:textId="609C4B5D" w:rsidTr="1826D000">
        <w:trPr>
          <w:trHeight w:val="20"/>
        </w:trPr>
        <w:tc>
          <w:tcPr>
            <w:tcW w:w="0" w:type="auto"/>
            <w:noWrap/>
            <w:hideMark/>
          </w:tcPr>
          <w:p w14:paraId="63EDD02E" w14:textId="77777777" w:rsidR="00353825" w:rsidRPr="002B59FB" w:rsidRDefault="00353825" w:rsidP="00F631E7">
            <w:pPr>
              <w:pStyle w:val="Tablenormal0"/>
            </w:pPr>
            <w:r w:rsidRPr="002B59FB">
              <w:t>22</w:t>
            </w:r>
          </w:p>
        </w:tc>
        <w:tc>
          <w:tcPr>
            <w:tcW w:w="0" w:type="auto"/>
            <w:shd w:val="clear" w:color="auto" w:fill="auto"/>
          </w:tcPr>
          <w:p w14:paraId="35585DD6" w14:textId="77777777" w:rsidR="00353825" w:rsidRPr="002B59FB" w:rsidRDefault="00353825" w:rsidP="00F631E7">
            <w:pPr>
              <w:pStyle w:val="Tablenormal0"/>
            </w:pPr>
            <w:r w:rsidRPr="002B59FB">
              <w:t>Real-time Synthesis Pipelines</w:t>
            </w:r>
          </w:p>
        </w:tc>
        <w:tc>
          <w:tcPr>
            <w:tcW w:w="0" w:type="auto"/>
            <w:shd w:val="clear" w:color="auto" w:fill="D9F2D0" w:themeFill="accent6" w:themeFillTint="33"/>
            <w:hideMark/>
          </w:tcPr>
          <w:p w14:paraId="1A14AE84" w14:textId="77777777" w:rsidR="00353825" w:rsidRPr="002B59FB" w:rsidRDefault="00353825" w:rsidP="00F631E7">
            <w:pPr>
              <w:pStyle w:val="Tablenormal0"/>
            </w:pPr>
          </w:p>
        </w:tc>
        <w:tc>
          <w:tcPr>
            <w:tcW w:w="0" w:type="auto"/>
            <w:shd w:val="clear" w:color="auto" w:fill="auto"/>
            <w:noWrap/>
            <w:hideMark/>
          </w:tcPr>
          <w:p w14:paraId="2677B447" w14:textId="77777777" w:rsidR="00353825" w:rsidRPr="002B59FB" w:rsidRDefault="00353825" w:rsidP="00F631E7">
            <w:pPr>
              <w:pStyle w:val="Tablenormal0"/>
            </w:pPr>
          </w:p>
        </w:tc>
        <w:tc>
          <w:tcPr>
            <w:tcW w:w="0" w:type="auto"/>
            <w:shd w:val="clear" w:color="auto" w:fill="auto"/>
            <w:noWrap/>
            <w:hideMark/>
          </w:tcPr>
          <w:p w14:paraId="594BD5B8" w14:textId="77777777" w:rsidR="00353825" w:rsidRPr="002B59FB" w:rsidRDefault="00353825" w:rsidP="00F631E7">
            <w:pPr>
              <w:pStyle w:val="Tablenormal0"/>
            </w:pPr>
          </w:p>
        </w:tc>
        <w:tc>
          <w:tcPr>
            <w:tcW w:w="0" w:type="auto"/>
            <w:shd w:val="clear" w:color="auto" w:fill="auto"/>
            <w:noWrap/>
            <w:hideMark/>
          </w:tcPr>
          <w:p w14:paraId="4D52CA16" w14:textId="77777777" w:rsidR="00353825" w:rsidRPr="002B59FB" w:rsidRDefault="00353825" w:rsidP="00F631E7">
            <w:pPr>
              <w:pStyle w:val="Tablenormal0"/>
            </w:pPr>
          </w:p>
        </w:tc>
        <w:tc>
          <w:tcPr>
            <w:tcW w:w="0" w:type="auto"/>
            <w:shd w:val="clear" w:color="auto" w:fill="auto"/>
            <w:noWrap/>
            <w:hideMark/>
          </w:tcPr>
          <w:p w14:paraId="7C1F8A73" w14:textId="77777777" w:rsidR="00353825" w:rsidRPr="002B59FB" w:rsidRDefault="00353825" w:rsidP="00F631E7">
            <w:pPr>
              <w:pStyle w:val="Tablenormal0"/>
            </w:pPr>
          </w:p>
        </w:tc>
        <w:tc>
          <w:tcPr>
            <w:tcW w:w="0" w:type="auto"/>
            <w:shd w:val="clear" w:color="auto" w:fill="auto"/>
            <w:noWrap/>
            <w:hideMark/>
          </w:tcPr>
          <w:p w14:paraId="610F6386" w14:textId="77777777" w:rsidR="00353825" w:rsidRPr="002B59FB" w:rsidRDefault="00353825" w:rsidP="00F631E7">
            <w:pPr>
              <w:pStyle w:val="Tablenormal0"/>
            </w:pPr>
          </w:p>
        </w:tc>
        <w:tc>
          <w:tcPr>
            <w:tcW w:w="0" w:type="auto"/>
            <w:shd w:val="clear" w:color="auto" w:fill="auto"/>
            <w:noWrap/>
            <w:hideMark/>
          </w:tcPr>
          <w:p w14:paraId="2669EE5D" w14:textId="77777777" w:rsidR="00353825" w:rsidRPr="002B59FB" w:rsidRDefault="00353825" w:rsidP="00F631E7">
            <w:pPr>
              <w:pStyle w:val="Tablenormal0"/>
            </w:pPr>
          </w:p>
        </w:tc>
        <w:tc>
          <w:tcPr>
            <w:tcW w:w="0" w:type="auto"/>
            <w:vAlign w:val="bottom"/>
          </w:tcPr>
          <w:p w14:paraId="0CEB5834" w14:textId="669AD65F" w:rsidR="00353825" w:rsidRPr="002B59FB" w:rsidRDefault="00353825" w:rsidP="00F631E7">
            <w:pPr>
              <w:pStyle w:val="Tablenormal0"/>
            </w:pPr>
            <w:r w:rsidRPr="002B59FB">
              <w:t>9,00 (2)</w:t>
            </w:r>
          </w:p>
        </w:tc>
        <w:tc>
          <w:tcPr>
            <w:tcW w:w="0" w:type="auto"/>
            <w:vAlign w:val="bottom"/>
          </w:tcPr>
          <w:p w14:paraId="61E8A62D" w14:textId="5D1EE163" w:rsidR="00353825" w:rsidRPr="002B59FB" w:rsidRDefault="00353825" w:rsidP="00F631E7">
            <w:pPr>
              <w:pStyle w:val="Tablenormal0"/>
            </w:pPr>
            <w:r w:rsidRPr="002B59FB">
              <w:t>3,00 (3)</w:t>
            </w:r>
          </w:p>
        </w:tc>
        <w:tc>
          <w:tcPr>
            <w:tcW w:w="0" w:type="auto"/>
            <w:gridSpan w:val="2"/>
            <w:vMerge/>
          </w:tcPr>
          <w:p w14:paraId="670416EF" w14:textId="189D3435" w:rsidR="00353825" w:rsidRPr="002B59FB" w:rsidRDefault="00353825" w:rsidP="00F631E7">
            <w:pPr>
              <w:pStyle w:val="Tablenormal0"/>
            </w:pPr>
          </w:p>
        </w:tc>
      </w:tr>
      <w:tr w:rsidR="00450104" w:rsidRPr="002B59FB" w14:paraId="5A87A82E" w14:textId="11CE3D75" w:rsidTr="1826D000">
        <w:trPr>
          <w:trHeight w:val="20"/>
        </w:trPr>
        <w:tc>
          <w:tcPr>
            <w:tcW w:w="0" w:type="auto"/>
            <w:noWrap/>
            <w:hideMark/>
          </w:tcPr>
          <w:p w14:paraId="3F5A9720" w14:textId="77777777" w:rsidR="00353825" w:rsidRPr="002B59FB" w:rsidRDefault="00353825" w:rsidP="00F631E7">
            <w:pPr>
              <w:pStyle w:val="Tablenormal0"/>
            </w:pPr>
            <w:r w:rsidRPr="002B59FB">
              <w:t>23</w:t>
            </w:r>
          </w:p>
        </w:tc>
        <w:tc>
          <w:tcPr>
            <w:tcW w:w="0" w:type="auto"/>
            <w:shd w:val="clear" w:color="auto" w:fill="auto"/>
          </w:tcPr>
          <w:p w14:paraId="116478D3" w14:textId="2223A4EB" w:rsidR="00353825" w:rsidRPr="002B59FB" w:rsidRDefault="31CBDF11" w:rsidP="00F631E7">
            <w:pPr>
              <w:pStyle w:val="Tablenormal0"/>
            </w:pPr>
            <w:r w:rsidRPr="002B59FB">
              <w:t>Users'</w:t>
            </w:r>
            <w:r w:rsidR="00353825" w:rsidRPr="002B59FB">
              <w:t xml:space="preserve"> approaches, sources, and tools selection.</w:t>
            </w:r>
          </w:p>
        </w:tc>
        <w:tc>
          <w:tcPr>
            <w:tcW w:w="0" w:type="auto"/>
            <w:shd w:val="clear" w:color="auto" w:fill="CAEDFB" w:themeFill="accent4" w:themeFillTint="33"/>
            <w:hideMark/>
          </w:tcPr>
          <w:p w14:paraId="567BF418" w14:textId="77777777" w:rsidR="00353825" w:rsidRPr="002B59FB" w:rsidRDefault="00353825" w:rsidP="00F631E7">
            <w:pPr>
              <w:pStyle w:val="Tablenormal0"/>
            </w:pPr>
          </w:p>
        </w:tc>
        <w:tc>
          <w:tcPr>
            <w:tcW w:w="0" w:type="auto"/>
            <w:shd w:val="clear" w:color="auto" w:fill="auto"/>
            <w:noWrap/>
            <w:hideMark/>
          </w:tcPr>
          <w:p w14:paraId="6C501475" w14:textId="77777777" w:rsidR="00353825" w:rsidRPr="002B59FB" w:rsidRDefault="00353825" w:rsidP="00F631E7">
            <w:pPr>
              <w:pStyle w:val="Tablenormal0"/>
            </w:pPr>
          </w:p>
        </w:tc>
        <w:tc>
          <w:tcPr>
            <w:tcW w:w="0" w:type="auto"/>
            <w:shd w:val="clear" w:color="auto" w:fill="auto"/>
            <w:noWrap/>
            <w:hideMark/>
          </w:tcPr>
          <w:p w14:paraId="572DC13E" w14:textId="77777777" w:rsidR="00353825" w:rsidRPr="002B59FB" w:rsidRDefault="00353825" w:rsidP="00F631E7">
            <w:pPr>
              <w:pStyle w:val="Tablenormal0"/>
            </w:pPr>
          </w:p>
        </w:tc>
        <w:tc>
          <w:tcPr>
            <w:tcW w:w="0" w:type="auto"/>
            <w:shd w:val="clear" w:color="auto" w:fill="auto"/>
            <w:noWrap/>
            <w:hideMark/>
          </w:tcPr>
          <w:p w14:paraId="115B4137" w14:textId="77777777" w:rsidR="00353825" w:rsidRPr="002B59FB" w:rsidRDefault="00353825" w:rsidP="00F631E7">
            <w:pPr>
              <w:pStyle w:val="Tablenormal0"/>
            </w:pPr>
          </w:p>
        </w:tc>
        <w:tc>
          <w:tcPr>
            <w:tcW w:w="0" w:type="auto"/>
            <w:shd w:val="clear" w:color="auto" w:fill="auto"/>
            <w:noWrap/>
            <w:hideMark/>
          </w:tcPr>
          <w:p w14:paraId="74E19EB6" w14:textId="77777777" w:rsidR="00353825" w:rsidRPr="002B59FB" w:rsidRDefault="00353825" w:rsidP="00F631E7">
            <w:pPr>
              <w:pStyle w:val="Tablenormal0"/>
            </w:pPr>
          </w:p>
        </w:tc>
        <w:tc>
          <w:tcPr>
            <w:tcW w:w="0" w:type="auto"/>
            <w:shd w:val="clear" w:color="auto" w:fill="auto"/>
            <w:noWrap/>
            <w:hideMark/>
          </w:tcPr>
          <w:p w14:paraId="0E92B41E" w14:textId="77777777" w:rsidR="00353825" w:rsidRPr="002B59FB" w:rsidRDefault="00353825" w:rsidP="00F631E7">
            <w:pPr>
              <w:pStyle w:val="Tablenormal0"/>
            </w:pPr>
          </w:p>
        </w:tc>
        <w:tc>
          <w:tcPr>
            <w:tcW w:w="0" w:type="auto"/>
            <w:shd w:val="clear" w:color="auto" w:fill="auto"/>
            <w:noWrap/>
            <w:hideMark/>
          </w:tcPr>
          <w:p w14:paraId="2D148A16" w14:textId="77777777" w:rsidR="00353825" w:rsidRPr="002B59FB" w:rsidRDefault="00353825" w:rsidP="00F631E7">
            <w:pPr>
              <w:pStyle w:val="Tablenormal0"/>
            </w:pPr>
          </w:p>
        </w:tc>
        <w:tc>
          <w:tcPr>
            <w:tcW w:w="0" w:type="auto"/>
            <w:vAlign w:val="bottom"/>
          </w:tcPr>
          <w:p w14:paraId="6322DF11" w14:textId="04B97BDE" w:rsidR="00353825" w:rsidRPr="002B59FB" w:rsidRDefault="00353825" w:rsidP="00F631E7">
            <w:pPr>
              <w:pStyle w:val="Tablenormal0"/>
            </w:pPr>
            <w:r w:rsidRPr="002B59FB">
              <w:t>9,00 (1,75)</w:t>
            </w:r>
          </w:p>
        </w:tc>
        <w:tc>
          <w:tcPr>
            <w:tcW w:w="0" w:type="auto"/>
            <w:vAlign w:val="bottom"/>
          </w:tcPr>
          <w:p w14:paraId="47F9CC62" w14:textId="5AD1B283" w:rsidR="00353825" w:rsidRPr="002B59FB" w:rsidRDefault="00353825" w:rsidP="00F631E7">
            <w:pPr>
              <w:pStyle w:val="Tablenormal0"/>
            </w:pPr>
            <w:r w:rsidRPr="002B59FB">
              <w:t>5,50 (4,50)</w:t>
            </w:r>
          </w:p>
        </w:tc>
        <w:tc>
          <w:tcPr>
            <w:tcW w:w="0" w:type="auto"/>
            <w:gridSpan w:val="2"/>
            <w:vMerge/>
          </w:tcPr>
          <w:p w14:paraId="301868CD" w14:textId="70D21EF0" w:rsidR="00353825" w:rsidRPr="002B59FB" w:rsidRDefault="00353825" w:rsidP="00F631E7">
            <w:pPr>
              <w:pStyle w:val="Tablenormal0"/>
            </w:pPr>
          </w:p>
        </w:tc>
      </w:tr>
      <w:tr w:rsidR="00450104" w:rsidRPr="002B59FB" w14:paraId="0E631539" w14:textId="7CA046D7" w:rsidTr="1826D000">
        <w:trPr>
          <w:trHeight w:val="20"/>
        </w:trPr>
        <w:tc>
          <w:tcPr>
            <w:tcW w:w="0" w:type="auto"/>
            <w:noWrap/>
            <w:hideMark/>
          </w:tcPr>
          <w:p w14:paraId="214BCA39" w14:textId="77777777" w:rsidR="00353825" w:rsidRPr="002B59FB" w:rsidRDefault="00353825" w:rsidP="00F631E7">
            <w:pPr>
              <w:pStyle w:val="Tablenormal0"/>
            </w:pPr>
            <w:r w:rsidRPr="002B59FB">
              <w:t>24</w:t>
            </w:r>
          </w:p>
        </w:tc>
        <w:tc>
          <w:tcPr>
            <w:tcW w:w="0" w:type="auto"/>
            <w:shd w:val="clear" w:color="auto" w:fill="auto"/>
          </w:tcPr>
          <w:p w14:paraId="7399BA8E" w14:textId="77777777" w:rsidR="00353825" w:rsidRPr="002B59FB" w:rsidRDefault="00353825" w:rsidP="00F631E7">
            <w:pPr>
              <w:pStyle w:val="Tablenormal0"/>
            </w:pPr>
            <w:r w:rsidRPr="002B59FB">
              <w:t>AI integration in ES steps</w:t>
            </w:r>
          </w:p>
        </w:tc>
        <w:tc>
          <w:tcPr>
            <w:tcW w:w="0" w:type="auto"/>
            <w:shd w:val="clear" w:color="auto" w:fill="D9F2D0" w:themeFill="accent6" w:themeFillTint="33"/>
            <w:hideMark/>
          </w:tcPr>
          <w:p w14:paraId="6B96CF39" w14:textId="77777777" w:rsidR="00353825" w:rsidRPr="002B59FB" w:rsidRDefault="00353825" w:rsidP="00F631E7">
            <w:pPr>
              <w:pStyle w:val="Tablenormal0"/>
            </w:pPr>
          </w:p>
        </w:tc>
        <w:tc>
          <w:tcPr>
            <w:tcW w:w="0" w:type="auto"/>
            <w:shd w:val="clear" w:color="auto" w:fill="auto"/>
            <w:noWrap/>
            <w:hideMark/>
          </w:tcPr>
          <w:p w14:paraId="13989E4B" w14:textId="77777777" w:rsidR="00353825" w:rsidRPr="002B59FB" w:rsidRDefault="00353825" w:rsidP="00F631E7">
            <w:pPr>
              <w:pStyle w:val="Tablenormal0"/>
            </w:pPr>
          </w:p>
        </w:tc>
        <w:tc>
          <w:tcPr>
            <w:tcW w:w="0" w:type="auto"/>
            <w:shd w:val="clear" w:color="auto" w:fill="auto"/>
            <w:noWrap/>
            <w:hideMark/>
          </w:tcPr>
          <w:p w14:paraId="60FD5BF7" w14:textId="77777777" w:rsidR="00353825" w:rsidRPr="002B59FB" w:rsidRDefault="00353825" w:rsidP="00F631E7">
            <w:pPr>
              <w:pStyle w:val="Tablenormal0"/>
            </w:pPr>
          </w:p>
        </w:tc>
        <w:tc>
          <w:tcPr>
            <w:tcW w:w="0" w:type="auto"/>
            <w:shd w:val="clear" w:color="auto" w:fill="auto"/>
            <w:noWrap/>
            <w:hideMark/>
          </w:tcPr>
          <w:p w14:paraId="72BDFFD3" w14:textId="77777777" w:rsidR="00353825" w:rsidRPr="002B59FB" w:rsidRDefault="00353825" w:rsidP="00F631E7">
            <w:pPr>
              <w:pStyle w:val="Tablenormal0"/>
            </w:pPr>
          </w:p>
        </w:tc>
        <w:tc>
          <w:tcPr>
            <w:tcW w:w="0" w:type="auto"/>
            <w:shd w:val="clear" w:color="auto" w:fill="auto"/>
            <w:noWrap/>
            <w:hideMark/>
          </w:tcPr>
          <w:p w14:paraId="7E0C2D78" w14:textId="77777777" w:rsidR="00353825" w:rsidRPr="002B59FB" w:rsidRDefault="00353825" w:rsidP="00F631E7">
            <w:pPr>
              <w:pStyle w:val="Tablenormal0"/>
            </w:pPr>
          </w:p>
        </w:tc>
        <w:tc>
          <w:tcPr>
            <w:tcW w:w="0" w:type="auto"/>
            <w:shd w:val="clear" w:color="auto" w:fill="auto"/>
            <w:noWrap/>
            <w:hideMark/>
          </w:tcPr>
          <w:p w14:paraId="3439637C" w14:textId="77777777" w:rsidR="00353825" w:rsidRPr="002B59FB" w:rsidRDefault="00353825" w:rsidP="00F631E7">
            <w:pPr>
              <w:pStyle w:val="Tablenormal0"/>
            </w:pPr>
          </w:p>
        </w:tc>
        <w:tc>
          <w:tcPr>
            <w:tcW w:w="0" w:type="auto"/>
            <w:shd w:val="clear" w:color="auto" w:fill="auto"/>
            <w:noWrap/>
            <w:hideMark/>
          </w:tcPr>
          <w:p w14:paraId="18AA4E83" w14:textId="77777777" w:rsidR="00353825" w:rsidRPr="002B59FB" w:rsidRDefault="00353825" w:rsidP="00F631E7">
            <w:pPr>
              <w:pStyle w:val="Tablenormal0"/>
            </w:pPr>
          </w:p>
        </w:tc>
        <w:tc>
          <w:tcPr>
            <w:tcW w:w="0" w:type="auto"/>
            <w:vAlign w:val="bottom"/>
          </w:tcPr>
          <w:p w14:paraId="0A23B0D0" w14:textId="39BA34A4" w:rsidR="00353825" w:rsidRPr="002B59FB" w:rsidRDefault="00353825" w:rsidP="00F631E7">
            <w:pPr>
              <w:pStyle w:val="Tablenormal0"/>
            </w:pPr>
            <w:r w:rsidRPr="002B59FB">
              <w:t>9,00 (1)</w:t>
            </w:r>
          </w:p>
        </w:tc>
        <w:tc>
          <w:tcPr>
            <w:tcW w:w="0" w:type="auto"/>
            <w:vAlign w:val="bottom"/>
          </w:tcPr>
          <w:p w14:paraId="49465094" w14:textId="37824461" w:rsidR="00353825" w:rsidRPr="002B59FB" w:rsidRDefault="00353825" w:rsidP="00F631E7">
            <w:pPr>
              <w:pStyle w:val="Tablenormal0"/>
            </w:pPr>
            <w:r w:rsidRPr="002B59FB">
              <w:t>5,00 (2,50)</w:t>
            </w:r>
          </w:p>
        </w:tc>
        <w:tc>
          <w:tcPr>
            <w:tcW w:w="0" w:type="auto"/>
            <w:gridSpan w:val="2"/>
            <w:vMerge/>
          </w:tcPr>
          <w:p w14:paraId="2BCAA470" w14:textId="2FC59087" w:rsidR="00353825" w:rsidRPr="002B59FB" w:rsidRDefault="00353825" w:rsidP="00F631E7">
            <w:pPr>
              <w:pStyle w:val="Tablenormal0"/>
            </w:pPr>
          </w:p>
        </w:tc>
      </w:tr>
      <w:tr w:rsidR="00450104" w:rsidRPr="002B59FB" w14:paraId="0299B044" w14:textId="77B95E12" w:rsidTr="1826D000">
        <w:trPr>
          <w:trHeight w:val="20"/>
        </w:trPr>
        <w:tc>
          <w:tcPr>
            <w:tcW w:w="0" w:type="auto"/>
            <w:noWrap/>
            <w:hideMark/>
          </w:tcPr>
          <w:p w14:paraId="0A31D1C6" w14:textId="77777777" w:rsidR="00353825" w:rsidRPr="002B59FB" w:rsidRDefault="00353825" w:rsidP="00F631E7">
            <w:pPr>
              <w:pStyle w:val="Tablenormal0"/>
            </w:pPr>
            <w:r w:rsidRPr="002B59FB">
              <w:t>25</w:t>
            </w:r>
          </w:p>
        </w:tc>
        <w:tc>
          <w:tcPr>
            <w:tcW w:w="0" w:type="auto"/>
            <w:shd w:val="clear" w:color="auto" w:fill="auto"/>
          </w:tcPr>
          <w:p w14:paraId="344956E5" w14:textId="77777777" w:rsidR="00353825" w:rsidRPr="002B59FB" w:rsidRDefault="00353825" w:rsidP="00F631E7">
            <w:pPr>
              <w:pStyle w:val="Tablenormal0"/>
            </w:pPr>
            <w:r w:rsidRPr="002B59FB">
              <w:t>System supports both human and AI-driven processes</w:t>
            </w:r>
          </w:p>
        </w:tc>
        <w:tc>
          <w:tcPr>
            <w:tcW w:w="0" w:type="auto"/>
            <w:shd w:val="clear" w:color="auto" w:fill="D9F2D0" w:themeFill="accent6" w:themeFillTint="33"/>
            <w:hideMark/>
          </w:tcPr>
          <w:p w14:paraId="7C977158" w14:textId="77777777" w:rsidR="00353825" w:rsidRPr="002B59FB" w:rsidRDefault="00353825" w:rsidP="00F631E7">
            <w:pPr>
              <w:pStyle w:val="Tablenormal0"/>
            </w:pPr>
          </w:p>
        </w:tc>
        <w:tc>
          <w:tcPr>
            <w:tcW w:w="0" w:type="auto"/>
            <w:shd w:val="clear" w:color="auto" w:fill="auto"/>
            <w:noWrap/>
            <w:hideMark/>
          </w:tcPr>
          <w:p w14:paraId="58E43B39" w14:textId="77777777" w:rsidR="00353825" w:rsidRPr="002B59FB" w:rsidRDefault="00353825" w:rsidP="00F631E7">
            <w:pPr>
              <w:pStyle w:val="Tablenormal0"/>
            </w:pPr>
          </w:p>
        </w:tc>
        <w:tc>
          <w:tcPr>
            <w:tcW w:w="0" w:type="auto"/>
            <w:shd w:val="clear" w:color="auto" w:fill="auto"/>
            <w:noWrap/>
            <w:hideMark/>
          </w:tcPr>
          <w:p w14:paraId="46C0D618" w14:textId="77777777" w:rsidR="00353825" w:rsidRPr="002B59FB" w:rsidRDefault="00353825" w:rsidP="00F631E7">
            <w:pPr>
              <w:pStyle w:val="Tablenormal0"/>
            </w:pPr>
          </w:p>
        </w:tc>
        <w:tc>
          <w:tcPr>
            <w:tcW w:w="0" w:type="auto"/>
            <w:shd w:val="clear" w:color="auto" w:fill="auto"/>
            <w:noWrap/>
            <w:hideMark/>
          </w:tcPr>
          <w:p w14:paraId="6EE22F22" w14:textId="77777777" w:rsidR="00353825" w:rsidRPr="002B59FB" w:rsidRDefault="00353825" w:rsidP="00F631E7">
            <w:pPr>
              <w:pStyle w:val="Tablenormal0"/>
            </w:pPr>
          </w:p>
        </w:tc>
        <w:tc>
          <w:tcPr>
            <w:tcW w:w="0" w:type="auto"/>
            <w:shd w:val="clear" w:color="auto" w:fill="auto"/>
            <w:noWrap/>
            <w:hideMark/>
          </w:tcPr>
          <w:p w14:paraId="76371213" w14:textId="77777777" w:rsidR="00353825" w:rsidRPr="002B59FB" w:rsidRDefault="00353825" w:rsidP="00F631E7">
            <w:pPr>
              <w:pStyle w:val="Tablenormal0"/>
            </w:pPr>
          </w:p>
        </w:tc>
        <w:tc>
          <w:tcPr>
            <w:tcW w:w="0" w:type="auto"/>
            <w:shd w:val="clear" w:color="auto" w:fill="auto"/>
            <w:noWrap/>
            <w:hideMark/>
          </w:tcPr>
          <w:p w14:paraId="39BD644E" w14:textId="77777777" w:rsidR="00353825" w:rsidRPr="002B59FB" w:rsidRDefault="00353825" w:rsidP="00F631E7">
            <w:pPr>
              <w:pStyle w:val="Tablenormal0"/>
            </w:pPr>
          </w:p>
        </w:tc>
        <w:tc>
          <w:tcPr>
            <w:tcW w:w="0" w:type="auto"/>
            <w:shd w:val="clear" w:color="auto" w:fill="auto"/>
            <w:noWrap/>
            <w:hideMark/>
          </w:tcPr>
          <w:p w14:paraId="31BDD27D" w14:textId="77777777" w:rsidR="00353825" w:rsidRPr="002B59FB" w:rsidRDefault="00353825" w:rsidP="00F631E7">
            <w:pPr>
              <w:pStyle w:val="Tablenormal0"/>
            </w:pPr>
          </w:p>
        </w:tc>
        <w:tc>
          <w:tcPr>
            <w:tcW w:w="0" w:type="auto"/>
            <w:vAlign w:val="bottom"/>
          </w:tcPr>
          <w:p w14:paraId="290E6896" w14:textId="1B861E0C" w:rsidR="00353825" w:rsidRPr="002B59FB" w:rsidRDefault="00353825" w:rsidP="00F631E7">
            <w:pPr>
              <w:pStyle w:val="Tablenormal0"/>
            </w:pPr>
            <w:r w:rsidRPr="002B59FB">
              <w:t>9,00 (2)</w:t>
            </w:r>
          </w:p>
        </w:tc>
        <w:tc>
          <w:tcPr>
            <w:tcW w:w="0" w:type="auto"/>
            <w:vAlign w:val="bottom"/>
          </w:tcPr>
          <w:p w14:paraId="7E5F9C34" w14:textId="033B7FEA" w:rsidR="00353825" w:rsidRPr="002B59FB" w:rsidRDefault="00353825" w:rsidP="00F631E7">
            <w:pPr>
              <w:pStyle w:val="Tablenormal0"/>
            </w:pPr>
            <w:r w:rsidRPr="002B59FB">
              <w:t>7,00 (3)</w:t>
            </w:r>
          </w:p>
        </w:tc>
        <w:tc>
          <w:tcPr>
            <w:tcW w:w="0" w:type="auto"/>
            <w:gridSpan w:val="2"/>
            <w:vMerge/>
          </w:tcPr>
          <w:p w14:paraId="1D5AD5F9" w14:textId="03DADD12" w:rsidR="00353825" w:rsidRPr="002B59FB" w:rsidRDefault="00353825" w:rsidP="00F631E7">
            <w:pPr>
              <w:pStyle w:val="Tablenormal0"/>
            </w:pPr>
          </w:p>
        </w:tc>
      </w:tr>
      <w:tr w:rsidR="00450104" w:rsidRPr="002B59FB" w14:paraId="7676982F" w14:textId="74DA4FCE" w:rsidTr="1826D000">
        <w:trPr>
          <w:trHeight w:val="20"/>
        </w:trPr>
        <w:tc>
          <w:tcPr>
            <w:tcW w:w="0" w:type="auto"/>
            <w:noWrap/>
            <w:hideMark/>
          </w:tcPr>
          <w:p w14:paraId="5D0BDAD9" w14:textId="77777777" w:rsidR="00353825" w:rsidRPr="002B59FB" w:rsidRDefault="00353825" w:rsidP="00F631E7">
            <w:pPr>
              <w:pStyle w:val="Tablenormal0"/>
            </w:pPr>
            <w:r w:rsidRPr="002B59FB">
              <w:t>26</w:t>
            </w:r>
          </w:p>
        </w:tc>
        <w:tc>
          <w:tcPr>
            <w:tcW w:w="0" w:type="auto"/>
            <w:shd w:val="clear" w:color="auto" w:fill="auto"/>
          </w:tcPr>
          <w:p w14:paraId="2AD78EE0" w14:textId="77777777" w:rsidR="00353825" w:rsidRPr="002B59FB" w:rsidRDefault="00353825" w:rsidP="00F631E7">
            <w:pPr>
              <w:pStyle w:val="Tablenormal0"/>
            </w:pPr>
            <w:r w:rsidRPr="002B59FB">
              <w:t>Exploring Outputs with Bespoke Analyses</w:t>
            </w:r>
          </w:p>
        </w:tc>
        <w:tc>
          <w:tcPr>
            <w:tcW w:w="0" w:type="auto"/>
            <w:shd w:val="clear" w:color="auto" w:fill="auto"/>
            <w:hideMark/>
          </w:tcPr>
          <w:p w14:paraId="2A910244" w14:textId="77777777" w:rsidR="00353825" w:rsidRPr="002B59FB" w:rsidRDefault="00353825" w:rsidP="00F631E7">
            <w:pPr>
              <w:pStyle w:val="Tablenormal0"/>
            </w:pPr>
          </w:p>
        </w:tc>
        <w:tc>
          <w:tcPr>
            <w:tcW w:w="0" w:type="auto"/>
            <w:shd w:val="clear" w:color="auto" w:fill="auto"/>
            <w:noWrap/>
            <w:hideMark/>
          </w:tcPr>
          <w:p w14:paraId="1810AAD8" w14:textId="77777777" w:rsidR="00353825" w:rsidRPr="002B59FB" w:rsidRDefault="00353825" w:rsidP="00F631E7">
            <w:pPr>
              <w:pStyle w:val="Tablenormal0"/>
            </w:pPr>
          </w:p>
        </w:tc>
        <w:tc>
          <w:tcPr>
            <w:tcW w:w="0" w:type="auto"/>
            <w:shd w:val="clear" w:color="auto" w:fill="auto"/>
            <w:noWrap/>
            <w:hideMark/>
          </w:tcPr>
          <w:p w14:paraId="5276E687" w14:textId="77777777" w:rsidR="00353825" w:rsidRPr="002B59FB" w:rsidRDefault="00353825" w:rsidP="00F631E7">
            <w:pPr>
              <w:pStyle w:val="Tablenormal0"/>
            </w:pPr>
          </w:p>
        </w:tc>
        <w:tc>
          <w:tcPr>
            <w:tcW w:w="0" w:type="auto"/>
            <w:shd w:val="clear" w:color="auto" w:fill="auto"/>
            <w:noWrap/>
            <w:hideMark/>
          </w:tcPr>
          <w:p w14:paraId="36769C84" w14:textId="77777777" w:rsidR="00353825" w:rsidRPr="002B59FB" w:rsidRDefault="00353825" w:rsidP="00F631E7">
            <w:pPr>
              <w:pStyle w:val="Tablenormal0"/>
            </w:pPr>
          </w:p>
        </w:tc>
        <w:tc>
          <w:tcPr>
            <w:tcW w:w="0" w:type="auto"/>
            <w:shd w:val="clear" w:color="auto" w:fill="auto"/>
            <w:noWrap/>
            <w:hideMark/>
          </w:tcPr>
          <w:p w14:paraId="7F5F34C3" w14:textId="77777777" w:rsidR="00353825" w:rsidRPr="002B59FB" w:rsidRDefault="00353825" w:rsidP="00F631E7">
            <w:pPr>
              <w:pStyle w:val="Tablenormal0"/>
            </w:pPr>
          </w:p>
        </w:tc>
        <w:tc>
          <w:tcPr>
            <w:tcW w:w="0" w:type="auto"/>
            <w:shd w:val="clear" w:color="auto" w:fill="auto"/>
            <w:noWrap/>
            <w:hideMark/>
          </w:tcPr>
          <w:p w14:paraId="0278219E" w14:textId="77777777" w:rsidR="00353825" w:rsidRPr="002B59FB" w:rsidRDefault="00353825" w:rsidP="00F631E7">
            <w:pPr>
              <w:pStyle w:val="Tablenormal0"/>
            </w:pPr>
          </w:p>
        </w:tc>
        <w:tc>
          <w:tcPr>
            <w:tcW w:w="0" w:type="auto"/>
            <w:shd w:val="clear" w:color="auto" w:fill="auto"/>
            <w:noWrap/>
            <w:hideMark/>
          </w:tcPr>
          <w:p w14:paraId="55AE58C7" w14:textId="77777777" w:rsidR="00353825" w:rsidRPr="002B59FB" w:rsidRDefault="00353825" w:rsidP="00F631E7">
            <w:pPr>
              <w:pStyle w:val="Tablenormal0"/>
            </w:pPr>
          </w:p>
        </w:tc>
        <w:tc>
          <w:tcPr>
            <w:tcW w:w="0" w:type="auto"/>
            <w:vAlign w:val="bottom"/>
          </w:tcPr>
          <w:p w14:paraId="3A2F99AF" w14:textId="1CA6E769" w:rsidR="00353825" w:rsidRPr="002B59FB" w:rsidRDefault="00353825" w:rsidP="00F631E7">
            <w:pPr>
              <w:pStyle w:val="Tablenormal0"/>
            </w:pPr>
            <w:r w:rsidRPr="002B59FB">
              <w:t>8,00 (1)</w:t>
            </w:r>
          </w:p>
        </w:tc>
        <w:tc>
          <w:tcPr>
            <w:tcW w:w="0" w:type="auto"/>
            <w:vAlign w:val="bottom"/>
          </w:tcPr>
          <w:p w14:paraId="7CF00D3C" w14:textId="4A0871DA" w:rsidR="00353825" w:rsidRPr="002B59FB" w:rsidRDefault="00353825" w:rsidP="00F631E7">
            <w:pPr>
              <w:pStyle w:val="Tablenormal0"/>
            </w:pPr>
            <w:r w:rsidRPr="002B59FB">
              <w:t>6,00 (2)</w:t>
            </w:r>
          </w:p>
        </w:tc>
        <w:tc>
          <w:tcPr>
            <w:tcW w:w="0" w:type="auto"/>
            <w:gridSpan w:val="2"/>
            <w:vMerge/>
          </w:tcPr>
          <w:p w14:paraId="7634933C" w14:textId="434303A8" w:rsidR="00353825" w:rsidRPr="002B59FB" w:rsidRDefault="00353825" w:rsidP="00F631E7">
            <w:pPr>
              <w:pStyle w:val="Tablenormal0"/>
            </w:pPr>
          </w:p>
        </w:tc>
      </w:tr>
      <w:tr w:rsidR="00450104" w:rsidRPr="002B59FB" w14:paraId="5BA3EBCB" w14:textId="309832CD" w:rsidTr="1826D000">
        <w:trPr>
          <w:trHeight w:val="20"/>
        </w:trPr>
        <w:tc>
          <w:tcPr>
            <w:tcW w:w="0" w:type="auto"/>
            <w:noWrap/>
            <w:hideMark/>
          </w:tcPr>
          <w:p w14:paraId="3EB93B7C" w14:textId="77777777" w:rsidR="00353825" w:rsidRPr="002B59FB" w:rsidRDefault="00353825" w:rsidP="00F631E7">
            <w:pPr>
              <w:pStyle w:val="Tablenormal0"/>
            </w:pPr>
            <w:r w:rsidRPr="002B59FB">
              <w:t>27</w:t>
            </w:r>
          </w:p>
        </w:tc>
        <w:tc>
          <w:tcPr>
            <w:tcW w:w="0" w:type="auto"/>
            <w:shd w:val="clear" w:color="auto" w:fill="auto"/>
          </w:tcPr>
          <w:p w14:paraId="632BD9FD" w14:textId="77777777" w:rsidR="00353825" w:rsidRPr="002B59FB" w:rsidRDefault="00353825" w:rsidP="00F631E7">
            <w:pPr>
              <w:pStyle w:val="Tablenormal0"/>
            </w:pPr>
            <w:r w:rsidRPr="002B59FB">
              <w:t>Automated Surveillance for Updates</w:t>
            </w:r>
          </w:p>
        </w:tc>
        <w:tc>
          <w:tcPr>
            <w:tcW w:w="0" w:type="auto"/>
            <w:shd w:val="clear" w:color="auto" w:fill="CAEDFB" w:themeFill="accent4" w:themeFillTint="33"/>
            <w:hideMark/>
          </w:tcPr>
          <w:p w14:paraId="2456A5DD" w14:textId="77777777" w:rsidR="00353825" w:rsidRPr="002B59FB" w:rsidRDefault="00353825" w:rsidP="00F631E7">
            <w:pPr>
              <w:pStyle w:val="Tablenormal0"/>
            </w:pPr>
          </w:p>
        </w:tc>
        <w:tc>
          <w:tcPr>
            <w:tcW w:w="0" w:type="auto"/>
            <w:shd w:val="clear" w:color="auto" w:fill="auto"/>
            <w:noWrap/>
            <w:hideMark/>
          </w:tcPr>
          <w:p w14:paraId="2B25D8CB" w14:textId="77777777" w:rsidR="00353825" w:rsidRPr="002B59FB" w:rsidRDefault="00353825" w:rsidP="00F631E7">
            <w:pPr>
              <w:pStyle w:val="Tablenormal0"/>
            </w:pPr>
          </w:p>
        </w:tc>
        <w:tc>
          <w:tcPr>
            <w:tcW w:w="0" w:type="auto"/>
            <w:shd w:val="clear" w:color="auto" w:fill="auto"/>
            <w:noWrap/>
            <w:hideMark/>
          </w:tcPr>
          <w:p w14:paraId="65FA9E7D" w14:textId="77777777" w:rsidR="00353825" w:rsidRPr="002B59FB" w:rsidRDefault="00353825" w:rsidP="00F631E7">
            <w:pPr>
              <w:pStyle w:val="Tablenormal0"/>
            </w:pPr>
          </w:p>
        </w:tc>
        <w:tc>
          <w:tcPr>
            <w:tcW w:w="0" w:type="auto"/>
            <w:shd w:val="clear" w:color="auto" w:fill="auto"/>
            <w:noWrap/>
            <w:hideMark/>
          </w:tcPr>
          <w:p w14:paraId="5A9F0AD5" w14:textId="77777777" w:rsidR="00353825" w:rsidRPr="002B59FB" w:rsidRDefault="00353825" w:rsidP="00F631E7">
            <w:pPr>
              <w:pStyle w:val="Tablenormal0"/>
            </w:pPr>
          </w:p>
        </w:tc>
        <w:tc>
          <w:tcPr>
            <w:tcW w:w="0" w:type="auto"/>
            <w:shd w:val="clear" w:color="auto" w:fill="auto"/>
            <w:noWrap/>
            <w:hideMark/>
          </w:tcPr>
          <w:p w14:paraId="226F7D06" w14:textId="77777777" w:rsidR="00353825" w:rsidRPr="002B59FB" w:rsidRDefault="00353825" w:rsidP="00F631E7">
            <w:pPr>
              <w:pStyle w:val="Tablenormal0"/>
            </w:pPr>
          </w:p>
        </w:tc>
        <w:tc>
          <w:tcPr>
            <w:tcW w:w="0" w:type="auto"/>
            <w:shd w:val="clear" w:color="auto" w:fill="auto"/>
            <w:noWrap/>
            <w:hideMark/>
          </w:tcPr>
          <w:p w14:paraId="2A1C1B62" w14:textId="77777777" w:rsidR="00353825" w:rsidRPr="002B59FB" w:rsidRDefault="00353825" w:rsidP="00F631E7">
            <w:pPr>
              <w:pStyle w:val="Tablenormal0"/>
            </w:pPr>
          </w:p>
        </w:tc>
        <w:tc>
          <w:tcPr>
            <w:tcW w:w="0" w:type="auto"/>
            <w:shd w:val="clear" w:color="auto" w:fill="auto"/>
            <w:noWrap/>
            <w:hideMark/>
          </w:tcPr>
          <w:p w14:paraId="13534E07" w14:textId="77777777" w:rsidR="00353825" w:rsidRPr="002B59FB" w:rsidRDefault="00353825" w:rsidP="00F631E7">
            <w:pPr>
              <w:pStyle w:val="Tablenormal0"/>
            </w:pPr>
          </w:p>
        </w:tc>
        <w:tc>
          <w:tcPr>
            <w:tcW w:w="0" w:type="auto"/>
            <w:vAlign w:val="bottom"/>
          </w:tcPr>
          <w:p w14:paraId="638E4985" w14:textId="41048659" w:rsidR="00353825" w:rsidRPr="002B59FB" w:rsidRDefault="00353825" w:rsidP="00F631E7">
            <w:pPr>
              <w:pStyle w:val="Tablenormal0"/>
            </w:pPr>
            <w:r w:rsidRPr="002B59FB">
              <w:t>9,00 (1,75)</w:t>
            </w:r>
          </w:p>
        </w:tc>
        <w:tc>
          <w:tcPr>
            <w:tcW w:w="0" w:type="auto"/>
            <w:vAlign w:val="bottom"/>
          </w:tcPr>
          <w:p w14:paraId="1046A6D8" w14:textId="65A2C91D" w:rsidR="00353825" w:rsidRPr="002B59FB" w:rsidRDefault="00353825" w:rsidP="00F631E7">
            <w:pPr>
              <w:pStyle w:val="Tablenormal0"/>
            </w:pPr>
            <w:r w:rsidRPr="002B59FB">
              <w:t>6,00 (3)</w:t>
            </w:r>
          </w:p>
        </w:tc>
        <w:tc>
          <w:tcPr>
            <w:tcW w:w="0" w:type="auto"/>
            <w:gridSpan w:val="2"/>
            <w:vMerge/>
          </w:tcPr>
          <w:p w14:paraId="59E1BEDC" w14:textId="14D37BF2" w:rsidR="00353825" w:rsidRPr="002B59FB" w:rsidRDefault="00353825" w:rsidP="00F631E7">
            <w:pPr>
              <w:pStyle w:val="Tablenormal0"/>
            </w:pPr>
          </w:p>
        </w:tc>
      </w:tr>
      <w:tr w:rsidR="00450104" w:rsidRPr="002B59FB" w14:paraId="0B855A3B" w14:textId="7800FE35" w:rsidTr="1826D000">
        <w:trPr>
          <w:trHeight w:val="20"/>
        </w:trPr>
        <w:tc>
          <w:tcPr>
            <w:tcW w:w="0" w:type="auto"/>
            <w:noWrap/>
            <w:hideMark/>
          </w:tcPr>
          <w:p w14:paraId="3A99B1A0" w14:textId="77777777" w:rsidR="00353825" w:rsidRPr="002B59FB" w:rsidRDefault="00353825" w:rsidP="00F631E7">
            <w:pPr>
              <w:pStyle w:val="Tablenormal0"/>
            </w:pPr>
            <w:r w:rsidRPr="002B59FB">
              <w:t>28</w:t>
            </w:r>
          </w:p>
        </w:tc>
        <w:tc>
          <w:tcPr>
            <w:tcW w:w="0" w:type="auto"/>
            <w:shd w:val="clear" w:color="auto" w:fill="auto"/>
          </w:tcPr>
          <w:p w14:paraId="354009AA" w14:textId="77777777" w:rsidR="00353825" w:rsidRPr="002B59FB" w:rsidRDefault="00353825" w:rsidP="00F631E7">
            <w:pPr>
              <w:pStyle w:val="Tablenormal0"/>
            </w:pPr>
            <w:r w:rsidRPr="002B59FB">
              <w:t>Automated Multi-source Search Tools</w:t>
            </w:r>
          </w:p>
        </w:tc>
        <w:tc>
          <w:tcPr>
            <w:tcW w:w="0" w:type="auto"/>
            <w:shd w:val="clear" w:color="auto" w:fill="CAEDFB" w:themeFill="accent4" w:themeFillTint="33"/>
            <w:hideMark/>
          </w:tcPr>
          <w:p w14:paraId="74BF7D9F" w14:textId="77777777" w:rsidR="00353825" w:rsidRPr="002B59FB" w:rsidRDefault="00353825" w:rsidP="00F631E7">
            <w:pPr>
              <w:pStyle w:val="Tablenormal0"/>
            </w:pPr>
          </w:p>
        </w:tc>
        <w:tc>
          <w:tcPr>
            <w:tcW w:w="0" w:type="auto"/>
            <w:shd w:val="clear" w:color="auto" w:fill="auto"/>
            <w:noWrap/>
            <w:hideMark/>
          </w:tcPr>
          <w:p w14:paraId="714325CF" w14:textId="77777777" w:rsidR="00353825" w:rsidRPr="002B59FB" w:rsidRDefault="00353825" w:rsidP="00F631E7">
            <w:pPr>
              <w:pStyle w:val="Tablenormal0"/>
            </w:pPr>
          </w:p>
        </w:tc>
        <w:tc>
          <w:tcPr>
            <w:tcW w:w="0" w:type="auto"/>
            <w:shd w:val="clear" w:color="auto" w:fill="auto"/>
            <w:noWrap/>
            <w:hideMark/>
          </w:tcPr>
          <w:p w14:paraId="380E695D" w14:textId="77777777" w:rsidR="00353825" w:rsidRPr="002B59FB" w:rsidRDefault="00353825" w:rsidP="00F631E7">
            <w:pPr>
              <w:pStyle w:val="Tablenormal0"/>
            </w:pPr>
          </w:p>
        </w:tc>
        <w:tc>
          <w:tcPr>
            <w:tcW w:w="0" w:type="auto"/>
            <w:shd w:val="clear" w:color="auto" w:fill="auto"/>
            <w:noWrap/>
            <w:hideMark/>
          </w:tcPr>
          <w:p w14:paraId="1BECF5AC" w14:textId="77777777" w:rsidR="00353825" w:rsidRPr="002B59FB" w:rsidRDefault="00353825" w:rsidP="00F631E7">
            <w:pPr>
              <w:pStyle w:val="Tablenormal0"/>
            </w:pPr>
          </w:p>
        </w:tc>
        <w:tc>
          <w:tcPr>
            <w:tcW w:w="0" w:type="auto"/>
            <w:shd w:val="clear" w:color="auto" w:fill="auto"/>
            <w:noWrap/>
            <w:hideMark/>
          </w:tcPr>
          <w:p w14:paraId="6C9975A3" w14:textId="77777777" w:rsidR="00353825" w:rsidRPr="002B59FB" w:rsidRDefault="00353825" w:rsidP="00F631E7">
            <w:pPr>
              <w:pStyle w:val="Tablenormal0"/>
            </w:pPr>
          </w:p>
        </w:tc>
        <w:tc>
          <w:tcPr>
            <w:tcW w:w="0" w:type="auto"/>
            <w:shd w:val="clear" w:color="auto" w:fill="auto"/>
            <w:noWrap/>
            <w:hideMark/>
          </w:tcPr>
          <w:p w14:paraId="5642EA38" w14:textId="77777777" w:rsidR="00353825" w:rsidRPr="002B59FB" w:rsidRDefault="00353825" w:rsidP="00F631E7">
            <w:pPr>
              <w:pStyle w:val="Tablenormal0"/>
            </w:pPr>
          </w:p>
        </w:tc>
        <w:tc>
          <w:tcPr>
            <w:tcW w:w="0" w:type="auto"/>
            <w:shd w:val="clear" w:color="auto" w:fill="auto"/>
            <w:noWrap/>
            <w:hideMark/>
          </w:tcPr>
          <w:p w14:paraId="602057DC" w14:textId="77777777" w:rsidR="00353825" w:rsidRPr="002B59FB" w:rsidRDefault="00353825" w:rsidP="00F631E7">
            <w:pPr>
              <w:pStyle w:val="Tablenormal0"/>
            </w:pPr>
          </w:p>
        </w:tc>
        <w:tc>
          <w:tcPr>
            <w:tcW w:w="0" w:type="auto"/>
            <w:vAlign w:val="bottom"/>
          </w:tcPr>
          <w:p w14:paraId="565389A4" w14:textId="310A53FF" w:rsidR="00353825" w:rsidRPr="002B59FB" w:rsidRDefault="00353825" w:rsidP="00F631E7">
            <w:pPr>
              <w:pStyle w:val="Tablenormal0"/>
            </w:pPr>
            <w:r w:rsidRPr="002B59FB">
              <w:t>9,00 (0,75)</w:t>
            </w:r>
          </w:p>
        </w:tc>
        <w:tc>
          <w:tcPr>
            <w:tcW w:w="0" w:type="auto"/>
            <w:vAlign w:val="bottom"/>
          </w:tcPr>
          <w:p w14:paraId="5D397A17" w14:textId="74453E24" w:rsidR="00353825" w:rsidRPr="002B59FB" w:rsidRDefault="00353825" w:rsidP="00F631E7">
            <w:pPr>
              <w:pStyle w:val="Tablenormal0"/>
            </w:pPr>
            <w:r w:rsidRPr="002B59FB">
              <w:t>5,50 (2,75)</w:t>
            </w:r>
          </w:p>
        </w:tc>
        <w:tc>
          <w:tcPr>
            <w:tcW w:w="0" w:type="auto"/>
            <w:gridSpan w:val="2"/>
            <w:vMerge/>
          </w:tcPr>
          <w:p w14:paraId="592522A0" w14:textId="41C27CC5" w:rsidR="00353825" w:rsidRPr="002B59FB" w:rsidRDefault="00353825" w:rsidP="00F631E7">
            <w:pPr>
              <w:pStyle w:val="Tablenormal0"/>
            </w:pPr>
          </w:p>
        </w:tc>
      </w:tr>
      <w:tr w:rsidR="00450104" w:rsidRPr="002B59FB" w14:paraId="0DDB9406" w14:textId="32110A69" w:rsidTr="1826D000">
        <w:trPr>
          <w:trHeight w:val="20"/>
        </w:trPr>
        <w:tc>
          <w:tcPr>
            <w:tcW w:w="0" w:type="auto"/>
            <w:noWrap/>
            <w:hideMark/>
          </w:tcPr>
          <w:p w14:paraId="15E33498" w14:textId="77777777" w:rsidR="00353825" w:rsidRPr="002B59FB" w:rsidRDefault="00353825" w:rsidP="00F631E7">
            <w:pPr>
              <w:pStyle w:val="Tablenormal0"/>
            </w:pPr>
            <w:r w:rsidRPr="002B59FB">
              <w:t>29</w:t>
            </w:r>
          </w:p>
        </w:tc>
        <w:tc>
          <w:tcPr>
            <w:tcW w:w="0" w:type="auto"/>
            <w:shd w:val="clear" w:color="auto" w:fill="auto"/>
          </w:tcPr>
          <w:p w14:paraId="486576AC" w14:textId="77777777" w:rsidR="00353825" w:rsidRPr="002B59FB" w:rsidRDefault="00353825" w:rsidP="00F631E7">
            <w:pPr>
              <w:pStyle w:val="Tablenormal0"/>
            </w:pPr>
            <w:r w:rsidRPr="002B59FB">
              <w:t>AI-powered Search String Generators</w:t>
            </w:r>
          </w:p>
        </w:tc>
        <w:tc>
          <w:tcPr>
            <w:tcW w:w="0" w:type="auto"/>
            <w:shd w:val="clear" w:color="auto" w:fill="CAEDFB" w:themeFill="accent4" w:themeFillTint="33"/>
            <w:hideMark/>
          </w:tcPr>
          <w:p w14:paraId="77867AF3" w14:textId="77777777" w:rsidR="00353825" w:rsidRPr="002B59FB" w:rsidRDefault="00353825" w:rsidP="00F631E7">
            <w:pPr>
              <w:pStyle w:val="Tablenormal0"/>
            </w:pPr>
          </w:p>
        </w:tc>
        <w:tc>
          <w:tcPr>
            <w:tcW w:w="0" w:type="auto"/>
            <w:shd w:val="clear" w:color="auto" w:fill="auto"/>
            <w:noWrap/>
            <w:hideMark/>
          </w:tcPr>
          <w:p w14:paraId="7D27ADA4" w14:textId="77777777" w:rsidR="00353825" w:rsidRPr="002B59FB" w:rsidRDefault="00353825" w:rsidP="00F631E7">
            <w:pPr>
              <w:pStyle w:val="Tablenormal0"/>
            </w:pPr>
          </w:p>
        </w:tc>
        <w:tc>
          <w:tcPr>
            <w:tcW w:w="0" w:type="auto"/>
            <w:shd w:val="clear" w:color="auto" w:fill="auto"/>
            <w:noWrap/>
            <w:hideMark/>
          </w:tcPr>
          <w:p w14:paraId="763D6609" w14:textId="77777777" w:rsidR="00353825" w:rsidRPr="002B59FB" w:rsidRDefault="00353825" w:rsidP="00F631E7">
            <w:pPr>
              <w:pStyle w:val="Tablenormal0"/>
            </w:pPr>
          </w:p>
        </w:tc>
        <w:tc>
          <w:tcPr>
            <w:tcW w:w="0" w:type="auto"/>
            <w:shd w:val="clear" w:color="auto" w:fill="auto"/>
            <w:noWrap/>
            <w:hideMark/>
          </w:tcPr>
          <w:p w14:paraId="2C80520B" w14:textId="77777777" w:rsidR="00353825" w:rsidRPr="002B59FB" w:rsidRDefault="00353825" w:rsidP="00F631E7">
            <w:pPr>
              <w:pStyle w:val="Tablenormal0"/>
            </w:pPr>
          </w:p>
        </w:tc>
        <w:tc>
          <w:tcPr>
            <w:tcW w:w="0" w:type="auto"/>
            <w:shd w:val="clear" w:color="auto" w:fill="auto"/>
            <w:noWrap/>
            <w:hideMark/>
          </w:tcPr>
          <w:p w14:paraId="51D843B1" w14:textId="77777777" w:rsidR="00353825" w:rsidRPr="002B59FB" w:rsidRDefault="00353825" w:rsidP="00F631E7">
            <w:pPr>
              <w:pStyle w:val="Tablenormal0"/>
            </w:pPr>
          </w:p>
        </w:tc>
        <w:tc>
          <w:tcPr>
            <w:tcW w:w="0" w:type="auto"/>
            <w:shd w:val="clear" w:color="auto" w:fill="auto"/>
            <w:noWrap/>
            <w:hideMark/>
          </w:tcPr>
          <w:p w14:paraId="70A9B304" w14:textId="77777777" w:rsidR="00353825" w:rsidRPr="002B59FB" w:rsidRDefault="00353825" w:rsidP="00F631E7">
            <w:pPr>
              <w:pStyle w:val="Tablenormal0"/>
            </w:pPr>
          </w:p>
        </w:tc>
        <w:tc>
          <w:tcPr>
            <w:tcW w:w="0" w:type="auto"/>
            <w:shd w:val="clear" w:color="auto" w:fill="auto"/>
            <w:noWrap/>
            <w:hideMark/>
          </w:tcPr>
          <w:p w14:paraId="394598DD" w14:textId="77777777" w:rsidR="00353825" w:rsidRPr="002B59FB" w:rsidRDefault="00353825" w:rsidP="00F631E7">
            <w:pPr>
              <w:pStyle w:val="Tablenormal0"/>
            </w:pPr>
          </w:p>
        </w:tc>
        <w:tc>
          <w:tcPr>
            <w:tcW w:w="0" w:type="auto"/>
            <w:vAlign w:val="bottom"/>
          </w:tcPr>
          <w:p w14:paraId="215531B4" w14:textId="1F6DE97C" w:rsidR="00353825" w:rsidRPr="002B59FB" w:rsidRDefault="00353825" w:rsidP="00F631E7">
            <w:pPr>
              <w:pStyle w:val="Tablenormal0"/>
            </w:pPr>
            <w:r w:rsidRPr="002B59FB">
              <w:t>7,50 (2,75)</w:t>
            </w:r>
          </w:p>
        </w:tc>
        <w:tc>
          <w:tcPr>
            <w:tcW w:w="0" w:type="auto"/>
            <w:vAlign w:val="bottom"/>
          </w:tcPr>
          <w:p w14:paraId="4A90C66E" w14:textId="56A2FE01" w:rsidR="00353825" w:rsidRPr="002B59FB" w:rsidRDefault="00353825" w:rsidP="00F631E7">
            <w:pPr>
              <w:pStyle w:val="Tablenormal0"/>
            </w:pPr>
            <w:r w:rsidRPr="002B59FB">
              <w:t>5,50 (2,75)</w:t>
            </w:r>
          </w:p>
        </w:tc>
        <w:tc>
          <w:tcPr>
            <w:tcW w:w="0" w:type="auto"/>
            <w:gridSpan w:val="2"/>
            <w:vMerge/>
          </w:tcPr>
          <w:p w14:paraId="52C9234D" w14:textId="715AFC5F" w:rsidR="00353825" w:rsidRPr="002B59FB" w:rsidRDefault="00353825" w:rsidP="00F631E7">
            <w:pPr>
              <w:pStyle w:val="Tablenormal0"/>
            </w:pPr>
          </w:p>
        </w:tc>
      </w:tr>
      <w:tr w:rsidR="00450104" w:rsidRPr="002B59FB" w14:paraId="7AA8A774" w14:textId="0E45BB90" w:rsidTr="1826D000">
        <w:trPr>
          <w:trHeight w:val="20"/>
        </w:trPr>
        <w:tc>
          <w:tcPr>
            <w:tcW w:w="0" w:type="auto"/>
            <w:noWrap/>
            <w:hideMark/>
          </w:tcPr>
          <w:p w14:paraId="3BCA73AF" w14:textId="77777777" w:rsidR="00353825" w:rsidRPr="002B59FB" w:rsidRDefault="00353825" w:rsidP="00F631E7">
            <w:pPr>
              <w:pStyle w:val="Tablenormal0"/>
            </w:pPr>
            <w:r w:rsidRPr="002B59FB">
              <w:t>30</w:t>
            </w:r>
          </w:p>
        </w:tc>
        <w:tc>
          <w:tcPr>
            <w:tcW w:w="0" w:type="auto"/>
            <w:shd w:val="clear" w:color="auto" w:fill="auto"/>
          </w:tcPr>
          <w:p w14:paraId="60C4E1AE" w14:textId="77777777" w:rsidR="00353825" w:rsidRPr="002B59FB" w:rsidRDefault="00353825" w:rsidP="00F631E7">
            <w:pPr>
              <w:pStyle w:val="Tablenormal0"/>
            </w:pPr>
            <w:r w:rsidRPr="002B59FB">
              <w:t>Generic Classifiers for Screening</w:t>
            </w:r>
          </w:p>
        </w:tc>
        <w:tc>
          <w:tcPr>
            <w:tcW w:w="0" w:type="auto"/>
            <w:shd w:val="clear" w:color="auto" w:fill="CAEDFB" w:themeFill="accent4" w:themeFillTint="33"/>
            <w:hideMark/>
          </w:tcPr>
          <w:p w14:paraId="7C12B9A2" w14:textId="77777777" w:rsidR="00353825" w:rsidRPr="002B59FB" w:rsidRDefault="00353825" w:rsidP="00F631E7">
            <w:pPr>
              <w:pStyle w:val="Tablenormal0"/>
            </w:pPr>
          </w:p>
        </w:tc>
        <w:tc>
          <w:tcPr>
            <w:tcW w:w="0" w:type="auto"/>
            <w:shd w:val="clear" w:color="auto" w:fill="auto"/>
            <w:noWrap/>
            <w:hideMark/>
          </w:tcPr>
          <w:p w14:paraId="75686B7E" w14:textId="77777777" w:rsidR="00353825" w:rsidRPr="002B59FB" w:rsidRDefault="00353825" w:rsidP="00F631E7">
            <w:pPr>
              <w:pStyle w:val="Tablenormal0"/>
            </w:pPr>
          </w:p>
        </w:tc>
        <w:tc>
          <w:tcPr>
            <w:tcW w:w="0" w:type="auto"/>
            <w:shd w:val="clear" w:color="auto" w:fill="auto"/>
            <w:noWrap/>
            <w:hideMark/>
          </w:tcPr>
          <w:p w14:paraId="41F0B357" w14:textId="77777777" w:rsidR="00353825" w:rsidRPr="002B59FB" w:rsidRDefault="00353825" w:rsidP="00F631E7">
            <w:pPr>
              <w:pStyle w:val="Tablenormal0"/>
            </w:pPr>
          </w:p>
        </w:tc>
        <w:tc>
          <w:tcPr>
            <w:tcW w:w="0" w:type="auto"/>
            <w:shd w:val="clear" w:color="auto" w:fill="auto"/>
            <w:noWrap/>
            <w:hideMark/>
          </w:tcPr>
          <w:p w14:paraId="4A1CE01B" w14:textId="77777777" w:rsidR="00353825" w:rsidRPr="002B59FB" w:rsidRDefault="00353825" w:rsidP="00F631E7">
            <w:pPr>
              <w:pStyle w:val="Tablenormal0"/>
            </w:pPr>
          </w:p>
        </w:tc>
        <w:tc>
          <w:tcPr>
            <w:tcW w:w="0" w:type="auto"/>
            <w:shd w:val="clear" w:color="auto" w:fill="auto"/>
            <w:noWrap/>
            <w:hideMark/>
          </w:tcPr>
          <w:p w14:paraId="50CE3AEF" w14:textId="77777777" w:rsidR="00353825" w:rsidRPr="002B59FB" w:rsidRDefault="00353825" w:rsidP="00F631E7">
            <w:pPr>
              <w:pStyle w:val="Tablenormal0"/>
            </w:pPr>
          </w:p>
        </w:tc>
        <w:tc>
          <w:tcPr>
            <w:tcW w:w="0" w:type="auto"/>
            <w:shd w:val="clear" w:color="auto" w:fill="auto"/>
            <w:noWrap/>
            <w:hideMark/>
          </w:tcPr>
          <w:p w14:paraId="12B7B579" w14:textId="77777777" w:rsidR="00353825" w:rsidRPr="002B59FB" w:rsidRDefault="00353825" w:rsidP="00F631E7">
            <w:pPr>
              <w:pStyle w:val="Tablenormal0"/>
            </w:pPr>
          </w:p>
        </w:tc>
        <w:tc>
          <w:tcPr>
            <w:tcW w:w="0" w:type="auto"/>
            <w:shd w:val="clear" w:color="auto" w:fill="auto"/>
            <w:noWrap/>
            <w:hideMark/>
          </w:tcPr>
          <w:p w14:paraId="2CB9A3D9" w14:textId="77777777" w:rsidR="00353825" w:rsidRPr="002B59FB" w:rsidRDefault="00353825" w:rsidP="00F631E7">
            <w:pPr>
              <w:pStyle w:val="Tablenormal0"/>
            </w:pPr>
          </w:p>
        </w:tc>
        <w:tc>
          <w:tcPr>
            <w:tcW w:w="0" w:type="auto"/>
            <w:vAlign w:val="bottom"/>
          </w:tcPr>
          <w:p w14:paraId="252DB97E" w14:textId="45F762E6" w:rsidR="00353825" w:rsidRPr="002B59FB" w:rsidRDefault="00353825" w:rsidP="00F631E7">
            <w:pPr>
              <w:pStyle w:val="Tablenormal0"/>
            </w:pPr>
            <w:r w:rsidRPr="002B59FB">
              <w:t>8,50 (1)</w:t>
            </w:r>
          </w:p>
        </w:tc>
        <w:tc>
          <w:tcPr>
            <w:tcW w:w="0" w:type="auto"/>
            <w:vAlign w:val="bottom"/>
          </w:tcPr>
          <w:p w14:paraId="4FD9FC52" w14:textId="3E99F908" w:rsidR="00353825" w:rsidRPr="002B59FB" w:rsidRDefault="00353825" w:rsidP="00F631E7">
            <w:pPr>
              <w:pStyle w:val="Tablenormal0"/>
            </w:pPr>
            <w:r w:rsidRPr="002B59FB">
              <w:t>5,00 (3,50)</w:t>
            </w:r>
          </w:p>
        </w:tc>
        <w:tc>
          <w:tcPr>
            <w:tcW w:w="0" w:type="auto"/>
            <w:gridSpan w:val="2"/>
            <w:vMerge/>
          </w:tcPr>
          <w:p w14:paraId="24393597" w14:textId="0EEA5C0C" w:rsidR="00353825" w:rsidRPr="002B59FB" w:rsidRDefault="00353825" w:rsidP="00F631E7">
            <w:pPr>
              <w:pStyle w:val="Tablenormal0"/>
            </w:pPr>
          </w:p>
        </w:tc>
      </w:tr>
      <w:tr w:rsidR="00450104" w:rsidRPr="002B59FB" w14:paraId="18ED5AAA" w14:textId="29D21A4E" w:rsidTr="1826D000">
        <w:trPr>
          <w:trHeight w:val="20"/>
        </w:trPr>
        <w:tc>
          <w:tcPr>
            <w:tcW w:w="0" w:type="auto"/>
            <w:noWrap/>
            <w:hideMark/>
          </w:tcPr>
          <w:p w14:paraId="332CF810" w14:textId="77777777" w:rsidR="00353825" w:rsidRPr="002B59FB" w:rsidRDefault="00353825" w:rsidP="00F631E7">
            <w:pPr>
              <w:pStyle w:val="Tablenormal0"/>
            </w:pPr>
            <w:r w:rsidRPr="002B59FB">
              <w:t>31</w:t>
            </w:r>
          </w:p>
        </w:tc>
        <w:tc>
          <w:tcPr>
            <w:tcW w:w="0" w:type="auto"/>
            <w:shd w:val="clear" w:color="auto" w:fill="auto"/>
          </w:tcPr>
          <w:p w14:paraId="5F355F71" w14:textId="77777777" w:rsidR="00353825" w:rsidRPr="002B59FB" w:rsidRDefault="00353825" w:rsidP="00F631E7">
            <w:pPr>
              <w:pStyle w:val="Tablenormal0"/>
            </w:pPr>
            <w:r w:rsidRPr="002B59FB">
              <w:t>AI for Full Publication Retrieval</w:t>
            </w:r>
          </w:p>
        </w:tc>
        <w:tc>
          <w:tcPr>
            <w:tcW w:w="0" w:type="auto"/>
            <w:shd w:val="clear" w:color="auto" w:fill="CAEDFB" w:themeFill="accent4" w:themeFillTint="33"/>
            <w:hideMark/>
          </w:tcPr>
          <w:p w14:paraId="1D9B65E4" w14:textId="77777777" w:rsidR="00353825" w:rsidRPr="002B59FB" w:rsidRDefault="00353825" w:rsidP="00F631E7">
            <w:pPr>
              <w:pStyle w:val="Tablenormal0"/>
            </w:pPr>
          </w:p>
        </w:tc>
        <w:tc>
          <w:tcPr>
            <w:tcW w:w="0" w:type="auto"/>
            <w:shd w:val="clear" w:color="auto" w:fill="auto"/>
            <w:noWrap/>
            <w:hideMark/>
          </w:tcPr>
          <w:p w14:paraId="6DA0AE9F" w14:textId="77777777" w:rsidR="00353825" w:rsidRPr="002B59FB" w:rsidRDefault="00353825" w:rsidP="00F631E7">
            <w:pPr>
              <w:pStyle w:val="Tablenormal0"/>
            </w:pPr>
          </w:p>
        </w:tc>
        <w:tc>
          <w:tcPr>
            <w:tcW w:w="0" w:type="auto"/>
            <w:shd w:val="clear" w:color="auto" w:fill="auto"/>
            <w:noWrap/>
            <w:hideMark/>
          </w:tcPr>
          <w:p w14:paraId="4857FEF3" w14:textId="77777777" w:rsidR="00353825" w:rsidRPr="002B59FB" w:rsidRDefault="00353825" w:rsidP="00F631E7">
            <w:pPr>
              <w:pStyle w:val="Tablenormal0"/>
            </w:pPr>
          </w:p>
        </w:tc>
        <w:tc>
          <w:tcPr>
            <w:tcW w:w="0" w:type="auto"/>
            <w:shd w:val="clear" w:color="auto" w:fill="auto"/>
            <w:noWrap/>
            <w:hideMark/>
          </w:tcPr>
          <w:p w14:paraId="72DC8D69" w14:textId="77777777" w:rsidR="00353825" w:rsidRPr="002B59FB" w:rsidRDefault="00353825" w:rsidP="00F631E7">
            <w:pPr>
              <w:pStyle w:val="Tablenormal0"/>
            </w:pPr>
          </w:p>
        </w:tc>
        <w:tc>
          <w:tcPr>
            <w:tcW w:w="0" w:type="auto"/>
            <w:shd w:val="clear" w:color="auto" w:fill="auto"/>
            <w:noWrap/>
            <w:hideMark/>
          </w:tcPr>
          <w:p w14:paraId="1229ECE2" w14:textId="77777777" w:rsidR="00353825" w:rsidRPr="002B59FB" w:rsidRDefault="00353825" w:rsidP="00F631E7">
            <w:pPr>
              <w:pStyle w:val="Tablenormal0"/>
            </w:pPr>
          </w:p>
        </w:tc>
        <w:tc>
          <w:tcPr>
            <w:tcW w:w="0" w:type="auto"/>
            <w:shd w:val="clear" w:color="auto" w:fill="auto"/>
            <w:noWrap/>
            <w:hideMark/>
          </w:tcPr>
          <w:p w14:paraId="6D71579E" w14:textId="77777777" w:rsidR="00353825" w:rsidRPr="002B59FB" w:rsidRDefault="00353825" w:rsidP="00F631E7">
            <w:pPr>
              <w:pStyle w:val="Tablenormal0"/>
            </w:pPr>
          </w:p>
        </w:tc>
        <w:tc>
          <w:tcPr>
            <w:tcW w:w="0" w:type="auto"/>
            <w:shd w:val="clear" w:color="auto" w:fill="auto"/>
            <w:noWrap/>
            <w:hideMark/>
          </w:tcPr>
          <w:p w14:paraId="303B271C" w14:textId="77777777" w:rsidR="00353825" w:rsidRPr="002B59FB" w:rsidRDefault="00353825" w:rsidP="00F631E7">
            <w:pPr>
              <w:pStyle w:val="Tablenormal0"/>
            </w:pPr>
          </w:p>
        </w:tc>
        <w:tc>
          <w:tcPr>
            <w:tcW w:w="0" w:type="auto"/>
            <w:vAlign w:val="bottom"/>
          </w:tcPr>
          <w:p w14:paraId="346B32ED" w14:textId="33F37BD4" w:rsidR="00353825" w:rsidRPr="002B59FB" w:rsidRDefault="00353825" w:rsidP="00F631E7">
            <w:pPr>
              <w:pStyle w:val="Tablenormal0"/>
            </w:pPr>
            <w:r w:rsidRPr="002B59FB">
              <w:t>8,50 (2,50)</w:t>
            </w:r>
          </w:p>
        </w:tc>
        <w:tc>
          <w:tcPr>
            <w:tcW w:w="0" w:type="auto"/>
            <w:vAlign w:val="bottom"/>
          </w:tcPr>
          <w:p w14:paraId="271CE776" w14:textId="1EE23847" w:rsidR="00353825" w:rsidRPr="002B59FB" w:rsidRDefault="00353825" w:rsidP="00F631E7">
            <w:pPr>
              <w:pStyle w:val="Tablenormal0"/>
            </w:pPr>
            <w:r w:rsidRPr="002B59FB">
              <w:t>4,50 (3,75)</w:t>
            </w:r>
          </w:p>
        </w:tc>
        <w:tc>
          <w:tcPr>
            <w:tcW w:w="0" w:type="auto"/>
            <w:gridSpan w:val="2"/>
            <w:vMerge/>
          </w:tcPr>
          <w:p w14:paraId="7C47D9B4" w14:textId="64A4F376" w:rsidR="00353825" w:rsidRPr="002B59FB" w:rsidRDefault="00353825" w:rsidP="00F631E7">
            <w:pPr>
              <w:pStyle w:val="Tablenormal0"/>
            </w:pPr>
          </w:p>
        </w:tc>
      </w:tr>
      <w:tr w:rsidR="00450104" w:rsidRPr="002B59FB" w14:paraId="349300A7" w14:textId="088F3349" w:rsidTr="1826D000">
        <w:trPr>
          <w:trHeight w:val="20"/>
        </w:trPr>
        <w:tc>
          <w:tcPr>
            <w:tcW w:w="0" w:type="auto"/>
            <w:noWrap/>
            <w:hideMark/>
          </w:tcPr>
          <w:p w14:paraId="64BBEBF8" w14:textId="77777777" w:rsidR="00353825" w:rsidRPr="002B59FB" w:rsidRDefault="00353825" w:rsidP="00F631E7">
            <w:pPr>
              <w:pStyle w:val="Tablenormal0"/>
            </w:pPr>
            <w:r w:rsidRPr="002B59FB">
              <w:t>32</w:t>
            </w:r>
          </w:p>
        </w:tc>
        <w:tc>
          <w:tcPr>
            <w:tcW w:w="0" w:type="auto"/>
            <w:shd w:val="clear" w:color="auto" w:fill="auto"/>
          </w:tcPr>
          <w:p w14:paraId="18587C7C" w14:textId="77777777" w:rsidR="00353825" w:rsidRPr="002B59FB" w:rsidRDefault="00353825" w:rsidP="00F631E7">
            <w:pPr>
              <w:pStyle w:val="Tablenormal0"/>
            </w:pPr>
            <w:r w:rsidRPr="002B59FB">
              <w:t>AI-enhanced Bibliometric System</w:t>
            </w:r>
          </w:p>
        </w:tc>
        <w:tc>
          <w:tcPr>
            <w:tcW w:w="0" w:type="auto"/>
            <w:shd w:val="clear" w:color="auto" w:fill="CAEDFB" w:themeFill="accent4" w:themeFillTint="33"/>
            <w:hideMark/>
          </w:tcPr>
          <w:p w14:paraId="15AC7066" w14:textId="77777777" w:rsidR="00353825" w:rsidRPr="002B59FB" w:rsidRDefault="00353825" w:rsidP="00F631E7">
            <w:pPr>
              <w:pStyle w:val="Tablenormal0"/>
            </w:pPr>
          </w:p>
        </w:tc>
        <w:tc>
          <w:tcPr>
            <w:tcW w:w="0" w:type="auto"/>
            <w:shd w:val="clear" w:color="auto" w:fill="auto"/>
            <w:noWrap/>
            <w:hideMark/>
          </w:tcPr>
          <w:p w14:paraId="1360BA3F" w14:textId="77777777" w:rsidR="00353825" w:rsidRPr="002B59FB" w:rsidRDefault="00353825" w:rsidP="00F631E7">
            <w:pPr>
              <w:pStyle w:val="Tablenormal0"/>
            </w:pPr>
          </w:p>
        </w:tc>
        <w:tc>
          <w:tcPr>
            <w:tcW w:w="0" w:type="auto"/>
            <w:shd w:val="clear" w:color="auto" w:fill="auto"/>
            <w:noWrap/>
            <w:hideMark/>
          </w:tcPr>
          <w:p w14:paraId="00D5B76A" w14:textId="77777777" w:rsidR="00353825" w:rsidRPr="002B59FB" w:rsidRDefault="00353825" w:rsidP="00F631E7">
            <w:pPr>
              <w:pStyle w:val="Tablenormal0"/>
            </w:pPr>
          </w:p>
        </w:tc>
        <w:tc>
          <w:tcPr>
            <w:tcW w:w="0" w:type="auto"/>
            <w:shd w:val="clear" w:color="auto" w:fill="auto"/>
            <w:noWrap/>
            <w:hideMark/>
          </w:tcPr>
          <w:p w14:paraId="21EA1DA6" w14:textId="77777777" w:rsidR="00353825" w:rsidRPr="002B59FB" w:rsidRDefault="00353825" w:rsidP="00F631E7">
            <w:pPr>
              <w:pStyle w:val="Tablenormal0"/>
            </w:pPr>
          </w:p>
        </w:tc>
        <w:tc>
          <w:tcPr>
            <w:tcW w:w="0" w:type="auto"/>
            <w:shd w:val="clear" w:color="auto" w:fill="auto"/>
            <w:noWrap/>
            <w:hideMark/>
          </w:tcPr>
          <w:p w14:paraId="2D802F5E" w14:textId="77777777" w:rsidR="00353825" w:rsidRPr="002B59FB" w:rsidRDefault="00353825" w:rsidP="00F631E7">
            <w:pPr>
              <w:pStyle w:val="Tablenormal0"/>
            </w:pPr>
          </w:p>
        </w:tc>
        <w:tc>
          <w:tcPr>
            <w:tcW w:w="0" w:type="auto"/>
            <w:shd w:val="clear" w:color="auto" w:fill="auto"/>
            <w:noWrap/>
            <w:hideMark/>
          </w:tcPr>
          <w:p w14:paraId="29A5E1C2" w14:textId="77777777" w:rsidR="00353825" w:rsidRPr="002B59FB" w:rsidRDefault="00353825" w:rsidP="00F631E7">
            <w:pPr>
              <w:pStyle w:val="Tablenormal0"/>
            </w:pPr>
          </w:p>
        </w:tc>
        <w:tc>
          <w:tcPr>
            <w:tcW w:w="0" w:type="auto"/>
            <w:shd w:val="clear" w:color="auto" w:fill="auto"/>
            <w:noWrap/>
            <w:hideMark/>
          </w:tcPr>
          <w:p w14:paraId="5BD29EF0" w14:textId="77777777" w:rsidR="00353825" w:rsidRPr="002B59FB" w:rsidRDefault="00353825" w:rsidP="00F631E7">
            <w:pPr>
              <w:pStyle w:val="Tablenormal0"/>
            </w:pPr>
          </w:p>
        </w:tc>
        <w:tc>
          <w:tcPr>
            <w:tcW w:w="0" w:type="auto"/>
            <w:vAlign w:val="bottom"/>
          </w:tcPr>
          <w:p w14:paraId="007F640C" w14:textId="6795C179" w:rsidR="00353825" w:rsidRPr="002B59FB" w:rsidRDefault="00353825" w:rsidP="00F631E7">
            <w:pPr>
              <w:pStyle w:val="Tablenormal0"/>
            </w:pPr>
            <w:r w:rsidRPr="002B59FB">
              <w:t>8,50 (3,50)</w:t>
            </w:r>
          </w:p>
        </w:tc>
        <w:tc>
          <w:tcPr>
            <w:tcW w:w="0" w:type="auto"/>
            <w:vAlign w:val="bottom"/>
          </w:tcPr>
          <w:p w14:paraId="24B66471" w14:textId="772C3C4F" w:rsidR="00353825" w:rsidRPr="002B59FB" w:rsidRDefault="00353825" w:rsidP="00F631E7">
            <w:pPr>
              <w:pStyle w:val="Tablenormal0"/>
            </w:pPr>
            <w:r w:rsidRPr="002B59FB">
              <w:t>6,00 (3,75)</w:t>
            </w:r>
          </w:p>
        </w:tc>
        <w:tc>
          <w:tcPr>
            <w:tcW w:w="0" w:type="auto"/>
            <w:gridSpan w:val="2"/>
            <w:vMerge/>
          </w:tcPr>
          <w:p w14:paraId="78AF2CA4" w14:textId="5FB10269" w:rsidR="00353825" w:rsidRPr="002B59FB" w:rsidRDefault="00353825" w:rsidP="00F631E7">
            <w:pPr>
              <w:pStyle w:val="Tablenormal0"/>
            </w:pPr>
          </w:p>
        </w:tc>
      </w:tr>
      <w:tr w:rsidR="00450104" w:rsidRPr="002B59FB" w14:paraId="73184CF4" w14:textId="00F5D73C" w:rsidTr="1826D000">
        <w:trPr>
          <w:trHeight w:val="20"/>
        </w:trPr>
        <w:tc>
          <w:tcPr>
            <w:tcW w:w="0" w:type="auto"/>
            <w:noWrap/>
            <w:hideMark/>
          </w:tcPr>
          <w:p w14:paraId="068CDE0A" w14:textId="77777777" w:rsidR="00353825" w:rsidRPr="002B59FB" w:rsidRDefault="00353825" w:rsidP="00F631E7">
            <w:pPr>
              <w:pStyle w:val="Tablenormal0"/>
            </w:pPr>
            <w:r w:rsidRPr="002B59FB">
              <w:t>33</w:t>
            </w:r>
          </w:p>
        </w:tc>
        <w:tc>
          <w:tcPr>
            <w:tcW w:w="0" w:type="auto"/>
            <w:shd w:val="clear" w:color="auto" w:fill="auto"/>
          </w:tcPr>
          <w:p w14:paraId="652ED12A" w14:textId="77777777" w:rsidR="00353825" w:rsidRPr="002B59FB" w:rsidRDefault="00353825" w:rsidP="00F631E7">
            <w:pPr>
              <w:pStyle w:val="Tablenormal0"/>
            </w:pPr>
            <w:r w:rsidRPr="002B59FB">
              <w:t>Support for Qualitative Research</w:t>
            </w:r>
          </w:p>
        </w:tc>
        <w:tc>
          <w:tcPr>
            <w:tcW w:w="0" w:type="auto"/>
            <w:shd w:val="clear" w:color="auto" w:fill="CAEDFB" w:themeFill="accent4" w:themeFillTint="33"/>
            <w:hideMark/>
          </w:tcPr>
          <w:p w14:paraId="501B268D" w14:textId="77777777" w:rsidR="00353825" w:rsidRPr="002B59FB" w:rsidRDefault="00353825" w:rsidP="00F631E7">
            <w:pPr>
              <w:pStyle w:val="Tablenormal0"/>
            </w:pPr>
          </w:p>
        </w:tc>
        <w:tc>
          <w:tcPr>
            <w:tcW w:w="0" w:type="auto"/>
            <w:shd w:val="clear" w:color="auto" w:fill="auto"/>
            <w:noWrap/>
            <w:hideMark/>
          </w:tcPr>
          <w:p w14:paraId="3CA2D773" w14:textId="77777777" w:rsidR="00353825" w:rsidRPr="002B59FB" w:rsidRDefault="00353825" w:rsidP="00F631E7">
            <w:pPr>
              <w:pStyle w:val="Tablenormal0"/>
            </w:pPr>
          </w:p>
        </w:tc>
        <w:tc>
          <w:tcPr>
            <w:tcW w:w="0" w:type="auto"/>
            <w:shd w:val="clear" w:color="auto" w:fill="auto"/>
            <w:noWrap/>
            <w:hideMark/>
          </w:tcPr>
          <w:p w14:paraId="4E3023A7" w14:textId="77777777" w:rsidR="00353825" w:rsidRPr="002B59FB" w:rsidRDefault="00353825" w:rsidP="00F631E7">
            <w:pPr>
              <w:pStyle w:val="Tablenormal0"/>
            </w:pPr>
          </w:p>
        </w:tc>
        <w:tc>
          <w:tcPr>
            <w:tcW w:w="0" w:type="auto"/>
            <w:shd w:val="clear" w:color="auto" w:fill="auto"/>
            <w:noWrap/>
            <w:hideMark/>
          </w:tcPr>
          <w:p w14:paraId="27D4A572" w14:textId="77777777" w:rsidR="00353825" w:rsidRPr="002B59FB" w:rsidRDefault="00353825" w:rsidP="00F631E7">
            <w:pPr>
              <w:pStyle w:val="Tablenormal0"/>
            </w:pPr>
          </w:p>
        </w:tc>
        <w:tc>
          <w:tcPr>
            <w:tcW w:w="0" w:type="auto"/>
            <w:shd w:val="clear" w:color="auto" w:fill="auto"/>
            <w:noWrap/>
            <w:hideMark/>
          </w:tcPr>
          <w:p w14:paraId="23DBCFD9" w14:textId="77777777" w:rsidR="00353825" w:rsidRPr="002B59FB" w:rsidRDefault="00353825" w:rsidP="00F631E7">
            <w:pPr>
              <w:pStyle w:val="Tablenormal0"/>
            </w:pPr>
          </w:p>
        </w:tc>
        <w:tc>
          <w:tcPr>
            <w:tcW w:w="0" w:type="auto"/>
            <w:shd w:val="clear" w:color="auto" w:fill="auto"/>
            <w:noWrap/>
            <w:hideMark/>
          </w:tcPr>
          <w:p w14:paraId="42C16B9C" w14:textId="77777777" w:rsidR="00353825" w:rsidRPr="002B59FB" w:rsidRDefault="00353825" w:rsidP="00F631E7">
            <w:pPr>
              <w:pStyle w:val="Tablenormal0"/>
            </w:pPr>
          </w:p>
        </w:tc>
        <w:tc>
          <w:tcPr>
            <w:tcW w:w="0" w:type="auto"/>
            <w:shd w:val="clear" w:color="auto" w:fill="auto"/>
            <w:noWrap/>
            <w:hideMark/>
          </w:tcPr>
          <w:p w14:paraId="114A06DB" w14:textId="77777777" w:rsidR="00353825" w:rsidRPr="002B59FB" w:rsidRDefault="00353825" w:rsidP="00F631E7">
            <w:pPr>
              <w:pStyle w:val="Tablenormal0"/>
            </w:pPr>
          </w:p>
        </w:tc>
        <w:tc>
          <w:tcPr>
            <w:tcW w:w="0" w:type="auto"/>
            <w:vAlign w:val="bottom"/>
          </w:tcPr>
          <w:p w14:paraId="65F43D28" w14:textId="77129E7A" w:rsidR="00353825" w:rsidRPr="002B59FB" w:rsidRDefault="00353825" w:rsidP="00F631E7">
            <w:pPr>
              <w:pStyle w:val="Tablenormal0"/>
            </w:pPr>
            <w:r w:rsidRPr="002B59FB">
              <w:t>9,00 (2)</w:t>
            </w:r>
          </w:p>
        </w:tc>
        <w:tc>
          <w:tcPr>
            <w:tcW w:w="0" w:type="auto"/>
            <w:vAlign w:val="bottom"/>
          </w:tcPr>
          <w:p w14:paraId="225FAB3F" w14:textId="2056B139" w:rsidR="00353825" w:rsidRPr="002B59FB" w:rsidRDefault="00353825" w:rsidP="00F631E7">
            <w:pPr>
              <w:pStyle w:val="Tablenormal0"/>
            </w:pPr>
            <w:r w:rsidRPr="002B59FB">
              <w:t>5,50 (2)</w:t>
            </w:r>
          </w:p>
        </w:tc>
        <w:tc>
          <w:tcPr>
            <w:tcW w:w="0" w:type="auto"/>
            <w:gridSpan w:val="2"/>
            <w:vMerge/>
          </w:tcPr>
          <w:p w14:paraId="724ED689" w14:textId="3D4F32E1" w:rsidR="00353825" w:rsidRPr="002B59FB" w:rsidRDefault="00353825" w:rsidP="00F631E7">
            <w:pPr>
              <w:pStyle w:val="Tablenormal0"/>
            </w:pPr>
          </w:p>
        </w:tc>
      </w:tr>
      <w:tr w:rsidR="00450104" w:rsidRPr="002B59FB" w14:paraId="1007CCA9" w14:textId="0C8EA0F7" w:rsidTr="1826D000">
        <w:trPr>
          <w:trHeight w:val="20"/>
        </w:trPr>
        <w:tc>
          <w:tcPr>
            <w:tcW w:w="0" w:type="auto"/>
            <w:noWrap/>
            <w:hideMark/>
          </w:tcPr>
          <w:p w14:paraId="064D10AC" w14:textId="77777777" w:rsidR="00353825" w:rsidRPr="002B59FB" w:rsidRDefault="00353825" w:rsidP="00F631E7">
            <w:pPr>
              <w:pStyle w:val="Tablenormal0"/>
            </w:pPr>
            <w:r w:rsidRPr="002B59FB">
              <w:t>34</w:t>
            </w:r>
          </w:p>
        </w:tc>
        <w:tc>
          <w:tcPr>
            <w:tcW w:w="0" w:type="auto"/>
            <w:shd w:val="clear" w:color="auto" w:fill="auto"/>
          </w:tcPr>
          <w:p w14:paraId="55855CD7" w14:textId="1A60EC57" w:rsidR="00353825" w:rsidRPr="002B59FB" w:rsidRDefault="00353825" w:rsidP="00F631E7">
            <w:pPr>
              <w:pStyle w:val="Tablenormal0"/>
            </w:pPr>
            <w:r w:rsidRPr="002B59FB">
              <w:t xml:space="preserve">Recurring themes and insights clustering </w:t>
            </w:r>
          </w:p>
        </w:tc>
        <w:tc>
          <w:tcPr>
            <w:tcW w:w="0" w:type="auto"/>
            <w:shd w:val="clear" w:color="auto" w:fill="CAEDFB" w:themeFill="accent4" w:themeFillTint="33"/>
            <w:hideMark/>
          </w:tcPr>
          <w:p w14:paraId="78479372" w14:textId="77777777" w:rsidR="00353825" w:rsidRPr="002B59FB" w:rsidRDefault="00353825" w:rsidP="00F631E7">
            <w:pPr>
              <w:pStyle w:val="Tablenormal0"/>
            </w:pPr>
          </w:p>
        </w:tc>
        <w:tc>
          <w:tcPr>
            <w:tcW w:w="0" w:type="auto"/>
            <w:shd w:val="clear" w:color="auto" w:fill="auto"/>
            <w:noWrap/>
            <w:hideMark/>
          </w:tcPr>
          <w:p w14:paraId="6CF07978" w14:textId="77777777" w:rsidR="00353825" w:rsidRPr="002B59FB" w:rsidRDefault="00353825" w:rsidP="00F631E7">
            <w:pPr>
              <w:pStyle w:val="Tablenormal0"/>
            </w:pPr>
          </w:p>
        </w:tc>
        <w:tc>
          <w:tcPr>
            <w:tcW w:w="0" w:type="auto"/>
            <w:shd w:val="clear" w:color="auto" w:fill="auto"/>
            <w:noWrap/>
            <w:hideMark/>
          </w:tcPr>
          <w:p w14:paraId="6070D093" w14:textId="77777777" w:rsidR="00353825" w:rsidRPr="002B59FB" w:rsidRDefault="00353825" w:rsidP="00F631E7">
            <w:pPr>
              <w:pStyle w:val="Tablenormal0"/>
            </w:pPr>
          </w:p>
        </w:tc>
        <w:tc>
          <w:tcPr>
            <w:tcW w:w="0" w:type="auto"/>
            <w:shd w:val="clear" w:color="auto" w:fill="auto"/>
            <w:noWrap/>
            <w:hideMark/>
          </w:tcPr>
          <w:p w14:paraId="62FE8B77" w14:textId="77777777" w:rsidR="00353825" w:rsidRPr="002B59FB" w:rsidRDefault="00353825" w:rsidP="00F631E7">
            <w:pPr>
              <w:pStyle w:val="Tablenormal0"/>
            </w:pPr>
          </w:p>
        </w:tc>
        <w:tc>
          <w:tcPr>
            <w:tcW w:w="0" w:type="auto"/>
            <w:shd w:val="clear" w:color="auto" w:fill="auto"/>
            <w:noWrap/>
            <w:hideMark/>
          </w:tcPr>
          <w:p w14:paraId="5A393BEE" w14:textId="77777777" w:rsidR="00353825" w:rsidRPr="002B59FB" w:rsidRDefault="00353825" w:rsidP="00F631E7">
            <w:pPr>
              <w:pStyle w:val="Tablenormal0"/>
            </w:pPr>
          </w:p>
        </w:tc>
        <w:tc>
          <w:tcPr>
            <w:tcW w:w="0" w:type="auto"/>
            <w:shd w:val="clear" w:color="auto" w:fill="auto"/>
            <w:noWrap/>
            <w:hideMark/>
          </w:tcPr>
          <w:p w14:paraId="60BD0249" w14:textId="77777777" w:rsidR="00353825" w:rsidRPr="002B59FB" w:rsidRDefault="00353825" w:rsidP="00F631E7">
            <w:pPr>
              <w:pStyle w:val="Tablenormal0"/>
            </w:pPr>
          </w:p>
        </w:tc>
        <w:tc>
          <w:tcPr>
            <w:tcW w:w="0" w:type="auto"/>
            <w:shd w:val="clear" w:color="auto" w:fill="auto"/>
            <w:noWrap/>
            <w:hideMark/>
          </w:tcPr>
          <w:p w14:paraId="4E0D88C7" w14:textId="77777777" w:rsidR="00353825" w:rsidRPr="002B59FB" w:rsidRDefault="00353825" w:rsidP="00F631E7">
            <w:pPr>
              <w:pStyle w:val="Tablenormal0"/>
            </w:pPr>
          </w:p>
        </w:tc>
        <w:tc>
          <w:tcPr>
            <w:tcW w:w="0" w:type="auto"/>
            <w:vAlign w:val="bottom"/>
          </w:tcPr>
          <w:p w14:paraId="27325933" w14:textId="38D997C6" w:rsidR="00353825" w:rsidRPr="002B59FB" w:rsidRDefault="00353825" w:rsidP="00F631E7">
            <w:pPr>
              <w:pStyle w:val="Tablenormal0"/>
            </w:pPr>
            <w:r w:rsidRPr="002B59FB">
              <w:t>7,50 (1,75)</w:t>
            </w:r>
          </w:p>
        </w:tc>
        <w:tc>
          <w:tcPr>
            <w:tcW w:w="0" w:type="auto"/>
            <w:vAlign w:val="bottom"/>
          </w:tcPr>
          <w:p w14:paraId="2C7D9816" w14:textId="0EA04606" w:rsidR="00353825" w:rsidRPr="002B59FB" w:rsidRDefault="00353825" w:rsidP="00F631E7">
            <w:pPr>
              <w:pStyle w:val="Tablenormal0"/>
            </w:pPr>
            <w:r w:rsidRPr="002B59FB">
              <w:t>5,00 (2)</w:t>
            </w:r>
          </w:p>
        </w:tc>
        <w:tc>
          <w:tcPr>
            <w:tcW w:w="0" w:type="auto"/>
            <w:gridSpan w:val="2"/>
            <w:vMerge/>
          </w:tcPr>
          <w:p w14:paraId="56C1C8AB" w14:textId="0897394B" w:rsidR="00353825" w:rsidRPr="002B59FB" w:rsidRDefault="00353825" w:rsidP="00F631E7">
            <w:pPr>
              <w:pStyle w:val="Tablenormal0"/>
            </w:pPr>
          </w:p>
        </w:tc>
      </w:tr>
      <w:tr w:rsidR="00450104" w:rsidRPr="002B59FB" w14:paraId="45C2F229" w14:textId="54F2104C" w:rsidTr="1826D000">
        <w:trPr>
          <w:trHeight w:val="20"/>
        </w:trPr>
        <w:tc>
          <w:tcPr>
            <w:tcW w:w="0" w:type="auto"/>
            <w:noWrap/>
          </w:tcPr>
          <w:p w14:paraId="16432D5D" w14:textId="77777777" w:rsidR="00353825" w:rsidRPr="002B59FB" w:rsidRDefault="00353825" w:rsidP="00F631E7">
            <w:pPr>
              <w:pStyle w:val="Tablenormal0"/>
            </w:pPr>
            <w:r w:rsidRPr="002B59FB">
              <w:t>35</w:t>
            </w:r>
          </w:p>
        </w:tc>
        <w:tc>
          <w:tcPr>
            <w:tcW w:w="0" w:type="auto"/>
            <w:shd w:val="clear" w:color="auto" w:fill="auto"/>
          </w:tcPr>
          <w:p w14:paraId="2A300494" w14:textId="77777777" w:rsidR="00353825" w:rsidRPr="002B59FB" w:rsidRDefault="00353825" w:rsidP="00F631E7">
            <w:pPr>
              <w:pStyle w:val="Tablenormal0"/>
            </w:pPr>
            <w:r w:rsidRPr="002B59FB">
              <w:t>Reusable Prompts for LLMs</w:t>
            </w:r>
          </w:p>
        </w:tc>
        <w:tc>
          <w:tcPr>
            <w:tcW w:w="0" w:type="auto"/>
            <w:shd w:val="clear" w:color="auto" w:fill="auto"/>
          </w:tcPr>
          <w:p w14:paraId="0F2C79A9" w14:textId="77777777" w:rsidR="00353825" w:rsidRPr="002B59FB" w:rsidRDefault="00353825" w:rsidP="00F631E7">
            <w:pPr>
              <w:pStyle w:val="Tablenormal0"/>
            </w:pPr>
          </w:p>
        </w:tc>
        <w:tc>
          <w:tcPr>
            <w:tcW w:w="0" w:type="auto"/>
            <w:shd w:val="clear" w:color="auto" w:fill="auto"/>
            <w:noWrap/>
          </w:tcPr>
          <w:p w14:paraId="3843FE58" w14:textId="77777777" w:rsidR="00353825" w:rsidRPr="002B59FB" w:rsidRDefault="00353825" w:rsidP="00F631E7">
            <w:pPr>
              <w:pStyle w:val="Tablenormal0"/>
            </w:pPr>
          </w:p>
        </w:tc>
        <w:tc>
          <w:tcPr>
            <w:tcW w:w="0" w:type="auto"/>
            <w:shd w:val="clear" w:color="auto" w:fill="CAEDFB" w:themeFill="accent4" w:themeFillTint="33"/>
            <w:noWrap/>
          </w:tcPr>
          <w:p w14:paraId="2381476B" w14:textId="77777777" w:rsidR="00353825" w:rsidRPr="002B59FB" w:rsidRDefault="00353825" w:rsidP="00F631E7">
            <w:pPr>
              <w:pStyle w:val="Tablenormal0"/>
            </w:pPr>
          </w:p>
        </w:tc>
        <w:tc>
          <w:tcPr>
            <w:tcW w:w="0" w:type="auto"/>
            <w:shd w:val="clear" w:color="auto" w:fill="auto"/>
            <w:noWrap/>
          </w:tcPr>
          <w:p w14:paraId="319D985B" w14:textId="77777777" w:rsidR="00353825" w:rsidRPr="002B59FB" w:rsidRDefault="00353825" w:rsidP="00F631E7">
            <w:pPr>
              <w:pStyle w:val="Tablenormal0"/>
            </w:pPr>
          </w:p>
        </w:tc>
        <w:tc>
          <w:tcPr>
            <w:tcW w:w="0" w:type="auto"/>
            <w:shd w:val="clear" w:color="auto" w:fill="auto"/>
            <w:noWrap/>
          </w:tcPr>
          <w:p w14:paraId="05EAB5A7" w14:textId="77777777" w:rsidR="00353825" w:rsidRPr="002B59FB" w:rsidRDefault="00353825" w:rsidP="00F631E7">
            <w:pPr>
              <w:pStyle w:val="Tablenormal0"/>
            </w:pPr>
          </w:p>
        </w:tc>
        <w:tc>
          <w:tcPr>
            <w:tcW w:w="0" w:type="auto"/>
            <w:shd w:val="clear" w:color="auto" w:fill="auto"/>
            <w:noWrap/>
          </w:tcPr>
          <w:p w14:paraId="18476BF0" w14:textId="77777777" w:rsidR="00353825" w:rsidRPr="002B59FB" w:rsidRDefault="00353825" w:rsidP="00F631E7">
            <w:pPr>
              <w:pStyle w:val="Tablenormal0"/>
            </w:pPr>
          </w:p>
        </w:tc>
        <w:tc>
          <w:tcPr>
            <w:tcW w:w="0" w:type="auto"/>
            <w:shd w:val="clear" w:color="auto" w:fill="auto"/>
            <w:noWrap/>
          </w:tcPr>
          <w:p w14:paraId="0704865F" w14:textId="77777777" w:rsidR="00353825" w:rsidRPr="002B59FB" w:rsidRDefault="00353825" w:rsidP="00F631E7">
            <w:pPr>
              <w:pStyle w:val="Tablenormal0"/>
            </w:pPr>
          </w:p>
        </w:tc>
        <w:tc>
          <w:tcPr>
            <w:tcW w:w="0" w:type="auto"/>
            <w:vAlign w:val="bottom"/>
          </w:tcPr>
          <w:p w14:paraId="53BCACD2" w14:textId="35AB0569" w:rsidR="00353825" w:rsidRPr="002B59FB" w:rsidRDefault="00353825" w:rsidP="00F631E7">
            <w:pPr>
              <w:pStyle w:val="Tablenormal0"/>
            </w:pPr>
            <w:r w:rsidRPr="002B59FB">
              <w:t>9,00 (1)</w:t>
            </w:r>
          </w:p>
        </w:tc>
        <w:tc>
          <w:tcPr>
            <w:tcW w:w="0" w:type="auto"/>
            <w:vAlign w:val="bottom"/>
          </w:tcPr>
          <w:p w14:paraId="35DCEC94" w14:textId="7CFB4D94" w:rsidR="00353825" w:rsidRPr="002B59FB" w:rsidRDefault="00353825" w:rsidP="00F631E7">
            <w:pPr>
              <w:pStyle w:val="Tablenormal0"/>
            </w:pPr>
            <w:r w:rsidRPr="002B59FB">
              <w:t>6,00 (3)</w:t>
            </w:r>
          </w:p>
        </w:tc>
        <w:tc>
          <w:tcPr>
            <w:tcW w:w="0" w:type="auto"/>
            <w:gridSpan w:val="2"/>
            <w:vMerge/>
          </w:tcPr>
          <w:p w14:paraId="65681E61" w14:textId="4953FB4F" w:rsidR="00353825" w:rsidRPr="002B59FB" w:rsidRDefault="00353825" w:rsidP="00F631E7">
            <w:pPr>
              <w:pStyle w:val="Tablenormal0"/>
            </w:pPr>
          </w:p>
        </w:tc>
      </w:tr>
      <w:tr w:rsidR="00450104" w:rsidRPr="002B59FB" w14:paraId="3DB8E625" w14:textId="7EDF24AB" w:rsidTr="1826D000">
        <w:trPr>
          <w:trHeight w:val="20"/>
        </w:trPr>
        <w:tc>
          <w:tcPr>
            <w:tcW w:w="0" w:type="auto"/>
            <w:noWrap/>
            <w:hideMark/>
          </w:tcPr>
          <w:p w14:paraId="62D0F2FF" w14:textId="77777777" w:rsidR="00353825" w:rsidRPr="002B59FB" w:rsidRDefault="00353825" w:rsidP="00F631E7">
            <w:pPr>
              <w:pStyle w:val="Tablenormal0"/>
            </w:pPr>
            <w:r w:rsidRPr="002B59FB">
              <w:t>36</w:t>
            </w:r>
          </w:p>
        </w:tc>
        <w:tc>
          <w:tcPr>
            <w:tcW w:w="0" w:type="auto"/>
            <w:shd w:val="clear" w:color="auto" w:fill="auto"/>
          </w:tcPr>
          <w:p w14:paraId="05071441" w14:textId="77777777" w:rsidR="00353825" w:rsidRPr="002B59FB" w:rsidRDefault="00353825" w:rsidP="00F631E7">
            <w:pPr>
              <w:pStyle w:val="Tablenormal0"/>
            </w:pPr>
            <w:r w:rsidRPr="002B59FB">
              <w:t>AI-driven Risk-of-Bias Annotation</w:t>
            </w:r>
          </w:p>
        </w:tc>
        <w:tc>
          <w:tcPr>
            <w:tcW w:w="0" w:type="auto"/>
            <w:shd w:val="clear" w:color="auto" w:fill="CAEDFB" w:themeFill="accent4" w:themeFillTint="33"/>
            <w:hideMark/>
          </w:tcPr>
          <w:p w14:paraId="7BA0BF80" w14:textId="77777777" w:rsidR="00353825" w:rsidRPr="002B59FB" w:rsidRDefault="00353825" w:rsidP="00F631E7">
            <w:pPr>
              <w:pStyle w:val="Tablenormal0"/>
            </w:pPr>
          </w:p>
        </w:tc>
        <w:tc>
          <w:tcPr>
            <w:tcW w:w="0" w:type="auto"/>
            <w:shd w:val="clear" w:color="auto" w:fill="auto"/>
            <w:noWrap/>
            <w:hideMark/>
          </w:tcPr>
          <w:p w14:paraId="60DF930D" w14:textId="77777777" w:rsidR="00353825" w:rsidRPr="002B59FB" w:rsidRDefault="00353825" w:rsidP="00F631E7">
            <w:pPr>
              <w:pStyle w:val="Tablenormal0"/>
            </w:pPr>
          </w:p>
        </w:tc>
        <w:tc>
          <w:tcPr>
            <w:tcW w:w="0" w:type="auto"/>
            <w:shd w:val="clear" w:color="auto" w:fill="auto"/>
            <w:noWrap/>
            <w:hideMark/>
          </w:tcPr>
          <w:p w14:paraId="7C1935CE" w14:textId="77777777" w:rsidR="00353825" w:rsidRPr="002B59FB" w:rsidRDefault="00353825" w:rsidP="00F631E7">
            <w:pPr>
              <w:pStyle w:val="Tablenormal0"/>
            </w:pPr>
          </w:p>
        </w:tc>
        <w:tc>
          <w:tcPr>
            <w:tcW w:w="0" w:type="auto"/>
            <w:shd w:val="clear" w:color="auto" w:fill="auto"/>
            <w:noWrap/>
            <w:hideMark/>
          </w:tcPr>
          <w:p w14:paraId="6E32291A" w14:textId="77777777" w:rsidR="00353825" w:rsidRPr="002B59FB" w:rsidRDefault="00353825" w:rsidP="00F631E7">
            <w:pPr>
              <w:pStyle w:val="Tablenormal0"/>
            </w:pPr>
          </w:p>
        </w:tc>
        <w:tc>
          <w:tcPr>
            <w:tcW w:w="0" w:type="auto"/>
            <w:shd w:val="clear" w:color="auto" w:fill="auto"/>
            <w:noWrap/>
            <w:hideMark/>
          </w:tcPr>
          <w:p w14:paraId="155FC1A9" w14:textId="77777777" w:rsidR="00353825" w:rsidRPr="002B59FB" w:rsidRDefault="00353825" w:rsidP="00F631E7">
            <w:pPr>
              <w:pStyle w:val="Tablenormal0"/>
            </w:pPr>
          </w:p>
        </w:tc>
        <w:tc>
          <w:tcPr>
            <w:tcW w:w="0" w:type="auto"/>
            <w:shd w:val="clear" w:color="auto" w:fill="auto"/>
            <w:noWrap/>
            <w:hideMark/>
          </w:tcPr>
          <w:p w14:paraId="15952393" w14:textId="77777777" w:rsidR="00353825" w:rsidRPr="002B59FB" w:rsidRDefault="00353825" w:rsidP="00F631E7">
            <w:pPr>
              <w:pStyle w:val="Tablenormal0"/>
            </w:pPr>
          </w:p>
        </w:tc>
        <w:tc>
          <w:tcPr>
            <w:tcW w:w="0" w:type="auto"/>
            <w:shd w:val="clear" w:color="auto" w:fill="auto"/>
            <w:noWrap/>
            <w:hideMark/>
          </w:tcPr>
          <w:p w14:paraId="15827434" w14:textId="77777777" w:rsidR="00353825" w:rsidRPr="002B59FB" w:rsidRDefault="00353825" w:rsidP="00F631E7">
            <w:pPr>
              <w:pStyle w:val="Tablenormal0"/>
            </w:pPr>
          </w:p>
        </w:tc>
        <w:tc>
          <w:tcPr>
            <w:tcW w:w="0" w:type="auto"/>
            <w:vAlign w:val="bottom"/>
          </w:tcPr>
          <w:p w14:paraId="21A8830A" w14:textId="4FDC2F0F" w:rsidR="00353825" w:rsidRPr="002B59FB" w:rsidRDefault="00353825" w:rsidP="00F631E7">
            <w:pPr>
              <w:pStyle w:val="Tablenormal0"/>
            </w:pPr>
            <w:r w:rsidRPr="002B59FB">
              <w:t>8,00 (2)</w:t>
            </w:r>
          </w:p>
        </w:tc>
        <w:tc>
          <w:tcPr>
            <w:tcW w:w="0" w:type="auto"/>
            <w:vAlign w:val="bottom"/>
          </w:tcPr>
          <w:p w14:paraId="1F2C9671" w14:textId="4D063BDF" w:rsidR="00353825" w:rsidRPr="002B59FB" w:rsidRDefault="00353825" w:rsidP="00F631E7">
            <w:pPr>
              <w:pStyle w:val="Tablenormal0"/>
            </w:pPr>
            <w:r w:rsidRPr="002B59FB">
              <w:t>7,00 (2)</w:t>
            </w:r>
          </w:p>
        </w:tc>
        <w:tc>
          <w:tcPr>
            <w:tcW w:w="0" w:type="auto"/>
            <w:gridSpan w:val="2"/>
            <w:vMerge/>
          </w:tcPr>
          <w:p w14:paraId="518EAFFA" w14:textId="66BDECA6" w:rsidR="00353825" w:rsidRPr="002B59FB" w:rsidRDefault="00353825" w:rsidP="00F631E7">
            <w:pPr>
              <w:pStyle w:val="Tablenormal0"/>
            </w:pPr>
          </w:p>
        </w:tc>
      </w:tr>
      <w:tr w:rsidR="00450104" w:rsidRPr="002B59FB" w14:paraId="0A7D6B5F" w14:textId="1E3CD75B" w:rsidTr="1826D000">
        <w:trPr>
          <w:trHeight w:val="20"/>
        </w:trPr>
        <w:tc>
          <w:tcPr>
            <w:tcW w:w="0" w:type="auto"/>
            <w:noWrap/>
            <w:hideMark/>
          </w:tcPr>
          <w:p w14:paraId="7961F347" w14:textId="77777777" w:rsidR="00353825" w:rsidRPr="002B59FB" w:rsidRDefault="00353825" w:rsidP="00F631E7">
            <w:pPr>
              <w:pStyle w:val="Tablenormal0"/>
            </w:pPr>
            <w:r w:rsidRPr="002B59FB">
              <w:t>37</w:t>
            </w:r>
          </w:p>
        </w:tc>
        <w:tc>
          <w:tcPr>
            <w:tcW w:w="0" w:type="auto"/>
            <w:shd w:val="clear" w:color="auto" w:fill="auto"/>
          </w:tcPr>
          <w:p w14:paraId="3DBEE2D4" w14:textId="77777777" w:rsidR="00353825" w:rsidRPr="002B59FB" w:rsidRDefault="00353825" w:rsidP="00F631E7">
            <w:pPr>
              <w:pStyle w:val="Tablenormal0"/>
            </w:pPr>
            <w:r w:rsidRPr="002B59FB">
              <w:t>AI Support for Qualitative Synthesis Summaries</w:t>
            </w:r>
          </w:p>
        </w:tc>
        <w:tc>
          <w:tcPr>
            <w:tcW w:w="0" w:type="auto"/>
            <w:shd w:val="clear" w:color="auto" w:fill="CAEDFB" w:themeFill="accent4" w:themeFillTint="33"/>
            <w:hideMark/>
          </w:tcPr>
          <w:p w14:paraId="5F10B867" w14:textId="77777777" w:rsidR="00353825" w:rsidRPr="002B59FB" w:rsidRDefault="00353825" w:rsidP="00F631E7">
            <w:pPr>
              <w:pStyle w:val="Tablenormal0"/>
            </w:pPr>
          </w:p>
        </w:tc>
        <w:tc>
          <w:tcPr>
            <w:tcW w:w="0" w:type="auto"/>
            <w:shd w:val="clear" w:color="auto" w:fill="auto"/>
            <w:noWrap/>
            <w:hideMark/>
          </w:tcPr>
          <w:p w14:paraId="1F7F3C02" w14:textId="77777777" w:rsidR="00353825" w:rsidRPr="002B59FB" w:rsidRDefault="00353825" w:rsidP="00F631E7">
            <w:pPr>
              <w:pStyle w:val="Tablenormal0"/>
            </w:pPr>
          </w:p>
        </w:tc>
        <w:tc>
          <w:tcPr>
            <w:tcW w:w="0" w:type="auto"/>
            <w:shd w:val="clear" w:color="auto" w:fill="auto"/>
            <w:noWrap/>
            <w:hideMark/>
          </w:tcPr>
          <w:p w14:paraId="6F2DE47A" w14:textId="77777777" w:rsidR="00353825" w:rsidRPr="002B59FB" w:rsidRDefault="00353825" w:rsidP="00F631E7">
            <w:pPr>
              <w:pStyle w:val="Tablenormal0"/>
            </w:pPr>
          </w:p>
        </w:tc>
        <w:tc>
          <w:tcPr>
            <w:tcW w:w="0" w:type="auto"/>
            <w:shd w:val="clear" w:color="auto" w:fill="auto"/>
            <w:noWrap/>
            <w:hideMark/>
          </w:tcPr>
          <w:p w14:paraId="4EA30EA9" w14:textId="77777777" w:rsidR="00353825" w:rsidRPr="002B59FB" w:rsidRDefault="00353825" w:rsidP="00F631E7">
            <w:pPr>
              <w:pStyle w:val="Tablenormal0"/>
            </w:pPr>
          </w:p>
        </w:tc>
        <w:tc>
          <w:tcPr>
            <w:tcW w:w="0" w:type="auto"/>
            <w:shd w:val="clear" w:color="auto" w:fill="auto"/>
            <w:noWrap/>
            <w:hideMark/>
          </w:tcPr>
          <w:p w14:paraId="60764A46" w14:textId="77777777" w:rsidR="00353825" w:rsidRPr="002B59FB" w:rsidRDefault="00353825" w:rsidP="00F631E7">
            <w:pPr>
              <w:pStyle w:val="Tablenormal0"/>
            </w:pPr>
          </w:p>
        </w:tc>
        <w:tc>
          <w:tcPr>
            <w:tcW w:w="0" w:type="auto"/>
            <w:shd w:val="clear" w:color="auto" w:fill="auto"/>
            <w:noWrap/>
            <w:hideMark/>
          </w:tcPr>
          <w:p w14:paraId="350C5A50" w14:textId="77777777" w:rsidR="00353825" w:rsidRPr="002B59FB" w:rsidRDefault="00353825" w:rsidP="00F631E7">
            <w:pPr>
              <w:pStyle w:val="Tablenormal0"/>
            </w:pPr>
          </w:p>
        </w:tc>
        <w:tc>
          <w:tcPr>
            <w:tcW w:w="0" w:type="auto"/>
            <w:shd w:val="clear" w:color="auto" w:fill="auto"/>
            <w:noWrap/>
            <w:hideMark/>
          </w:tcPr>
          <w:p w14:paraId="35F184B5" w14:textId="77777777" w:rsidR="00353825" w:rsidRPr="002B59FB" w:rsidRDefault="00353825" w:rsidP="00F631E7">
            <w:pPr>
              <w:pStyle w:val="Tablenormal0"/>
            </w:pPr>
          </w:p>
        </w:tc>
        <w:tc>
          <w:tcPr>
            <w:tcW w:w="0" w:type="auto"/>
            <w:vAlign w:val="bottom"/>
          </w:tcPr>
          <w:p w14:paraId="052EC483" w14:textId="0333C9A9" w:rsidR="00353825" w:rsidRPr="002B59FB" w:rsidRDefault="00353825" w:rsidP="00F631E7">
            <w:pPr>
              <w:pStyle w:val="Tablenormal0"/>
            </w:pPr>
            <w:r w:rsidRPr="002B59FB">
              <w:t>8,00 (1,75)</w:t>
            </w:r>
          </w:p>
        </w:tc>
        <w:tc>
          <w:tcPr>
            <w:tcW w:w="0" w:type="auto"/>
            <w:vAlign w:val="bottom"/>
          </w:tcPr>
          <w:p w14:paraId="6F143DF0" w14:textId="74CBFE3B" w:rsidR="00353825" w:rsidRPr="002B59FB" w:rsidRDefault="00353825" w:rsidP="00F631E7">
            <w:pPr>
              <w:pStyle w:val="Tablenormal0"/>
            </w:pPr>
            <w:r w:rsidRPr="002B59FB">
              <w:t>7,00 (3)</w:t>
            </w:r>
          </w:p>
        </w:tc>
        <w:tc>
          <w:tcPr>
            <w:tcW w:w="0" w:type="auto"/>
            <w:gridSpan w:val="2"/>
            <w:vMerge/>
          </w:tcPr>
          <w:p w14:paraId="1F1E7043" w14:textId="585279B7" w:rsidR="00353825" w:rsidRPr="002B59FB" w:rsidRDefault="00353825" w:rsidP="00F631E7">
            <w:pPr>
              <w:pStyle w:val="Tablenormal0"/>
            </w:pPr>
          </w:p>
        </w:tc>
      </w:tr>
      <w:tr w:rsidR="00450104" w:rsidRPr="002B59FB" w14:paraId="12881D15" w14:textId="025227D5" w:rsidTr="1826D000">
        <w:trPr>
          <w:trHeight w:val="20"/>
        </w:trPr>
        <w:tc>
          <w:tcPr>
            <w:tcW w:w="0" w:type="auto"/>
            <w:noWrap/>
            <w:hideMark/>
          </w:tcPr>
          <w:p w14:paraId="088CD4C3" w14:textId="77777777" w:rsidR="00353825" w:rsidRPr="002B59FB" w:rsidRDefault="00353825" w:rsidP="00F631E7">
            <w:pPr>
              <w:pStyle w:val="Tablenormal0"/>
            </w:pPr>
            <w:r w:rsidRPr="002B59FB">
              <w:t>38</w:t>
            </w:r>
          </w:p>
        </w:tc>
        <w:tc>
          <w:tcPr>
            <w:tcW w:w="0" w:type="auto"/>
            <w:shd w:val="clear" w:color="auto" w:fill="auto"/>
          </w:tcPr>
          <w:p w14:paraId="1DCAE7A0" w14:textId="77777777" w:rsidR="00353825" w:rsidRPr="002B59FB" w:rsidRDefault="00353825" w:rsidP="00F631E7">
            <w:pPr>
              <w:pStyle w:val="Tablenormal0"/>
            </w:pPr>
            <w:r w:rsidRPr="002B59FB">
              <w:t>Feedback on AI Behavior</w:t>
            </w:r>
          </w:p>
        </w:tc>
        <w:tc>
          <w:tcPr>
            <w:tcW w:w="0" w:type="auto"/>
            <w:shd w:val="clear" w:color="auto" w:fill="CAEDFB" w:themeFill="accent4" w:themeFillTint="33"/>
            <w:hideMark/>
          </w:tcPr>
          <w:p w14:paraId="0C24B41A" w14:textId="77777777" w:rsidR="00353825" w:rsidRPr="002B59FB" w:rsidRDefault="00353825" w:rsidP="00F631E7">
            <w:pPr>
              <w:pStyle w:val="Tablenormal0"/>
            </w:pPr>
          </w:p>
        </w:tc>
        <w:tc>
          <w:tcPr>
            <w:tcW w:w="0" w:type="auto"/>
            <w:shd w:val="clear" w:color="auto" w:fill="auto"/>
            <w:noWrap/>
            <w:hideMark/>
          </w:tcPr>
          <w:p w14:paraId="771E0E27" w14:textId="77777777" w:rsidR="00353825" w:rsidRPr="002B59FB" w:rsidRDefault="00353825" w:rsidP="00F631E7">
            <w:pPr>
              <w:pStyle w:val="Tablenormal0"/>
            </w:pPr>
          </w:p>
        </w:tc>
        <w:tc>
          <w:tcPr>
            <w:tcW w:w="0" w:type="auto"/>
            <w:shd w:val="clear" w:color="auto" w:fill="auto"/>
            <w:noWrap/>
            <w:hideMark/>
          </w:tcPr>
          <w:p w14:paraId="5711DDA9" w14:textId="77777777" w:rsidR="00353825" w:rsidRPr="002B59FB" w:rsidRDefault="00353825" w:rsidP="00F631E7">
            <w:pPr>
              <w:pStyle w:val="Tablenormal0"/>
            </w:pPr>
          </w:p>
        </w:tc>
        <w:tc>
          <w:tcPr>
            <w:tcW w:w="0" w:type="auto"/>
            <w:shd w:val="clear" w:color="auto" w:fill="auto"/>
            <w:hideMark/>
          </w:tcPr>
          <w:p w14:paraId="63718105" w14:textId="77777777" w:rsidR="00353825" w:rsidRPr="002B59FB" w:rsidRDefault="00353825" w:rsidP="00F631E7">
            <w:pPr>
              <w:pStyle w:val="Tablenormal0"/>
            </w:pPr>
          </w:p>
        </w:tc>
        <w:tc>
          <w:tcPr>
            <w:tcW w:w="0" w:type="auto"/>
            <w:shd w:val="clear" w:color="auto" w:fill="auto"/>
            <w:noWrap/>
            <w:hideMark/>
          </w:tcPr>
          <w:p w14:paraId="146F9AD9" w14:textId="77777777" w:rsidR="00353825" w:rsidRPr="002B59FB" w:rsidRDefault="00353825" w:rsidP="00F631E7">
            <w:pPr>
              <w:pStyle w:val="Tablenormal0"/>
            </w:pPr>
          </w:p>
        </w:tc>
        <w:tc>
          <w:tcPr>
            <w:tcW w:w="0" w:type="auto"/>
            <w:shd w:val="clear" w:color="auto" w:fill="auto"/>
            <w:noWrap/>
            <w:hideMark/>
          </w:tcPr>
          <w:p w14:paraId="18943E3E" w14:textId="77777777" w:rsidR="00353825" w:rsidRPr="002B59FB" w:rsidRDefault="00353825" w:rsidP="00F631E7">
            <w:pPr>
              <w:pStyle w:val="Tablenormal0"/>
            </w:pPr>
          </w:p>
        </w:tc>
        <w:tc>
          <w:tcPr>
            <w:tcW w:w="0" w:type="auto"/>
            <w:shd w:val="clear" w:color="auto" w:fill="auto"/>
            <w:noWrap/>
            <w:hideMark/>
          </w:tcPr>
          <w:p w14:paraId="0A2487F9" w14:textId="77777777" w:rsidR="00353825" w:rsidRPr="002B59FB" w:rsidRDefault="00353825" w:rsidP="00F631E7">
            <w:pPr>
              <w:pStyle w:val="Tablenormal0"/>
            </w:pPr>
          </w:p>
        </w:tc>
        <w:tc>
          <w:tcPr>
            <w:tcW w:w="0" w:type="auto"/>
            <w:vAlign w:val="bottom"/>
          </w:tcPr>
          <w:p w14:paraId="23EE1A39" w14:textId="50E51339" w:rsidR="00353825" w:rsidRPr="002B59FB" w:rsidRDefault="00353825" w:rsidP="00F631E7">
            <w:pPr>
              <w:pStyle w:val="Tablenormal0"/>
            </w:pPr>
            <w:r w:rsidRPr="002B59FB">
              <w:t>8,00 (2)</w:t>
            </w:r>
          </w:p>
        </w:tc>
        <w:tc>
          <w:tcPr>
            <w:tcW w:w="0" w:type="auto"/>
            <w:vAlign w:val="bottom"/>
          </w:tcPr>
          <w:p w14:paraId="0D3D7666" w14:textId="7F1F50CA" w:rsidR="00353825" w:rsidRPr="002B59FB" w:rsidRDefault="00353825" w:rsidP="00F631E7">
            <w:pPr>
              <w:pStyle w:val="Tablenormal0"/>
            </w:pPr>
            <w:r w:rsidRPr="002B59FB">
              <w:t>7,50 (1,75)</w:t>
            </w:r>
          </w:p>
        </w:tc>
        <w:tc>
          <w:tcPr>
            <w:tcW w:w="0" w:type="auto"/>
            <w:gridSpan w:val="2"/>
            <w:vMerge/>
          </w:tcPr>
          <w:p w14:paraId="24CED146" w14:textId="7FF24B3E" w:rsidR="00353825" w:rsidRPr="002B59FB" w:rsidRDefault="00353825" w:rsidP="00F631E7">
            <w:pPr>
              <w:pStyle w:val="Tablenormal0"/>
            </w:pPr>
          </w:p>
        </w:tc>
      </w:tr>
      <w:tr w:rsidR="00450104" w:rsidRPr="002B59FB" w14:paraId="4196A5F9" w14:textId="0960C141" w:rsidTr="1826D000">
        <w:trPr>
          <w:trHeight w:val="20"/>
        </w:trPr>
        <w:tc>
          <w:tcPr>
            <w:tcW w:w="0" w:type="auto"/>
            <w:noWrap/>
            <w:hideMark/>
          </w:tcPr>
          <w:p w14:paraId="0AD06A5A" w14:textId="77777777" w:rsidR="00353825" w:rsidRPr="002B59FB" w:rsidRDefault="00353825" w:rsidP="00F631E7">
            <w:pPr>
              <w:pStyle w:val="Tablenormal0"/>
            </w:pPr>
            <w:r w:rsidRPr="002B59FB">
              <w:t>39</w:t>
            </w:r>
          </w:p>
        </w:tc>
        <w:tc>
          <w:tcPr>
            <w:tcW w:w="0" w:type="auto"/>
            <w:shd w:val="clear" w:color="auto" w:fill="auto"/>
          </w:tcPr>
          <w:p w14:paraId="788CA940" w14:textId="77777777" w:rsidR="00353825" w:rsidRPr="002B59FB" w:rsidRDefault="00353825" w:rsidP="00F631E7">
            <w:pPr>
              <w:pStyle w:val="Tablenormal0"/>
            </w:pPr>
            <w:r w:rsidRPr="002B59FB">
              <w:t>Interactive Dashboards</w:t>
            </w:r>
          </w:p>
        </w:tc>
        <w:tc>
          <w:tcPr>
            <w:tcW w:w="0" w:type="auto"/>
            <w:shd w:val="clear" w:color="auto" w:fill="CAEDFB" w:themeFill="accent4" w:themeFillTint="33"/>
            <w:hideMark/>
          </w:tcPr>
          <w:p w14:paraId="4746030C" w14:textId="77777777" w:rsidR="00353825" w:rsidRPr="002B59FB" w:rsidRDefault="00353825" w:rsidP="00F631E7">
            <w:pPr>
              <w:pStyle w:val="Tablenormal0"/>
            </w:pPr>
          </w:p>
        </w:tc>
        <w:tc>
          <w:tcPr>
            <w:tcW w:w="0" w:type="auto"/>
            <w:shd w:val="clear" w:color="auto" w:fill="auto"/>
            <w:noWrap/>
            <w:hideMark/>
          </w:tcPr>
          <w:p w14:paraId="63EFB481" w14:textId="77777777" w:rsidR="00353825" w:rsidRPr="002B59FB" w:rsidRDefault="00353825" w:rsidP="00F631E7">
            <w:pPr>
              <w:pStyle w:val="Tablenormal0"/>
            </w:pPr>
          </w:p>
        </w:tc>
        <w:tc>
          <w:tcPr>
            <w:tcW w:w="0" w:type="auto"/>
            <w:shd w:val="clear" w:color="auto" w:fill="auto"/>
            <w:noWrap/>
            <w:hideMark/>
          </w:tcPr>
          <w:p w14:paraId="7DECAE33" w14:textId="77777777" w:rsidR="00353825" w:rsidRPr="002B59FB" w:rsidRDefault="00353825" w:rsidP="00F631E7">
            <w:pPr>
              <w:pStyle w:val="Tablenormal0"/>
            </w:pPr>
          </w:p>
        </w:tc>
        <w:tc>
          <w:tcPr>
            <w:tcW w:w="0" w:type="auto"/>
            <w:shd w:val="clear" w:color="auto" w:fill="auto"/>
            <w:noWrap/>
            <w:hideMark/>
          </w:tcPr>
          <w:p w14:paraId="7BE3C599" w14:textId="77777777" w:rsidR="00353825" w:rsidRPr="002B59FB" w:rsidRDefault="00353825" w:rsidP="00F631E7">
            <w:pPr>
              <w:pStyle w:val="Tablenormal0"/>
            </w:pPr>
          </w:p>
        </w:tc>
        <w:tc>
          <w:tcPr>
            <w:tcW w:w="0" w:type="auto"/>
            <w:shd w:val="clear" w:color="auto" w:fill="auto"/>
            <w:noWrap/>
            <w:hideMark/>
          </w:tcPr>
          <w:p w14:paraId="6C206E26" w14:textId="77777777" w:rsidR="00353825" w:rsidRPr="002B59FB" w:rsidRDefault="00353825" w:rsidP="00F631E7">
            <w:pPr>
              <w:pStyle w:val="Tablenormal0"/>
            </w:pPr>
          </w:p>
        </w:tc>
        <w:tc>
          <w:tcPr>
            <w:tcW w:w="0" w:type="auto"/>
            <w:shd w:val="clear" w:color="auto" w:fill="auto"/>
            <w:noWrap/>
            <w:hideMark/>
          </w:tcPr>
          <w:p w14:paraId="332E937A" w14:textId="77777777" w:rsidR="00353825" w:rsidRPr="002B59FB" w:rsidRDefault="00353825" w:rsidP="00F631E7">
            <w:pPr>
              <w:pStyle w:val="Tablenormal0"/>
            </w:pPr>
          </w:p>
        </w:tc>
        <w:tc>
          <w:tcPr>
            <w:tcW w:w="0" w:type="auto"/>
            <w:shd w:val="clear" w:color="auto" w:fill="auto"/>
            <w:noWrap/>
            <w:hideMark/>
          </w:tcPr>
          <w:p w14:paraId="1CDC89E9" w14:textId="77777777" w:rsidR="00353825" w:rsidRPr="002B59FB" w:rsidRDefault="00353825" w:rsidP="00F631E7">
            <w:pPr>
              <w:pStyle w:val="Tablenormal0"/>
            </w:pPr>
          </w:p>
        </w:tc>
        <w:tc>
          <w:tcPr>
            <w:tcW w:w="0" w:type="auto"/>
            <w:vAlign w:val="bottom"/>
          </w:tcPr>
          <w:p w14:paraId="54450EEA" w14:textId="6F6B427A" w:rsidR="00353825" w:rsidRPr="002B59FB" w:rsidRDefault="00353825" w:rsidP="00F631E7">
            <w:pPr>
              <w:pStyle w:val="Tablenormal0"/>
            </w:pPr>
            <w:r w:rsidRPr="002B59FB">
              <w:t>9,00 (2)</w:t>
            </w:r>
          </w:p>
        </w:tc>
        <w:tc>
          <w:tcPr>
            <w:tcW w:w="0" w:type="auto"/>
            <w:vAlign w:val="bottom"/>
          </w:tcPr>
          <w:p w14:paraId="0B6ED88E" w14:textId="00E22E25" w:rsidR="00353825" w:rsidRPr="002B59FB" w:rsidRDefault="00353825" w:rsidP="00F631E7">
            <w:pPr>
              <w:pStyle w:val="Tablenormal0"/>
            </w:pPr>
            <w:r w:rsidRPr="002B59FB">
              <w:t>6,50 (2,75)</w:t>
            </w:r>
          </w:p>
        </w:tc>
        <w:tc>
          <w:tcPr>
            <w:tcW w:w="0" w:type="auto"/>
            <w:gridSpan w:val="2"/>
            <w:vMerge/>
          </w:tcPr>
          <w:p w14:paraId="5FE27D74" w14:textId="03A5D1D0" w:rsidR="00353825" w:rsidRPr="002B59FB" w:rsidRDefault="00353825" w:rsidP="00F631E7">
            <w:pPr>
              <w:pStyle w:val="Tablenormal0"/>
            </w:pPr>
          </w:p>
        </w:tc>
      </w:tr>
      <w:tr w:rsidR="00450104" w:rsidRPr="002B59FB" w14:paraId="3D401C0D" w14:textId="09636D0A" w:rsidTr="1826D000">
        <w:trPr>
          <w:trHeight w:val="20"/>
        </w:trPr>
        <w:tc>
          <w:tcPr>
            <w:tcW w:w="0" w:type="auto"/>
            <w:noWrap/>
            <w:hideMark/>
          </w:tcPr>
          <w:p w14:paraId="4B6A136E" w14:textId="77777777" w:rsidR="00353825" w:rsidRPr="002B59FB" w:rsidRDefault="00353825" w:rsidP="00F631E7">
            <w:pPr>
              <w:pStyle w:val="Tablenormal0"/>
            </w:pPr>
            <w:r w:rsidRPr="002B59FB">
              <w:t>40</w:t>
            </w:r>
          </w:p>
        </w:tc>
        <w:tc>
          <w:tcPr>
            <w:tcW w:w="0" w:type="auto"/>
            <w:shd w:val="clear" w:color="auto" w:fill="auto"/>
          </w:tcPr>
          <w:p w14:paraId="3F7831DC" w14:textId="77777777" w:rsidR="00353825" w:rsidRPr="002B59FB" w:rsidRDefault="00353825" w:rsidP="00F631E7">
            <w:pPr>
              <w:pStyle w:val="Tablenormal0"/>
            </w:pPr>
            <w:r w:rsidRPr="002B59FB">
              <w:t>Community Task Nominations</w:t>
            </w:r>
          </w:p>
        </w:tc>
        <w:tc>
          <w:tcPr>
            <w:tcW w:w="0" w:type="auto"/>
            <w:shd w:val="clear" w:color="auto" w:fill="auto"/>
            <w:hideMark/>
          </w:tcPr>
          <w:p w14:paraId="011DA908" w14:textId="77777777" w:rsidR="00353825" w:rsidRPr="002B59FB" w:rsidRDefault="00353825" w:rsidP="00F631E7">
            <w:pPr>
              <w:pStyle w:val="Tablenormal0"/>
            </w:pPr>
          </w:p>
        </w:tc>
        <w:tc>
          <w:tcPr>
            <w:tcW w:w="0" w:type="auto"/>
            <w:shd w:val="clear" w:color="auto" w:fill="auto"/>
            <w:noWrap/>
            <w:hideMark/>
          </w:tcPr>
          <w:p w14:paraId="69EA3ECB" w14:textId="77777777" w:rsidR="00353825" w:rsidRPr="002B59FB" w:rsidRDefault="00353825" w:rsidP="00F631E7">
            <w:pPr>
              <w:pStyle w:val="Tablenormal0"/>
            </w:pPr>
          </w:p>
        </w:tc>
        <w:tc>
          <w:tcPr>
            <w:tcW w:w="0" w:type="auto"/>
            <w:shd w:val="clear" w:color="auto" w:fill="auto"/>
            <w:noWrap/>
            <w:hideMark/>
          </w:tcPr>
          <w:p w14:paraId="5A77D600" w14:textId="77777777" w:rsidR="00353825" w:rsidRPr="002B59FB" w:rsidRDefault="00353825" w:rsidP="00F631E7">
            <w:pPr>
              <w:pStyle w:val="Tablenormal0"/>
            </w:pPr>
          </w:p>
        </w:tc>
        <w:tc>
          <w:tcPr>
            <w:tcW w:w="0" w:type="auto"/>
            <w:shd w:val="clear" w:color="auto" w:fill="auto"/>
            <w:noWrap/>
            <w:hideMark/>
          </w:tcPr>
          <w:p w14:paraId="4259A4A7" w14:textId="77777777" w:rsidR="00353825" w:rsidRPr="002B59FB" w:rsidRDefault="00353825" w:rsidP="00F631E7">
            <w:pPr>
              <w:pStyle w:val="Tablenormal0"/>
            </w:pPr>
          </w:p>
        </w:tc>
        <w:tc>
          <w:tcPr>
            <w:tcW w:w="0" w:type="auto"/>
            <w:shd w:val="clear" w:color="auto" w:fill="auto"/>
            <w:noWrap/>
            <w:hideMark/>
          </w:tcPr>
          <w:p w14:paraId="040E6EAB" w14:textId="77777777" w:rsidR="00353825" w:rsidRPr="002B59FB" w:rsidRDefault="00353825" w:rsidP="00F631E7">
            <w:pPr>
              <w:pStyle w:val="Tablenormal0"/>
            </w:pPr>
          </w:p>
        </w:tc>
        <w:tc>
          <w:tcPr>
            <w:tcW w:w="0" w:type="auto"/>
            <w:shd w:val="clear" w:color="auto" w:fill="auto"/>
            <w:noWrap/>
            <w:hideMark/>
          </w:tcPr>
          <w:p w14:paraId="38B83AFD" w14:textId="77777777" w:rsidR="00353825" w:rsidRPr="002B59FB" w:rsidRDefault="00353825" w:rsidP="00F631E7">
            <w:pPr>
              <w:pStyle w:val="Tablenormal0"/>
            </w:pPr>
          </w:p>
        </w:tc>
        <w:tc>
          <w:tcPr>
            <w:tcW w:w="0" w:type="auto"/>
            <w:shd w:val="clear" w:color="auto" w:fill="auto"/>
            <w:noWrap/>
            <w:hideMark/>
          </w:tcPr>
          <w:p w14:paraId="0EBBBD7A" w14:textId="77777777" w:rsidR="00353825" w:rsidRPr="002B59FB" w:rsidRDefault="00353825" w:rsidP="00F631E7">
            <w:pPr>
              <w:pStyle w:val="Tablenormal0"/>
            </w:pPr>
          </w:p>
        </w:tc>
        <w:tc>
          <w:tcPr>
            <w:tcW w:w="0" w:type="auto"/>
            <w:vAlign w:val="bottom"/>
          </w:tcPr>
          <w:p w14:paraId="3BCC8D84" w14:textId="0011039B" w:rsidR="00353825" w:rsidRPr="002B59FB" w:rsidRDefault="00353825" w:rsidP="00F631E7">
            <w:pPr>
              <w:pStyle w:val="Tablenormal0"/>
            </w:pPr>
            <w:r w:rsidRPr="002B59FB">
              <w:t>8,00 (2)</w:t>
            </w:r>
          </w:p>
        </w:tc>
        <w:tc>
          <w:tcPr>
            <w:tcW w:w="0" w:type="auto"/>
            <w:vAlign w:val="bottom"/>
          </w:tcPr>
          <w:p w14:paraId="530D678F" w14:textId="27C413B3" w:rsidR="00353825" w:rsidRPr="002B59FB" w:rsidRDefault="00353825" w:rsidP="00F631E7">
            <w:pPr>
              <w:pStyle w:val="Tablenormal0"/>
            </w:pPr>
            <w:r w:rsidRPr="002B59FB">
              <w:t>7,50 (3)</w:t>
            </w:r>
          </w:p>
        </w:tc>
        <w:tc>
          <w:tcPr>
            <w:tcW w:w="0" w:type="auto"/>
            <w:gridSpan w:val="2"/>
            <w:vMerge/>
          </w:tcPr>
          <w:p w14:paraId="465ACC8F" w14:textId="69C559A8" w:rsidR="00353825" w:rsidRPr="002B59FB" w:rsidRDefault="00353825" w:rsidP="00F631E7">
            <w:pPr>
              <w:pStyle w:val="Tablenormal0"/>
            </w:pPr>
          </w:p>
        </w:tc>
      </w:tr>
      <w:tr w:rsidR="00943AFD" w:rsidRPr="002B59FB" w14:paraId="59AB5C47" w14:textId="4446F95D" w:rsidTr="1826D000">
        <w:trPr>
          <w:trHeight w:val="20"/>
        </w:trPr>
        <w:tc>
          <w:tcPr>
            <w:tcW w:w="0" w:type="auto"/>
            <w:noWrap/>
          </w:tcPr>
          <w:p w14:paraId="5F80E6A7" w14:textId="77777777" w:rsidR="00353825" w:rsidRPr="002B59FB" w:rsidRDefault="00353825" w:rsidP="00F631E7">
            <w:pPr>
              <w:pStyle w:val="Tablenormal0"/>
            </w:pPr>
            <w:r w:rsidRPr="002B59FB">
              <w:t>41</w:t>
            </w:r>
          </w:p>
        </w:tc>
        <w:tc>
          <w:tcPr>
            <w:tcW w:w="0" w:type="auto"/>
            <w:shd w:val="clear" w:color="auto" w:fill="auto"/>
          </w:tcPr>
          <w:p w14:paraId="6F1D7CE4" w14:textId="77777777" w:rsidR="00353825" w:rsidRPr="002B59FB" w:rsidRDefault="00353825" w:rsidP="00F631E7">
            <w:pPr>
              <w:pStyle w:val="Tablenormal0"/>
            </w:pPr>
            <w:r w:rsidRPr="002B59FB">
              <w:t>Workshops and Mentorship Programs</w:t>
            </w:r>
          </w:p>
        </w:tc>
        <w:tc>
          <w:tcPr>
            <w:tcW w:w="0" w:type="auto"/>
            <w:shd w:val="clear" w:color="auto" w:fill="auto"/>
          </w:tcPr>
          <w:p w14:paraId="594D2A11" w14:textId="77777777" w:rsidR="00353825" w:rsidRPr="002B59FB" w:rsidRDefault="00353825" w:rsidP="00F631E7">
            <w:pPr>
              <w:pStyle w:val="Tablenormal0"/>
            </w:pPr>
          </w:p>
        </w:tc>
        <w:tc>
          <w:tcPr>
            <w:tcW w:w="0" w:type="auto"/>
            <w:shd w:val="clear" w:color="auto" w:fill="auto"/>
            <w:noWrap/>
          </w:tcPr>
          <w:p w14:paraId="0053B5F5" w14:textId="77777777" w:rsidR="00353825" w:rsidRPr="002B59FB" w:rsidRDefault="00353825" w:rsidP="00F631E7">
            <w:pPr>
              <w:pStyle w:val="Tablenormal0"/>
            </w:pPr>
          </w:p>
        </w:tc>
        <w:tc>
          <w:tcPr>
            <w:tcW w:w="0" w:type="auto"/>
            <w:shd w:val="clear" w:color="auto" w:fill="auto"/>
            <w:noWrap/>
          </w:tcPr>
          <w:p w14:paraId="26781B12" w14:textId="77777777" w:rsidR="00353825" w:rsidRPr="002B59FB" w:rsidRDefault="00353825" w:rsidP="00F631E7">
            <w:pPr>
              <w:pStyle w:val="Tablenormal0"/>
            </w:pPr>
          </w:p>
        </w:tc>
        <w:tc>
          <w:tcPr>
            <w:tcW w:w="0" w:type="auto"/>
            <w:shd w:val="clear" w:color="auto" w:fill="D9F2D0" w:themeFill="accent6" w:themeFillTint="33"/>
            <w:noWrap/>
          </w:tcPr>
          <w:p w14:paraId="68B35BAD" w14:textId="77777777" w:rsidR="00353825" w:rsidRPr="002B59FB" w:rsidRDefault="00353825" w:rsidP="00F631E7">
            <w:pPr>
              <w:pStyle w:val="Tablenormal0"/>
            </w:pPr>
          </w:p>
        </w:tc>
        <w:tc>
          <w:tcPr>
            <w:tcW w:w="0" w:type="auto"/>
            <w:shd w:val="clear" w:color="auto" w:fill="auto"/>
            <w:noWrap/>
          </w:tcPr>
          <w:p w14:paraId="43D0F7C7" w14:textId="77777777" w:rsidR="00353825" w:rsidRPr="002B59FB" w:rsidRDefault="00353825" w:rsidP="00F631E7">
            <w:pPr>
              <w:pStyle w:val="Tablenormal0"/>
            </w:pPr>
          </w:p>
        </w:tc>
        <w:tc>
          <w:tcPr>
            <w:tcW w:w="0" w:type="auto"/>
            <w:shd w:val="clear" w:color="auto" w:fill="auto"/>
            <w:noWrap/>
          </w:tcPr>
          <w:p w14:paraId="42BE77C4" w14:textId="77777777" w:rsidR="00353825" w:rsidRPr="002B59FB" w:rsidRDefault="00353825" w:rsidP="00F631E7">
            <w:pPr>
              <w:pStyle w:val="Tablenormal0"/>
            </w:pPr>
          </w:p>
        </w:tc>
        <w:tc>
          <w:tcPr>
            <w:tcW w:w="0" w:type="auto"/>
            <w:shd w:val="clear" w:color="auto" w:fill="auto"/>
            <w:noWrap/>
          </w:tcPr>
          <w:p w14:paraId="20057851" w14:textId="77777777" w:rsidR="00353825" w:rsidRPr="002B59FB" w:rsidRDefault="00353825" w:rsidP="00F631E7">
            <w:pPr>
              <w:pStyle w:val="Tablenormal0"/>
            </w:pPr>
          </w:p>
        </w:tc>
        <w:tc>
          <w:tcPr>
            <w:tcW w:w="0" w:type="auto"/>
            <w:vAlign w:val="bottom"/>
          </w:tcPr>
          <w:p w14:paraId="62CC2020" w14:textId="28347675" w:rsidR="00353825" w:rsidRPr="002B59FB" w:rsidRDefault="00353825" w:rsidP="00F631E7">
            <w:pPr>
              <w:pStyle w:val="Tablenormal0"/>
            </w:pPr>
            <w:r w:rsidRPr="002B59FB">
              <w:t>9,00 (2)</w:t>
            </w:r>
          </w:p>
        </w:tc>
        <w:tc>
          <w:tcPr>
            <w:tcW w:w="0" w:type="auto"/>
            <w:vAlign w:val="bottom"/>
          </w:tcPr>
          <w:p w14:paraId="2B964653" w14:textId="7FB12B3F" w:rsidR="00353825" w:rsidRPr="002B59FB" w:rsidRDefault="00353825" w:rsidP="00F631E7">
            <w:pPr>
              <w:pStyle w:val="Tablenormal0"/>
            </w:pPr>
            <w:r w:rsidRPr="002B59FB">
              <w:t>7,50 (3,50)</w:t>
            </w:r>
          </w:p>
        </w:tc>
        <w:tc>
          <w:tcPr>
            <w:tcW w:w="0" w:type="auto"/>
            <w:gridSpan w:val="2"/>
            <w:vMerge/>
          </w:tcPr>
          <w:p w14:paraId="71D941C5" w14:textId="14841E97" w:rsidR="00353825" w:rsidRPr="002B59FB" w:rsidRDefault="00353825" w:rsidP="00F631E7">
            <w:pPr>
              <w:pStyle w:val="Tablenormal0"/>
            </w:pPr>
          </w:p>
        </w:tc>
      </w:tr>
      <w:tr w:rsidR="00B93B4E" w:rsidRPr="002B59FB" w14:paraId="4EB1C401" w14:textId="70BD9D3D" w:rsidTr="1826D000">
        <w:trPr>
          <w:trHeight w:val="20"/>
        </w:trPr>
        <w:tc>
          <w:tcPr>
            <w:tcW w:w="0" w:type="auto"/>
            <w:noWrap/>
          </w:tcPr>
          <w:p w14:paraId="1DFFF360" w14:textId="77777777" w:rsidR="00353825" w:rsidRPr="002B59FB" w:rsidRDefault="00353825" w:rsidP="00F631E7">
            <w:pPr>
              <w:pStyle w:val="Tablenormal0"/>
            </w:pPr>
            <w:r w:rsidRPr="002B59FB">
              <w:t>42</w:t>
            </w:r>
          </w:p>
        </w:tc>
        <w:tc>
          <w:tcPr>
            <w:tcW w:w="0" w:type="auto"/>
            <w:shd w:val="clear" w:color="auto" w:fill="auto"/>
          </w:tcPr>
          <w:p w14:paraId="7F286CB5" w14:textId="77777777" w:rsidR="00353825" w:rsidRPr="002B59FB" w:rsidRDefault="00353825" w:rsidP="00F631E7">
            <w:pPr>
              <w:pStyle w:val="Tablenormal0"/>
            </w:pPr>
            <w:r w:rsidRPr="002B59FB">
              <w:t>Inclusive Guidelines</w:t>
            </w:r>
          </w:p>
        </w:tc>
        <w:tc>
          <w:tcPr>
            <w:tcW w:w="0" w:type="auto"/>
            <w:shd w:val="clear" w:color="auto" w:fill="auto"/>
          </w:tcPr>
          <w:p w14:paraId="4CDF5CDB" w14:textId="77777777" w:rsidR="00353825" w:rsidRPr="002B59FB" w:rsidRDefault="00353825" w:rsidP="00F631E7">
            <w:pPr>
              <w:pStyle w:val="Tablenormal0"/>
            </w:pPr>
          </w:p>
        </w:tc>
        <w:tc>
          <w:tcPr>
            <w:tcW w:w="0" w:type="auto"/>
            <w:shd w:val="clear" w:color="auto" w:fill="auto"/>
            <w:noWrap/>
          </w:tcPr>
          <w:p w14:paraId="2FFA1633" w14:textId="77777777" w:rsidR="00353825" w:rsidRPr="002B59FB" w:rsidRDefault="00353825" w:rsidP="00F631E7">
            <w:pPr>
              <w:pStyle w:val="Tablenormal0"/>
            </w:pPr>
          </w:p>
        </w:tc>
        <w:tc>
          <w:tcPr>
            <w:tcW w:w="0" w:type="auto"/>
            <w:shd w:val="clear" w:color="auto" w:fill="auto"/>
            <w:noWrap/>
          </w:tcPr>
          <w:p w14:paraId="283277CC" w14:textId="77777777" w:rsidR="00353825" w:rsidRPr="002B59FB" w:rsidRDefault="00353825" w:rsidP="00F631E7">
            <w:pPr>
              <w:pStyle w:val="Tablenormal0"/>
            </w:pPr>
          </w:p>
        </w:tc>
        <w:tc>
          <w:tcPr>
            <w:tcW w:w="0" w:type="auto"/>
            <w:shd w:val="clear" w:color="auto" w:fill="auto"/>
            <w:noWrap/>
          </w:tcPr>
          <w:p w14:paraId="332A9BB6" w14:textId="77777777" w:rsidR="00353825" w:rsidRPr="002B59FB" w:rsidRDefault="00353825" w:rsidP="00F631E7">
            <w:pPr>
              <w:pStyle w:val="Tablenormal0"/>
            </w:pPr>
          </w:p>
        </w:tc>
        <w:tc>
          <w:tcPr>
            <w:tcW w:w="0" w:type="auto"/>
            <w:shd w:val="clear" w:color="auto" w:fill="auto"/>
            <w:noWrap/>
          </w:tcPr>
          <w:p w14:paraId="04A45D5A" w14:textId="77777777" w:rsidR="00353825" w:rsidRPr="002B59FB" w:rsidRDefault="00353825" w:rsidP="00F631E7">
            <w:pPr>
              <w:pStyle w:val="Tablenormal0"/>
            </w:pPr>
          </w:p>
        </w:tc>
        <w:tc>
          <w:tcPr>
            <w:tcW w:w="0" w:type="auto"/>
            <w:shd w:val="clear" w:color="auto" w:fill="D9F2D0" w:themeFill="accent6" w:themeFillTint="33"/>
            <w:noWrap/>
          </w:tcPr>
          <w:p w14:paraId="309DFD12" w14:textId="77777777" w:rsidR="00353825" w:rsidRPr="002B59FB" w:rsidRDefault="00353825" w:rsidP="00F631E7">
            <w:pPr>
              <w:pStyle w:val="Tablenormal0"/>
            </w:pPr>
          </w:p>
        </w:tc>
        <w:tc>
          <w:tcPr>
            <w:tcW w:w="0" w:type="auto"/>
            <w:shd w:val="clear" w:color="auto" w:fill="auto"/>
            <w:noWrap/>
          </w:tcPr>
          <w:p w14:paraId="380257EF" w14:textId="77777777" w:rsidR="00353825" w:rsidRPr="002B59FB" w:rsidRDefault="00353825" w:rsidP="00F631E7">
            <w:pPr>
              <w:pStyle w:val="Tablenormal0"/>
            </w:pPr>
          </w:p>
        </w:tc>
        <w:tc>
          <w:tcPr>
            <w:tcW w:w="0" w:type="auto"/>
            <w:vAlign w:val="bottom"/>
          </w:tcPr>
          <w:p w14:paraId="2E3E39F8" w14:textId="4AD5160C" w:rsidR="00353825" w:rsidRPr="002B59FB" w:rsidRDefault="00353825" w:rsidP="00F631E7">
            <w:pPr>
              <w:pStyle w:val="Tablenormal0"/>
            </w:pPr>
            <w:r w:rsidRPr="002B59FB">
              <w:t>8,00 (1,75)</w:t>
            </w:r>
          </w:p>
        </w:tc>
        <w:tc>
          <w:tcPr>
            <w:tcW w:w="0" w:type="auto"/>
            <w:vAlign w:val="bottom"/>
          </w:tcPr>
          <w:p w14:paraId="735C4330" w14:textId="6BBB99B5" w:rsidR="00353825" w:rsidRPr="002B59FB" w:rsidRDefault="00353825" w:rsidP="00F631E7">
            <w:pPr>
              <w:pStyle w:val="Tablenormal0"/>
            </w:pPr>
            <w:r w:rsidRPr="002B59FB">
              <w:t>7,50 (3)</w:t>
            </w:r>
          </w:p>
        </w:tc>
        <w:tc>
          <w:tcPr>
            <w:tcW w:w="0" w:type="auto"/>
            <w:gridSpan w:val="2"/>
            <w:vMerge/>
          </w:tcPr>
          <w:p w14:paraId="354624D2" w14:textId="4CA865F5" w:rsidR="00353825" w:rsidRPr="002B59FB" w:rsidRDefault="00353825" w:rsidP="00F631E7">
            <w:pPr>
              <w:pStyle w:val="Tablenormal0"/>
            </w:pPr>
          </w:p>
        </w:tc>
      </w:tr>
      <w:tr w:rsidR="00B32A4E" w:rsidRPr="002B59FB" w14:paraId="15FC4AA2" w14:textId="69EE7931" w:rsidTr="1826D000">
        <w:trPr>
          <w:trHeight w:val="20"/>
        </w:trPr>
        <w:tc>
          <w:tcPr>
            <w:tcW w:w="0" w:type="auto"/>
            <w:noWrap/>
          </w:tcPr>
          <w:p w14:paraId="14B92ECF" w14:textId="77777777" w:rsidR="00353825" w:rsidRPr="002B59FB" w:rsidRDefault="00353825" w:rsidP="00F631E7">
            <w:pPr>
              <w:pStyle w:val="Tablenormal0"/>
            </w:pPr>
            <w:r w:rsidRPr="002B59FB">
              <w:t>43</w:t>
            </w:r>
          </w:p>
        </w:tc>
        <w:tc>
          <w:tcPr>
            <w:tcW w:w="0" w:type="auto"/>
            <w:shd w:val="clear" w:color="auto" w:fill="auto"/>
          </w:tcPr>
          <w:p w14:paraId="1F4589E0" w14:textId="77777777" w:rsidR="00353825" w:rsidRPr="002B59FB" w:rsidRDefault="00353825" w:rsidP="00F631E7">
            <w:pPr>
              <w:pStyle w:val="Tablenormal0"/>
            </w:pPr>
            <w:r w:rsidRPr="002B59FB">
              <w:t>Include "data statements" or "model cards in guides</w:t>
            </w:r>
          </w:p>
        </w:tc>
        <w:tc>
          <w:tcPr>
            <w:tcW w:w="0" w:type="auto"/>
            <w:shd w:val="clear" w:color="auto" w:fill="auto"/>
          </w:tcPr>
          <w:p w14:paraId="49C72593" w14:textId="77777777" w:rsidR="00353825" w:rsidRPr="002B59FB" w:rsidRDefault="00353825" w:rsidP="00F631E7">
            <w:pPr>
              <w:pStyle w:val="Tablenormal0"/>
            </w:pPr>
          </w:p>
        </w:tc>
        <w:tc>
          <w:tcPr>
            <w:tcW w:w="0" w:type="auto"/>
            <w:shd w:val="clear" w:color="auto" w:fill="auto"/>
            <w:noWrap/>
          </w:tcPr>
          <w:p w14:paraId="77F95203" w14:textId="77777777" w:rsidR="00353825" w:rsidRPr="002B59FB" w:rsidRDefault="00353825" w:rsidP="00F631E7">
            <w:pPr>
              <w:pStyle w:val="Tablenormal0"/>
            </w:pPr>
          </w:p>
        </w:tc>
        <w:tc>
          <w:tcPr>
            <w:tcW w:w="0" w:type="auto"/>
            <w:shd w:val="clear" w:color="auto" w:fill="auto"/>
            <w:noWrap/>
          </w:tcPr>
          <w:p w14:paraId="32CC4696" w14:textId="77777777" w:rsidR="00353825" w:rsidRPr="002B59FB" w:rsidRDefault="00353825" w:rsidP="00F631E7">
            <w:pPr>
              <w:pStyle w:val="Tablenormal0"/>
            </w:pPr>
          </w:p>
        </w:tc>
        <w:tc>
          <w:tcPr>
            <w:tcW w:w="0" w:type="auto"/>
            <w:shd w:val="clear" w:color="auto" w:fill="auto"/>
            <w:noWrap/>
          </w:tcPr>
          <w:p w14:paraId="61BCA7F4" w14:textId="77777777" w:rsidR="00353825" w:rsidRPr="002B59FB" w:rsidRDefault="00353825" w:rsidP="00F631E7">
            <w:pPr>
              <w:pStyle w:val="Tablenormal0"/>
            </w:pPr>
          </w:p>
        </w:tc>
        <w:tc>
          <w:tcPr>
            <w:tcW w:w="0" w:type="auto"/>
            <w:shd w:val="clear" w:color="auto" w:fill="CAEDFB" w:themeFill="accent4" w:themeFillTint="33"/>
            <w:noWrap/>
          </w:tcPr>
          <w:p w14:paraId="1D843613" w14:textId="77777777" w:rsidR="00353825" w:rsidRPr="002B59FB" w:rsidRDefault="00353825" w:rsidP="00F631E7">
            <w:pPr>
              <w:pStyle w:val="Tablenormal0"/>
            </w:pPr>
          </w:p>
        </w:tc>
        <w:tc>
          <w:tcPr>
            <w:tcW w:w="0" w:type="auto"/>
            <w:shd w:val="clear" w:color="auto" w:fill="CAEDFB" w:themeFill="accent4" w:themeFillTint="33"/>
            <w:noWrap/>
          </w:tcPr>
          <w:p w14:paraId="741B4919" w14:textId="77777777" w:rsidR="00353825" w:rsidRPr="002B59FB" w:rsidRDefault="00353825" w:rsidP="00F631E7">
            <w:pPr>
              <w:pStyle w:val="Tablenormal0"/>
            </w:pPr>
          </w:p>
        </w:tc>
        <w:tc>
          <w:tcPr>
            <w:tcW w:w="0" w:type="auto"/>
            <w:shd w:val="clear" w:color="auto" w:fill="auto"/>
            <w:noWrap/>
          </w:tcPr>
          <w:p w14:paraId="55D027E3" w14:textId="77777777" w:rsidR="00353825" w:rsidRPr="002B59FB" w:rsidRDefault="00353825" w:rsidP="00F631E7">
            <w:pPr>
              <w:pStyle w:val="Tablenormal0"/>
            </w:pPr>
          </w:p>
        </w:tc>
        <w:tc>
          <w:tcPr>
            <w:tcW w:w="0" w:type="auto"/>
            <w:vAlign w:val="bottom"/>
          </w:tcPr>
          <w:p w14:paraId="72D0E3A3" w14:textId="17049C4F" w:rsidR="00353825" w:rsidRPr="002B59FB" w:rsidRDefault="00353825" w:rsidP="00F631E7">
            <w:pPr>
              <w:pStyle w:val="Tablenormal0"/>
            </w:pPr>
            <w:r w:rsidRPr="002B59FB">
              <w:t>8,00 (1,75)</w:t>
            </w:r>
          </w:p>
        </w:tc>
        <w:tc>
          <w:tcPr>
            <w:tcW w:w="0" w:type="auto"/>
            <w:vAlign w:val="bottom"/>
          </w:tcPr>
          <w:p w14:paraId="4B731CAF" w14:textId="26ED373A" w:rsidR="00353825" w:rsidRPr="002B59FB" w:rsidRDefault="00353825" w:rsidP="00F631E7">
            <w:pPr>
              <w:pStyle w:val="Tablenormal0"/>
            </w:pPr>
            <w:r w:rsidRPr="002B59FB">
              <w:t>7,50 (2)</w:t>
            </w:r>
          </w:p>
        </w:tc>
        <w:tc>
          <w:tcPr>
            <w:tcW w:w="0" w:type="auto"/>
            <w:gridSpan w:val="2"/>
            <w:vMerge/>
          </w:tcPr>
          <w:p w14:paraId="7CAC2AC2" w14:textId="4AD0E878" w:rsidR="00353825" w:rsidRPr="002B59FB" w:rsidRDefault="00353825" w:rsidP="00F631E7">
            <w:pPr>
              <w:pStyle w:val="Tablenormal0"/>
            </w:pPr>
          </w:p>
        </w:tc>
      </w:tr>
      <w:tr w:rsidR="00B32A4E" w:rsidRPr="002B59FB" w14:paraId="0E3C933A" w14:textId="024E37E8" w:rsidTr="1826D000">
        <w:trPr>
          <w:trHeight w:val="20"/>
        </w:trPr>
        <w:tc>
          <w:tcPr>
            <w:tcW w:w="0" w:type="auto"/>
            <w:noWrap/>
          </w:tcPr>
          <w:p w14:paraId="0AC7DC2E" w14:textId="77777777" w:rsidR="00353825" w:rsidRPr="002B59FB" w:rsidRDefault="00353825" w:rsidP="00F631E7">
            <w:pPr>
              <w:pStyle w:val="Tablenormal0"/>
            </w:pPr>
            <w:r w:rsidRPr="002B59FB">
              <w:t>44</w:t>
            </w:r>
          </w:p>
        </w:tc>
        <w:tc>
          <w:tcPr>
            <w:tcW w:w="0" w:type="auto"/>
            <w:shd w:val="clear" w:color="auto" w:fill="auto"/>
          </w:tcPr>
          <w:p w14:paraId="30569473" w14:textId="77777777" w:rsidR="00353825" w:rsidRPr="002B59FB" w:rsidRDefault="00353825" w:rsidP="00F631E7">
            <w:pPr>
              <w:pStyle w:val="Tablenormal0"/>
            </w:pPr>
            <w:r w:rsidRPr="002B59FB">
              <w:t>Accountability Mechanisms</w:t>
            </w:r>
          </w:p>
        </w:tc>
        <w:tc>
          <w:tcPr>
            <w:tcW w:w="0" w:type="auto"/>
            <w:shd w:val="clear" w:color="auto" w:fill="auto"/>
          </w:tcPr>
          <w:p w14:paraId="0489BB0D" w14:textId="77777777" w:rsidR="00353825" w:rsidRPr="002B59FB" w:rsidRDefault="00353825" w:rsidP="00F631E7">
            <w:pPr>
              <w:pStyle w:val="Tablenormal0"/>
            </w:pPr>
          </w:p>
        </w:tc>
        <w:tc>
          <w:tcPr>
            <w:tcW w:w="0" w:type="auto"/>
            <w:shd w:val="clear" w:color="auto" w:fill="auto"/>
            <w:noWrap/>
          </w:tcPr>
          <w:p w14:paraId="32D988D6" w14:textId="77777777" w:rsidR="00353825" w:rsidRPr="002B59FB" w:rsidRDefault="00353825" w:rsidP="00F631E7">
            <w:pPr>
              <w:pStyle w:val="Tablenormal0"/>
            </w:pPr>
          </w:p>
        </w:tc>
        <w:tc>
          <w:tcPr>
            <w:tcW w:w="0" w:type="auto"/>
            <w:shd w:val="clear" w:color="auto" w:fill="auto"/>
            <w:noWrap/>
          </w:tcPr>
          <w:p w14:paraId="5E634C89" w14:textId="77777777" w:rsidR="00353825" w:rsidRPr="002B59FB" w:rsidRDefault="00353825" w:rsidP="00F631E7">
            <w:pPr>
              <w:pStyle w:val="Tablenormal0"/>
            </w:pPr>
          </w:p>
        </w:tc>
        <w:tc>
          <w:tcPr>
            <w:tcW w:w="0" w:type="auto"/>
            <w:shd w:val="clear" w:color="auto" w:fill="auto"/>
            <w:noWrap/>
          </w:tcPr>
          <w:p w14:paraId="227C18F6" w14:textId="77777777" w:rsidR="00353825" w:rsidRPr="002B59FB" w:rsidRDefault="00353825" w:rsidP="00F631E7">
            <w:pPr>
              <w:pStyle w:val="Tablenormal0"/>
            </w:pPr>
          </w:p>
        </w:tc>
        <w:tc>
          <w:tcPr>
            <w:tcW w:w="0" w:type="auto"/>
            <w:shd w:val="clear" w:color="auto" w:fill="auto"/>
            <w:noWrap/>
          </w:tcPr>
          <w:p w14:paraId="0DD64C25" w14:textId="77777777" w:rsidR="00353825" w:rsidRPr="002B59FB" w:rsidRDefault="00353825" w:rsidP="00F631E7">
            <w:pPr>
              <w:pStyle w:val="Tablenormal0"/>
            </w:pPr>
          </w:p>
        </w:tc>
        <w:tc>
          <w:tcPr>
            <w:tcW w:w="0" w:type="auto"/>
            <w:shd w:val="clear" w:color="auto" w:fill="CAEDFB" w:themeFill="accent4" w:themeFillTint="33"/>
            <w:noWrap/>
          </w:tcPr>
          <w:p w14:paraId="7133D273" w14:textId="77777777" w:rsidR="00353825" w:rsidRPr="002B59FB" w:rsidRDefault="00353825" w:rsidP="00F631E7">
            <w:pPr>
              <w:pStyle w:val="Tablenormal0"/>
            </w:pPr>
          </w:p>
        </w:tc>
        <w:tc>
          <w:tcPr>
            <w:tcW w:w="0" w:type="auto"/>
            <w:shd w:val="clear" w:color="auto" w:fill="auto"/>
            <w:noWrap/>
          </w:tcPr>
          <w:p w14:paraId="6C1D69A8" w14:textId="77777777" w:rsidR="00353825" w:rsidRPr="002B59FB" w:rsidRDefault="00353825" w:rsidP="00F631E7">
            <w:pPr>
              <w:pStyle w:val="Tablenormal0"/>
            </w:pPr>
          </w:p>
        </w:tc>
        <w:tc>
          <w:tcPr>
            <w:tcW w:w="0" w:type="auto"/>
            <w:vAlign w:val="bottom"/>
          </w:tcPr>
          <w:p w14:paraId="7DAC2200" w14:textId="756C6C35" w:rsidR="00353825" w:rsidRPr="002B59FB" w:rsidRDefault="00353825" w:rsidP="00F631E7">
            <w:pPr>
              <w:pStyle w:val="Tablenormal0"/>
            </w:pPr>
            <w:r w:rsidRPr="002B59FB">
              <w:t>7,50 (2)</w:t>
            </w:r>
          </w:p>
        </w:tc>
        <w:tc>
          <w:tcPr>
            <w:tcW w:w="0" w:type="auto"/>
            <w:vAlign w:val="bottom"/>
          </w:tcPr>
          <w:p w14:paraId="153E95A2" w14:textId="5B8019AC" w:rsidR="00353825" w:rsidRPr="002B59FB" w:rsidRDefault="00353825" w:rsidP="00F631E7">
            <w:pPr>
              <w:pStyle w:val="Tablenormal0"/>
            </w:pPr>
            <w:r w:rsidRPr="002B59FB">
              <w:t>6,50 (2)</w:t>
            </w:r>
          </w:p>
        </w:tc>
        <w:tc>
          <w:tcPr>
            <w:tcW w:w="0" w:type="auto"/>
            <w:gridSpan w:val="2"/>
            <w:vMerge/>
          </w:tcPr>
          <w:p w14:paraId="0DC365A6" w14:textId="13ED64BE" w:rsidR="00353825" w:rsidRPr="002B59FB" w:rsidRDefault="00353825" w:rsidP="00F631E7">
            <w:pPr>
              <w:pStyle w:val="Tablenormal0"/>
            </w:pPr>
          </w:p>
        </w:tc>
      </w:tr>
      <w:tr w:rsidR="00450104" w:rsidRPr="002B59FB" w14:paraId="564EC3E1" w14:textId="3CD3AE34" w:rsidTr="1826D000">
        <w:trPr>
          <w:trHeight w:val="20"/>
        </w:trPr>
        <w:tc>
          <w:tcPr>
            <w:tcW w:w="0" w:type="auto"/>
            <w:noWrap/>
          </w:tcPr>
          <w:p w14:paraId="44E8CE9E" w14:textId="77777777" w:rsidR="00353825" w:rsidRPr="002B59FB" w:rsidRDefault="00353825" w:rsidP="00F631E7">
            <w:pPr>
              <w:pStyle w:val="Tablenormal0"/>
            </w:pPr>
            <w:r w:rsidRPr="002B59FB">
              <w:t>45</w:t>
            </w:r>
          </w:p>
        </w:tc>
        <w:tc>
          <w:tcPr>
            <w:tcW w:w="0" w:type="auto"/>
            <w:shd w:val="clear" w:color="auto" w:fill="auto"/>
          </w:tcPr>
          <w:p w14:paraId="324B663B" w14:textId="77777777" w:rsidR="00353825" w:rsidRPr="002B59FB" w:rsidRDefault="00353825" w:rsidP="00F631E7">
            <w:pPr>
              <w:pStyle w:val="Tablenormal0"/>
            </w:pPr>
            <w:r w:rsidRPr="002B59FB">
              <w:t>Collaboration with Regulatory Bodies</w:t>
            </w:r>
          </w:p>
        </w:tc>
        <w:tc>
          <w:tcPr>
            <w:tcW w:w="0" w:type="auto"/>
            <w:shd w:val="clear" w:color="auto" w:fill="auto"/>
          </w:tcPr>
          <w:p w14:paraId="119DAF51" w14:textId="77777777" w:rsidR="00353825" w:rsidRPr="002B59FB" w:rsidRDefault="00353825" w:rsidP="00F631E7">
            <w:pPr>
              <w:pStyle w:val="Tablenormal0"/>
            </w:pPr>
          </w:p>
        </w:tc>
        <w:tc>
          <w:tcPr>
            <w:tcW w:w="0" w:type="auto"/>
            <w:shd w:val="clear" w:color="auto" w:fill="auto"/>
            <w:noWrap/>
          </w:tcPr>
          <w:p w14:paraId="695B6DA5" w14:textId="77777777" w:rsidR="00353825" w:rsidRPr="002B59FB" w:rsidRDefault="00353825" w:rsidP="00F631E7">
            <w:pPr>
              <w:pStyle w:val="Tablenormal0"/>
            </w:pPr>
          </w:p>
        </w:tc>
        <w:tc>
          <w:tcPr>
            <w:tcW w:w="0" w:type="auto"/>
            <w:shd w:val="clear" w:color="auto" w:fill="auto"/>
            <w:noWrap/>
          </w:tcPr>
          <w:p w14:paraId="738A4E1F" w14:textId="77777777" w:rsidR="00353825" w:rsidRPr="002B59FB" w:rsidRDefault="00353825" w:rsidP="00F631E7">
            <w:pPr>
              <w:pStyle w:val="Tablenormal0"/>
            </w:pPr>
          </w:p>
        </w:tc>
        <w:tc>
          <w:tcPr>
            <w:tcW w:w="0" w:type="auto"/>
            <w:shd w:val="clear" w:color="auto" w:fill="auto"/>
            <w:noWrap/>
          </w:tcPr>
          <w:p w14:paraId="1BE3ECC8" w14:textId="77777777" w:rsidR="00353825" w:rsidRPr="002B59FB" w:rsidRDefault="00353825" w:rsidP="00F631E7">
            <w:pPr>
              <w:pStyle w:val="Tablenormal0"/>
            </w:pPr>
          </w:p>
        </w:tc>
        <w:tc>
          <w:tcPr>
            <w:tcW w:w="0" w:type="auto"/>
            <w:shd w:val="clear" w:color="auto" w:fill="auto"/>
            <w:noWrap/>
          </w:tcPr>
          <w:p w14:paraId="11FF6F54" w14:textId="77777777" w:rsidR="00353825" w:rsidRPr="002B59FB" w:rsidRDefault="00353825" w:rsidP="00F631E7">
            <w:pPr>
              <w:pStyle w:val="Tablenormal0"/>
            </w:pPr>
          </w:p>
        </w:tc>
        <w:tc>
          <w:tcPr>
            <w:tcW w:w="0" w:type="auto"/>
            <w:shd w:val="clear" w:color="auto" w:fill="D9F2D0" w:themeFill="accent6" w:themeFillTint="33"/>
            <w:noWrap/>
          </w:tcPr>
          <w:p w14:paraId="0F5EA59D" w14:textId="77777777" w:rsidR="00353825" w:rsidRPr="002B59FB" w:rsidRDefault="00353825" w:rsidP="00F631E7">
            <w:pPr>
              <w:pStyle w:val="Tablenormal0"/>
            </w:pPr>
          </w:p>
        </w:tc>
        <w:tc>
          <w:tcPr>
            <w:tcW w:w="0" w:type="auto"/>
            <w:shd w:val="clear" w:color="auto" w:fill="auto"/>
            <w:noWrap/>
          </w:tcPr>
          <w:p w14:paraId="3D041F13" w14:textId="77777777" w:rsidR="00353825" w:rsidRPr="002B59FB" w:rsidRDefault="00353825" w:rsidP="00F631E7">
            <w:pPr>
              <w:pStyle w:val="Tablenormal0"/>
            </w:pPr>
          </w:p>
        </w:tc>
        <w:tc>
          <w:tcPr>
            <w:tcW w:w="0" w:type="auto"/>
            <w:vAlign w:val="bottom"/>
          </w:tcPr>
          <w:p w14:paraId="5EAFA107" w14:textId="5C65D564" w:rsidR="00353825" w:rsidRPr="002B59FB" w:rsidRDefault="00353825" w:rsidP="00F631E7">
            <w:pPr>
              <w:pStyle w:val="Tablenormal0"/>
            </w:pPr>
            <w:r w:rsidRPr="002B59FB">
              <w:t>9,00 (2)</w:t>
            </w:r>
          </w:p>
        </w:tc>
        <w:tc>
          <w:tcPr>
            <w:tcW w:w="0" w:type="auto"/>
            <w:vAlign w:val="bottom"/>
          </w:tcPr>
          <w:p w14:paraId="3B3BF542" w14:textId="49B84B79" w:rsidR="00353825" w:rsidRPr="002B59FB" w:rsidRDefault="00353825" w:rsidP="00F631E7">
            <w:pPr>
              <w:pStyle w:val="Tablenormal0"/>
            </w:pPr>
            <w:r w:rsidRPr="002B59FB">
              <w:t>6,00 (3)</w:t>
            </w:r>
          </w:p>
        </w:tc>
        <w:tc>
          <w:tcPr>
            <w:tcW w:w="0" w:type="auto"/>
            <w:gridSpan w:val="2"/>
            <w:vMerge/>
          </w:tcPr>
          <w:p w14:paraId="1FCECFF1" w14:textId="205A1748" w:rsidR="00353825" w:rsidRPr="002B59FB" w:rsidRDefault="00353825" w:rsidP="00F631E7">
            <w:pPr>
              <w:pStyle w:val="Tablenormal0"/>
            </w:pPr>
          </w:p>
        </w:tc>
      </w:tr>
      <w:tr w:rsidR="00B32A4E" w:rsidRPr="002B59FB" w14:paraId="674A3AC7" w14:textId="414D7C0E" w:rsidTr="1826D000">
        <w:trPr>
          <w:trHeight w:val="20"/>
        </w:trPr>
        <w:tc>
          <w:tcPr>
            <w:tcW w:w="0" w:type="auto"/>
            <w:noWrap/>
          </w:tcPr>
          <w:p w14:paraId="26BD6B80" w14:textId="77777777" w:rsidR="00353825" w:rsidRPr="002B59FB" w:rsidRDefault="00353825" w:rsidP="00F631E7">
            <w:pPr>
              <w:pStyle w:val="Tablenormal0"/>
            </w:pPr>
            <w:r w:rsidRPr="002B59FB">
              <w:t>46</w:t>
            </w:r>
          </w:p>
        </w:tc>
        <w:tc>
          <w:tcPr>
            <w:tcW w:w="0" w:type="auto"/>
            <w:shd w:val="clear" w:color="auto" w:fill="auto"/>
          </w:tcPr>
          <w:p w14:paraId="4BD1E265" w14:textId="77777777" w:rsidR="00353825" w:rsidRPr="002B59FB" w:rsidRDefault="00353825" w:rsidP="00F631E7">
            <w:pPr>
              <w:pStyle w:val="Tablenormal0"/>
            </w:pPr>
            <w:r w:rsidRPr="002B59FB">
              <w:t>Ethical Guidelines for Privacy and Bias</w:t>
            </w:r>
          </w:p>
        </w:tc>
        <w:tc>
          <w:tcPr>
            <w:tcW w:w="0" w:type="auto"/>
            <w:shd w:val="clear" w:color="auto" w:fill="auto"/>
          </w:tcPr>
          <w:p w14:paraId="4DE70ED0" w14:textId="77777777" w:rsidR="00353825" w:rsidRPr="002B59FB" w:rsidRDefault="00353825" w:rsidP="00F631E7">
            <w:pPr>
              <w:pStyle w:val="Tablenormal0"/>
            </w:pPr>
          </w:p>
        </w:tc>
        <w:tc>
          <w:tcPr>
            <w:tcW w:w="0" w:type="auto"/>
            <w:shd w:val="clear" w:color="auto" w:fill="auto"/>
            <w:noWrap/>
          </w:tcPr>
          <w:p w14:paraId="34301E66" w14:textId="77777777" w:rsidR="00353825" w:rsidRPr="002B59FB" w:rsidRDefault="00353825" w:rsidP="00F631E7">
            <w:pPr>
              <w:pStyle w:val="Tablenormal0"/>
            </w:pPr>
          </w:p>
        </w:tc>
        <w:tc>
          <w:tcPr>
            <w:tcW w:w="0" w:type="auto"/>
            <w:shd w:val="clear" w:color="auto" w:fill="auto"/>
            <w:noWrap/>
          </w:tcPr>
          <w:p w14:paraId="350B0AEB" w14:textId="77777777" w:rsidR="00353825" w:rsidRPr="002B59FB" w:rsidRDefault="00353825" w:rsidP="00F631E7">
            <w:pPr>
              <w:pStyle w:val="Tablenormal0"/>
            </w:pPr>
          </w:p>
        </w:tc>
        <w:tc>
          <w:tcPr>
            <w:tcW w:w="0" w:type="auto"/>
            <w:shd w:val="clear" w:color="auto" w:fill="auto"/>
            <w:noWrap/>
          </w:tcPr>
          <w:p w14:paraId="03AEA760" w14:textId="77777777" w:rsidR="00353825" w:rsidRPr="002B59FB" w:rsidRDefault="00353825" w:rsidP="00F631E7">
            <w:pPr>
              <w:pStyle w:val="Tablenormal0"/>
            </w:pPr>
          </w:p>
        </w:tc>
        <w:tc>
          <w:tcPr>
            <w:tcW w:w="0" w:type="auto"/>
            <w:shd w:val="clear" w:color="auto" w:fill="auto"/>
            <w:noWrap/>
          </w:tcPr>
          <w:p w14:paraId="5E57C4B9" w14:textId="77777777" w:rsidR="00353825" w:rsidRPr="002B59FB" w:rsidRDefault="00353825" w:rsidP="00F631E7">
            <w:pPr>
              <w:pStyle w:val="Tablenormal0"/>
            </w:pPr>
          </w:p>
        </w:tc>
        <w:tc>
          <w:tcPr>
            <w:tcW w:w="0" w:type="auto"/>
            <w:shd w:val="clear" w:color="auto" w:fill="D9F2D0" w:themeFill="accent6" w:themeFillTint="33"/>
            <w:noWrap/>
          </w:tcPr>
          <w:p w14:paraId="6822C58C" w14:textId="77777777" w:rsidR="00353825" w:rsidRPr="002B59FB" w:rsidRDefault="00353825" w:rsidP="00F631E7">
            <w:pPr>
              <w:pStyle w:val="Tablenormal0"/>
            </w:pPr>
          </w:p>
        </w:tc>
        <w:tc>
          <w:tcPr>
            <w:tcW w:w="0" w:type="auto"/>
            <w:shd w:val="clear" w:color="auto" w:fill="auto"/>
            <w:noWrap/>
          </w:tcPr>
          <w:p w14:paraId="19016B9F" w14:textId="77777777" w:rsidR="00353825" w:rsidRPr="002B59FB" w:rsidRDefault="00353825" w:rsidP="00F631E7">
            <w:pPr>
              <w:pStyle w:val="Tablenormal0"/>
            </w:pPr>
          </w:p>
        </w:tc>
        <w:tc>
          <w:tcPr>
            <w:tcW w:w="0" w:type="auto"/>
            <w:vAlign w:val="bottom"/>
          </w:tcPr>
          <w:p w14:paraId="7934AE06" w14:textId="3E343B3F" w:rsidR="00353825" w:rsidRPr="002B59FB" w:rsidRDefault="00353825" w:rsidP="00F631E7">
            <w:pPr>
              <w:pStyle w:val="Tablenormal0"/>
            </w:pPr>
            <w:r w:rsidRPr="002B59FB">
              <w:t>8,00 (1,25)</w:t>
            </w:r>
          </w:p>
        </w:tc>
        <w:tc>
          <w:tcPr>
            <w:tcW w:w="0" w:type="auto"/>
            <w:vAlign w:val="bottom"/>
          </w:tcPr>
          <w:p w14:paraId="7E1EE628" w14:textId="74D1B501" w:rsidR="00353825" w:rsidRPr="002B59FB" w:rsidRDefault="00353825" w:rsidP="00F631E7">
            <w:pPr>
              <w:pStyle w:val="Tablenormal0"/>
            </w:pPr>
            <w:r w:rsidRPr="002B59FB">
              <w:t>7,50 (2)</w:t>
            </w:r>
          </w:p>
        </w:tc>
        <w:tc>
          <w:tcPr>
            <w:tcW w:w="0" w:type="auto"/>
            <w:gridSpan w:val="2"/>
            <w:vMerge/>
          </w:tcPr>
          <w:p w14:paraId="549CF93B" w14:textId="0F6DB0A8" w:rsidR="00353825" w:rsidRPr="002B59FB" w:rsidRDefault="00353825" w:rsidP="00F631E7">
            <w:pPr>
              <w:pStyle w:val="Tablenormal0"/>
            </w:pPr>
          </w:p>
        </w:tc>
      </w:tr>
      <w:tr w:rsidR="00450104" w:rsidRPr="002B59FB" w14:paraId="2B6B4B35" w14:textId="63168ED1" w:rsidTr="1826D000">
        <w:trPr>
          <w:trHeight w:val="20"/>
        </w:trPr>
        <w:tc>
          <w:tcPr>
            <w:tcW w:w="0" w:type="auto"/>
            <w:noWrap/>
            <w:hideMark/>
          </w:tcPr>
          <w:p w14:paraId="25BDD01E" w14:textId="77777777" w:rsidR="00353825" w:rsidRPr="002B59FB" w:rsidRDefault="00353825" w:rsidP="00F631E7">
            <w:pPr>
              <w:pStyle w:val="Tablenormal0"/>
            </w:pPr>
            <w:r w:rsidRPr="002B59FB">
              <w:t>47</w:t>
            </w:r>
          </w:p>
        </w:tc>
        <w:tc>
          <w:tcPr>
            <w:tcW w:w="0" w:type="auto"/>
            <w:shd w:val="clear" w:color="auto" w:fill="auto"/>
          </w:tcPr>
          <w:p w14:paraId="7DE5D0FB" w14:textId="77777777" w:rsidR="00353825" w:rsidRPr="002B59FB" w:rsidRDefault="00353825" w:rsidP="00F631E7">
            <w:pPr>
              <w:pStyle w:val="Tablenormal0"/>
            </w:pPr>
            <w:r w:rsidRPr="002B59FB">
              <w:t>Securing Future of PROSPERO</w:t>
            </w:r>
          </w:p>
        </w:tc>
        <w:tc>
          <w:tcPr>
            <w:tcW w:w="0" w:type="auto"/>
            <w:shd w:val="clear" w:color="auto" w:fill="auto"/>
            <w:hideMark/>
          </w:tcPr>
          <w:p w14:paraId="748F3553" w14:textId="77777777" w:rsidR="00353825" w:rsidRPr="002B59FB" w:rsidRDefault="00353825" w:rsidP="00F631E7">
            <w:pPr>
              <w:pStyle w:val="Tablenormal0"/>
            </w:pPr>
          </w:p>
        </w:tc>
        <w:tc>
          <w:tcPr>
            <w:tcW w:w="0" w:type="auto"/>
            <w:shd w:val="clear" w:color="auto" w:fill="auto"/>
            <w:noWrap/>
            <w:hideMark/>
          </w:tcPr>
          <w:p w14:paraId="34FDB301" w14:textId="77777777" w:rsidR="00353825" w:rsidRPr="002B59FB" w:rsidRDefault="00353825" w:rsidP="00F631E7">
            <w:pPr>
              <w:pStyle w:val="Tablenormal0"/>
            </w:pPr>
          </w:p>
        </w:tc>
        <w:tc>
          <w:tcPr>
            <w:tcW w:w="0" w:type="auto"/>
            <w:shd w:val="clear" w:color="auto" w:fill="auto"/>
            <w:noWrap/>
            <w:hideMark/>
          </w:tcPr>
          <w:p w14:paraId="03C8FEF7" w14:textId="77777777" w:rsidR="00353825" w:rsidRPr="002B59FB" w:rsidRDefault="00353825" w:rsidP="00F631E7">
            <w:pPr>
              <w:pStyle w:val="Tablenormal0"/>
            </w:pPr>
          </w:p>
        </w:tc>
        <w:tc>
          <w:tcPr>
            <w:tcW w:w="0" w:type="auto"/>
            <w:shd w:val="clear" w:color="auto" w:fill="auto"/>
            <w:noWrap/>
            <w:hideMark/>
          </w:tcPr>
          <w:p w14:paraId="50E9F5CA" w14:textId="77777777" w:rsidR="00353825" w:rsidRPr="002B59FB" w:rsidRDefault="00353825" w:rsidP="00F631E7">
            <w:pPr>
              <w:pStyle w:val="Tablenormal0"/>
            </w:pPr>
          </w:p>
        </w:tc>
        <w:tc>
          <w:tcPr>
            <w:tcW w:w="0" w:type="auto"/>
            <w:shd w:val="clear" w:color="auto" w:fill="auto"/>
            <w:noWrap/>
            <w:hideMark/>
          </w:tcPr>
          <w:p w14:paraId="3A8718BB" w14:textId="77777777" w:rsidR="00353825" w:rsidRPr="002B59FB" w:rsidRDefault="00353825" w:rsidP="00F631E7">
            <w:pPr>
              <w:pStyle w:val="Tablenormal0"/>
            </w:pPr>
          </w:p>
        </w:tc>
        <w:tc>
          <w:tcPr>
            <w:tcW w:w="0" w:type="auto"/>
            <w:shd w:val="clear" w:color="auto" w:fill="auto"/>
            <w:hideMark/>
          </w:tcPr>
          <w:p w14:paraId="6BCC894F" w14:textId="77777777" w:rsidR="00353825" w:rsidRPr="002B59FB" w:rsidRDefault="00353825" w:rsidP="00F631E7">
            <w:pPr>
              <w:pStyle w:val="Tablenormal0"/>
            </w:pPr>
          </w:p>
        </w:tc>
        <w:tc>
          <w:tcPr>
            <w:tcW w:w="0" w:type="auto"/>
            <w:shd w:val="clear" w:color="auto" w:fill="auto"/>
            <w:noWrap/>
            <w:hideMark/>
          </w:tcPr>
          <w:p w14:paraId="20BC9190" w14:textId="77777777" w:rsidR="00353825" w:rsidRPr="002B59FB" w:rsidRDefault="00353825" w:rsidP="00F631E7">
            <w:pPr>
              <w:pStyle w:val="Tablenormal0"/>
            </w:pPr>
          </w:p>
        </w:tc>
        <w:tc>
          <w:tcPr>
            <w:tcW w:w="0" w:type="auto"/>
            <w:vAlign w:val="bottom"/>
          </w:tcPr>
          <w:p w14:paraId="415F674B" w14:textId="2C19CE64" w:rsidR="00353825" w:rsidRPr="002B59FB" w:rsidRDefault="00353825" w:rsidP="00F631E7">
            <w:pPr>
              <w:pStyle w:val="Tablenormal0"/>
            </w:pPr>
            <w:r w:rsidRPr="002B59FB">
              <w:t>8,00 (1,25)</w:t>
            </w:r>
          </w:p>
        </w:tc>
        <w:tc>
          <w:tcPr>
            <w:tcW w:w="0" w:type="auto"/>
            <w:vAlign w:val="bottom"/>
          </w:tcPr>
          <w:p w14:paraId="687A795D" w14:textId="750FA2E0" w:rsidR="00353825" w:rsidRPr="002B59FB" w:rsidRDefault="00353825" w:rsidP="00F631E7">
            <w:pPr>
              <w:pStyle w:val="Tablenormal0"/>
            </w:pPr>
            <w:r w:rsidRPr="002B59FB">
              <w:t>6,50 (3)</w:t>
            </w:r>
          </w:p>
        </w:tc>
        <w:tc>
          <w:tcPr>
            <w:tcW w:w="0" w:type="auto"/>
            <w:gridSpan w:val="2"/>
            <w:vMerge/>
          </w:tcPr>
          <w:p w14:paraId="7371D924" w14:textId="0BFC489D" w:rsidR="00353825" w:rsidRPr="002B59FB" w:rsidRDefault="00353825" w:rsidP="00F631E7">
            <w:pPr>
              <w:pStyle w:val="Tablenormal0"/>
            </w:pPr>
          </w:p>
        </w:tc>
      </w:tr>
      <w:tr w:rsidR="009E3355" w:rsidRPr="002B59FB" w14:paraId="29550A64" w14:textId="6054E3C4" w:rsidTr="1826D000">
        <w:trPr>
          <w:trHeight w:val="20"/>
        </w:trPr>
        <w:tc>
          <w:tcPr>
            <w:tcW w:w="0" w:type="auto"/>
            <w:noWrap/>
          </w:tcPr>
          <w:p w14:paraId="4E30ED05" w14:textId="77777777" w:rsidR="00353825" w:rsidRPr="002B59FB" w:rsidRDefault="00353825" w:rsidP="00F631E7">
            <w:pPr>
              <w:pStyle w:val="Tablenormal0"/>
            </w:pPr>
            <w:r w:rsidRPr="002B59FB">
              <w:t>48</w:t>
            </w:r>
          </w:p>
        </w:tc>
        <w:tc>
          <w:tcPr>
            <w:tcW w:w="0" w:type="auto"/>
            <w:shd w:val="clear" w:color="auto" w:fill="auto"/>
          </w:tcPr>
          <w:p w14:paraId="4601BE92" w14:textId="77777777" w:rsidR="00353825" w:rsidRPr="002B59FB" w:rsidRDefault="00353825" w:rsidP="00F631E7">
            <w:pPr>
              <w:pStyle w:val="Tablenormal0"/>
            </w:pPr>
            <w:r w:rsidRPr="002B59FB">
              <w:t>Citizen Training Resources</w:t>
            </w:r>
          </w:p>
        </w:tc>
        <w:tc>
          <w:tcPr>
            <w:tcW w:w="0" w:type="auto"/>
            <w:shd w:val="clear" w:color="auto" w:fill="auto"/>
          </w:tcPr>
          <w:p w14:paraId="4BF8B424" w14:textId="77777777" w:rsidR="00353825" w:rsidRPr="002B59FB" w:rsidRDefault="00353825" w:rsidP="00F631E7">
            <w:pPr>
              <w:pStyle w:val="Tablenormal0"/>
            </w:pPr>
          </w:p>
        </w:tc>
        <w:tc>
          <w:tcPr>
            <w:tcW w:w="0" w:type="auto"/>
            <w:shd w:val="clear" w:color="auto" w:fill="auto"/>
            <w:noWrap/>
          </w:tcPr>
          <w:p w14:paraId="1F239F66" w14:textId="77777777" w:rsidR="00353825" w:rsidRPr="002B59FB" w:rsidRDefault="00353825" w:rsidP="00F631E7">
            <w:pPr>
              <w:pStyle w:val="Tablenormal0"/>
            </w:pPr>
          </w:p>
        </w:tc>
        <w:tc>
          <w:tcPr>
            <w:tcW w:w="0" w:type="auto"/>
            <w:shd w:val="clear" w:color="auto" w:fill="auto"/>
            <w:noWrap/>
          </w:tcPr>
          <w:p w14:paraId="34A6C91F" w14:textId="77777777" w:rsidR="00353825" w:rsidRPr="002B59FB" w:rsidRDefault="00353825" w:rsidP="00F631E7">
            <w:pPr>
              <w:pStyle w:val="Tablenormal0"/>
            </w:pPr>
          </w:p>
        </w:tc>
        <w:tc>
          <w:tcPr>
            <w:tcW w:w="0" w:type="auto"/>
            <w:shd w:val="clear" w:color="auto" w:fill="D9F2D0" w:themeFill="accent6" w:themeFillTint="33"/>
            <w:noWrap/>
          </w:tcPr>
          <w:p w14:paraId="7D7E8585" w14:textId="77777777" w:rsidR="00353825" w:rsidRPr="002B59FB" w:rsidRDefault="00353825" w:rsidP="00F631E7">
            <w:pPr>
              <w:pStyle w:val="Tablenormal0"/>
            </w:pPr>
          </w:p>
        </w:tc>
        <w:tc>
          <w:tcPr>
            <w:tcW w:w="0" w:type="auto"/>
            <w:shd w:val="clear" w:color="auto" w:fill="auto"/>
            <w:noWrap/>
          </w:tcPr>
          <w:p w14:paraId="79D548A8" w14:textId="77777777" w:rsidR="00353825" w:rsidRPr="002B59FB" w:rsidRDefault="00353825" w:rsidP="00F631E7">
            <w:pPr>
              <w:pStyle w:val="Tablenormal0"/>
            </w:pPr>
          </w:p>
        </w:tc>
        <w:tc>
          <w:tcPr>
            <w:tcW w:w="0" w:type="auto"/>
            <w:shd w:val="clear" w:color="auto" w:fill="auto"/>
          </w:tcPr>
          <w:p w14:paraId="0651534A" w14:textId="77777777" w:rsidR="00353825" w:rsidRPr="002B59FB" w:rsidRDefault="00353825" w:rsidP="00F631E7">
            <w:pPr>
              <w:pStyle w:val="Tablenormal0"/>
            </w:pPr>
          </w:p>
        </w:tc>
        <w:tc>
          <w:tcPr>
            <w:tcW w:w="0" w:type="auto"/>
            <w:shd w:val="clear" w:color="auto" w:fill="auto"/>
            <w:noWrap/>
          </w:tcPr>
          <w:p w14:paraId="78F4F3E7" w14:textId="77777777" w:rsidR="00353825" w:rsidRPr="002B59FB" w:rsidRDefault="00353825" w:rsidP="00F631E7">
            <w:pPr>
              <w:pStyle w:val="Tablenormal0"/>
            </w:pPr>
          </w:p>
        </w:tc>
        <w:tc>
          <w:tcPr>
            <w:tcW w:w="0" w:type="auto"/>
            <w:vAlign w:val="bottom"/>
          </w:tcPr>
          <w:p w14:paraId="37258B1E" w14:textId="73E84F54" w:rsidR="00353825" w:rsidRPr="002B59FB" w:rsidRDefault="00353825" w:rsidP="00F631E7">
            <w:pPr>
              <w:pStyle w:val="Tablenormal0"/>
            </w:pPr>
            <w:r w:rsidRPr="002B59FB">
              <w:t>8,00 (2)</w:t>
            </w:r>
          </w:p>
        </w:tc>
        <w:tc>
          <w:tcPr>
            <w:tcW w:w="0" w:type="auto"/>
            <w:vAlign w:val="bottom"/>
          </w:tcPr>
          <w:p w14:paraId="69620830" w14:textId="32382F32" w:rsidR="00353825" w:rsidRPr="002B59FB" w:rsidRDefault="00353825" w:rsidP="00F631E7">
            <w:pPr>
              <w:pStyle w:val="Tablenormal0"/>
            </w:pPr>
            <w:r w:rsidRPr="002B59FB">
              <w:t>7,00 (2)</w:t>
            </w:r>
          </w:p>
        </w:tc>
        <w:tc>
          <w:tcPr>
            <w:tcW w:w="0" w:type="auto"/>
            <w:gridSpan w:val="2"/>
            <w:vMerge/>
          </w:tcPr>
          <w:p w14:paraId="33B2B6B6" w14:textId="416C0E01" w:rsidR="00353825" w:rsidRPr="002B59FB" w:rsidRDefault="00353825" w:rsidP="00F631E7">
            <w:pPr>
              <w:pStyle w:val="Tablenormal0"/>
            </w:pPr>
          </w:p>
        </w:tc>
      </w:tr>
      <w:tr w:rsidR="00815E3C" w:rsidRPr="002B59FB" w14:paraId="064B9C92" w14:textId="34CC25DD" w:rsidTr="1826D000">
        <w:trPr>
          <w:trHeight w:val="20"/>
        </w:trPr>
        <w:tc>
          <w:tcPr>
            <w:tcW w:w="0" w:type="auto"/>
            <w:noWrap/>
          </w:tcPr>
          <w:p w14:paraId="3E7C794B" w14:textId="77777777" w:rsidR="00353825" w:rsidRPr="002B59FB" w:rsidRDefault="00353825" w:rsidP="00F631E7">
            <w:pPr>
              <w:pStyle w:val="Tablenormal0"/>
            </w:pPr>
            <w:r w:rsidRPr="002B59FB">
              <w:t>49</w:t>
            </w:r>
          </w:p>
        </w:tc>
        <w:tc>
          <w:tcPr>
            <w:tcW w:w="0" w:type="auto"/>
            <w:shd w:val="clear" w:color="auto" w:fill="auto"/>
          </w:tcPr>
          <w:p w14:paraId="4845F95A" w14:textId="77777777" w:rsidR="00353825" w:rsidRPr="002B59FB" w:rsidRDefault="00353825" w:rsidP="00F631E7">
            <w:pPr>
              <w:pStyle w:val="Tablenormal0"/>
            </w:pPr>
            <w:r w:rsidRPr="002B59FB">
              <w:t>Regular training for users</w:t>
            </w:r>
          </w:p>
        </w:tc>
        <w:tc>
          <w:tcPr>
            <w:tcW w:w="0" w:type="auto"/>
            <w:shd w:val="clear" w:color="auto" w:fill="auto"/>
          </w:tcPr>
          <w:p w14:paraId="3F7BD9FF" w14:textId="77777777" w:rsidR="00353825" w:rsidRPr="002B59FB" w:rsidRDefault="00353825" w:rsidP="00F631E7">
            <w:pPr>
              <w:pStyle w:val="Tablenormal0"/>
            </w:pPr>
          </w:p>
        </w:tc>
        <w:tc>
          <w:tcPr>
            <w:tcW w:w="0" w:type="auto"/>
            <w:shd w:val="clear" w:color="auto" w:fill="auto"/>
            <w:noWrap/>
          </w:tcPr>
          <w:p w14:paraId="0D66DF7C" w14:textId="77777777" w:rsidR="00353825" w:rsidRPr="002B59FB" w:rsidRDefault="00353825" w:rsidP="00F631E7">
            <w:pPr>
              <w:pStyle w:val="Tablenormal0"/>
            </w:pPr>
          </w:p>
        </w:tc>
        <w:tc>
          <w:tcPr>
            <w:tcW w:w="0" w:type="auto"/>
            <w:shd w:val="clear" w:color="auto" w:fill="auto"/>
            <w:noWrap/>
          </w:tcPr>
          <w:p w14:paraId="3E985557" w14:textId="77777777" w:rsidR="00353825" w:rsidRPr="002B59FB" w:rsidRDefault="00353825" w:rsidP="00F631E7">
            <w:pPr>
              <w:pStyle w:val="Tablenormal0"/>
            </w:pPr>
          </w:p>
        </w:tc>
        <w:tc>
          <w:tcPr>
            <w:tcW w:w="0" w:type="auto"/>
            <w:shd w:val="clear" w:color="auto" w:fill="D9F2D0" w:themeFill="accent6" w:themeFillTint="33"/>
            <w:noWrap/>
          </w:tcPr>
          <w:p w14:paraId="750EB468" w14:textId="77777777" w:rsidR="00353825" w:rsidRPr="002B59FB" w:rsidRDefault="00353825" w:rsidP="00F631E7">
            <w:pPr>
              <w:pStyle w:val="Tablenormal0"/>
            </w:pPr>
          </w:p>
        </w:tc>
        <w:tc>
          <w:tcPr>
            <w:tcW w:w="0" w:type="auto"/>
            <w:shd w:val="clear" w:color="auto" w:fill="auto"/>
            <w:noWrap/>
          </w:tcPr>
          <w:p w14:paraId="502BF6C3" w14:textId="77777777" w:rsidR="00353825" w:rsidRPr="002B59FB" w:rsidRDefault="00353825" w:rsidP="00F631E7">
            <w:pPr>
              <w:pStyle w:val="Tablenormal0"/>
            </w:pPr>
          </w:p>
        </w:tc>
        <w:tc>
          <w:tcPr>
            <w:tcW w:w="0" w:type="auto"/>
            <w:shd w:val="clear" w:color="auto" w:fill="auto"/>
          </w:tcPr>
          <w:p w14:paraId="41A66FC8" w14:textId="77777777" w:rsidR="00353825" w:rsidRPr="002B59FB" w:rsidRDefault="00353825" w:rsidP="00F631E7">
            <w:pPr>
              <w:pStyle w:val="Tablenormal0"/>
            </w:pPr>
          </w:p>
        </w:tc>
        <w:tc>
          <w:tcPr>
            <w:tcW w:w="0" w:type="auto"/>
            <w:shd w:val="clear" w:color="auto" w:fill="auto"/>
            <w:noWrap/>
          </w:tcPr>
          <w:p w14:paraId="291B1670" w14:textId="77777777" w:rsidR="00353825" w:rsidRPr="002B59FB" w:rsidRDefault="00353825" w:rsidP="00F631E7">
            <w:pPr>
              <w:pStyle w:val="Tablenormal0"/>
            </w:pPr>
          </w:p>
        </w:tc>
        <w:tc>
          <w:tcPr>
            <w:tcW w:w="0" w:type="auto"/>
            <w:vAlign w:val="bottom"/>
          </w:tcPr>
          <w:p w14:paraId="7C4FE336" w14:textId="30775760" w:rsidR="00353825" w:rsidRPr="002B59FB" w:rsidRDefault="00353825" w:rsidP="00F631E7">
            <w:pPr>
              <w:pStyle w:val="Tablenormal0"/>
            </w:pPr>
            <w:r w:rsidRPr="002B59FB">
              <w:t>8,00 (2)</w:t>
            </w:r>
          </w:p>
        </w:tc>
        <w:tc>
          <w:tcPr>
            <w:tcW w:w="0" w:type="auto"/>
            <w:vAlign w:val="bottom"/>
          </w:tcPr>
          <w:p w14:paraId="095A0927" w14:textId="6D5FB8EB" w:rsidR="00353825" w:rsidRPr="002B59FB" w:rsidRDefault="00353825" w:rsidP="00F631E7">
            <w:pPr>
              <w:pStyle w:val="Tablenormal0"/>
            </w:pPr>
            <w:r w:rsidRPr="002B59FB">
              <w:t>7,00 (2)</w:t>
            </w:r>
          </w:p>
        </w:tc>
        <w:tc>
          <w:tcPr>
            <w:tcW w:w="0" w:type="auto"/>
            <w:gridSpan w:val="2"/>
            <w:vMerge/>
          </w:tcPr>
          <w:p w14:paraId="16D55486" w14:textId="5A8DB4B2" w:rsidR="00353825" w:rsidRPr="002B59FB" w:rsidRDefault="00353825" w:rsidP="00F631E7">
            <w:pPr>
              <w:pStyle w:val="Tablenormal0"/>
            </w:pPr>
          </w:p>
        </w:tc>
      </w:tr>
      <w:tr w:rsidR="00B32A4E" w:rsidRPr="002B59FB" w14:paraId="4EF21458" w14:textId="1CDF2178" w:rsidTr="1826D000">
        <w:trPr>
          <w:trHeight w:val="20"/>
        </w:trPr>
        <w:tc>
          <w:tcPr>
            <w:tcW w:w="0" w:type="auto"/>
            <w:noWrap/>
            <w:hideMark/>
          </w:tcPr>
          <w:p w14:paraId="1DC23654" w14:textId="77777777" w:rsidR="00353825" w:rsidRPr="002B59FB" w:rsidRDefault="00353825" w:rsidP="00F631E7">
            <w:pPr>
              <w:pStyle w:val="Tablenormal0"/>
            </w:pPr>
            <w:r w:rsidRPr="002B59FB">
              <w:t>50</w:t>
            </w:r>
          </w:p>
        </w:tc>
        <w:tc>
          <w:tcPr>
            <w:tcW w:w="0" w:type="auto"/>
            <w:shd w:val="clear" w:color="auto" w:fill="auto"/>
          </w:tcPr>
          <w:p w14:paraId="3EAAEB37" w14:textId="77777777" w:rsidR="00353825" w:rsidRPr="002B59FB" w:rsidRDefault="00353825" w:rsidP="00F631E7">
            <w:pPr>
              <w:pStyle w:val="Tablenormal0"/>
            </w:pPr>
            <w:r w:rsidRPr="002B59FB">
              <w:t>Citizen Science Platforms</w:t>
            </w:r>
          </w:p>
        </w:tc>
        <w:tc>
          <w:tcPr>
            <w:tcW w:w="0" w:type="auto"/>
            <w:shd w:val="clear" w:color="auto" w:fill="auto"/>
            <w:hideMark/>
          </w:tcPr>
          <w:p w14:paraId="3E0E6762" w14:textId="77777777" w:rsidR="00353825" w:rsidRPr="002B59FB" w:rsidRDefault="00353825" w:rsidP="00F631E7">
            <w:pPr>
              <w:pStyle w:val="Tablenormal0"/>
            </w:pPr>
          </w:p>
        </w:tc>
        <w:tc>
          <w:tcPr>
            <w:tcW w:w="0" w:type="auto"/>
            <w:shd w:val="clear" w:color="auto" w:fill="auto"/>
            <w:noWrap/>
            <w:hideMark/>
          </w:tcPr>
          <w:p w14:paraId="49A1029A" w14:textId="77777777" w:rsidR="00353825" w:rsidRPr="002B59FB" w:rsidRDefault="00353825" w:rsidP="00F631E7">
            <w:pPr>
              <w:pStyle w:val="Tablenormal0"/>
            </w:pPr>
          </w:p>
        </w:tc>
        <w:tc>
          <w:tcPr>
            <w:tcW w:w="0" w:type="auto"/>
            <w:shd w:val="clear" w:color="auto" w:fill="auto"/>
            <w:noWrap/>
            <w:hideMark/>
          </w:tcPr>
          <w:p w14:paraId="40EDAC48" w14:textId="77777777" w:rsidR="00353825" w:rsidRPr="002B59FB" w:rsidRDefault="00353825" w:rsidP="00F631E7">
            <w:pPr>
              <w:pStyle w:val="Tablenormal0"/>
            </w:pPr>
          </w:p>
        </w:tc>
        <w:tc>
          <w:tcPr>
            <w:tcW w:w="0" w:type="auto"/>
            <w:shd w:val="clear" w:color="auto" w:fill="auto"/>
            <w:noWrap/>
            <w:hideMark/>
          </w:tcPr>
          <w:p w14:paraId="78F713EE" w14:textId="77777777" w:rsidR="00353825" w:rsidRPr="002B59FB" w:rsidRDefault="00353825" w:rsidP="00F631E7">
            <w:pPr>
              <w:pStyle w:val="Tablenormal0"/>
            </w:pPr>
          </w:p>
        </w:tc>
        <w:tc>
          <w:tcPr>
            <w:tcW w:w="0" w:type="auto"/>
            <w:shd w:val="clear" w:color="auto" w:fill="auto"/>
            <w:noWrap/>
            <w:hideMark/>
          </w:tcPr>
          <w:p w14:paraId="39C48021" w14:textId="77777777" w:rsidR="00353825" w:rsidRPr="002B59FB" w:rsidRDefault="00353825" w:rsidP="00F631E7">
            <w:pPr>
              <w:pStyle w:val="Tablenormal0"/>
            </w:pPr>
          </w:p>
        </w:tc>
        <w:tc>
          <w:tcPr>
            <w:tcW w:w="0" w:type="auto"/>
            <w:shd w:val="clear" w:color="auto" w:fill="CAEDFB" w:themeFill="accent4" w:themeFillTint="33"/>
            <w:hideMark/>
          </w:tcPr>
          <w:p w14:paraId="427456C4" w14:textId="77777777" w:rsidR="00353825" w:rsidRPr="002B59FB" w:rsidRDefault="00353825" w:rsidP="00F631E7">
            <w:pPr>
              <w:pStyle w:val="Tablenormal0"/>
            </w:pPr>
          </w:p>
        </w:tc>
        <w:tc>
          <w:tcPr>
            <w:tcW w:w="0" w:type="auto"/>
            <w:shd w:val="clear" w:color="auto" w:fill="auto"/>
            <w:noWrap/>
            <w:hideMark/>
          </w:tcPr>
          <w:p w14:paraId="043182CF" w14:textId="77777777" w:rsidR="00353825" w:rsidRPr="002B59FB" w:rsidRDefault="00353825" w:rsidP="00F631E7">
            <w:pPr>
              <w:pStyle w:val="Tablenormal0"/>
            </w:pPr>
          </w:p>
        </w:tc>
        <w:tc>
          <w:tcPr>
            <w:tcW w:w="0" w:type="auto"/>
            <w:vAlign w:val="bottom"/>
          </w:tcPr>
          <w:p w14:paraId="141B556C" w14:textId="0C45EE4F" w:rsidR="00353825" w:rsidRPr="002B59FB" w:rsidRDefault="00353825" w:rsidP="00F631E7">
            <w:pPr>
              <w:pStyle w:val="Tablenormal0"/>
            </w:pPr>
            <w:r w:rsidRPr="002B59FB">
              <w:t>8,00 (2)</w:t>
            </w:r>
          </w:p>
        </w:tc>
        <w:tc>
          <w:tcPr>
            <w:tcW w:w="0" w:type="auto"/>
            <w:vAlign w:val="bottom"/>
          </w:tcPr>
          <w:p w14:paraId="2FAEBEEF" w14:textId="71D40591" w:rsidR="00353825" w:rsidRPr="002B59FB" w:rsidRDefault="00353825" w:rsidP="00F631E7">
            <w:pPr>
              <w:pStyle w:val="Tablenormal0"/>
            </w:pPr>
            <w:r w:rsidRPr="002B59FB">
              <w:t>7,00 (4)</w:t>
            </w:r>
          </w:p>
        </w:tc>
        <w:tc>
          <w:tcPr>
            <w:tcW w:w="0" w:type="auto"/>
            <w:gridSpan w:val="2"/>
            <w:vMerge/>
          </w:tcPr>
          <w:p w14:paraId="3713A76D" w14:textId="5D62BB0D" w:rsidR="00353825" w:rsidRPr="002B59FB" w:rsidRDefault="00353825" w:rsidP="00F631E7">
            <w:pPr>
              <w:pStyle w:val="Tablenormal0"/>
            </w:pPr>
          </w:p>
        </w:tc>
      </w:tr>
    </w:tbl>
    <w:p w14:paraId="157158AA" w14:textId="1DFFD763" w:rsidR="00402568" w:rsidRDefault="00402568">
      <w:pPr>
        <w:spacing w:after="0"/>
        <w:rPr>
          <w:rFonts w:ascii="Aptos" w:eastAsia="Times New Roman" w:hAnsi="Aptos" w:cs="Times New Roman"/>
          <w:color w:val="000000"/>
          <w:kern w:val="0"/>
          <w:sz w:val="18"/>
          <w:szCs w:val="18"/>
          <w:lang w:val="en-US" w:eastAsia="es-MX"/>
          <w14:ligatures w14:val="none"/>
        </w:rPr>
      </w:pPr>
    </w:p>
    <w:p w14:paraId="618A6C4C" w14:textId="77777777" w:rsidR="009D6E30" w:rsidRPr="002B59FB" w:rsidRDefault="009D6E30">
      <w:pPr>
        <w:spacing w:after="0"/>
        <w:rPr>
          <w:rFonts w:ascii="Aptos" w:eastAsia="Times New Roman" w:hAnsi="Aptos" w:cs="Times New Roman"/>
          <w:color w:val="000000"/>
          <w:kern w:val="0"/>
          <w:sz w:val="18"/>
          <w:szCs w:val="18"/>
          <w:lang w:val="en-US" w:eastAsia="es-MX"/>
          <w14:ligatures w14:val="none"/>
        </w:rPr>
      </w:pPr>
    </w:p>
    <w:p w14:paraId="3F0CA31F" w14:textId="77777777" w:rsidR="00402568" w:rsidRPr="002B59FB" w:rsidRDefault="00402568">
      <w:pPr>
        <w:spacing w:after="0"/>
        <w:rPr>
          <w:rFonts w:ascii="Aptos" w:eastAsia="Times New Roman" w:hAnsi="Aptos" w:cs="Times New Roman"/>
          <w:color w:val="000000"/>
          <w:kern w:val="0"/>
          <w:sz w:val="18"/>
          <w:szCs w:val="18"/>
          <w:lang w:val="en-US" w:eastAsia="es-MX"/>
          <w14:ligatures w14:val="none"/>
        </w:rPr>
        <w:sectPr w:rsidR="00402568" w:rsidRPr="002B59FB" w:rsidSect="004349A1">
          <w:pgSz w:w="12219" w:h="15842"/>
          <w:pgMar w:top="357" w:right="1134" w:bottom="799" w:left="1134" w:header="709" w:footer="652" w:gutter="0"/>
          <w:cols w:space="708"/>
          <w:titlePg/>
          <w:docGrid w:linePitch="360"/>
        </w:sectPr>
      </w:pPr>
    </w:p>
    <w:p w14:paraId="5A17EBA4" w14:textId="77777777" w:rsidR="005059C3" w:rsidRDefault="005059C3" w:rsidP="005059C3">
      <w:pPr>
        <w:pStyle w:val="Titulo2"/>
        <w:spacing w:after="0"/>
        <w:rPr>
          <w:rFonts w:ascii="Aptos" w:hAnsi="Aptos"/>
        </w:rPr>
      </w:pPr>
      <w:r w:rsidRPr="002B59FB">
        <w:rPr>
          <w:rFonts w:ascii="Aptos" w:hAnsi="Aptos"/>
        </w:rPr>
        <w:lastRenderedPageBreak/>
        <w:t xml:space="preserve">Appendix </w:t>
      </w:r>
      <w:r>
        <w:rPr>
          <w:rFonts w:ascii="Aptos" w:hAnsi="Aptos"/>
        </w:rPr>
        <w:t>3</w:t>
      </w:r>
      <w:r w:rsidRPr="002B59FB">
        <w:rPr>
          <w:rFonts w:ascii="Aptos" w:hAnsi="Aptos"/>
        </w:rPr>
        <w:t xml:space="preserve">. Link between </w:t>
      </w:r>
      <w:r>
        <w:rPr>
          <w:rFonts w:ascii="Aptos" w:hAnsi="Aptos"/>
        </w:rPr>
        <w:t>recommendations and SHOW-ME The evidence principles</w:t>
      </w:r>
    </w:p>
    <w:tbl>
      <w:tblPr>
        <w:tblStyle w:val="TableGrid"/>
        <w:tblW w:w="0" w:type="auto"/>
        <w:tblLook w:val="04A0" w:firstRow="1" w:lastRow="0" w:firstColumn="1" w:lastColumn="0" w:noHBand="0" w:noVBand="1"/>
      </w:tblPr>
      <w:tblGrid>
        <w:gridCol w:w="2043"/>
        <w:gridCol w:w="2894"/>
        <w:gridCol w:w="2623"/>
        <w:gridCol w:w="2539"/>
        <w:gridCol w:w="2756"/>
        <w:gridCol w:w="2692"/>
        <w:gridCol w:w="2583"/>
      </w:tblGrid>
      <w:tr w:rsidR="005059C3" w:rsidRPr="00364683" w14:paraId="192B2392" w14:textId="77777777" w:rsidTr="00FB6C01">
        <w:trPr>
          <w:trHeight w:val="20"/>
        </w:trPr>
        <w:tc>
          <w:tcPr>
            <w:tcW w:w="0" w:type="auto"/>
          </w:tcPr>
          <w:p w14:paraId="30E4AEED" w14:textId="1EAB0B8C" w:rsidR="005059C3" w:rsidRPr="00364683" w:rsidRDefault="005059C3" w:rsidP="00364683">
            <w:pPr>
              <w:pStyle w:val="Titulo2"/>
              <w:spacing w:before="0" w:after="0"/>
              <w:rPr>
                <w:rFonts w:ascii="Aptos" w:hAnsi="Aptos"/>
                <w:szCs w:val="20"/>
              </w:rPr>
            </w:pPr>
            <w:r w:rsidRPr="00364683">
              <w:rPr>
                <w:rFonts w:ascii="Aptos" w:hAnsi="Aptos"/>
                <w:szCs w:val="20"/>
              </w:rPr>
              <w:t>SHOW ME The Evidence features</w:t>
            </w:r>
          </w:p>
        </w:tc>
        <w:tc>
          <w:tcPr>
            <w:tcW w:w="0" w:type="auto"/>
          </w:tcPr>
          <w:p w14:paraId="50177943" w14:textId="1F2CFF4E" w:rsidR="005059C3" w:rsidRPr="00364683" w:rsidRDefault="005059C3" w:rsidP="00364683">
            <w:pPr>
              <w:pStyle w:val="Titulo2"/>
              <w:spacing w:before="0" w:after="0"/>
              <w:rPr>
                <w:rFonts w:ascii="Aptos" w:hAnsi="Aptos"/>
                <w:szCs w:val="20"/>
              </w:rPr>
            </w:pPr>
            <w:r w:rsidRPr="00364683">
              <w:rPr>
                <w:rFonts w:ascii="Aptos" w:hAnsi="Aptos"/>
                <w:szCs w:val="20"/>
              </w:rPr>
              <w:t>Recommendation 1</w:t>
            </w:r>
          </w:p>
        </w:tc>
        <w:tc>
          <w:tcPr>
            <w:tcW w:w="0" w:type="auto"/>
          </w:tcPr>
          <w:p w14:paraId="2F93DDE7" w14:textId="268A6AEF" w:rsidR="005059C3" w:rsidRPr="00364683" w:rsidRDefault="005059C3" w:rsidP="00364683">
            <w:pPr>
              <w:pStyle w:val="Titulo2"/>
              <w:spacing w:before="0" w:after="0"/>
              <w:rPr>
                <w:rFonts w:ascii="Aptos" w:hAnsi="Aptos"/>
                <w:szCs w:val="20"/>
              </w:rPr>
            </w:pPr>
            <w:r w:rsidRPr="00364683">
              <w:rPr>
                <w:rFonts w:ascii="Aptos" w:hAnsi="Aptos"/>
                <w:szCs w:val="20"/>
              </w:rPr>
              <w:t>Recommendation 2</w:t>
            </w:r>
          </w:p>
        </w:tc>
        <w:tc>
          <w:tcPr>
            <w:tcW w:w="0" w:type="auto"/>
          </w:tcPr>
          <w:p w14:paraId="56B4A33C" w14:textId="3B078082" w:rsidR="005059C3" w:rsidRPr="00364683" w:rsidRDefault="005059C3" w:rsidP="00364683">
            <w:pPr>
              <w:pStyle w:val="Titulo2"/>
              <w:spacing w:before="0" w:after="0"/>
              <w:rPr>
                <w:rFonts w:ascii="Aptos" w:hAnsi="Aptos"/>
                <w:szCs w:val="20"/>
              </w:rPr>
            </w:pPr>
            <w:r w:rsidRPr="00364683">
              <w:rPr>
                <w:rFonts w:ascii="Aptos" w:hAnsi="Aptos"/>
                <w:szCs w:val="20"/>
              </w:rPr>
              <w:t>Recommendation 4</w:t>
            </w:r>
          </w:p>
        </w:tc>
        <w:tc>
          <w:tcPr>
            <w:tcW w:w="0" w:type="auto"/>
          </w:tcPr>
          <w:p w14:paraId="6AE7171A" w14:textId="6A4C3F48" w:rsidR="005059C3" w:rsidRPr="00364683" w:rsidRDefault="005059C3" w:rsidP="00364683">
            <w:pPr>
              <w:pStyle w:val="Titulo2"/>
              <w:spacing w:before="0" w:after="0"/>
              <w:rPr>
                <w:rFonts w:ascii="Aptos" w:hAnsi="Aptos"/>
                <w:szCs w:val="20"/>
              </w:rPr>
            </w:pPr>
            <w:r w:rsidRPr="00364683">
              <w:rPr>
                <w:rFonts w:ascii="Aptos" w:hAnsi="Aptos"/>
                <w:szCs w:val="20"/>
              </w:rPr>
              <w:t>Recommendation 5</w:t>
            </w:r>
          </w:p>
        </w:tc>
        <w:tc>
          <w:tcPr>
            <w:tcW w:w="0" w:type="auto"/>
          </w:tcPr>
          <w:p w14:paraId="3E6E2646" w14:textId="61A7B9E0" w:rsidR="005059C3" w:rsidRPr="00364683" w:rsidRDefault="005059C3" w:rsidP="00364683">
            <w:pPr>
              <w:pStyle w:val="Titulo2"/>
              <w:spacing w:before="0" w:after="0"/>
              <w:rPr>
                <w:rFonts w:ascii="Aptos" w:hAnsi="Aptos"/>
                <w:szCs w:val="20"/>
              </w:rPr>
            </w:pPr>
            <w:r w:rsidRPr="00364683">
              <w:rPr>
                <w:rFonts w:ascii="Aptos" w:hAnsi="Aptos"/>
                <w:szCs w:val="20"/>
              </w:rPr>
              <w:t>Recommendation 6</w:t>
            </w:r>
          </w:p>
        </w:tc>
        <w:tc>
          <w:tcPr>
            <w:tcW w:w="0" w:type="auto"/>
          </w:tcPr>
          <w:p w14:paraId="22BF1F94" w14:textId="3C039653" w:rsidR="005059C3" w:rsidRPr="00364683" w:rsidRDefault="005059C3" w:rsidP="00364683">
            <w:pPr>
              <w:pStyle w:val="Titulo2"/>
              <w:spacing w:before="0" w:after="0"/>
              <w:rPr>
                <w:rFonts w:ascii="Aptos" w:hAnsi="Aptos"/>
                <w:szCs w:val="20"/>
              </w:rPr>
            </w:pPr>
            <w:r w:rsidRPr="00364683">
              <w:rPr>
                <w:rFonts w:ascii="Aptos" w:hAnsi="Aptos"/>
                <w:szCs w:val="20"/>
              </w:rPr>
              <w:t>Recommendation 7</w:t>
            </w:r>
          </w:p>
        </w:tc>
      </w:tr>
      <w:tr w:rsidR="005059C3" w:rsidRPr="00364683" w14:paraId="690ACB3C" w14:textId="77777777" w:rsidTr="00FB6C01">
        <w:trPr>
          <w:trHeight w:val="20"/>
        </w:trPr>
        <w:tc>
          <w:tcPr>
            <w:tcW w:w="0" w:type="auto"/>
          </w:tcPr>
          <w:p w14:paraId="2700515C" w14:textId="7B7310E8" w:rsidR="005059C3" w:rsidRPr="00364683" w:rsidRDefault="005059C3" w:rsidP="00364683">
            <w:pPr>
              <w:pStyle w:val="Titulo2"/>
              <w:spacing w:before="0" w:after="0"/>
              <w:rPr>
                <w:rFonts w:ascii="Aptos" w:hAnsi="Aptos"/>
                <w:b w:val="0"/>
                <w:bCs/>
                <w:szCs w:val="20"/>
              </w:rPr>
            </w:pPr>
            <w:r w:rsidRPr="00364683">
              <w:rPr>
                <w:rFonts w:ascii="Aptos" w:hAnsi="Aptos"/>
                <w:szCs w:val="20"/>
              </w:rPr>
              <w:t>S</w:t>
            </w:r>
            <w:r w:rsidR="005F0A16" w:rsidRPr="00364683">
              <w:rPr>
                <w:rFonts w:ascii="Aptos" w:hAnsi="Aptos"/>
                <w:b w:val="0"/>
                <w:bCs/>
                <w:szCs w:val="20"/>
              </w:rPr>
              <w:t>upport systems locally that use many forms of research evidence to help address local priorities</w:t>
            </w:r>
          </w:p>
        </w:tc>
        <w:tc>
          <w:tcPr>
            <w:tcW w:w="0" w:type="auto"/>
          </w:tcPr>
          <w:p w14:paraId="523E0E89" w14:textId="10A0830B" w:rsidR="005059C3" w:rsidRPr="00364683" w:rsidRDefault="009426E1" w:rsidP="00364683">
            <w:pPr>
              <w:spacing w:before="0"/>
              <w:rPr>
                <w:rFonts w:ascii="Aptos" w:hAnsi="Aptos"/>
                <w:szCs w:val="20"/>
              </w:rPr>
            </w:pPr>
            <w:r w:rsidRPr="00364683">
              <w:rPr>
                <w:rFonts w:ascii="Aptos" w:hAnsi="Aptos"/>
                <w:szCs w:val="20"/>
              </w:rPr>
              <w:t>ESS is designed to be modular and adaptable, allowing deployment across different national and sub-national systems and research domains. It supports synthesis for local priorities using AI-DESTs tailored to contextual needs (e.g., language, grey literature).</w:t>
            </w:r>
          </w:p>
        </w:tc>
        <w:tc>
          <w:tcPr>
            <w:tcW w:w="0" w:type="auto"/>
          </w:tcPr>
          <w:p w14:paraId="31C08EFD" w14:textId="28C560CD" w:rsidR="005059C3" w:rsidRPr="00364683" w:rsidRDefault="0083782E" w:rsidP="00364683">
            <w:pPr>
              <w:spacing w:before="0"/>
              <w:rPr>
                <w:rFonts w:ascii="Aptos" w:hAnsi="Aptos"/>
                <w:szCs w:val="20"/>
              </w:rPr>
            </w:pPr>
            <w:r w:rsidRPr="0083782E">
              <w:rPr>
                <w:rFonts w:ascii="Aptos" w:hAnsi="Aptos"/>
                <w:szCs w:val="20"/>
              </w:rPr>
              <w:t>CESPIA provides a trusted repository that can be leveraged by national and sub-national evidence support systems to select validated AI tools appropriate to their context.</w:t>
            </w:r>
          </w:p>
        </w:tc>
        <w:tc>
          <w:tcPr>
            <w:tcW w:w="0" w:type="auto"/>
          </w:tcPr>
          <w:p w14:paraId="433A44FF" w14:textId="3047CD86" w:rsidR="005059C3" w:rsidRPr="00364683" w:rsidRDefault="00717E4F" w:rsidP="00364683">
            <w:pPr>
              <w:spacing w:before="0"/>
              <w:rPr>
                <w:rFonts w:ascii="Aptos" w:hAnsi="Aptos"/>
                <w:szCs w:val="20"/>
              </w:rPr>
            </w:pPr>
            <w:r w:rsidRPr="00717E4F">
              <w:rPr>
                <w:rFonts w:ascii="Aptos" w:hAnsi="Aptos"/>
                <w:szCs w:val="20"/>
              </w:rPr>
              <w:t>The platform empowers local actors by strengthening skills and institutional capacity to use AI-DESTs, addressing local evidence needs through contextualized training.</w:t>
            </w:r>
          </w:p>
        </w:tc>
        <w:tc>
          <w:tcPr>
            <w:tcW w:w="0" w:type="auto"/>
          </w:tcPr>
          <w:p w14:paraId="2D75B03F" w14:textId="255F00A8" w:rsidR="005059C3" w:rsidRPr="00364683" w:rsidRDefault="00BD291A" w:rsidP="00364683">
            <w:pPr>
              <w:spacing w:before="0"/>
              <w:rPr>
                <w:rFonts w:ascii="Aptos" w:hAnsi="Aptos"/>
                <w:szCs w:val="20"/>
              </w:rPr>
            </w:pPr>
            <w:r w:rsidRPr="00BD291A">
              <w:rPr>
                <w:rFonts w:ascii="Aptos" w:hAnsi="Aptos"/>
                <w:szCs w:val="20"/>
              </w:rPr>
              <w:t>This framework equips local evidence systems with standardized, trusted methods to evaluate the reliability and fitness of AI tools for their specific needs.</w:t>
            </w:r>
          </w:p>
        </w:tc>
        <w:tc>
          <w:tcPr>
            <w:tcW w:w="0" w:type="auto"/>
          </w:tcPr>
          <w:p w14:paraId="16F730EA" w14:textId="2446FA0D" w:rsidR="005059C3" w:rsidRPr="00364683" w:rsidRDefault="00455EFD" w:rsidP="007A75E0">
            <w:pPr>
              <w:spacing w:before="0"/>
              <w:rPr>
                <w:rFonts w:ascii="Aptos" w:hAnsi="Aptos"/>
                <w:szCs w:val="20"/>
              </w:rPr>
            </w:pPr>
            <w:r w:rsidRPr="00455EFD">
              <w:rPr>
                <w:rFonts w:ascii="Aptos" w:hAnsi="Aptos"/>
                <w:szCs w:val="20"/>
              </w:rPr>
              <w:t>By defining clear roles, responsibilities, and ethical standards, this recommendation supports trustworthy AI adoption at national and sub-national levels.</w:t>
            </w:r>
          </w:p>
        </w:tc>
        <w:tc>
          <w:tcPr>
            <w:tcW w:w="0" w:type="auto"/>
          </w:tcPr>
          <w:p w14:paraId="241C3430" w14:textId="1B2037F8" w:rsidR="005059C3" w:rsidRPr="00364683" w:rsidRDefault="005059C3" w:rsidP="00364683">
            <w:pPr>
              <w:spacing w:before="0"/>
              <w:rPr>
                <w:rFonts w:ascii="Aptos" w:hAnsi="Aptos"/>
                <w:szCs w:val="20"/>
              </w:rPr>
            </w:pPr>
          </w:p>
        </w:tc>
      </w:tr>
      <w:tr w:rsidR="005059C3" w:rsidRPr="00364683" w14:paraId="39F26366" w14:textId="77777777" w:rsidTr="00FB6C01">
        <w:trPr>
          <w:trHeight w:val="20"/>
        </w:trPr>
        <w:tc>
          <w:tcPr>
            <w:tcW w:w="0" w:type="auto"/>
          </w:tcPr>
          <w:p w14:paraId="5E23A6AB" w14:textId="12388792" w:rsidR="005059C3" w:rsidRPr="00364683" w:rsidRDefault="003148CA" w:rsidP="00364683">
            <w:pPr>
              <w:pStyle w:val="Titulo2"/>
              <w:spacing w:before="0" w:after="0"/>
              <w:rPr>
                <w:rFonts w:ascii="Aptos" w:hAnsi="Aptos"/>
                <w:b w:val="0"/>
                <w:bCs/>
                <w:szCs w:val="20"/>
              </w:rPr>
            </w:pPr>
            <w:r w:rsidRPr="00364683">
              <w:rPr>
                <w:rFonts w:ascii="Aptos" w:hAnsi="Aptos"/>
                <w:szCs w:val="20"/>
              </w:rPr>
              <w:t>H</w:t>
            </w:r>
            <w:r w:rsidRPr="00364683">
              <w:rPr>
                <w:rFonts w:ascii="Aptos" w:hAnsi="Aptos"/>
                <w:b w:val="0"/>
                <w:bCs/>
                <w:szCs w:val="20"/>
              </w:rPr>
              <w:t>armonized efforts globally that make it easier to learn from others around the world</w:t>
            </w:r>
          </w:p>
        </w:tc>
        <w:tc>
          <w:tcPr>
            <w:tcW w:w="0" w:type="auto"/>
          </w:tcPr>
          <w:p w14:paraId="18BDE137" w14:textId="47600E98" w:rsidR="005059C3" w:rsidRPr="00364683" w:rsidRDefault="00783E26" w:rsidP="00364683">
            <w:pPr>
              <w:spacing w:before="0"/>
              <w:rPr>
                <w:rFonts w:ascii="Aptos" w:hAnsi="Aptos"/>
                <w:szCs w:val="20"/>
              </w:rPr>
            </w:pPr>
            <w:r w:rsidRPr="00364683">
              <w:rPr>
                <w:rFonts w:ascii="Aptos" w:hAnsi="Aptos"/>
                <w:szCs w:val="20"/>
              </w:rPr>
              <w:t>ESS supports interoperability and standardization, facilitating collaborative synthesis efforts and learning across global contexts. It enables data and methodological sharing, supporting a distributed capacity model.</w:t>
            </w:r>
          </w:p>
        </w:tc>
        <w:tc>
          <w:tcPr>
            <w:tcW w:w="0" w:type="auto"/>
          </w:tcPr>
          <w:p w14:paraId="4775AE75" w14:textId="50C16CE3" w:rsidR="005059C3" w:rsidRPr="00364683" w:rsidRDefault="005059C3" w:rsidP="00364683">
            <w:pPr>
              <w:spacing w:before="0"/>
              <w:rPr>
                <w:rFonts w:ascii="Aptos" w:hAnsi="Aptos"/>
                <w:szCs w:val="20"/>
              </w:rPr>
            </w:pPr>
          </w:p>
        </w:tc>
        <w:tc>
          <w:tcPr>
            <w:tcW w:w="0" w:type="auto"/>
          </w:tcPr>
          <w:p w14:paraId="08B2902E" w14:textId="07E55F23" w:rsidR="005059C3" w:rsidRPr="00364683" w:rsidRDefault="00717E4F" w:rsidP="00364683">
            <w:pPr>
              <w:spacing w:before="0"/>
              <w:rPr>
                <w:rFonts w:ascii="Aptos" w:hAnsi="Aptos"/>
                <w:szCs w:val="20"/>
              </w:rPr>
            </w:pPr>
            <w:r w:rsidRPr="00717E4F">
              <w:rPr>
                <w:rFonts w:ascii="Aptos" w:hAnsi="Aptos"/>
                <w:szCs w:val="20"/>
              </w:rPr>
              <w:t>The training platform fosters global learning networks and shared curricula, reducing duplication of training efforts and promoting cross-regional collaboration.</w:t>
            </w:r>
          </w:p>
        </w:tc>
        <w:tc>
          <w:tcPr>
            <w:tcW w:w="0" w:type="auto"/>
          </w:tcPr>
          <w:p w14:paraId="4551E7BD" w14:textId="32F15A4F" w:rsidR="005059C3" w:rsidRPr="00364683" w:rsidRDefault="00A00A3C" w:rsidP="00364683">
            <w:pPr>
              <w:spacing w:before="0"/>
              <w:rPr>
                <w:rFonts w:ascii="Aptos" w:hAnsi="Aptos"/>
                <w:szCs w:val="20"/>
              </w:rPr>
            </w:pPr>
            <w:r w:rsidRPr="00A00A3C">
              <w:rPr>
                <w:rFonts w:ascii="Aptos" w:hAnsi="Aptos"/>
                <w:szCs w:val="20"/>
              </w:rPr>
              <w:t>The framework encourages a unified approach to validation, reducing fragmentation across institutions and countries. It enables shared standards and benchmarks that support cross-border tool development and assessment.</w:t>
            </w:r>
          </w:p>
        </w:tc>
        <w:tc>
          <w:tcPr>
            <w:tcW w:w="0" w:type="auto"/>
          </w:tcPr>
          <w:p w14:paraId="72340BE2" w14:textId="4AA3804C" w:rsidR="005059C3" w:rsidRPr="00364683" w:rsidRDefault="00455EFD" w:rsidP="00364683">
            <w:pPr>
              <w:spacing w:before="0"/>
              <w:rPr>
                <w:rFonts w:ascii="Aptos" w:hAnsi="Aptos"/>
                <w:szCs w:val="20"/>
              </w:rPr>
            </w:pPr>
            <w:r w:rsidRPr="00455EFD">
              <w:rPr>
                <w:rFonts w:ascii="Aptos" w:hAnsi="Aptos"/>
                <w:szCs w:val="20"/>
              </w:rPr>
              <w:t>The framework promotes convergence across diverse efforts by offering interoperable ethical principles and practices. It encourages collaboration among global norm-setting bodies like Cochrane and Campbell.</w:t>
            </w:r>
          </w:p>
        </w:tc>
        <w:tc>
          <w:tcPr>
            <w:tcW w:w="0" w:type="auto"/>
          </w:tcPr>
          <w:p w14:paraId="51B8CF37" w14:textId="1F3927FF" w:rsidR="005059C3" w:rsidRPr="00364683" w:rsidRDefault="00E54937" w:rsidP="00364683">
            <w:pPr>
              <w:spacing w:before="0"/>
              <w:rPr>
                <w:rFonts w:ascii="Aptos" w:hAnsi="Aptos"/>
                <w:szCs w:val="20"/>
              </w:rPr>
            </w:pPr>
            <w:r w:rsidRPr="00E54937">
              <w:rPr>
                <w:rFonts w:ascii="Aptos" w:hAnsi="Aptos"/>
                <w:szCs w:val="20"/>
              </w:rPr>
              <w:t>By standardizing how we evaluate errors and impact in AI-driven synthesis, this research builds shared global benchmarks. Findings can inform validation across systems and geographies.</w:t>
            </w:r>
          </w:p>
        </w:tc>
      </w:tr>
      <w:tr w:rsidR="005059C3" w:rsidRPr="00364683" w14:paraId="79E1C062" w14:textId="77777777" w:rsidTr="00FB6C01">
        <w:trPr>
          <w:trHeight w:val="20"/>
        </w:trPr>
        <w:tc>
          <w:tcPr>
            <w:tcW w:w="0" w:type="auto"/>
          </w:tcPr>
          <w:p w14:paraId="22DC018B" w14:textId="659E2109" w:rsidR="005059C3" w:rsidRPr="00364683" w:rsidRDefault="003148CA" w:rsidP="00364683">
            <w:pPr>
              <w:pStyle w:val="Titulo2"/>
              <w:spacing w:before="0" w:after="0"/>
              <w:rPr>
                <w:rFonts w:ascii="Aptos" w:hAnsi="Aptos"/>
                <w:b w:val="0"/>
                <w:bCs/>
                <w:szCs w:val="20"/>
              </w:rPr>
            </w:pPr>
            <w:r w:rsidRPr="00364683">
              <w:rPr>
                <w:rFonts w:ascii="Aptos" w:hAnsi="Aptos"/>
                <w:szCs w:val="20"/>
              </w:rPr>
              <w:t>O</w:t>
            </w:r>
            <w:r w:rsidRPr="00364683">
              <w:rPr>
                <w:rFonts w:ascii="Aptos" w:hAnsi="Aptos"/>
                <w:b w:val="0"/>
                <w:bCs/>
                <w:szCs w:val="20"/>
              </w:rPr>
              <w:t>pen-science approaches that make it the norm to build on what others have done</w:t>
            </w:r>
          </w:p>
        </w:tc>
        <w:tc>
          <w:tcPr>
            <w:tcW w:w="0" w:type="auto"/>
          </w:tcPr>
          <w:p w14:paraId="6D3401E4" w14:textId="1459EDD6" w:rsidR="005059C3" w:rsidRPr="00364683" w:rsidRDefault="00FE425D" w:rsidP="00364683">
            <w:pPr>
              <w:spacing w:before="0"/>
              <w:rPr>
                <w:rFonts w:ascii="Aptos" w:hAnsi="Aptos"/>
                <w:szCs w:val="20"/>
              </w:rPr>
            </w:pPr>
            <w:r w:rsidRPr="00364683">
              <w:rPr>
                <w:rFonts w:ascii="Aptos" w:hAnsi="Aptos"/>
                <w:szCs w:val="20"/>
              </w:rPr>
              <w:t>ESS uses open data standards (e.g., JSON, XML, CSV), FAIR principles (Findable, Accessible, Interoperable, Reusable), and promotes explainable AI (XAI) for transparency.</w:t>
            </w:r>
          </w:p>
        </w:tc>
        <w:tc>
          <w:tcPr>
            <w:tcW w:w="0" w:type="auto"/>
          </w:tcPr>
          <w:p w14:paraId="7F398435" w14:textId="6944CAB7" w:rsidR="005059C3" w:rsidRPr="00364683" w:rsidRDefault="001960CE" w:rsidP="00364683">
            <w:pPr>
              <w:spacing w:before="0"/>
              <w:rPr>
                <w:rFonts w:ascii="Aptos" w:hAnsi="Aptos"/>
                <w:szCs w:val="20"/>
              </w:rPr>
            </w:pPr>
            <w:r w:rsidRPr="001960CE">
              <w:rPr>
                <w:rFonts w:ascii="Aptos" w:hAnsi="Aptos"/>
                <w:szCs w:val="20"/>
              </w:rPr>
              <w:t>CESPIA emphasizes open access to validation results, metadata, and performance benchmarks. It integrates with FAIR data principles and promotes transparency through tools like “model cards.”</w:t>
            </w:r>
          </w:p>
        </w:tc>
        <w:tc>
          <w:tcPr>
            <w:tcW w:w="0" w:type="auto"/>
          </w:tcPr>
          <w:p w14:paraId="5C91D32C" w14:textId="777D62A3" w:rsidR="005059C3" w:rsidRPr="00364683" w:rsidRDefault="00FE7A52" w:rsidP="00364683">
            <w:pPr>
              <w:spacing w:before="0"/>
              <w:rPr>
                <w:rFonts w:ascii="Aptos" w:hAnsi="Aptos"/>
                <w:szCs w:val="20"/>
              </w:rPr>
            </w:pPr>
            <w:r w:rsidRPr="00FE7A52">
              <w:rPr>
                <w:rFonts w:ascii="Aptos" w:hAnsi="Aptos"/>
                <w:szCs w:val="20"/>
              </w:rPr>
              <w:t>Training materials are developed as open educational resources (OER), accessible to anyone and aligned with FAIR principles. The platform promotes transparency in AI tool use.</w:t>
            </w:r>
          </w:p>
        </w:tc>
        <w:tc>
          <w:tcPr>
            <w:tcW w:w="0" w:type="auto"/>
          </w:tcPr>
          <w:p w14:paraId="615F2ACE" w14:textId="33A1EB62" w:rsidR="005059C3" w:rsidRPr="00364683" w:rsidRDefault="00A00A3C" w:rsidP="00364683">
            <w:pPr>
              <w:spacing w:before="0"/>
              <w:rPr>
                <w:rFonts w:ascii="Aptos" w:hAnsi="Aptos"/>
                <w:szCs w:val="20"/>
              </w:rPr>
            </w:pPr>
            <w:r w:rsidRPr="00A00A3C">
              <w:rPr>
                <w:rFonts w:ascii="Aptos" w:hAnsi="Aptos"/>
                <w:szCs w:val="20"/>
              </w:rPr>
              <w:t>Validation results, model cards, and performance metrics are made openly available, following FAIR principles. Transparency and reproducibility are emphasized.</w:t>
            </w:r>
          </w:p>
        </w:tc>
        <w:tc>
          <w:tcPr>
            <w:tcW w:w="0" w:type="auto"/>
          </w:tcPr>
          <w:p w14:paraId="1AFA094A" w14:textId="49DDEAB5" w:rsidR="005059C3" w:rsidRPr="00364683" w:rsidRDefault="00970896" w:rsidP="00364683">
            <w:pPr>
              <w:spacing w:before="0"/>
              <w:rPr>
                <w:rFonts w:ascii="Aptos" w:hAnsi="Aptos"/>
                <w:szCs w:val="20"/>
              </w:rPr>
            </w:pPr>
            <w:r w:rsidRPr="00970896">
              <w:rPr>
                <w:rFonts w:ascii="Aptos" w:hAnsi="Aptos"/>
                <w:szCs w:val="20"/>
              </w:rPr>
              <w:t xml:space="preserve">Advocates transparency through tools like data statements and model </w:t>
            </w:r>
            <w:proofErr w:type="gramStart"/>
            <w:r w:rsidRPr="00970896">
              <w:rPr>
                <w:rFonts w:ascii="Aptos" w:hAnsi="Aptos"/>
                <w:szCs w:val="20"/>
              </w:rPr>
              <w:t>cards, and</w:t>
            </w:r>
            <w:proofErr w:type="gramEnd"/>
            <w:r w:rsidRPr="00970896">
              <w:rPr>
                <w:rFonts w:ascii="Aptos" w:hAnsi="Aptos"/>
                <w:szCs w:val="20"/>
              </w:rPr>
              <w:t xml:space="preserve"> encourages sharing of governance protocols and ethical assessments</w:t>
            </w:r>
            <w:r>
              <w:rPr>
                <w:rFonts w:ascii="Aptos" w:hAnsi="Aptos"/>
                <w:szCs w:val="20"/>
              </w:rPr>
              <w:t>.</w:t>
            </w:r>
          </w:p>
        </w:tc>
        <w:tc>
          <w:tcPr>
            <w:tcW w:w="0" w:type="auto"/>
          </w:tcPr>
          <w:p w14:paraId="0543174E" w14:textId="0942C609" w:rsidR="005059C3" w:rsidRPr="00364683" w:rsidRDefault="00E54937" w:rsidP="00364683">
            <w:pPr>
              <w:spacing w:before="0"/>
              <w:rPr>
                <w:rFonts w:ascii="Aptos" w:hAnsi="Aptos"/>
                <w:szCs w:val="20"/>
              </w:rPr>
            </w:pPr>
            <w:r w:rsidRPr="00E54937">
              <w:rPr>
                <w:rFonts w:ascii="Aptos" w:hAnsi="Aptos"/>
                <w:szCs w:val="20"/>
              </w:rPr>
              <w:t>Meta-research results, benchmarks, and assessment tools (e.g. for error rates, model reliability) are shared openly, supporting reproducibility and collective learning.</w:t>
            </w:r>
          </w:p>
        </w:tc>
      </w:tr>
      <w:tr w:rsidR="005059C3" w:rsidRPr="00364683" w14:paraId="0F09BF18" w14:textId="77777777" w:rsidTr="00FB6C01">
        <w:trPr>
          <w:trHeight w:val="20"/>
        </w:trPr>
        <w:tc>
          <w:tcPr>
            <w:tcW w:w="0" w:type="auto"/>
          </w:tcPr>
          <w:p w14:paraId="649E6084" w14:textId="5248B3D1" w:rsidR="005059C3" w:rsidRPr="00364683" w:rsidRDefault="003148CA" w:rsidP="00364683">
            <w:pPr>
              <w:pStyle w:val="Titulo2"/>
              <w:spacing w:before="0" w:after="0"/>
              <w:rPr>
                <w:rFonts w:ascii="Aptos" w:hAnsi="Aptos"/>
                <w:b w:val="0"/>
                <w:bCs/>
                <w:szCs w:val="20"/>
              </w:rPr>
            </w:pPr>
            <w:r w:rsidRPr="00364683">
              <w:rPr>
                <w:rFonts w:ascii="Aptos" w:hAnsi="Aptos"/>
                <w:szCs w:val="20"/>
              </w:rPr>
              <w:t>W</w:t>
            </w:r>
            <w:r w:rsidRPr="00364683">
              <w:rPr>
                <w:rFonts w:ascii="Aptos" w:hAnsi="Aptos"/>
                <w:b w:val="0"/>
                <w:bCs/>
                <w:szCs w:val="20"/>
              </w:rPr>
              <w:t>aste-reduction efforts that make the most of investments in evidence support and in research</w:t>
            </w:r>
          </w:p>
        </w:tc>
        <w:tc>
          <w:tcPr>
            <w:tcW w:w="0" w:type="auto"/>
          </w:tcPr>
          <w:p w14:paraId="2AE99DF7" w14:textId="639161B4" w:rsidR="005059C3" w:rsidRPr="00364683" w:rsidRDefault="00FE425D" w:rsidP="00364683">
            <w:pPr>
              <w:spacing w:before="0"/>
              <w:rPr>
                <w:rFonts w:ascii="Aptos" w:hAnsi="Aptos"/>
                <w:szCs w:val="20"/>
              </w:rPr>
            </w:pPr>
            <w:r w:rsidRPr="00364683">
              <w:rPr>
                <w:rFonts w:ascii="Aptos" w:hAnsi="Aptos"/>
                <w:szCs w:val="20"/>
              </w:rPr>
              <w:t xml:space="preserve">By enabling automated, efficient, and high-quality evidence synthesis, ESS reduces duplication and optimizes existing research outputs. It allows reuse of </w:t>
            </w:r>
            <w:r w:rsidRPr="00364683">
              <w:rPr>
                <w:rFonts w:ascii="Aptos" w:hAnsi="Aptos"/>
                <w:szCs w:val="20"/>
              </w:rPr>
              <w:lastRenderedPageBreak/>
              <w:t>validated tools and structured data.</w:t>
            </w:r>
          </w:p>
        </w:tc>
        <w:tc>
          <w:tcPr>
            <w:tcW w:w="0" w:type="auto"/>
          </w:tcPr>
          <w:p w14:paraId="5F5DE9CA" w14:textId="60B617F2" w:rsidR="005059C3" w:rsidRPr="00364683" w:rsidRDefault="001960CE" w:rsidP="00364683">
            <w:pPr>
              <w:spacing w:before="0"/>
              <w:rPr>
                <w:rFonts w:ascii="Aptos" w:hAnsi="Aptos"/>
                <w:szCs w:val="20"/>
              </w:rPr>
            </w:pPr>
            <w:r w:rsidRPr="001960CE">
              <w:rPr>
                <w:rFonts w:ascii="Aptos" w:hAnsi="Aptos"/>
                <w:szCs w:val="20"/>
              </w:rPr>
              <w:lastRenderedPageBreak/>
              <w:t xml:space="preserve">CESPIA reduces waste by preventing redundant tool development and supporting reuse of validated tools. It eliminates the need for individual institutions to </w:t>
            </w:r>
            <w:r w:rsidRPr="001960CE">
              <w:rPr>
                <w:rFonts w:ascii="Aptos" w:hAnsi="Aptos"/>
                <w:szCs w:val="20"/>
              </w:rPr>
              <w:lastRenderedPageBreak/>
              <w:t>repeat validation processes.</w:t>
            </w:r>
          </w:p>
        </w:tc>
        <w:tc>
          <w:tcPr>
            <w:tcW w:w="0" w:type="auto"/>
          </w:tcPr>
          <w:p w14:paraId="30DEDB27" w14:textId="0862BFFA" w:rsidR="005059C3" w:rsidRPr="00364683" w:rsidRDefault="00FE7A52" w:rsidP="00364683">
            <w:pPr>
              <w:spacing w:before="0"/>
              <w:rPr>
                <w:rFonts w:ascii="Aptos" w:hAnsi="Aptos"/>
                <w:szCs w:val="20"/>
              </w:rPr>
            </w:pPr>
            <w:r w:rsidRPr="00FE7A52">
              <w:rPr>
                <w:rFonts w:ascii="Aptos" w:hAnsi="Aptos"/>
                <w:szCs w:val="20"/>
              </w:rPr>
              <w:lastRenderedPageBreak/>
              <w:t>Centralized training avoids fragmented capacity-building initiatives. It promotes uptake of validated tools, reducing the inefficiencies of trial-and-error learning.</w:t>
            </w:r>
          </w:p>
        </w:tc>
        <w:tc>
          <w:tcPr>
            <w:tcW w:w="0" w:type="auto"/>
          </w:tcPr>
          <w:p w14:paraId="708A28CD" w14:textId="443CD37F" w:rsidR="005059C3" w:rsidRPr="00364683" w:rsidRDefault="00A00A3C" w:rsidP="00364683">
            <w:pPr>
              <w:spacing w:before="0"/>
              <w:rPr>
                <w:rFonts w:ascii="Aptos" w:hAnsi="Aptos"/>
                <w:szCs w:val="20"/>
              </w:rPr>
            </w:pPr>
            <w:r w:rsidRPr="00A00A3C">
              <w:rPr>
                <w:rFonts w:ascii="Aptos" w:hAnsi="Aptos"/>
                <w:szCs w:val="20"/>
              </w:rPr>
              <w:t>Centralized validation processes avoid repeated local assessments and enable reuse of trusted tools. It ensures investments in AI-DESTs are built on robust, comparative validation.</w:t>
            </w:r>
          </w:p>
        </w:tc>
        <w:tc>
          <w:tcPr>
            <w:tcW w:w="0" w:type="auto"/>
          </w:tcPr>
          <w:p w14:paraId="7F4C452B" w14:textId="58867DF8" w:rsidR="005059C3" w:rsidRPr="00364683" w:rsidRDefault="005059C3" w:rsidP="00364683">
            <w:pPr>
              <w:spacing w:before="0"/>
              <w:rPr>
                <w:rFonts w:ascii="Aptos" w:hAnsi="Aptos"/>
                <w:szCs w:val="20"/>
              </w:rPr>
            </w:pPr>
          </w:p>
        </w:tc>
        <w:tc>
          <w:tcPr>
            <w:tcW w:w="0" w:type="auto"/>
          </w:tcPr>
          <w:p w14:paraId="2C0676D6" w14:textId="001D0625" w:rsidR="005059C3" w:rsidRPr="00364683" w:rsidRDefault="005059C3" w:rsidP="00364683">
            <w:pPr>
              <w:spacing w:before="0"/>
              <w:rPr>
                <w:rFonts w:ascii="Aptos" w:hAnsi="Aptos"/>
                <w:szCs w:val="20"/>
              </w:rPr>
            </w:pPr>
          </w:p>
        </w:tc>
      </w:tr>
      <w:tr w:rsidR="005059C3" w:rsidRPr="00364683" w14:paraId="7247976F" w14:textId="77777777" w:rsidTr="00FB6C01">
        <w:trPr>
          <w:trHeight w:val="20"/>
        </w:trPr>
        <w:tc>
          <w:tcPr>
            <w:tcW w:w="0" w:type="auto"/>
          </w:tcPr>
          <w:p w14:paraId="03F4BCE9" w14:textId="5A0F5EA5" w:rsidR="005059C3" w:rsidRPr="00364683" w:rsidRDefault="00AC1747" w:rsidP="00364683">
            <w:pPr>
              <w:pStyle w:val="Titulo2"/>
              <w:spacing w:before="0" w:after="0"/>
              <w:rPr>
                <w:rFonts w:ascii="Aptos" w:hAnsi="Aptos"/>
                <w:b w:val="0"/>
                <w:bCs/>
                <w:szCs w:val="20"/>
              </w:rPr>
            </w:pPr>
            <w:r w:rsidRPr="00364683">
              <w:rPr>
                <w:rFonts w:ascii="Aptos" w:hAnsi="Aptos"/>
                <w:szCs w:val="20"/>
              </w:rPr>
              <w:t>M</w:t>
            </w:r>
            <w:r w:rsidRPr="00364683">
              <w:rPr>
                <w:rFonts w:ascii="Aptos" w:hAnsi="Aptos"/>
                <w:b w:val="0"/>
                <w:bCs/>
                <w:szCs w:val="20"/>
              </w:rPr>
              <w:t>easured communications that clarify what we know from existing evidence and with what caveats</w:t>
            </w:r>
          </w:p>
        </w:tc>
        <w:tc>
          <w:tcPr>
            <w:tcW w:w="0" w:type="auto"/>
          </w:tcPr>
          <w:p w14:paraId="5EFFEB2B" w14:textId="1FCD40FB" w:rsidR="005059C3" w:rsidRPr="00364683" w:rsidRDefault="004029E2" w:rsidP="00364683">
            <w:pPr>
              <w:spacing w:before="0"/>
              <w:rPr>
                <w:rFonts w:ascii="Aptos" w:hAnsi="Aptos"/>
                <w:szCs w:val="20"/>
              </w:rPr>
            </w:pPr>
            <w:r w:rsidRPr="00364683">
              <w:rPr>
                <w:rFonts w:ascii="Aptos" w:hAnsi="Aptos"/>
                <w:szCs w:val="20"/>
              </w:rPr>
              <w:t>ESS outputs are customizable and tailored for decision-makers, including visual dashboards, layered summaries, and context-specific evidence interpretations.</w:t>
            </w:r>
          </w:p>
        </w:tc>
        <w:tc>
          <w:tcPr>
            <w:tcW w:w="0" w:type="auto"/>
          </w:tcPr>
          <w:p w14:paraId="1AEDB720" w14:textId="2EE34CBC" w:rsidR="005059C3" w:rsidRPr="00364683" w:rsidRDefault="00D02594" w:rsidP="00364683">
            <w:pPr>
              <w:spacing w:before="0"/>
              <w:rPr>
                <w:rFonts w:ascii="Aptos" w:hAnsi="Aptos"/>
                <w:szCs w:val="20"/>
              </w:rPr>
            </w:pPr>
            <w:r w:rsidRPr="00D02594">
              <w:rPr>
                <w:rFonts w:ascii="Aptos" w:hAnsi="Aptos"/>
                <w:szCs w:val="20"/>
              </w:rPr>
              <w:t>CESPIA includes real-time benchmarking, performance dashboards, and user reviews, enabling clear and nuanced communication of tool reliability, applicability, and caveats.</w:t>
            </w:r>
          </w:p>
        </w:tc>
        <w:tc>
          <w:tcPr>
            <w:tcW w:w="0" w:type="auto"/>
          </w:tcPr>
          <w:p w14:paraId="2C970CAF" w14:textId="019D7F5C" w:rsidR="005059C3" w:rsidRPr="00364683" w:rsidRDefault="00FE7A52" w:rsidP="00364683">
            <w:pPr>
              <w:spacing w:before="0"/>
              <w:rPr>
                <w:rFonts w:ascii="Aptos" w:hAnsi="Aptos"/>
                <w:szCs w:val="20"/>
              </w:rPr>
            </w:pPr>
            <w:r w:rsidRPr="00FE7A52">
              <w:rPr>
                <w:rFonts w:ascii="Aptos" w:hAnsi="Aptos"/>
                <w:szCs w:val="20"/>
              </w:rPr>
              <w:t>Training emphasizes clear communication about what AI can and cannot do, its limitations, and the ethical implications of its use in evidence synthesis.</w:t>
            </w:r>
          </w:p>
        </w:tc>
        <w:tc>
          <w:tcPr>
            <w:tcW w:w="0" w:type="auto"/>
          </w:tcPr>
          <w:p w14:paraId="39CE690C" w14:textId="2D57D201" w:rsidR="005059C3" w:rsidRPr="00364683" w:rsidRDefault="00C03FF9" w:rsidP="00364683">
            <w:pPr>
              <w:spacing w:before="0"/>
              <w:rPr>
                <w:rFonts w:ascii="Aptos" w:hAnsi="Aptos"/>
                <w:szCs w:val="20"/>
              </w:rPr>
            </w:pPr>
            <w:r w:rsidRPr="00C03FF9">
              <w:rPr>
                <w:rFonts w:ascii="Aptos" w:hAnsi="Aptos"/>
                <w:szCs w:val="20"/>
              </w:rPr>
              <w:t>The framework helps clarify what AI tools can reliably do and under what conditions, with appropriate caveats. Performance indicators support transparent communication with end users.</w:t>
            </w:r>
          </w:p>
        </w:tc>
        <w:tc>
          <w:tcPr>
            <w:tcW w:w="0" w:type="auto"/>
          </w:tcPr>
          <w:p w14:paraId="3EA0B22C" w14:textId="49EC4605" w:rsidR="005059C3" w:rsidRPr="00364683" w:rsidRDefault="00636CF3" w:rsidP="00364683">
            <w:pPr>
              <w:spacing w:before="0"/>
              <w:rPr>
                <w:rFonts w:ascii="Aptos" w:hAnsi="Aptos"/>
                <w:szCs w:val="20"/>
              </w:rPr>
            </w:pPr>
            <w:r>
              <w:rPr>
                <w:rFonts w:ascii="Aptos" w:hAnsi="Aptos"/>
                <w:szCs w:val="20"/>
              </w:rPr>
              <w:t>P</w:t>
            </w:r>
            <w:r w:rsidRPr="00636CF3">
              <w:rPr>
                <w:rFonts w:ascii="Aptos" w:hAnsi="Aptos"/>
                <w:szCs w:val="20"/>
              </w:rPr>
              <w:t>romotes accurate, transparent communication of AI capabilities, limitations, and risks. Ethical guidelines include how to communicate uncertainty and model limitations responsibly.</w:t>
            </w:r>
          </w:p>
        </w:tc>
        <w:tc>
          <w:tcPr>
            <w:tcW w:w="0" w:type="auto"/>
          </w:tcPr>
          <w:p w14:paraId="35E02065" w14:textId="00F0A485" w:rsidR="005059C3" w:rsidRPr="00364683" w:rsidRDefault="005059C3" w:rsidP="00364683">
            <w:pPr>
              <w:spacing w:before="0"/>
              <w:rPr>
                <w:rFonts w:ascii="Aptos" w:hAnsi="Aptos"/>
                <w:szCs w:val="20"/>
              </w:rPr>
            </w:pPr>
          </w:p>
        </w:tc>
      </w:tr>
      <w:tr w:rsidR="005059C3" w:rsidRPr="00364683" w14:paraId="23C4CB93" w14:textId="77777777" w:rsidTr="00FB6C01">
        <w:trPr>
          <w:trHeight w:val="20"/>
        </w:trPr>
        <w:tc>
          <w:tcPr>
            <w:tcW w:w="0" w:type="auto"/>
          </w:tcPr>
          <w:p w14:paraId="3F8967DF" w14:textId="7E421F56" w:rsidR="005059C3" w:rsidRPr="00364683" w:rsidRDefault="00AC1747" w:rsidP="00364683">
            <w:pPr>
              <w:pStyle w:val="Titulo2"/>
              <w:spacing w:before="0" w:after="0"/>
              <w:rPr>
                <w:rFonts w:ascii="Aptos" w:hAnsi="Aptos"/>
                <w:b w:val="0"/>
                <w:bCs/>
                <w:szCs w:val="20"/>
              </w:rPr>
            </w:pPr>
            <w:r w:rsidRPr="00364683">
              <w:rPr>
                <w:rFonts w:ascii="Aptos" w:hAnsi="Aptos"/>
                <w:szCs w:val="20"/>
              </w:rPr>
              <w:t>E</w:t>
            </w:r>
            <w:r w:rsidRPr="00364683">
              <w:rPr>
                <w:rFonts w:ascii="Aptos" w:hAnsi="Aptos"/>
                <w:b w:val="0"/>
                <w:bCs/>
                <w:szCs w:val="20"/>
              </w:rPr>
              <w:t>quity and efficiency in all aspects of this work.</w:t>
            </w:r>
          </w:p>
        </w:tc>
        <w:tc>
          <w:tcPr>
            <w:tcW w:w="0" w:type="auto"/>
          </w:tcPr>
          <w:p w14:paraId="49C7C688" w14:textId="77777777" w:rsidR="005059C3" w:rsidRDefault="00364683" w:rsidP="00364683">
            <w:pPr>
              <w:spacing w:before="0"/>
              <w:rPr>
                <w:rFonts w:ascii="Aptos" w:hAnsi="Aptos"/>
                <w:szCs w:val="20"/>
              </w:rPr>
            </w:pPr>
            <w:r w:rsidRPr="00364683">
              <w:rPr>
                <w:rFonts w:ascii="Aptos" w:hAnsi="Aptos"/>
                <w:szCs w:val="20"/>
              </w:rPr>
              <w:t>ESS is explicitly designed to support institutions in low-resource settings, ensure inclusive multilingual access, and incorporate citizen science interfaces.</w:t>
            </w:r>
          </w:p>
          <w:p w14:paraId="1562BB18" w14:textId="47C292D5" w:rsidR="00FB6C01" w:rsidRPr="00364683" w:rsidRDefault="00FB6C01" w:rsidP="00364683">
            <w:pPr>
              <w:spacing w:before="0"/>
              <w:rPr>
                <w:rFonts w:ascii="Aptos" w:hAnsi="Aptos"/>
                <w:szCs w:val="20"/>
              </w:rPr>
            </w:pPr>
          </w:p>
        </w:tc>
        <w:tc>
          <w:tcPr>
            <w:tcW w:w="0" w:type="auto"/>
          </w:tcPr>
          <w:p w14:paraId="07B03C79" w14:textId="41486155" w:rsidR="00FB6C01" w:rsidRPr="00364683" w:rsidRDefault="00D02594" w:rsidP="00364683">
            <w:pPr>
              <w:spacing w:before="0"/>
              <w:rPr>
                <w:rFonts w:ascii="Aptos" w:hAnsi="Aptos"/>
                <w:szCs w:val="20"/>
              </w:rPr>
            </w:pPr>
            <w:r w:rsidRPr="00D02594">
              <w:rPr>
                <w:rFonts w:ascii="Aptos" w:hAnsi="Aptos"/>
                <w:szCs w:val="20"/>
              </w:rPr>
              <w:t xml:space="preserve">CESPIA ensures inclusive validation by integrating community feedback, especially from the Global South and underrepresented domains. </w:t>
            </w:r>
          </w:p>
        </w:tc>
        <w:tc>
          <w:tcPr>
            <w:tcW w:w="0" w:type="auto"/>
          </w:tcPr>
          <w:p w14:paraId="0F0C9CA4" w14:textId="4FCA2FC8" w:rsidR="00FB6C01" w:rsidRPr="00364683" w:rsidRDefault="00BD291A" w:rsidP="00364683">
            <w:pPr>
              <w:spacing w:before="0"/>
              <w:rPr>
                <w:rFonts w:ascii="Aptos" w:hAnsi="Aptos"/>
                <w:szCs w:val="20"/>
              </w:rPr>
            </w:pPr>
            <w:r w:rsidRPr="00BD291A">
              <w:rPr>
                <w:rFonts w:ascii="Aptos" w:hAnsi="Aptos"/>
                <w:szCs w:val="20"/>
              </w:rPr>
              <w:t>The platform is explicitly designed to close digital and knowledge gaps, prioritizing participants from the Global South, women, rural users, and those from non-health sectors.</w:t>
            </w:r>
          </w:p>
        </w:tc>
        <w:tc>
          <w:tcPr>
            <w:tcW w:w="0" w:type="auto"/>
          </w:tcPr>
          <w:p w14:paraId="71E1F945" w14:textId="535CC780" w:rsidR="00FB6C01" w:rsidRPr="00364683" w:rsidRDefault="00C03FF9" w:rsidP="00364683">
            <w:pPr>
              <w:spacing w:before="0"/>
              <w:rPr>
                <w:rFonts w:ascii="Aptos" w:hAnsi="Aptos"/>
                <w:szCs w:val="20"/>
              </w:rPr>
            </w:pPr>
            <w:r w:rsidRPr="00C03FF9">
              <w:rPr>
                <w:rFonts w:ascii="Aptos" w:hAnsi="Aptos"/>
                <w:szCs w:val="20"/>
              </w:rPr>
              <w:t>The framework is inclusive by design, integrating input from Global South stakeholders and addressing language, accessibility, and cultural considerations. It also emphasizes citizen engagement.</w:t>
            </w:r>
          </w:p>
        </w:tc>
        <w:tc>
          <w:tcPr>
            <w:tcW w:w="0" w:type="auto"/>
          </w:tcPr>
          <w:p w14:paraId="0524C707" w14:textId="267E7670" w:rsidR="00FB6C01" w:rsidRPr="00364683" w:rsidRDefault="007A75E0" w:rsidP="00364683">
            <w:pPr>
              <w:spacing w:before="0"/>
              <w:rPr>
                <w:rFonts w:ascii="Aptos" w:hAnsi="Aptos"/>
                <w:szCs w:val="20"/>
              </w:rPr>
            </w:pPr>
            <w:r w:rsidRPr="007A75E0">
              <w:rPr>
                <w:rFonts w:ascii="Aptos" w:hAnsi="Aptos"/>
                <w:szCs w:val="20"/>
              </w:rPr>
              <w:t>Central to this recommendation is addressing structural inequities in AI development and deployment. It emphasizes leadership from the Global South, citizen oversight, and inclusion of underrepresented voices.</w:t>
            </w:r>
          </w:p>
        </w:tc>
        <w:tc>
          <w:tcPr>
            <w:tcW w:w="0" w:type="auto"/>
          </w:tcPr>
          <w:p w14:paraId="6EF40DDD" w14:textId="78E40909" w:rsidR="00FB6C01" w:rsidRPr="00364683" w:rsidRDefault="00B651AC" w:rsidP="00364683">
            <w:pPr>
              <w:spacing w:before="0"/>
              <w:rPr>
                <w:rFonts w:ascii="Aptos" w:hAnsi="Aptos"/>
                <w:szCs w:val="20"/>
              </w:rPr>
            </w:pPr>
            <w:r w:rsidRPr="00B651AC">
              <w:rPr>
                <w:rFonts w:ascii="Aptos" w:hAnsi="Aptos"/>
                <w:szCs w:val="20"/>
              </w:rPr>
              <w:t>By clarifying tool limitations across diverse languages, disciplines, and contexts, this recommendation helps prevent biased or misleading outputs in underrepresented settings.</w:t>
            </w:r>
          </w:p>
        </w:tc>
      </w:tr>
    </w:tbl>
    <w:p w14:paraId="42639DB0" w14:textId="77777777" w:rsidR="005059C3" w:rsidRDefault="005059C3" w:rsidP="005059C3">
      <w:pPr>
        <w:pStyle w:val="Titulo2"/>
        <w:spacing w:after="0"/>
        <w:rPr>
          <w:rFonts w:ascii="Aptos" w:hAnsi="Aptos"/>
        </w:rPr>
      </w:pPr>
    </w:p>
    <w:p w14:paraId="4EBC32D7" w14:textId="24F736A0" w:rsidR="005059C3" w:rsidRDefault="005059C3">
      <w:pPr>
        <w:spacing w:before="0" w:after="160" w:line="278" w:lineRule="auto"/>
        <w:rPr>
          <w:rFonts w:ascii="Aptos" w:hAnsi="Aptos"/>
          <w:b/>
          <w:color w:val="0B769F" w:themeColor="accent4" w:themeShade="BF"/>
          <w:lang w:val="en-US"/>
        </w:rPr>
      </w:pPr>
      <w:r>
        <w:rPr>
          <w:rFonts w:ascii="Aptos" w:hAnsi="Aptos"/>
        </w:rPr>
        <w:br w:type="page"/>
      </w:r>
    </w:p>
    <w:p w14:paraId="2F773898" w14:textId="0F3D908B" w:rsidR="00A66FE6" w:rsidRPr="002B59FB" w:rsidRDefault="00A66FE6" w:rsidP="00DA1DC8">
      <w:pPr>
        <w:pStyle w:val="Titulo2"/>
        <w:rPr>
          <w:rFonts w:ascii="Aptos" w:hAnsi="Aptos"/>
        </w:rPr>
      </w:pPr>
      <w:r w:rsidRPr="002B59FB">
        <w:rPr>
          <w:rFonts w:ascii="Aptos" w:hAnsi="Aptos"/>
        </w:rPr>
        <w:lastRenderedPageBreak/>
        <w:t xml:space="preserve">Appendix </w:t>
      </w:r>
      <w:r w:rsidR="005059C3">
        <w:rPr>
          <w:rFonts w:ascii="Aptos" w:hAnsi="Aptos"/>
        </w:rPr>
        <w:t>4</w:t>
      </w:r>
      <w:r w:rsidRPr="002B59FB">
        <w:rPr>
          <w:rFonts w:ascii="Aptos" w:hAnsi="Aptos"/>
        </w:rPr>
        <w:t>. Stage 4a Roadmap Integration Table</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2236"/>
        <w:gridCol w:w="3063"/>
        <w:gridCol w:w="1670"/>
        <w:gridCol w:w="3028"/>
        <w:gridCol w:w="2199"/>
        <w:gridCol w:w="2750"/>
        <w:gridCol w:w="3184"/>
      </w:tblGrid>
      <w:tr w:rsidR="00737155" w:rsidRPr="002B59FB" w14:paraId="124623BB" w14:textId="77777777" w:rsidTr="5528EBB7">
        <w:trPr>
          <w:trHeight w:val="20"/>
        </w:trPr>
        <w:tc>
          <w:tcPr>
            <w:tcW w:w="0" w:type="auto"/>
            <w:vMerge w:val="restart"/>
            <w:shd w:val="clear" w:color="auto" w:fill="FF948D"/>
          </w:tcPr>
          <w:p w14:paraId="0BC2E92D" w14:textId="1C348D9E" w:rsidR="00AB694F" w:rsidRPr="00077951" w:rsidRDefault="00AB694F" w:rsidP="00F631E7">
            <w:pPr>
              <w:pStyle w:val="Tablenormal0"/>
              <w:rPr>
                <w:b/>
                <w:bCs w:val="0"/>
              </w:rPr>
            </w:pPr>
            <w:r w:rsidRPr="00077951">
              <w:rPr>
                <w:b/>
                <w:bCs w:val="0"/>
              </w:rPr>
              <w:t>Problem</w:t>
            </w:r>
            <w:r w:rsidRPr="00077951">
              <w:rPr>
                <w:rStyle w:val="EndnoteReference"/>
                <w:rFonts w:ascii="Aptos" w:hAnsi="Aptos"/>
                <w:b/>
                <w:bCs w:val="0"/>
              </w:rPr>
              <w:endnoteReference w:id="2"/>
            </w:r>
          </w:p>
        </w:tc>
        <w:tc>
          <w:tcPr>
            <w:tcW w:w="0" w:type="auto"/>
            <w:gridSpan w:val="3"/>
            <w:shd w:val="clear" w:color="auto" w:fill="FF948D"/>
          </w:tcPr>
          <w:p w14:paraId="4F78218A" w14:textId="77777777" w:rsidR="00AB694F" w:rsidRPr="00077951" w:rsidRDefault="00AB694F" w:rsidP="00F631E7">
            <w:pPr>
              <w:pStyle w:val="Tablenormal0"/>
              <w:rPr>
                <w:b/>
                <w:bCs w:val="0"/>
              </w:rPr>
            </w:pPr>
            <w:r w:rsidRPr="00077951">
              <w:rPr>
                <w:b/>
                <w:bCs w:val="0"/>
              </w:rPr>
              <w:t>Solution</w:t>
            </w:r>
          </w:p>
        </w:tc>
        <w:tc>
          <w:tcPr>
            <w:tcW w:w="0" w:type="auto"/>
            <w:vMerge w:val="restart"/>
            <w:shd w:val="clear" w:color="auto" w:fill="FF948D"/>
          </w:tcPr>
          <w:p w14:paraId="4EAB7BD4" w14:textId="2A978E4F" w:rsidR="00AB694F" w:rsidRPr="00077951" w:rsidRDefault="00AB694F" w:rsidP="00F631E7">
            <w:pPr>
              <w:pStyle w:val="Tablenormal0"/>
              <w:rPr>
                <w:b/>
                <w:bCs w:val="0"/>
              </w:rPr>
            </w:pPr>
            <w:r w:rsidRPr="00077951">
              <w:rPr>
                <w:b/>
                <w:bCs w:val="0"/>
              </w:rPr>
              <w:t>Expected outcome</w:t>
            </w:r>
            <w:r w:rsidRPr="00077951">
              <w:rPr>
                <w:rStyle w:val="EndnoteReference"/>
                <w:rFonts w:ascii="Aptos" w:hAnsi="Aptos"/>
                <w:b/>
                <w:bCs w:val="0"/>
              </w:rPr>
              <w:endnoteReference w:id="3"/>
            </w:r>
          </w:p>
        </w:tc>
        <w:tc>
          <w:tcPr>
            <w:tcW w:w="0" w:type="auto"/>
            <w:vMerge w:val="restart"/>
            <w:shd w:val="clear" w:color="auto" w:fill="FF948D"/>
          </w:tcPr>
          <w:p w14:paraId="23BA65E9" w14:textId="070729EC" w:rsidR="00AB694F" w:rsidRPr="00077951" w:rsidRDefault="00AB694F" w:rsidP="00F631E7">
            <w:pPr>
              <w:pStyle w:val="Tablenormal0"/>
              <w:rPr>
                <w:b/>
                <w:bCs w:val="0"/>
              </w:rPr>
            </w:pPr>
            <w:r w:rsidRPr="00077951">
              <w:rPr>
                <w:b/>
                <w:bCs w:val="0"/>
              </w:rPr>
              <w:t>Success/ destination</w:t>
            </w:r>
            <w:r w:rsidRPr="00077951">
              <w:rPr>
                <w:rStyle w:val="EndnoteReference"/>
                <w:rFonts w:ascii="Aptos" w:hAnsi="Aptos"/>
                <w:b/>
                <w:bCs w:val="0"/>
              </w:rPr>
              <w:endnoteReference w:id="4"/>
            </w:r>
          </w:p>
        </w:tc>
        <w:tc>
          <w:tcPr>
            <w:tcW w:w="0" w:type="auto"/>
            <w:vMerge w:val="restart"/>
            <w:shd w:val="clear" w:color="auto" w:fill="FF948D"/>
          </w:tcPr>
          <w:p w14:paraId="40E452B8" w14:textId="02DCD592" w:rsidR="00AB694F" w:rsidRPr="00077951" w:rsidRDefault="00AB694F" w:rsidP="00F631E7">
            <w:pPr>
              <w:pStyle w:val="Tablenormal0"/>
              <w:rPr>
                <w:b/>
                <w:bCs w:val="0"/>
              </w:rPr>
            </w:pPr>
            <w:r w:rsidRPr="00077951">
              <w:rPr>
                <w:b/>
                <w:bCs w:val="0"/>
              </w:rPr>
              <w:t>Synergies</w:t>
            </w:r>
            <w:r w:rsidRPr="00077951">
              <w:rPr>
                <w:rStyle w:val="EndnoteReference"/>
                <w:rFonts w:ascii="Aptos" w:hAnsi="Aptos"/>
                <w:b/>
                <w:bCs w:val="0"/>
              </w:rPr>
              <w:endnoteReference w:id="5"/>
            </w:r>
          </w:p>
        </w:tc>
      </w:tr>
      <w:tr w:rsidR="00737155" w:rsidRPr="002B59FB" w14:paraId="1C327F2B" w14:textId="77777777" w:rsidTr="5528EBB7">
        <w:trPr>
          <w:trHeight w:val="20"/>
        </w:trPr>
        <w:tc>
          <w:tcPr>
            <w:tcW w:w="0" w:type="auto"/>
            <w:vMerge/>
          </w:tcPr>
          <w:p w14:paraId="27D569F8" w14:textId="2E503C16" w:rsidR="00AB694F" w:rsidRPr="002B59FB" w:rsidRDefault="00AB694F" w:rsidP="00F631E7">
            <w:pPr>
              <w:pStyle w:val="Tablenormal0"/>
            </w:pPr>
          </w:p>
        </w:tc>
        <w:tc>
          <w:tcPr>
            <w:tcW w:w="0" w:type="auto"/>
            <w:shd w:val="clear" w:color="auto" w:fill="FF948D"/>
          </w:tcPr>
          <w:p w14:paraId="414F08F0" w14:textId="77777777" w:rsidR="00AB694F" w:rsidRPr="00077951" w:rsidRDefault="00AB694F" w:rsidP="00F631E7">
            <w:pPr>
              <w:pStyle w:val="Tablenormal0"/>
              <w:rPr>
                <w:b/>
                <w:bCs w:val="0"/>
              </w:rPr>
            </w:pPr>
            <w:r w:rsidRPr="00077951">
              <w:rPr>
                <w:b/>
                <w:bCs w:val="0"/>
              </w:rPr>
              <w:t>Solution name and short description</w:t>
            </w:r>
          </w:p>
        </w:tc>
        <w:tc>
          <w:tcPr>
            <w:tcW w:w="0" w:type="auto"/>
            <w:shd w:val="clear" w:color="auto" w:fill="FF948D"/>
          </w:tcPr>
          <w:p w14:paraId="3A85A842" w14:textId="0866476D" w:rsidR="00AB694F" w:rsidRPr="00077951" w:rsidRDefault="2CE092C6" w:rsidP="5528EBB7">
            <w:pPr>
              <w:pStyle w:val="Tablenormal0"/>
              <w:rPr>
                <w:rStyle w:val="EndnoteReference"/>
                <w:rFonts w:ascii="Aptos" w:hAnsi="Aptos"/>
                <w:b/>
              </w:rPr>
            </w:pPr>
            <w:r w:rsidRPr="5528EBB7">
              <w:rPr>
                <w:b/>
              </w:rPr>
              <w:t xml:space="preserve">Type of </w:t>
            </w:r>
            <w:r w:rsidR="146B43D6" w:rsidRPr="5528EBB7">
              <w:rPr>
                <w:b/>
              </w:rPr>
              <w:t>solution: ￼</w:t>
            </w:r>
          </w:p>
        </w:tc>
        <w:tc>
          <w:tcPr>
            <w:tcW w:w="0" w:type="auto"/>
            <w:shd w:val="clear" w:color="auto" w:fill="FF948D"/>
          </w:tcPr>
          <w:p w14:paraId="4A5EB5A2" w14:textId="6A29471E" w:rsidR="00AB694F" w:rsidRPr="00077951" w:rsidRDefault="2CE092C6" w:rsidP="5528EBB7">
            <w:pPr>
              <w:pStyle w:val="Tablenormal0"/>
              <w:rPr>
                <w:rStyle w:val="EndnoteReference"/>
                <w:rFonts w:ascii="Aptos" w:hAnsi="Aptos"/>
                <w:b/>
              </w:rPr>
            </w:pPr>
            <w:r w:rsidRPr="5528EBB7">
              <w:rPr>
                <w:b/>
              </w:rPr>
              <w:t xml:space="preserve">Why is the solution </w:t>
            </w:r>
            <w:r w:rsidR="3CFCB5E2" w:rsidRPr="5528EBB7">
              <w:rPr>
                <w:b/>
              </w:rPr>
              <w:t>innovative? ￼</w:t>
            </w:r>
          </w:p>
        </w:tc>
        <w:tc>
          <w:tcPr>
            <w:tcW w:w="0" w:type="auto"/>
            <w:vMerge/>
          </w:tcPr>
          <w:p w14:paraId="2E6ADBD9" w14:textId="6D642BC5" w:rsidR="00AB694F" w:rsidRPr="002B59FB" w:rsidRDefault="00AB694F" w:rsidP="00F631E7">
            <w:pPr>
              <w:pStyle w:val="Tablenormal0"/>
            </w:pPr>
          </w:p>
        </w:tc>
        <w:tc>
          <w:tcPr>
            <w:tcW w:w="0" w:type="auto"/>
            <w:vMerge/>
          </w:tcPr>
          <w:p w14:paraId="5480DF0F" w14:textId="139A2F90" w:rsidR="00AB694F" w:rsidRPr="002B59FB" w:rsidRDefault="00AB694F" w:rsidP="00F631E7">
            <w:pPr>
              <w:pStyle w:val="Tablenormal0"/>
            </w:pPr>
          </w:p>
        </w:tc>
        <w:tc>
          <w:tcPr>
            <w:tcW w:w="0" w:type="auto"/>
            <w:vMerge/>
          </w:tcPr>
          <w:p w14:paraId="2803286C" w14:textId="44E999E2" w:rsidR="00AB694F" w:rsidRPr="002B59FB" w:rsidRDefault="00AB694F" w:rsidP="00F631E7">
            <w:pPr>
              <w:pStyle w:val="Tablenormal0"/>
            </w:pPr>
          </w:p>
        </w:tc>
      </w:tr>
      <w:tr w:rsidR="00737155" w:rsidRPr="002B59FB" w14:paraId="58C436EE" w14:textId="77777777" w:rsidTr="5528EBB7">
        <w:trPr>
          <w:trHeight w:val="20"/>
        </w:trPr>
        <w:tc>
          <w:tcPr>
            <w:tcW w:w="0" w:type="auto"/>
          </w:tcPr>
          <w:p w14:paraId="5845567B" w14:textId="4538F66B" w:rsidR="00A66FE6" w:rsidRPr="002B59FB" w:rsidRDefault="07991E48" w:rsidP="00F631E7">
            <w:pPr>
              <w:pStyle w:val="Tablenormal0"/>
            </w:pPr>
            <w:r>
              <w:t>Lack of standardized workflow</w:t>
            </w:r>
            <w:r w:rsidR="05578410">
              <w:t xml:space="preserve"> that </w:t>
            </w:r>
            <w:r w:rsidR="7740E491">
              <w:t>facilitates</w:t>
            </w:r>
            <w:r w:rsidR="69D2FA21">
              <w:t xml:space="preserve"> integrated </w:t>
            </w:r>
            <w:bookmarkStart w:id="14" w:name="_Int_XmH5ychK"/>
            <w:r w:rsidR="00F27978">
              <w:t>synthesis</w:t>
            </w:r>
            <w:bookmarkEnd w:id="14"/>
            <w:r w:rsidR="544A6012">
              <w:t xml:space="preserve"> </w:t>
            </w:r>
            <w:r w:rsidR="01449E2D">
              <w:t>types, stages</w:t>
            </w:r>
            <w:r w:rsidR="543674DF">
              <w:t xml:space="preserve"> and disciplines</w:t>
            </w:r>
            <w:r w:rsidR="2E79A284">
              <w:t>.</w:t>
            </w:r>
          </w:p>
        </w:tc>
        <w:tc>
          <w:tcPr>
            <w:tcW w:w="0" w:type="auto"/>
          </w:tcPr>
          <w:p w14:paraId="77139FEC" w14:textId="17102868" w:rsidR="00A66FE6" w:rsidRPr="002B59FB" w:rsidRDefault="003A2204" w:rsidP="00F631E7">
            <w:pPr>
              <w:pStyle w:val="Tablenormal0"/>
            </w:pPr>
            <w:r w:rsidRPr="002B59FB">
              <w:rPr>
                <w:b/>
              </w:rPr>
              <w:t>Evidence Synthesis Studio</w:t>
            </w:r>
            <w:r w:rsidR="00984A5A" w:rsidRPr="002B59FB">
              <w:rPr>
                <w:b/>
              </w:rPr>
              <w:t>:</w:t>
            </w:r>
            <w:r w:rsidR="00984A5A" w:rsidRPr="002B59FB">
              <w:t xml:space="preserve"> </w:t>
            </w:r>
            <w:r w:rsidR="00A02D77" w:rsidRPr="002B59FB">
              <w:t>modular, scalable, and automated evidence synthesis platform, enabling researchers to conduct systematic reviews, evidence mapping, and meta-analyses efficiently. It will integrate AI-driven processes with human oversight to enhance reliability and accessibility in knowledge synthesis</w:t>
            </w:r>
          </w:p>
        </w:tc>
        <w:tc>
          <w:tcPr>
            <w:tcW w:w="0" w:type="auto"/>
          </w:tcPr>
          <w:p w14:paraId="46EB0883" w14:textId="5DAF24E5" w:rsidR="00A66FE6" w:rsidRPr="002B59FB" w:rsidRDefault="00804D2F" w:rsidP="00F631E7">
            <w:pPr>
              <w:pStyle w:val="Tablenormal0"/>
            </w:pPr>
            <w:r w:rsidRPr="002B59FB">
              <w:t xml:space="preserve">(a) </w:t>
            </w:r>
            <w:r w:rsidR="00984A5A" w:rsidRPr="002B59FB">
              <w:t>evidence synthesis infrastructure (tools or tech / platforms, ongoing products)</w:t>
            </w:r>
          </w:p>
        </w:tc>
        <w:tc>
          <w:tcPr>
            <w:tcW w:w="0" w:type="auto"/>
          </w:tcPr>
          <w:p w14:paraId="3CED8A0C" w14:textId="77777777" w:rsidR="00A66FE6" w:rsidRPr="00817818" w:rsidRDefault="00BA10EF" w:rsidP="00F631E7">
            <w:pPr>
              <w:pStyle w:val="Tablenormal0"/>
            </w:pPr>
            <w:r w:rsidRPr="00817818">
              <w:t xml:space="preserve">Allows users to </w:t>
            </w:r>
            <w:r w:rsidR="00C102C8" w:rsidRPr="00817818">
              <w:t>integrate AI at multiple review stages</w:t>
            </w:r>
            <w:r w:rsidR="006F2A81" w:rsidRPr="00817818">
              <w:t>.</w:t>
            </w:r>
          </w:p>
          <w:p w14:paraId="6FC74AE0" w14:textId="77777777" w:rsidR="008F792C" w:rsidRPr="00817818" w:rsidRDefault="008F792C" w:rsidP="00F631E7">
            <w:pPr>
              <w:pStyle w:val="Tablenormal0"/>
            </w:pPr>
          </w:p>
          <w:p w14:paraId="45C54B0D" w14:textId="77777777" w:rsidR="002F1D7E" w:rsidRDefault="002F1D7E" w:rsidP="00F631E7">
            <w:pPr>
              <w:pStyle w:val="Tablenormal0"/>
            </w:pPr>
            <w:r w:rsidRPr="00077951">
              <w:rPr>
                <w:b/>
                <w:bCs w:val="0"/>
              </w:rPr>
              <w:t>Interest holders impacted</w:t>
            </w:r>
            <w:r w:rsidRPr="00817818">
              <w:t xml:space="preserve">: </w:t>
            </w:r>
          </w:p>
          <w:p w14:paraId="5DFE4243" w14:textId="7E40DEC6" w:rsidR="00870107" w:rsidRDefault="00870107" w:rsidP="009551A2">
            <w:pPr>
              <w:pStyle w:val="Tablenormal0"/>
              <w:numPr>
                <w:ilvl w:val="0"/>
                <w:numId w:val="7"/>
              </w:numPr>
            </w:pPr>
            <w:r>
              <w:t>Policymakers</w:t>
            </w:r>
          </w:p>
          <w:p w14:paraId="150F6582" w14:textId="77777777" w:rsidR="00F631E7" w:rsidRDefault="00F631E7" w:rsidP="009551A2">
            <w:pPr>
              <w:pStyle w:val="Tablenormal0"/>
              <w:numPr>
                <w:ilvl w:val="0"/>
                <w:numId w:val="7"/>
              </w:numPr>
            </w:pPr>
            <w:r w:rsidRPr="00F631E7">
              <w:t>Researchers and Evidence intermediaries</w:t>
            </w:r>
            <w:r>
              <w:t xml:space="preserve"> </w:t>
            </w:r>
          </w:p>
          <w:p w14:paraId="158818B1" w14:textId="77777777" w:rsidR="00F631E7" w:rsidRDefault="00F631E7" w:rsidP="009551A2">
            <w:pPr>
              <w:pStyle w:val="Tablenormal0"/>
              <w:numPr>
                <w:ilvl w:val="0"/>
                <w:numId w:val="7"/>
              </w:numPr>
            </w:pPr>
            <w:r w:rsidRPr="00F631E7">
              <w:t>Public and Citizens</w:t>
            </w:r>
            <w:r>
              <w:t xml:space="preserve"> </w:t>
            </w:r>
          </w:p>
          <w:p w14:paraId="41B25318" w14:textId="32F09253" w:rsidR="00870107" w:rsidRPr="00870107" w:rsidRDefault="00870107" w:rsidP="009551A2">
            <w:pPr>
              <w:pStyle w:val="Tablenormal0"/>
              <w:numPr>
                <w:ilvl w:val="0"/>
                <w:numId w:val="7"/>
              </w:numPr>
            </w:pPr>
            <w:r>
              <w:t xml:space="preserve">Professionals </w:t>
            </w:r>
          </w:p>
        </w:tc>
        <w:tc>
          <w:tcPr>
            <w:tcW w:w="0" w:type="auto"/>
          </w:tcPr>
          <w:p w14:paraId="0BED469C" w14:textId="54C00901" w:rsidR="008A192E" w:rsidRPr="002B59FB" w:rsidRDefault="004E58F8" w:rsidP="00F631E7">
            <w:pPr>
              <w:pStyle w:val="Tablenormal0"/>
            </w:pPr>
            <w:r>
              <w:t xml:space="preserve">- </w:t>
            </w:r>
            <w:r w:rsidR="0090454F" w:rsidRPr="002B59FB">
              <w:t>Evidence synthesis time reduction</w:t>
            </w:r>
            <w:r w:rsidR="008A192E" w:rsidRPr="002B59FB">
              <w:t>.</w:t>
            </w:r>
          </w:p>
          <w:p w14:paraId="712AA0D3" w14:textId="7A1323F4" w:rsidR="00A66FE6" w:rsidRPr="002B59FB" w:rsidRDefault="004E58F8" w:rsidP="00F631E7">
            <w:pPr>
              <w:pStyle w:val="Tablenormal0"/>
            </w:pPr>
            <w:r>
              <w:t xml:space="preserve">- </w:t>
            </w:r>
            <w:r w:rsidR="008A192E" w:rsidRPr="002B59FB">
              <w:t>Increased accessibility.</w:t>
            </w:r>
          </w:p>
        </w:tc>
        <w:tc>
          <w:tcPr>
            <w:tcW w:w="0" w:type="auto"/>
          </w:tcPr>
          <w:p w14:paraId="0B68A814" w14:textId="2D728DFF" w:rsidR="00A66FE6" w:rsidRPr="002B59FB" w:rsidRDefault="00944EE1" w:rsidP="00F631E7">
            <w:pPr>
              <w:pStyle w:val="Tablenormal0"/>
            </w:pPr>
            <w:r w:rsidRPr="002B59FB">
              <w:t>A fully functional, customizable AI-assisted Evidence Synthesis Studio (ESS) that reduces synthesis time by at least 50%, achieves widespread adoption across research fields, aligns with global standards, and is fully implemented within 3–5 years.</w:t>
            </w:r>
          </w:p>
        </w:tc>
        <w:tc>
          <w:tcPr>
            <w:tcW w:w="0" w:type="auto"/>
          </w:tcPr>
          <w:p w14:paraId="700B663D" w14:textId="77777777" w:rsidR="003F2CCA" w:rsidRPr="002B59FB" w:rsidRDefault="003F2CCA" w:rsidP="00F631E7">
            <w:pPr>
              <w:pStyle w:val="Tablenormal0"/>
            </w:pPr>
            <w:r w:rsidRPr="00077951">
              <w:rPr>
                <w:b/>
                <w:bCs w:val="0"/>
              </w:rPr>
              <w:t>Dependencies</w:t>
            </w:r>
            <w:r w:rsidRPr="002B59FB">
              <w:t xml:space="preserve">: </w:t>
            </w:r>
          </w:p>
          <w:p w14:paraId="005E3178" w14:textId="77777777" w:rsidR="003F2CCA" w:rsidRPr="002B59FB" w:rsidRDefault="003F2CCA" w:rsidP="00F631E7">
            <w:pPr>
              <w:pStyle w:val="Tablenormal0"/>
            </w:pPr>
            <w:r w:rsidRPr="002B59FB">
              <w:t>PG1 Core infrastructure quadrant</w:t>
            </w:r>
          </w:p>
          <w:p w14:paraId="389C6D16" w14:textId="4BB707B9" w:rsidR="003F2CCA" w:rsidRPr="002B59FB" w:rsidRDefault="00077951" w:rsidP="00F631E7">
            <w:pPr>
              <w:pStyle w:val="Tablenormal0"/>
            </w:pPr>
            <w:r>
              <w:t xml:space="preserve">WG2: </w:t>
            </w:r>
            <w:r w:rsidR="003F2CCA" w:rsidRPr="002B59FB">
              <w:t xml:space="preserve">Depends on adopting open data standards </w:t>
            </w:r>
          </w:p>
          <w:p w14:paraId="3952F212" w14:textId="77777777" w:rsidR="00F631E7" w:rsidRDefault="00F631E7" w:rsidP="00F631E7">
            <w:pPr>
              <w:pStyle w:val="Tablenormal0"/>
            </w:pPr>
          </w:p>
          <w:p w14:paraId="5C82FE4C" w14:textId="522A3C2A" w:rsidR="003F2CCA" w:rsidRPr="002B59FB" w:rsidRDefault="003F2CCA" w:rsidP="00F631E7">
            <w:pPr>
              <w:pStyle w:val="Tablenormal0"/>
              <w:rPr>
                <w:rFonts w:eastAsia="Aptos" w:cs="Aptos"/>
              </w:rPr>
            </w:pPr>
            <w:r w:rsidRPr="00077951">
              <w:rPr>
                <w:b/>
                <w:bCs w:val="0"/>
              </w:rPr>
              <w:t>Complementarity</w:t>
            </w:r>
            <w:r w:rsidRPr="002B59FB">
              <w:t xml:space="preserve">: </w:t>
            </w:r>
          </w:p>
          <w:p w14:paraId="6D273BE4" w14:textId="5CA8FFE6" w:rsidR="003F2CCA" w:rsidRPr="002B59FB" w:rsidRDefault="003F2CCA" w:rsidP="00F631E7">
            <w:pPr>
              <w:pStyle w:val="Tablenormal0"/>
            </w:pPr>
            <w:r w:rsidRPr="002B59FB">
              <w:t>WG4 Methods and tools for translating findings for LES to local context</w:t>
            </w:r>
            <w:r w:rsidR="00077951">
              <w:t xml:space="preserve">; </w:t>
            </w:r>
            <w:r w:rsidRPr="002B59FB">
              <w:t>Modular agile toolkit</w:t>
            </w:r>
            <w:r w:rsidR="00077951">
              <w:t xml:space="preserve">; </w:t>
            </w:r>
            <w:r w:rsidRPr="002B59FB">
              <w:t>Establish a global panel of citizen partners, with regional /sub-regional representation</w:t>
            </w:r>
            <w:r w:rsidR="00077951">
              <w:t xml:space="preserve">; </w:t>
            </w:r>
            <w:r w:rsidRPr="002B59FB">
              <w:t>Support the integration of grey literature into evidence synthesis</w:t>
            </w:r>
            <w:r w:rsidR="00077951">
              <w:t xml:space="preserve">; </w:t>
            </w:r>
            <w:r w:rsidRPr="002B59FB">
              <w:t>Pilot “Evidence Response Teams” trained in agile methods and embedded in key institutions (ministries, NGOs) to deliver syntheses within days/weeks of a request)</w:t>
            </w:r>
            <w:r w:rsidR="00077951">
              <w:t>.</w:t>
            </w:r>
          </w:p>
          <w:p w14:paraId="4904D09F" w14:textId="29CDCA23" w:rsidR="00A66FE6" w:rsidRPr="002B59FB" w:rsidRDefault="003F2CCA" w:rsidP="00F631E7">
            <w:pPr>
              <w:pStyle w:val="Tablenormal0"/>
            </w:pPr>
            <w:r w:rsidRPr="002B59FB">
              <w:t>WG5</w:t>
            </w:r>
            <w:r w:rsidR="00077951">
              <w:t>:</w:t>
            </w:r>
            <w:r w:rsidRPr="002B59FB">
              <w:t xml:space="preserve"> ESIC Knowledge hub</w:t>
            </w:r>
            <w:r w:rsidR="00077951">
              <w:t xml:space="preserve"> and </w:t>
            </w:r>
            <w:r w:rsidRPr="002B59FB">
              <w:t>Knowledge Translation AI (KTai)</w:t>
            </w:r>
          </w:p>
        </w:tc>
      </w:tr>
      <w:tr w:rsidR="00737155" w:rsidRPr="002B59FB" w14:paraId="4CCD8D66" w14:textId="77777777" w:rsidTr="5528EBB7">
        <w:trPr>
          <w:trHeight w:val="20"/>
        </w:trPr>
        <w:tc>
          <w:tcPr>
            <w:tcW w:w="0" w:type="auto"/>
          </w:tcPr>
          <w:p w14:paraId="2B929E35" w14:textId="17322DD3" w:rsidR="00EC2DC7" w:rsidRPr="002B59FB" w:rsidRDefault="6F40F12D" w:rsidP="00F631E7">
            <w:pPr>
              <w:pStyle w:val="Tablenormal0"/>
            </w:pPr>
            <w:r>
              <w:t>No existing database of DESTs</w:t>
            </w:r>
            <w:r w:rsidR="061BEC14">
              <w:t xml:space="preserve"> making it difficult for researchers to access and evaluate AI tools efficiently.</w:t>
            </w:r>
          </w:p>
        </w:tc>
        <w:tc>
          <w:tcPr>
            <w:tcW w:w="0" w:type="auto"/>
          </w:tcPr>
          <w:p w14:paraId="32CC22EF" w14:textId="7176245D" w:rsidR="00EC2DC7" w:rsidRPr="002B59FB" w:rsidRDefault="6FA3A3E0" w:rsidP="00F631E7">
            <w:pPr>
              <w:pStyle w:val="Tablenormal0"/>
            </w:pPr>
            <w:r w:rsidRPr="5528EBB7">
              <w:rPr>
                <w:b/>
              </w:rPr>
              <w:t>An inventory of AI DESTs (CESPIA)</w:t>
            </w:r>
            <w:r w:rsidR="4899608F" w:rsidRPr="5528EBB7">
              <w:rPr>
                <w:b/>
              </w:rPr>
              <w:t>:</w:t>
            </w:r>
            <w:r w:rsidR="4899608F">
              <w:t xml:space="preserve"> </w:t>
            </w:r>
            <w:r w:rsidR="1971D06F">
              <w:t>a living</w:t>
            </w:r>
            <w:r w:rsidR="13CA95D8">
              <w:t xml:space="preserve"> summary of known AI DESTs, housed within the Comprehensive Evidence Synthesis Plug-In Archive (CESPIA), where users can download AI DEST modules for integration into their Evidence Synthesis Studio pipelines. This system will include real-time </w:t>
            </w:r>
            <w:bookmarkStart w:id="15" w:name="_Int_d9Jm3J88"/>
            <w:r w:rsidR="13CA95D8">
              <w:t>benchmarking of</w:t>
            </w:r>
            <w:bookmarkEnd w:id="15"/>
            <w:r w:rsidR="13CA95D8">
              <w:t xml:space="preserve"> performance, </w:t>
            </w:r>
            <w:bookmarkStart w:id="16" w:name="_Int_hhY04WTm"/>
            <w:r w:rsidR="13CA95D8">
              <w:t>reporting of</w:t>
            </w:r>
            <w:bookmarkEnd w:id="16"/>
            <w:r w:rsidR="13CA95D8">
              <w:t xml:space="preserve"> computational and environmental costs, and validation results based on standardized criteria.</w:t>
            </w:r>
          </w:p>
        </w:tc>
        <w:tc>
          <w:tcPr>
            <w:tcW w:w="0" w:type="auto"/>
          </w:tcPr>
          <w:p w14:paraId="5C64EFD5" w14:textId="7A5F9E7E" w:rsidR="00EC2DC7" w:rsidRPr="002B59FB" w:rsidRDefault="001B1A75" w:rsidP="00F631E7">
            <w:pPr>
              <w:pStyle w:val="Tablenormal0"/>
            </w:pPr>
            <w:r w:rsidRPr="002B59FB">
              <w:t>(a) evidence synthesis infrastructure (tools or tech / platforms, ongoing products)</w:t>
            </w:r>
          </w:p>
        </w:tc>
        <w:tc>
          <w:tcPr>
            <w:tcW w:w="0" w:type="auto"/>
          </w:tcPr>
          <w:p w14:paraId="299C2BCB" w14:textId="77777777" w:rsidR="00EC2DC7" w:rsidRDefault="00A77F52" w:rsidP="00F631E7">
            <w:pPr>
              <w:pStyle w:val="Tablenormal0"/>
            </w:pPr>
            <w:r w:rsidRPr="00817818">
              <w:t xml:space="preserve">Provides a benchmark </w:t>
            </w:r>
            <w:r w:rsidR="00E94D8A" w:rsidRPr="00817818">
              <w:t>for assessing effectiveness and accuracy of DESTs</w:t>
            </w:r>
            <w:r w:rsidR="009747B4" w:rsidRPr="00817818">
              <w:t xml:space="preserve">, ensuring </w:t>
            </w:r>
            <w:r w:rsidR="00110BA5" w:rsidRPr="00817818">
              <w:t>high quality DESTs integrated in</w:t>
            </w:r>
            <w:r w:rsidR="00721459" w:rsidRPr="00817818">
              <w:t>to workflows.</w:t>
            </w:r>
            <w:r w:rsidR="00E820DC" w:rsidRPr="00817818">
              <w:rPr>
                <w:rFonts w:eastAsia="Aptos" w:cs="Aptos"/>
              </w:rPr>
              <w:t xml:space="preserve"> </w:t>
            </w:r>
            <w:r w:rsidR="00E820DC" w:rsidRPr="00817818">
              <w:t>CESPIA serves as the foundation for a live inventory of AI-DEST tools</w:t>
            </w:r>
            <w:r w:rsidR="0048121E" w:rsidRPr="00817818">
              <w:t>.</w:t>
            </w:r>
            <w:r w:rsidR="009747B4" w:rsidRPr="00817818">
              <w:t xml:space="preserve"> </w:t>
            </w:r>
          </w:p>
          <w:p w14:paraId="7C677D4B" w14:textId="77777777" w:rsidR="00077951" w:rsidRPr="00817818" w:rsidRDefault="00077951" w:rsidP="00F631E7">
            <w:pPr>
              <w:pStyle w:val="Tablenormal0"/>
            </w:pPr>
          </w:p>
          <w:p w14:paraId="56AFF35D" w14:textId="77777777" w:rsidR="00F631E7" w:rsidRDefault="00F631E7" w:rsidP="00F631E7">
            <w:pPr>
              <w:pStyle w:val="Tablenormal0"/>
            </w:pPr>
            <w:r w:rsidRPr="00077951">
              <w:rPr>
                <w:b/>
                <w:bCs w:val="0"/>
              </w:rPr>
              <w:t>Interest holders impacted</w:t>
            </w:r>
            <w:r w:rsidRPr="00817818">
              <w:t xml:space="preserve">: </w:t>
            </w:r>
          </w:p>
          <w:p w14:paraId="32BB2ADB" w14:textId="77777777" w:rsidR="00F631E7" w:rsidRDefault="00F631E7" w:rsidP="009551A2">
            <w:pPr>
              <w:pStyle w:val="Tablenormal0"/>
              <w:numPr>
                <w:ilvl w:val="0"/>
                <w:numId w:val="13"/>
              </w:numPr>
            </w:pPr>
            <w:r w:rsidRPr="00F631E7">
              <w:t>Researchers and Evidence intermediaries</w:t>
            </w:r>
            <w:r>
              <w:t xml:space="preserve"> </w:t>
            </w:r>
          </w:p>
          <w:p w14:paraId="5167EA2D" w14:textId="77777777" w:rsidR="00F631E7" w:rsidRDefault="00F631E7" w:rsidP="009551A2">
            <w:pPr>
              <w:pStyle w:val="Tablenormal0"/>
              <w:numPr>
                <w:ilvl w:val="0"/>
                <w:numId w:val="13"/>
              </w:numPr>
            </w:pPr>
            <w:r w:rsidRPr="00F631E7">
              <w:t>Public and Citizens</w:t>
            </w:r>
            <w:r>
              <w:t xml:space="preserve"> </w:t>
            </w:r>
          </w:p>
          <w:p w14:paraId="1A8F994A" w14:textId="77777777" w:rsidR="00F631E7" w:rsidRDefault="00F631E7" w:rsidP="009551A2">
            <w:pPr>
              <w:pStyle w:val="Tablenormal0"/>
              <w:numPr>
                <w:ilvl w:val="0"/>
                <w:numId w:val="13"/>
              </w:numPr>
            </w:pPr>
            <w:r>
              <w:t xml:space="preserve">Professionals </w:t>
            </w:r>
          </w:p>
          <w:p w14:paraId="02D4CC11" w14:textId="77777777" w:rsidR="00F631E7" w:rsidRDefault="00F631E7" w:rsidP="009551A2">
            <w:pPr>
              <w:pStyle w:val="Tablenormal0"/>
              <w:numPr>
                <w:ilvl w:val="0"/>
                <w:numId w:val="13"/>
              </w:numPr>
            </w:pPr>
            <w:r w:rsidRPr="00F631E7">
              <w:t>Product makers and developers</w:t>
            </w:r>
          </w:p>
          <w:p w14:paraId="2751A362" w14:textId="7242AC31" w:rsidR="002F1D7E" w:rsidRPr="00817818" w:rsidRDefault="00F631E7" w:rsidP="009551A2">
            <w:pPr>
              <w:pStyle w:val="Tablenormal0"/>
              <w:numPr>
                <w:ilvl w:val="0"/>
                <w:numId w:val="13"/>
              </w:numPr>
            </w:pPr>
            <w:r>
              <w:t>Funders</w:t>
            </w:r>
          </w:p>
        </w:tc>
        <w:tc>
          <w:tcPr>
            <w:tcW w:w="0" w:type="auto"/>
          </w:tcPr>
          <w:p w14:paraId="01F5BAC0" w14:textId="647D295A" w:rsidR="00EC2DC7" w:rsidRPr="002B59FB" w:rsidRDefault="004E58F8" w:rsidP="00F631E7">
            <w:pPr>
              <w:pStyle w:val="Tablenormal0"/>
            </w:pPr>
            <w:r>
              <w:rPr>
                <w:rStyle w:val="Strong"/>
                <w:rFonts w:ascii="Aptos" w:hAnsi="Aptos"/>
                <w:b w:val="0"/>
                <w:bCs/>
              </w:rPr>
              <w:t>-</w:t>
            </w:r>
            <w:r>
              <w:rPr>
                <w:rStyle w:val="Strong"/>
                <w:bCs/>
              </w:rPr>
              <w:t xml:space="preserve"> </w:t>
            </w:r>
            <w:r w:rsidR="00432DB2" w:rsidRPr="002B59FB">
              <w:rPr>
                <w:rStyle w:val="Strong"/>
                <w:rFonts w:ascii="Aptos" w:hAnsi="Aptos"/>
                <w:b w:val="0"/>
                <w:bCs/>
              </w:rPr>
              <w:t>CESPIA will increase the number of validated and community-endorsed AI-DEST tools</w:t>
            </w:r>
            <w:r w:rsidR="00432DB2" w:rsidRPr="002B59FB">
              <w:t>, while enhancing transparency, ethical alignment, and interoperability across evidence synthesis platforms.</w:t>
            </w:r>
          </w:p>
        </w:tc>
        <w:tc>
          <w:tcPr>
            <w:tcW w:w="0" w:type="auto"/>
          </w:tcPr>
          <w:p w14:paraId="4B0A0A8D" w14:textId="0F4CBA4F" w:rsidR="00EC2DC7" w:rsidRPr="002B59FB" w:rsidRDefault="00787642" w:rsidP="00F631E7">
            <w:pPr>
              <w:pStyle w:val="Tablenormal0"/>
            </w:pPr>
            <w:r w:rsidRPr="002B59FB">
              <w:t>CESPIA will be a trusted platform for validating and sharing AI-DEST tools, enhancing transparency and efficiency in evidence synthesis, with measurable growth in adoption and impact within 24 months.</w:t>
            </w:r>
          </w:p>
        </w:tc>
        <w:tc>
          <w:tcPr>
            <w:tcW w:w="0" w:type="auto"/>
          </w:tcPr>
          <w:p w14:paraId="20DE9092" w14:textId="6E8A4A34" w:rsidR="00EC2DC7" w:rsidRPr="009D0B5A" w:rsidRDefault="00EC2DC7" w:rsidP="00F631E7">
            <w:pPr>
              <w:pStyle w:val="Tablenormal0"/>
              <w:rPr>
                <w:lang w:val="fr-FR"/>
              </w:rPr>
            </w:pPr>
            <w:proofErr w:type="gramStart"/>
            <w:r w:rsidRPr="009D0B5A">
              <w:rPr>
                <w:b/>
                <w:lang w:val="fr-FR"/>
              </w:rPr>
              <w:t>Dependencies</w:t>
            </w:r>
            <w:r w:rsidRPr="009D0B5A">
              <w:rPr>
                <w:lang w:val="fr-FR"/>
              </w:rPr>
              <w:t>:</w:t>
            </w:r>
            <w:proofErr w:type="gramEnd"/>
            <w:r w:rsidR="00287F19" w:rsidRPr="009D0B5A">
              <w:rPr>
                <w:lang w:val="fr-FR"/>
              </w:rPr>
              <w:t xml:space="preserve"> </w:t>
            </w:r>
          </w:p>
          <w:p w14:paraId="155CE8B7" w14:textId="77777777" w:rsidR="00EC2DC7" w:rsidRPr="009D0B5A" w:rsidRDefault="00EC2DC7" w:rsidP="00F631E7">
            <w:pPr>
              <w:pStyle w:val="Tablenormal0"/>
              <w:rPr>
                <w:i/>
                <w:lang w:val="fr-FR"/>
              </w:rPr>
            </w:pPr>
            <w:r w:rsidRPr="009D0B5A">
              <w:rPr>
                <w:lang w:val="fr-FR"/>
              </w:rPr>
              <w:t>PG1 Core infrastructure quadrant</w:t>
            </w:r>
          </w:p>
          <w:p w14:paraId="625C9664" w14:textId="007CEB31" w:rsidR="00EC2DC7" w:rsidRPr="002B59FB" w:rsidRDefault="00077951" w:rsidP="00F631E7">
            <w:pPr>
              <w:pStyle w:val="Tablenormal0"/>
              <w:rPr>
                <w:i/>
                <w:iCs/>
              </w:rPr>
            </w:pPr>
            <w:r w:rsidRPr="009D0B5A">
              <w:rPr>
                <w:lang w:val="fr-FR"/>
              </w:rPr>
              <w:t>WG</w:t>
            </w:r>
            <w:proofErr w:type="gramStart"/>
            <w:r w:rsidRPr="009D0B5A">
              <w:rPr>
                <w:lang w:val="fr-FR"/>
              </w:rPr>
              <w:t>3:</w:t>
            </w:r>
            <w:proofErr w:type="gramEnd"/>
            <w:r w:rsidRPr="009D0B5A">
              <w:rPr>
                <w:lang w:val="fr-FR"/>
              </w:rPr>
              <w:t xml:space="preserve"> Recommendation 5. </w:t>
            </w:r>
            <w:r w:rsidR="00EC2DC7" w:rsidRPr="002B59FB">
              <w:t>A framework for validation of DEST performance</w:t>
            </w:r>
            <w:r>
              <w:t xml:space="preserve"> and Recommendation 7. Meta-research in ESS</w:t>
            </w:r>
          </w:p>
          <w:p w14:paraId="4E8BFB81" w14:textId="77777777" w:rsidR="00F611ED" w:rsidRDefault="00F611ED" w:rsidP="00F631E7">
            <w:pPr>
              <w:pStyle w:val="Tablenormal0"/>
            </w:pPr>
          </w:p>
          <w:p w14:paraId="15025D89" w14:textId="5959367B" w:rsidR="00EC2DC7" w:rsidRPr="002B59FB" w:rsidRDefault="00EC2DC7" w:rsidP="00F631E7">
            <w:pPr>
              <w:pStyle w:val="Tablenormal0"/>
            </w:pPr>
            <w:r w:rsidRPr="00077951">
              <w:rPr>
                <w:b/>
                <w:bCs w:val="0"/>
              </w:rPr>
              <w:t>Complementarity</w:t>
            </w:r>
            <w:r w:rsidRPr="002B59FB">
              <w:t xml:space="preserve">: </w:t>
            </w:r>
          </w:p>
          <w:p w14:paraId="5B43A2E8" w14:textId="56DC3F14" w:rsidR="00EC2DC7" w:rsidRPr="002B59FB" w:rsidRDefault="00077951" w:rsidP="00F631E7">
            <w:pPr>
              <w:pStyle w:val="Tablenormal0"/>
              <w:rPr>
                <w:i/>
                <w:iCs/>
              </w:rPr>
            </w:pPr>
            <w:r>
              <w:t>WG3: Recommendation 1. Evidence Synthesis Studio</w:t>
            </w:r>
            <w:r w:rsidR="00EC2DC7" w:rsidRPr="002B59FB">
              <w:t xml:space="preserve"> </w:t>
            </w:r>
          </w:p>
        </w:tc>
      </w:tr>
      <w:tr w:rsidR="00737155" w:rsidRPr="002B59FB" w14:paraId="1A90C1BC" w14:textId="77777777" w:rsidTr="5528EBB7">
        <w:trPr>
          <w:trHeight w:val="20"/>
        </w:trPr>
        <w:tc>
          <w:tcPr>
            <w:tcW w:w="0" w:type="auto"/>
          </w:tcPr>
          <w:p w14:paraId="3467CC54" w14:textId="7C97D63A" w:rsidR="00281211" w:rsidRPr="002B59FB" w:rsidRDefault="004402F3" w:rsidP="00F631E7">
            <w:pPr>
              <w:pStyle w:val="Tablenormal0"/>
            </w:pPr>
            <w:r w:rsidRPr="002B59FB">
              <w:t xml:space="preserve">Lack of </w:t>
            </w:r>
            <w:r w:rsidR="00A46D60" w:rsidRPr="002B59FB">
              <w:t xml:space="preserve">standardized </w:t>
            </w:r>
            <w:r w:rsidR="004F7B0F" w:rsidRPr="002B59FB">
              <w:t>data exchange protocols, limited API integration</w:t>
            </w:r>
            <w:r w:rsidR="246202C5" w:rsidRPr="002B59FB">
              <w:t>,</w:t>
            </w:r>
            <w:r w:rsidR="004F7B0F" w:rsidRPr="002B59FB">
              <w:t xml:space="preserve"> and compatibility issues</w:t>
            </w:r>
            <w:r w:rsidRPr="002B59FB">
              <w:t xml:space="preserve"> </w:t>
            </w:r>
            <w:r w:rsidR="002617B4" w:rsidRPr="002B59FB">
              <w:t xml:space="preserve">make </w:t>
            </w:r>
            <w:r w:rsidRPr="002B59FB">
              <w:t>data sharing difficult</w:t>
            </w:r>
            <w:r w:rsidR="004F7B0F" w:rsidRPr="002B59FB">
              <w:t xml:space="preserve">. </w:t>
            </w:r>
          </w:p>
        </w:tc>
        <w:tc>
          <w:tcPr>
            <w:tcW w:w="0" w:type="auto"/>
          </w:tcPr>
          <w:p w14:paraId="0D16774E" w14:textId="49FB8061" w:rsidR="00281211" w:rsidRPr="002B59FB" w:rsidRDefault="00281211" w:rsidP="00F631E7">
            <w:pPr>
              <w:pStyle w:val="Tablenormal0"/>
            </w:pPr>
            <w:r w:rsidRPr="002B59FB">
              <w:rPr>
                <w:b/>
              </w:rPr>
              <w:t>ES Data store/ Repository of evidence</w:t>
            </w:r>
            <w:r w:rsidR="004F7B0F" w:rsidRPr="002B59FB">
              <w:rPr>
                <w:b/>
              </w:rPr>
              <w:t>:</w:t>
            </w:r>
            <w:r w:rsidR="004F7B0F" w:rsidRPr="002B59FB">
              <w:t xml:space="preserve"> </w:t>
            </w:r>
            <w:r w:rsidR="0031533F" w:rsidRPr="002B59FB">
              <w:t xml:space="preserve">A centralized archive </w:t>
            </w:r>
            <w:r w:rsidR="00C96F2D" w:rsidRPr="002B59FB">
              <w:t>with unique identifiers</w:t>
            </w:r>
            <w:r w:rsidR="003221F2" w:rsidRPr="002B59FB">
              <w:t xml:space="preserve"> </w:t>
            </w:r>
            <w:r w:rsidR="00CE1DCC" w:rsidRPr="002B59FB">
              <w:t xml:space="preserve">to </w:t>
            </w:r>
            <w:r w:rsidR="00285BE9" w:rsidRPr="002B59FB">
              <w:t xml:space="preserve">systematically </w:t>
            </w:r>
            <w:r w:rsidR="00CE1DCC" w:rsidRPr="002B59FB">
              <w:t xml:space="preserve">store </w:t>
            </w:r>
            <w:r w:rsidR="00285BE9" w:rsidRPr="002B59FB">
              <w:t xml:space="preserve">annotations from </w:t>
            </w:r>
            <w:r w:rsidR="00E652E3" w:rsidRPr="002B59FB">
              <w:t>synthesis</w:t>
            </w:r>
            <w:r w:rsidR="00276D7F" w:rsidRPr="002B59FB">
              <w:t>. I</w:t>
            </w:r>
            <w:r w:rsidR="003221F2" w:rsidRPr="002B59FB">
              <w:t xml:space="preserve">ncludes </w:t>
            </w:r>
            <w:r w:rsidR="00617107" w:rsidRPr="002B59FB">
              <w:t xml:space="preserve">metadata on </w:t>
            </w:r>
            <w:r w:rsidR="00CE1DCC" w:rsidRPr="002B59FB">
              <w:t xml:space="preserve">the provenance of annotations. </w:t>
            </w:r>
          </w:p>
        </w:tc>
        <w:tc>
          <w:tcPr>
            <w:tcW w:w="0" w:type="auto"/>
          </w:tcPr>
          <w:p w14:paraId="31EB9512" w14:textId="64DED047" w:rsidR="00281211" w:rsidRPr="002B59FB" w:rsidRDefault="00276D7F" w:rsidP="00F631E7">
            <w:pPr>
              <w:pStyle w:val="Tablenormal0"/>
            </w:pPr>
            <w:r w:rsidRPr="002B59FB">
              <w:t>(a) Evidence synthesis infrastructure: as this will establish a structured system for assessing and validating DEST performance</w:t>
            </w:r>
          </w:p>
        </w:tc>
        <w:tc>
          <w:tcPr>
            <w:tcW w:w="0" w:type="auto"/>
          </w:tcPr>
          <w:p w14:paraId="66AB4E0A" w14:textId="208A9972" w:rsidR="00281211" w:rsidRDefault="00F611ED" w:rsidP="00F631E7">
            <w:pPr>
              <w:pStyle w:val="Tablenormal0"/>
            </w:pPr>
            <w:r>
              <w:t>Improves consistency and applicability across different research domains.</w:t>
            </w:r>
          </w:p>
          <w:p w14:paraId="672FE8BB" w14:textId="77777777" w:rsidR="00F611ED" w:rsidRPr="00817818" w:rsidRDefault="00F611ED" w:rsidP="00F631E7">
            <w:pPr>
              <w:pStyle w:val="Tablenormal0"/>
            </w:pPr>
          </w:p>
          <w:p w14:paraId="45B3FD38" w14:textId="77777777" w:rsidR="00F631E7" w:rsidRDefault="00F631E7" w:rsidP="00F631E7">
            <w:pPr>
              <w:pStyle w:val="Tablenormal0"/>
            </w:pPr>
            <w:r w:rsidRPr="00077951">
              <w:rPr>
                <w:b/>
                <w:bCs w:val="0"/>
              </w:rPr>
              <w:t>Interest holders impacted</w:t>
            </w:r>
            <w:r w:rsidRPr="00817818">
              <w:t xml:space="preserve">: </w:t>
            </w:r>
          </w:p>
          <w:p w14:paraId="7898820D" w14:textId="77777777" w:rsidR="00F631E7" w:rsidRDefault="00F631E7" w:rsidP="009551A2">
            <w:pPr>
              <w:pStyle w:val="Tablenormal0"/>
              <w:numPr>
                <w:ilvl w:val="0"/>
                <w:numId w:val="8"/>
              </w:numPr>
            </w:pPr>
            <w:r w:rsidRPr="00F631E7">
              <w:t>Researchers and Evidence intermediaries</w:t>
            </w:r>
            <w:r>
              <w:t xml:space="preserve"> </w:t>
            </w:r>
          </w:p>
          <w:p w14:paraId="7D18B72C" w14:textId="77777777" w:rsidR="00F631E7" w:rsidRDefault="00F631E7" w:rsidP="009551A2">
            <w:pPr>
              <w:pStyle w:val="Tablenormal0"/>
              <w:numPr>
                <w:ilvl w:val="0"/>
                <w:numId w:val="8"/>
              </w:numPr>
            </w:pPr>
            <w:r w:rsidRPr="00F631E7">
              <w:t>Product makers and developers</w:t>
            </w:r>
          </w:p>
          <w:p w14:paraId="35C2B40C" w14:textId="259C6D45" w:rsidR="002F1D7E" w:rsidRPr="00817818" w:rsidRDefault="00F631E7" w:rsidP="009551A2">
            <w:pPr>
              <w:pStyle w:val="Tablenormal0"/>
              <w:numPr>
                <w:ilvl w:val="0"/>
                <w:numId w:val="8"/>
              </w:numPr>
            </w:pPr>
            <w:r>
              <w:t>Funders</w:t>
            </w:r>
          </w:p>
        </w:tc>
        <w:tc>
          <w:tcPr>
            <w:tcW w:w="0" w:type="auto"/>
          </w:tcPr>
          <w:p w14:paraId="09820867" w14:textId="7F33D981" w:rsidR="00281211" w:rsidRPr="002B59FB" w:rsidRDefault="004E58F8" w:rsidP="00F631E7">
            <w:pPr>
              <w:pStyle w:val="Tablenormal0"/>
            </w:pPr>
            <w:r>
              <w:t xml:space="preserve">- </w:t>
            </w:r>
            <w:r w:rsidR="00015571" w:rsidRPr="002B59FB">
              <w:t xml:space="preserve">Increased </w:t>
            </w:r>
            <w:r w:rsidR="001262E0" w:rsidRPr="002B59FB">
              <w:t>data accessibility, interoperability</w:t>
            </w:r>
            <w:r w:rsidR="6B8D7B84" w:rsidRPr="002B59FB">
              <w:t>,</w:t>
            </w:r>
            <w:r w:rsidR="001262E0" w:rsidRPr="002B59FB">
              <w:t xml:space="preserve"> and security.</w:t>
            </w:r>
          </w:p>
        </w:tc>
        <w:tc>
          <w:tcPr>
            <w:tcW w:w="0" w:type="auto"/>
          </w:tcPr>
          <w:p w14:paraId="5C891B4D" w14:textId="4FDDA1A9" w:rsidR="00281211" w:rsidRPr="002B59FB" w:rsidRDefault="00910C39" w:rsidP="00F631E7">
            <w:pPr>
              <w:pStyle w:val="Tablenormal0"/>
            </w:pPr>
            <w:r w:rsidRPr="002B59FB">
              <w:t>The ES Data Store will be a secure, standardized repository enabling seamless API integration and reducing interoperability issues by 50%. It will be adopted by key institutions, align with global research standards, and have core features operational within 12 months, with ongoing improvements driven by user feedback.</w:t>
            </w:r>
          </w:p>
        </w:tc>
        <w:tc>
          <w:tcPr>
            <w:tcW w:w="0" w:type="auto"/>
          </w:tcPr>
          <w:p w14:paraId="542522B5" w14:textId="77777777" w:rsidR="00F611ED" w:rsidRDefault="00F611ED" w:rsidP="00F631E7">
            <w:pPr>
              <w:pStyle w:val="Tablenormal0"/>
            </w:pPr>
            <w:r w:rsidRPr="00077951">
              <w:rPr>
                <w:b/>
                <w:bCs w:val="0"/>
              </w:rPr>
              <w:t>Dependencies</w:t>
            </w:r>
            <w:r>
              <w:t xml:space="preserve">: </w:t>
            </w:r>
          </w:p>
          <w:p w14:paraId="42874CE1" w14:textId="573379CA" w:rsidR="00F611ED" w:rsidRDefault="00077951" w:rsidP="00F631E7">
            <w:pPr>
              <w:pStyle w:val="Tablenormal0"/>
            </w:pPr>
            <w:r>
              <w:t>PG1: Engine rooms</w:t>
            </w:r>
          </w:p>
          <w:p w14:paraId="151DCF8C" w14:textId="77777777" w:rsidR="00077951" w:rsidRDefault="00077951" w:rsidP="00077951">
            <w:pPr>
              <w:pStyle w:val="Tablenormal0"/>
            </w:pPr>
            <w:r w:rsidRPr="002B59FB">
              <w:t>WG2 4.7 Ensuring quality and Monitoring &amp; Evaluation of data sharing systems</w:t>
            </w:r>
          </w:p>
          <w:p w14:paraId="1EBCA485" w14:textId="77777777" w:rsidR="00077951" w:rsidRDefault="00077951" w:rsidP="00F631E7">
            <w:pPr>
              <w:pStyle w:val="Tablenormal0"/>
            </w:pPr>
          </w:p>
          <w:p w14:paraId="138F223A" w14:textId="7520D46C" w:rsidR="00077951" w:rsidRPr="002B59FB" w:rsidRDefault="00276D7F" w:rsidP="00F631E7">
            <w:pPr>
              <w:pStyle w:val="Tablenormal0"/>
            </w:pPr>
            <w:r w:rsidRPr="00077951">
              <w:rPr>
                <w:b/>
                <w:bCs w:val="0"/>
              </w:rPr>
              <w:t>Complementarity</w:t>
            </w:r>
            <w:r w:rsidRPr="002B59FB">
              <w:t xml:space="preserve">: </w:t>
            </w:r>
          </w:p>
          <w:p w14:paraId="12E9488B" w14:textId="08E26A60" w:rsidR="00281211" w:rsidRPr="00F611ED" w:rsidRDefault="00276D7F" w:rsidP="00F631E7">
            <w:pPr>
              <w:pStyle w:val="Tablenormal0"/>
            </w:pPr>
            <w:r w:rsidRPr="002B59FB">
              <w:t>WG 2 4.1 Living repository of data (includes Open API for data integration, AI-enabled tagging and content structuring)</w:t>
            </w:r>
          </w:p>
        </w:tc>
      </w:tr>
      <w:tr w:rsidR="00737155" w:rsidRPr="002B59FB" w14:paraId="54734C5B" w14:textId="77777777" w:rsidTr="5528EBB7">
        <w:trPr>
          <w:trHeight w:val="20"/>
        </w:trPr>
        <w:tc>
          <w:tcPr>
            <w:tcW w:w="0" w:type="auto"/>
          </w:tcPr>
          <w:p w14:paraId="6B31EE68" w14:textId="40B296BB" w:rsidR="00BD45E5" w:rsidRPr="002B59FB" w:rsidRDefault="74EF213F" w:rsidP="00F631E7">
            <w:pPr>
              <w:pStyle w:val="Tablenormal0"/>
            </w:pPr>
            <w:r>
              <w:lastRenderedPageBreak/>
              <w:t xml:space="preserve"> </w:t>
            </w:r>
            <w:r w:rsidR="7C59B32E">
              <w:t xml:space="preserve">Disparities in technology access and digital </w:t>
            </w:r>
            <w:r w:rsidR="06D06786">
              <w:t>literacy</w:t>
            </w:r>
            <w:r w:rsidR="5990E97B">
              <w:t xml:space="preserve"> limit </w:t>
            </w:r>
            <w:r w:rsidR="0F349F94">
              <w:t xml:space="preserve">the </w:t>
            </w:r>
            <w:r w:rsidR="6254CD69">
              <w:t>adoption of</w:t>
            </w:r>
            <w:r w:rsidR="1BF3412E">
              <w:t xml:space="preserve"> </w:t>
            </w:r>
            <w:r w:rsidR="0F349F94">
              <w:t>AI-DESTs in</w:t>
            </w:r>
            <w:r w:rsidR="1BF3412E">
              <w:t xml:space="preserve"> </w:t>
            </w:r>
            <w:r w:rsidR="0F349F94">
              <w:t>evidence synthesis processes.</w:t>
            </w:r>
            <w:r w:rsidR="00287F19">
              <w:t xml:space="preserve"> </w:t>
            </w:r>
          </w:p>
        </w:tc>
        <w:tc>
          <w:tcPr>
            <w:tcW w:w="0" w:type="auto"/>
          </w:tcPr>
          <w:p w14:paraId="7593FD12" w14:textId="408C49CA" w:rsidR="00BD45E5" w:rsidRPr="002B59FB" w:rsidRDefault="0517BA60" w:rsidP="5528EBB7">
            <w:pPr>
              <w:pStyle w:val="Tablenormal0"/>
              <w:rPr>
                <w:rFonts w:eastAsia="Times New Roman" w:cs="Times New Roman"/>
                <w:b/>
              </w:rPr>
            </w:pPr>
            <w:r w:rsidRPr="5528EBB7">
              <w:rPr>
                <w:b/>
              </w:rPr>
              <w:t>Crowdsourcing training platform to support training and adoption</w:t>
            </w:r>
            <w:r>
              <w:t xml:space="preserve">: </w:t>
            </w:r>
            <w:r w:rsidR="0F349F94">
              <w:t xml:space="preserve">A platform </w:t>
            </w:r>
            <w:r w:rsidR="7677F3FD">
              <w:t xml:space="preserve">for capacity building and inclusive training </w:t>
            </w:r>
            <w:r w:rsidR="02658A9B">
              <w:t xml:space="preserve">that includes </w:t>
            </w:r>
            <w:r w:rsidR="66018CB5">
              <w:t xml:space="preserve">online modules, </w:t>
            </w:r>
            <w:r w:rsidR="275927FF">
              <w:t xml:space="preserve">workshops, webinars </w:t>
            </w:r>
            <w:r w:rsidR="66018CB5">
              <w:t xml:space="preserve">and a structured mentorship program. </w:t>
            </w:r>
          </w:p>
        </w:tc>
        <w:tc>
          <w:tcPr>
            <w:tcW w:w="0" w:type="auto"/>
          </w:tcPr>
          <w:p w14:paraId="4D7378E6" w14:textId="77777777" w:rsidR="00BD45E5" w:rsidRPr="002B59FB" w:rsidRDefault="00BD45E5" w:rsidP="00F631E7">
            <w:pPr>
              <w:pStyle w:val="Tablenormal0"/>
            </w:pPr>
            <w:r w:rsidRPr="002B59FB">
              <w:t>(a) evidence synthesis infrastructure (tools or tech / platforms, ongoing products)</w:t>
            </w:r>
          </w:p>
          <w:p w14:paraId="49608DF4" w14:textId="61F1F60E" w:rsidR="00BD45E5" w:rsidRPr="002B59FB" w:rsidRDefault="00BD45E5" w:rsidP="00F631E7">
            <w:pPr>
              <w:pStyle w:val="Tablenormal0"/>
            </w:pPr>
            <w:r w:rsidRPr="002B59FB">
              <w:t>(b) evidence synthesis process (methods; training; learning; sharing; convening)</w:t>
            </w:r>
          </w:p>
        </w:tc>
        <w:tc>
          <w:tcPr>
            <w:tcW w:w="0" w:type="auto"/>
          </w:tcPr>
          <w:p w14:paraId="2D52C3C3" w14:textId="77777777" w:rsidR="00BD45E5" w:rsidRDefault="00513B8C" w:rsidP="00F631E7">
            <w:pPr>
              <w:pStyle w:val="Tablenormal0"/>
            </w:pPr>
            <w:r w:rsidRPr="00817818">
              <w:t>Multi-level capacity-building ecosystem that blends human-centered learning with scalable digital tools to support inclusive and ethical adoption of AI in evidence synthesis.</w:t>
            </w:r>
          </w:p>
          <w:p w14:paraId="390CAB60" w14:textId="77777777" w:rsidR="00F611ED" w:rsidRPr="00817818" w:rsidRDefault="00F611ED" w:rsidP="00F631E7">
            <w:pPr>
              <w:pStyle w:val="Tablenormal0"/>
            </w:pPr>
          </w:p>
          <w:p w14:paraId="661EBFE1" w14:textId="77777777" w:rsidR="00F631E7" w:rsidRDefault="00F631E7" w:rsidP="00F631E7">
            <w:pPr>
              <w:pStyle w:val="Tablenormal0"/>
            </w:pPr>
            <w:r w:rsidRPr="00077951">
              <w:rPr>
                <w:b/>
                <w:bCs w:val="0"/>
              </w:rPr>
              <w:t>Interest holders impacted</w:t>
            </w:r>
            <w:r w:rsidRPr="00817818">
              <w:t xml:space="preserve">: </w:t>
            </w:r>
          </w:p>
          <w:p w14:paraId="44B410AD" w14:textId="77777777" w:rsidR="00F631E7" w:rsidRDefault="00F631E7" w:rsidP="009551A2">
            <w:pPr>
              <w:pStyle w:val="Tablenormal0"/>
              <w:numPr>
                <w:ilvl w:val="0"/>
                <w:numId w:val="9"/>
              </w:numPr>
            </w:pPr>
            <w:r>
              <w:t>Policymakers</w:t>
            </w:r>
          </w:p>
          <w:p w14:paraId="4AF092F1" w14:textId="77777777" w:rsidR="00F631E7" w:rsidRDefault="00F631E7" w:rsidP="009551A2">
            <w:pPr>
              <w:pStyle w:val="Tablenormal0"/>
              <w:numPr>
                <w:ilvl w:val="0"/>
                <w:numId w:val="9"/>
              </w:numPr>
            </w:pPr>
            <w:r w:rsidRPr="00F631E7">
              <w:t>Researchers and Evidence intermediaries</w:t>
            </w:r>
            <w:r>
              <w:t xml:space="preserve"> </w:t>
            </w:r>
          </w:p>
          <w:p w14:paraId="0A41F614" w14:textId="77777777" w:rsidR="00F631E7" w:rsidRDefault="00F631E7" w:rsidP="009551A2">
            <w:pPr>
              <w:pStyle w:val="Tablenormal0"/>
              <w:numPr>
                <w:ilvl w:val="0"/>
                <w:numId w:val="9"/>
              </w:numPr>
            </w:pPr>
            <w:r w:rsidRPr="00F631E7">
              <w:t>Public and Citizens</w:t>
            </w:r>
            <w:r>
              <w:t xml:space="preserve"> </w:t>
            </w:r>
          </w:p>
          <w:p w14:paraId="1832B192" w14:textId="0E51E791" w:rsidR="002F1D7E" w:rsidRPr="00817818" w:rsidRDefault="00F631E7" w:rsidP="009551A2">
            <w:pPr>
              <w:pStyle w:val="Tablenormal0"/>
              <w:numPr>
                <w:ilvl w:val="0"/>
                <w:numId w:val="9"/>
              </w:numPr>
            </w:pPr>
            <w:r>
              <w:t xml:space="preserve">Professionals </w:t>
            </w:r>
          </w:p>
        </w:tc>
        <w:tc>
          <w:tcPr>
            <w:tcW w:w="0" w:type="auto"/>
          </w:tcPr>
          <w:p w14:paraId="2B2CB38E" w14:textId="36E77641" w:rsidR="002864E4" w:rsidRPr="002B59FB" w:rsidRDefault="004E58F8" w:rsidP="00F631E7">
            <w:pPr>
              <w:pStyle w:val="Tablenormal0"/>
            </w:pPr>
            <w:r>
              <w:t xml:space="preserve">- </w:t>
            </w:r>
            <w:r w:rsidR="002864E4" w:rsidRPr="002B59FB">
              <w:t>Increased adoption and responsible use of AI tools among researchers and citizens.</w:t>
            </w:r>
          </w:p>
          <w:p w14:paraId="6CF11637" w14:textId="6AD5BB03" w:rsidR="002864E4" w:rsidRPr="002B59FB" w:rsidRDefault="004E58F8" w:rsidP="00F631E7">
            <w:pPr>
              <w:pStyle w:val="Tablenormal0"/>
            </w:pPr>
            <w:r>
              <w:t xml:space="preserve">- </w:t>
            </w:r>
            <w:r w:rsidR="002864E4" w:rsidRPr="002B59FB">
              <w:t xml:space="preserve">More equitable evidence ecosystem, with increased participation of underrepresented populations and regions. </w:t>
            </w:r>
          </w:p>
          <w:p w14:paraId="6BD2DF0A" w14:textId="673D52B5" w:rsidR="00BD45E5" w:rsidRPr="002B59FB" w:rsidRDefault="004E58F8" w:rsidP="00F631E7">
            <w:pPr>
              <w:pStyle w:val="Tablenormal0"/>
            </w:pPr>
            <w:r>
              <w:t xml:space="preserve">- </w:t>
            </w:r>
            <w:r w:rsidR="002864E4" w:rsidRPr="002B59FB">
              <w:t>Creation of a self-sustained learning community.</w:t>
            </w:r>
          </w:p>
        </w:tc>
        <w:tc>
          <w:tcPr>
            <w:tcW w:w="0" w:type="auto"/>
          </w:tcPr>
          <w:p w14:paraId="13C37AE5" w14:textId="1D5583A8" w:rsidR="00BD45E5" w:rsidRPr="002B59FB" w:rsidRDefault="00B156E2" w:rsidP="00F631E7">
            <w:pPr>
              <w:pStyle w:val="Tablenormal0"/>
            </w:pPr>
            <w:r w:rsidRPr="002B59FB">
              <w:t>Deliver a comprehensive, 18-month capacity-building program with workshops, online modules, and mentorship to support ethical and inclusive AI-DEST adoption. Train at least 200 participants (50% from the Global South and 50% from non-health sectors) with content co-created by diverse organizations and experts.</w:t>
            </w:r>
          </w:p>
        </w:tc>
        <w:tc>
          <w:tcPr>
            <w:tcW w:w="0" w:type="auto"/>
          </w:tcPr>
          <w:p w14:paraId="2C3B071E" w14:textId="77777777" w:rsidR="00BD45E5" w:rsidRPr="00077951" w:rsidRDefault="00BD45E5" w:rsidP="00F631E7">
            <w:pPr>
              <w:pStyle w:val="Tablenormal0"/>
            </w:pPr>
            <w:r w:rsidRPr="00077951">
              <w:rPr>
                <w:b/>
                <w:bCs w:val="0"/>
              </w:rPr>
              <w:t>Dependencies</w:t>
            </w:r>
            <w:r w:rsidRPr="00077951">
              <w:t>:</w:t>
            </w:r>
          </w:p>
          <w:p w14:paraId="6F8CDABE" w14:textId="1E1721AE" w:rsidR="00BD45E5" w:rsidRPr="00077951" w:rsidRDefault="00BD45E5" w:rsidP="00F631E7">
            <w:pPr>
              <w:pStyle w:val="Tablenormal0"/>
              <w:rPr>
                <w:i/>
                <w:iCs/>
              </w:rPr>
            </w:pPr>
            <w:r w:rsidRPr="00077951">
              <w:t>PG1</w:t>
            </w:r>
            <w:r w:rsidR="00077951" w:rsidRPr="00077951">
              <w:t>: Participatory platforms</w:t>
            </w:r>
          </w:p>
          <w:p w14:paraId="1090B5CA" w14:textId="77777777" w:rsidR="00077951" w:rsidRDefault="00077951" w:rsidP="00F631E7">
            <w:pPr>
              <w:pStyle w:val="Tablenormal0"/>
            </w:pPr>
          </w:p>
          <w:p w14:paraId="09B0AADB" w14:textId="7873E121" w:rsidR="00BD45E5" w:rsidRPr="002B59FB" w:rsidRDefault="00BD45E5" w:rsidP="00F631E7">
            <w:pPr>
              <w:pStyle w:val="Tablenormal0"/>
            </w:pPr>
            <w:r w:rsidRPr="00077951">
              <w:rPr>
                <w:b/>
                <w:bCs w:val="0"/>
              </w:rPr>
              <w:t>Complementarity</w:t>
            </w:r>
            <w:r w:rsidRPr="002B59FB">
              <w:t xml:space="preserve">: </w:t>
            </w:r>
          </w:p>
          <w:p w14:paraId="59974263" w14:textId="77777777" w:rsidR="00BD45E5" w:rsidRPr="002B59FB" w:rsidRDefault="00BD45E5" w:rsidP="00F631E7">
            <w:pPr>
              <w:pStyle w:val="Tablenormal0"/>
            </w:pPr>
            <w:r w:rsidRPr="002B59FB">
              <w:t>WG1 strategy: Implementation support to intermediaries (includes mentoring, training, and technical assistance)</w:t>
            </w:r>
          </w:p>
          <w:p w14:paraId="54B652B8" w14:textId="2A083D2C" w:rsidR="00BD45E5" w:rsidRPr="002B59FB" w:rsidRDefault="00BD45E5" w:rsidP="00F631E7">
            <w:pPr>
              <w:pStyle w:val="Tablenormal0"/>
            </w:pPr>
            <w:r w:rsidRPr="002B59FB">
              <w:t>WG4</w:t>
            </w:r>
            <w:r w:rsidR="00077951">
              <w:t xml:space="preserve">: </w:t>
            </w:r>
            <w:r w:rsidRPr="002B59FB">
              <w:t>Building an academy for evidence synthesis</w:t>
            </w:r>
            <w:r w:rsidR="00077951">
              <w:t>;</w:t>
            </w:r>
            <w:r w:rsidRPr="002B59FB">
              <w:t xml:space="preserve"> Incentivize and enhance cross-sectoral learning and collaboration</w:t>
            </w:r>
          </w:p>
          <w:p w14:paraId="4D4E6B32" w14:textId="5C069332" w:rsidR="00BD45E5" w:rsidRPr="00077951" w:rsidRDefault="0517BA60" w:rsidP="00F631E7">
            <w:pPr>
              <w:pStyle w:val="Tablenormal0"/>
            </w:pPr>
            <w:r>
              <w:t>WG5</w:t>
            </w:r>
            <w:r w:rsidR="04C0C7A6">
              <w:t xml:space="preserve">: </w:t>
            </w:r>
            <w:r>
              <w:t>Mentorship and Train the Trainer program</w:t>
            </w:r>
            <w:r w:rsidR="04C0C7A6">
              <w:t xml:space="preserve">; </w:t>
            </w:r>
            <w:r>
              <w:t>Continuous Professional Development Modules</w:t>
            </w:r>
            <w:r w:rsidR="04C0C7A6">
              <w:t xml:space="preserve">; and </w:t>
            </w:r>
            <w:r w:rsidR="57C9B5A6">
              <w:t>regional</w:t>
            </w:r>
            <w:r>
              <w:t xml:space="preserve"> collaborating centers with country nodes</w:t>
            </w:r>
          </w:p>
        </w:tc>
      </w:tr>
      <w:tr w:rsidR="00737155" w:rsidRPr="002B59FB" w14:paraId="6DAD8E44" w14:textId="77777777" w:rsidTr="5528EBB7">
        <w:trPr>
          <w:trHeight w:val="20"/>
        </w:trPr>
        <w:tc>
          <w:tcPr>
            <w:tcW w:w="0" w:type="auto"/>
          </w:tcPr>
          <w:p w14:paraId="7A7C3A20" w14:textId="614F12F0" w:rsidR="00A66FE6" w:rsidRPr="002B59FB" w:rsidRDefault="00276D7F" w:rsidP="00F631E7">
            <w:pPr>
              <w:pStyle w:val="Tablenormal0"/>
            </w:pPr>
            <w:r w:rsidRPr="002B59FB">
              <w:t>Lack of standardized validation protocol for responsible AI tools in evidence synthesis.</w:t>
            </w:r>
          </w:p>
        </w:tc>
        <w:tc>
          <w:tcPr>
            <w:tcW w:w="0" w:type="auto"/>
          </w:tcPr>
          <w:p w14:paraId="0ACECC86" w14:textId="1B088489" w:rsidR="00A66FE6" w:rsidRPr="002B59FB" w:rsidRDefault="00BA3E08" w:rsidP="00F631E7">
            <w:pPr>
              <w:pStyle w:val="Tablenormal0"/>
              <w:rPr>
                <w:b/>
              </w:rPr>
            </w:pPr>
            <w:r w:rsidRPr="002B59FB">
              <w:rPr>
                <w:b/>
              </w:rPr>
              <w:t>A framework for validation of DEST performance</w:t>
            </w:r>
            <w:r w:rsidR="00276D7F" w:rsidRPr="002B59FB">
              <w:rPr>
                <w:b/>
              </w:rPr>
              <w:t>:</w:t>
            </w:r>
            <w:r w:rsidR="00276D7F" w:rsidRPr="002B59FB">
              <w:t xml:space="preserve"> Development and continuous refinement of </w:t>
            </w:r>
            <w:r w:rsidR="002203E9" w:rsidRPr="002B59FB">
              <w:t xml:space="preserve">a consensus validation framework </w:t>
            </w:r>
            <w:r w:rsidR="002F7DC6" w:rsidRPr="002B59FB">
              <w:t>for DESTs</w:t>
            </w:r>
            <w:r w:rsidR="00831BE6" w:rsidRPr="002B59FB">
              <w:t xml:space="preserve">, integrating </w:t>
            </w:r>
            <w:r w:rsidR="0059038B" w:rsidRPr="002B59FB">
              <w:t xml:space="preserve">EDI </w:t>
            </w:r>
            <w:r w:rsidR="00D23D17" w:rsidRPr="002B59FB">
              <w:t>considerations</w:t>
            </w:r>
            <w:r w:rsidR="0059038B" w:rsidRPr="002B59FB">
              <w:t xml:space="preserve"> and citizen input</w:t>
            </w:r>
            <w:r w:rsidR="007B39DA" w:rsidRPr="002B59FB">
              <w:t>.</w:t>
            </w:r>
            <w:r w:rsidR="007B39DA" w:rsidRPr="002B59FB">
              <w:rPr>
                <w:b/>
              </w:rPr>
              <w:t xml:space="preserve"> </w:t>
            </w:r>
          </w:p>
        </w:tc>
        <w:tc>
          <w:tcPr>
            <w:tcW w:w="0" w:type="auto"/>
          </w:tcPr>
          <w:p w14:paraId="4ECC37A7" w14:textId="3AB1C775" w:rsidR="008864D1" w:rsidRPr="002B59FB" w:rsidRDefault="008864D1" w:rsidP="00F631E7">
            <w:pPr>
              <w:pStyle w:val="Tablenormal0"/>
            </w:pPr>
            <w:r w:rsidRPr="002B59FB">
              <w:t>b) evidence synthesis process (methods; training; learning; sharing; convening)</w:t>
            </w:r>
          </w:p>
          <w:p w14:paraId="3A88DD90" w14:textId="5BBB5F67" w:rsidR="00A66FE6" w:rsidRPr="002B59FB" w:rsidRDefault="008864D1" w:rsidP="00F631E7">
            <w:pPr>
              <w:pStyle w:val="Tablenormal0"/>
              <w:rPr>
                <w:b/>
              </w:rPr>
            </w:pPr>
            <w:r w:rsidRPr="002B59FB">
              <w:t>(c) projects (time-limited activities generating outputs)</w:t>
            </w:r>
          </w:p>
        </w:tc>
        <w:tc>
          <w:tcPr>
            <w:tcW w:w="0" w:type="auto"/>
          </w:tcPr>
          <w:p w14:paraId="42325ACF" w14:textId="77777777" w:rsidR="00A66FE6" w:rsidRPr="00817818" w:rsidRDefault="00FE56CD" w:rsidP="00F631E7">
            <w:pPr>
              <w:pStyle w:val="Tablenormal0"/>
            </w:pPr>
            <w:r w:rsidRPr="00817818">
              <w:t>The validation framework introduces standardized performance metrics and emphasizes citizen participation in defining them, promoting transparency and societal relevance. It also incorporates tools like data statements and model cards to enhance accountability and reproducibility.</w:t>
            </w:r>
          </w:p>
          <w:p w14:paraId="20F5E806" w14:textId="77777777" w:rsidR="00F611ED" w:rsidRDefault="00F611ED" w:rsidP="00F631E7">
            <w:pPr>
              <w:pStyle w:val="Tablenormal0"/>
            </w:pPr>
          </w:p>
          <w:p w14:paraId="7BDCADFD" w14:textId="772D53D4" w:rsidR="00F631E7" w:rsidRDefault="00F631E7" w:rsidP="00F631E7">
            <w:pPr>
              <w:pStyle w:val="Tablenormal0"/>
            </w:pPr>
            <w:r w:rsidRPr="00077951">
              <w:rPr>
                <w:b/>
                <w:bCs w:val="0"/>
              </w:rPr>
              <w:t>Interest holders impacted</w:t>
            </w:r>
            <w:r w:rsidRPr="00817818">
              <w:t xml:space="preserve">: </w:t>
            </w:r>
          </w:p>
          <w:p w14:paraId="485D7752" w14:textId="77777777" w:rsidR="00F631E7" w:rsidRDefault="00F631E7" w:rsidP="009551A2">
            <w:pPr>
              <w:pStyle w:val="Tablenormal0"/>
              <w:numPr>
                <w:ilvl w:val="0"/>
                <w:numId w:val="12"/>
              </w:numPr>
            </w:pPr>
            <w:r w:rsidRPr="00F631E7">
              <w:t>Researchers and Evidence intermediaries</w:t>
            </w:r>
            <w:r>
              <w:t xml:space="preserve"> </w:t>
            </w:r>
          </w:p>
          <w:p w14:paraId="44B76C57" w14:textId="77777777" w:rsidR="00F631E7" w:rsidRDefault="00F631E7" w:rsidP="009551A2">
            <w:pPr>
              <w:pStyle w:val="Tablenormal0"/>
              <w:numPr>
                <w:ilvl w:val="0"/>
                <w:numId w:val="12"/>
              </w:numPr>
            </w:pPr>
            <w:r w:rsidRPr="00F631E7">
              <w:t>Public and Citizens</w:t>
            </w:r>
            <w:r>
              <w:t xml:space="preserve"> </w:t>
            </w:r>
          </w:p>
          <w:p w14:paraId="4C094F24" w14:textId="77777777" w:rsidR="00F631E7" w:rsidRDefault="00F631E7" w:rsidP="009551A2">
            <w:pPr>
              <w:pStyle w:val="Tablenormal0"/>
              <w:numPr>
                <w:ilvl w:val="0"/>
                <w:numId w:val="12"/>
              </w:numPr>
            </w:pPr>
            <w:r w:rsidRPr="00F631E7">
              <w:t>Product makers and developers</w:t>
            </w:r>
          </w:p>
          <w:p w14:paraId="2FA8AF96" w14:textId="55CD9CE8" w:rsidR="002F1D7E" w:rsidRPr="00817818" w:rsidRDefault="00F631E7" w:rsidP="009551A2">
            <w:pPr>
              <w:pStyle w:val="Tablenormal0"/>
              <w:numPr>
                <w:ilvl w:val="0"/>
                <w:numId w:val="12"/>
              </w:numPr>
            </w:pPr>
            <w:r>
              <w:t>Funders</w:t>
            </w:r>
          </w:p>
        </w:tc>
        <w:tc>
          <w:tcPr>
            <w:tcW w:w="0" w:type="auto"/>
          </w:tcPr>
          <w:p w14:paraId="091D387F" w14:textId="1C94902F" w:rsidR="0044049D" w:rsidRPr="002B59FB" w:rsidRDefault="004E58F8" w:rsidP="00F631E7">
            <w:pPr>
              <w:pStyle w:val="Tablenormal0"/>
            </w:pPr>
            <w:r>
              <w:t xml:space="preserve">- </w:t>
            </w:r>
            <w:r w:rsidR="0044049D" w:rsidRPr="002B59FB">
              <w:t>Improved trust in DEST implementations and their validation process</w:t>
            </w:r>
          </w:p>
          <w:p w14:paraId="7564D1E6" w14:textId="6F1985BA" w:rsidR="00A66FE6" w:rsidRPr="002B59FB" w:rsidRDefault="004E58F8" w:rsidP="00F631E7">
            <w:pPr>
              <w:pStyle w:val="Tablenormal0"/>
            </w:pPr>
            <w:r>
              <w:t xml:space="preserve">- </w:t>
            </w:r>
            <w:r w:rsidR="0044049D" w:rsidRPr="002B59FB">
              <w:t>Encourages broader adoption due to clear validation criteria</w:t>
            </w:r>
          </w:p>
        </w:tc>
        <w:tc>
          <w:tcPr>
            <w:tcW w:w="0" w:type="auto"/>
          </w:tcPr>
          <w:p w14:paraId="37D55E8A" w14:textId="0A4F3CEE" w:rsidR="00A66FE6" w:rsidRPr="002B59FB" w:rsidRDefault="00737155" w:rsidP="00F631E7">
            <w:pPr>
              <w:pStyle w:val="Tablenormal0"/>
            </w:pPr>
            <w:r w:rsidRPr="00737155">
              <w:t>The goal is to establish a widely accepted, citizen-driven validation framework for DEST performance that is participatory, measurable through adoption and engagement rates, achievable via existing community models, relevant to ethical and cross-sectoral needs, and time-bound with structured phases for continuous refinement and impact assessment.</w:t>
            </w:r>
          </w:p>
        </w:tc>
        <w:tc>
          <w:tcPr>
            <w:tcW w:w="0" w:type="auto"/>
          </w:tcPr>
          <w:p w14:paraId="054D927F" w14:textId="77777777" w:rsidR="00BA3E08" w:rsidRPr="009D0B5A" w:rsidRDefault="00BA3E08" w:rsidP="00F631E7">
            <w:pPr>
              <w:pStyle w:val="Tablenormal0"/>
              <w:rPr>
                <w:b/>
                <w:lang w:val="fr-FR"/>
              </w:rPr>
            </w:pPr>
            <w:proofErr w:type="gramStart"/>
            <w:r w:rsidRPr="009D0B5A">
              <w:rPr>
                <w:b/>
                <w:lang w:val="fr-FR"/>
              </w:rPr>
              <w:t>Dependencies:</w:t>
            </w:r>
            <w:proofErr w:type="gramEnd"/>
            <w:r w:rsidRPr="009D0B5A">
              <w:rPr>
                <w:b/>
                <w:lang w:val="fr-FR"/>
              </w:rPr>
              <w:t xml:space="preserve"> </w:t>
            </w:r>
          </w:p>
          <w:p w14:paraId="0BF9B2A9" w14:textId="77777777" w:rsidR="00BA3E08" w:rsidRPr="009D0B5A" w:rsidRDefault="00BA3E08" w:rsidP="00F631E7">
            <w:pPr>
              <w:pStyle w:val="Tablenormal0"/>
              <w:rPr>
                <w:lang w:val="fr-FR"/>
              </w:rPr>
            </w:pPr>
            <w:r w:rsidRPr="009D0B5A">
              <w:rPr>
                <w:lang w:val="fr-FR"/>
              </w:rPr>
              <w:t>PG1 Core infrastructure quadrant</w:t>
            </w:r>
          </w:p>
          <w:p w14:paraId="7CB412D5" w14:textId="77777777" w:rsidR="00F611ED" w:rsidRPr="009D0B5A" w:rsidRDefault="00F611ED" w:rsidP="00F631E7">
            <w:pPr>
              <w:pStyle w:val="Tablenormal0"/>
              <w:rPr>
                <w:lang w:val="fr-FR"/>
              </w:rPr>
            </w:pPr>
          </w:p>
          <w:p w14:paraId="2961F7CF" w14:textId="14D2F956" w:rsidR="00BA3E08" w:rsidRPr="009D0B5A" w:rsidRDefault="00BA3E08" w:rsidP="00F631E7">
            <w:pPr>
              <w:pStyle w:val="Tablenormal0"/>
              <w:rPr>
                <w:b/>
                <w:lang w:val="fr-FR"/>
              </w:rPr>
            </w:pPr>
            <w:proofErr w:type="gramStart"/>
            <w:r w:rsidRPr="009D0B5A">
              <w:rPr>
                <w:b/>
                <w:lang w:val="fr-FR"/>
              </w:rPr>
              <w:t>Complementarity:</w:t>
            </w:r>
            <w:proofErr w:type="gramEnd"/>
            <w:r w:rsidRPr="009D0B5A">
              <w:rPr>
                <w:b/>
                <w:lang w:val="fr-FR"/>
              </w:rPr>
              <w:t xml:space="preserve"> </w:t>
            </w:r>
          </w:p>
          <w:p w14:paraId="0F98A2E3" w14:textId="3E3A3C5A" w:rsidR="00A66FE6" w:rsidRPr="002B59FB" w:rsidRDefault="00737155" w:rsidP="00F631E7">
            <w:pPr>
              <w:pStyle w:val="Tablenormal0"/>
            </w:pPr>
            <w:r>
              <w:t>WG3</w:t>
            </w:r>
            <w:r w:rsidR="00077951">
              <w:t>: Recommendation 2. CESPIA</w:t>
            </w:r>
          </w:p>
        </w:tc>
      </w:tr>
      <w:tr w:rsidR="00737155" w:rsidRPr="002B59FB" w14:paraId="0B6583DE" w14:textId="77777777" w:rsidTr="5528EBB7">
        <w:trPr>
          <w:trHeight w:val="20"/>
        </w:trPr>
        <w:tc>
          <w:tcPr>
            <w:tcW w:w="0" w:type="auto"/>
          </w:tcPr>
          <w:p w14:paraId="1CD39008" w14:textId="4DB5EF95" w:rsidR="00245A01" w:rsidRPr="002B59FB" w:rsidRDefault="578BD040" w:rsidP="00F631E7">
            <w:pPr>
              <w:pStyle w:val="Tablenormal0"/>
            </w:pPr>
            <w:r>
              <w:t>Limited implementation of Safe and Responsible use of AI guidelines</w:t>
            </w:r>
            <w:r w:rsidR="3A87D3FD">
              <w:t xml:space="preserve">. </w:t>
            </w:r>
            <w:r w:rsidR="008D3092">
              <w:t xml:space="preserve">Many existing frameworks exist but </w:t>
            </w:r>
            <w:r w:rsidR="5F47AEB7">
              <w:t xml:space="preserve">failure to address </w:t>
            </w:r>
            <w:r w:rsidR="7AB9681F">
              <w:t>digital divides</w:t>
            </w:r>
            <w:r w:rsidR="6D01D78B">
              <w:t>. Absence of global regulatory frameworks</w:t>
            </w:r>
            <w:r w:rsidR="0A90C9E4">
              <w:t>, environmental and human right concerns about GenAI.</w:t>
            </w:r>
          </w:p>
        </w:tc>
        <w:tc>
          <w:tcPr>
            <w:tcW w:w="0" w:type="auto"/>
          </w:tcPr>
          <w:p w14:paraId="7B493C39" w14:textId="06A20030" w:rsidR="00245A01" w:rsidRPr="002B59FB" w:rsidRDefault="007E29E9" w:rsidP="00F631E7">
            <w:pPr>
              <w:pStyle w:val="Tablenormal0"/>
            </w:pPr>
            <w:r w:rsidRPr="002B59FB">
              <w:rPr>
                <w:b/>
              </w:rPr>
              <w:t>Follow best practices re governance, guidelines and ethical use of AI-DEST:</w:t>
            </w:r>
            <w:r w:rsidRPr="002B59FB">
              <w:t xml:space="preserve"> </w:t>
            </w:r>
            <w:r w:rsidR="00B06F47" w:rsidRPr="002B59FB">
              <w:t>consolidating efforts t</w:t>
            </w:r>
            <w:r w:rsidR="00DA65AE" w:rsidRPr="002B59FB">
              <w:t xml:space="preserve">o </w:t>
            </w:r>
            <w:r w:rsidR="007A3837" w:rsidRPr="002B59FB">
              <w:t>integrat</w:t>
            </w:r>
            <w:r w:rsidR="00DA65AE" w:rsidRPr="002B59FB">
              <w:t>e</w:t>
            </w:r>
            <w:r w:rsidR="007A3837" w:rsidRPr="002B59FB">
              <w:t xml:space="preserve"> RAISE with other ethical frameworks </w:t>
            </w:r>
            <w:r w:rsidR="00DA65AE" w:rsidRPr="002B59FB">
              <w:t xml:space="preserve">ensuring a structured approach to </w:t>
            </w:r>
            <w:r w:rsidR="06C2176F" w:rsidRPr="002B59FB">
              <w:t>stakeholders'</w:t>
            </w:r>
            <w:r w:rsidR="00DA65AE" w:rsidRPr="002B59FB">
              <w:t xml:space="preserve"> roles, data privacy and regulatory compliance. </w:t>
            </w:r>
          </w:p>
        </w:tc>
        <w:tc>
          <w:tcPr>
            <w:tcW w:w="0" w:type="auto"/>
          </w:tcPr>
          <w:p w14:paraId="0109DEED" w14:textId="77777777" w:rsidR="00BC68D7" w:rsidRPr="002B59FB" w:rsidRDefault="00BC68D7" w:rsidP="00F631E7">
            <w:pPr>
              <w:pStyle w:val="Tablenormal0"/>
            </w:pPr>
            <w:r w:rsidRPr="002B59FB">
              <w:t>b) evidence synthesis process (methods; training; learning; sharing; convening)</w:t>
            </w:r>
          </w:p>
          <w:p w14:paraId="43985530" w14:textId="72B9D6AD" w:rsidR="00245A01" w:rsidRPr="002B59FB" w:rsidRDefault="00BC68D7" w:rsidP="00F631E7">
            <w:pPr>
              <w:pStyle w:val="Tablenormal0"/>
            </w:pPr>
            <w:r w:rsidRPr="002B59FB">
              <w:t>(c) projects (time-limited activities generating outputs)</w:t>
            </w:r>
          </w:p>
        </w:tc>
        <w:tc>
          <w:tcPr>
            <w:tcW w:w="0" w:type="auto"/>
          </w:tcPr>
          <w:p w14:paraId="045A6254" w14:textId="3655CC9E" w:rsidR="00245A01" w:rsidRDefault="12D9EB77" w:rsidP="00F631E7">
            <w:pPr>
              <w:pStyle w:val="Tablenormal0"/>
            </w:pPr>
            <w:r>
              <w:t xml:space="preserve">Adaptive, </w:t>
            </w:r>
            <w:r w:rsidR="41823C84">
              <w:t>participatory,</w:t>
            </w:r>
            <w:r>
              <w:t xml:space="preserve"> and globally harmonized approach to AI governance. </w:t>
            </w:r>
          </w:p>
          <w:p w14:paraId="1D9F63D4" w14:textId="77777777" w:rsidR="00737155" w:rsidRPr="00817818" w:rsidRDefault="00737155" w:rsidP="00F631E7">
            <w:pPr>
              <w:pStyle w:val="Tablenormal0"/>
            </w:pPr>
          </w:p>
          <w:p w14:paraId="1E1B8DA3" w14:textId="77777777" w:rsidR="00F631E7" w:rsidRDefault="00F631E7" w:rsidP="00F631E7">
            <w:pPr>
              <w:pStyle w:val="Tablenormal0"/>
            </w:pPr>
            <w:r w:rsidRPr="00077951">
              <w:rPr>
                <w:b/>
                <w:bCs w:val="0"/>
              </w:rPr>
              <w:t>Interest holders impacted</w:t>
            </w:r>
            <w:r w:rsidRPr="00817818">
              <w:t xml:space="preserve">: </w:t>
            </w:r>
          </w:p>
          <w:p w14:paraId="221571AB" w14:textId="77777777" w:rsidR="00F631E7" w:rsidRDefault="00F631E7" w:rsidP="009551A2">
            <w:pPr>
              <w:pStyle w:val="Tablenormal0"/>
              <w:numPr>
                <w:ilvl w:val="0"/>
                <w:numId w:val="10"/>
              </w:numPr>
            </w:pPr>
            <w:r>
              <w:t>Policymakers</w:t>
            </w:r>
          </w:p>
          <w:p w14:paraId="2BB68397" w14:textId="77777777" w:rsidR="00F631E7" w:rsidRDefault="00F631E7" w:rsidP="009551A2">
            <w:pPr>
              <w:pStyle w:val="Tablenormal0"/>
              <w:numPr>
                <w:ilvl w:val="0"/>
                <w:numId w:val="10"/>
              </w:numPr>
            </w:pPr>
            <w:r w:rsidRPr="00F631E7">
              <w:t>Researchers and Evidence intermediaries</w:t>
            </w:r>
            <w:r>
              <w:t xml:space="preserve"> </w:t>
            </w:r>
          </w:p>
          <w:p w14:paraId="13E302DD" w14:textId="77777777" w:rsidR="00F631E7" w:rsidRDefault="00F631E7" w:rsidP="009551A2">
            <w:pPr>
              <w:pStyle w:val="Tablenormal0"/>
              <w:numPr>
                <w:ilvl w:val="0"/>
                <w:numId w:val="10"/>
              </w:numPr>
            </w:pPr>
            <w:r w:rsidRPr="00F631E7">
              <w:t>Public and Citizens</w:t>
            </w:r>
            <w:r>
              <w:t xml:space="preserve"> </w:t>
            </w:r>
          </w:p>
          <w:p w14:paraId="06F184F2" w14:textId="77777777" w:rsidR="00F631E7" w:rsidRDefault="00F631E7" w:rsidP="009551A2">
            <w:pPr>
              <w:pStyle w:val="Tablenormal0"/>
              <w:numPr>
                <w:ilvl w:val="0"/>
                <w:numId w:val="10"/>
              </w:numPr>
            </w:pPr>
            <w:r>
              <w:t xml:space="preserve">Professionals </w:t>
            </w:r>
          </w:p>
          <w:p w14:paraId="1227EC0C" w14:textId="77777777" w:rsidR="00F631E7" w:rsidRDefault="00F631E7" w:rsidP="009551A2">
            <w:pPr>
              <w:pStyle w:val="Tablenormal0"/>
              <w:numPr>
                <w:ilvl w:val="0"/>
                <w:numId w:val="10"/>
              </w:numPr>
            </w:pPr>
            <w:r w:rsidRPr="00F631E7">
              <w:t>Product makers and developers</w:t>
            </w:r>
          </w:p>
          <w:p w14:paraId="4608DD4A" w14:textId="2AAB8C09" w:rsidR="002F1D7E" w:rsidRPr="00817818" w:rsidRDefault="00F631E7" w:rsidP="009551A2">
            <w:pPr>
              <w:pStyle w:val="Tablenormal0"/>
              <w:numPr>
                <w:ilvl w:val="0"/>
                <w:numId w:val="10"/>
              </w:numPr>
            </w:pPr>
            <w:r>
              <w:t>Funders</w:t>
            </w:r>
          </w:p>
        </w:tc>
        <w:tc>
          <w:tcPr>
            <w:tcW w:w="0" w:type="auto"/>
          </w:tcPr>
          <w:p w14:paraId="454A0B52" w14:textId="204E505E" w:rsidR="00F27943" w:rsidRPr="002B59FB" w:rsidRDefault="004E58F8" w:rsidP="00F631E7">
            <w:pPr>
              <w:pStyle w:val="Tablenormal0"/>
            </w:pPr>
            <w:r>
              <w:t xml:space="preserve">- </w:t>
            </w:r>
            <w:r w:rsidR="0044049D" w:rsidRPr="002B59FB">
              <w:t>Improved consistency in AI-DEST applications, reducing bias and enhancing reproducibility.</w:t>
            </w:r>
          </w:p>
          <w:p w14:paraId="5D1E4B54" w14:textId="18C2F9C5" w:rsidR="00245A01" w:rsidRPr="002B59FB" w:rsidRDefault="004E58F8" w:rsidP="00F631E7">
            <w:pPr>
              <w:pStyle w:val="Tablenormal0"/>
            </w:pPr>
            <w:r>
              <w:t xml:space="preserve">- </w:t>
            </w:r>
            <w:r w:rsidR="00F27943" w:rsidRPr="002B59FB">
              <w:t>I</w:t>
            </w:r>
            <w:r w:rsidR="0044049D" w:rsidRPr="002B59FB">
              <w:t>ncreased adoption of AI methodologies across disciplines.</w:t>
            </w:r>
          </w:p>
        </w:tc>
        <w:tc>
          <w:tcPr>
            <w:tcW w:w="0" w:type="auto"/>
          </w:tcPr>
          <w:p w14:paraId="6E3CC17C" w14:textId="25A7CD58" w:rsidR="00245A01" w:rsidRPr="002B59FB" w:rsidRDefault="00737155" w:rsidP="00F631E7">
            <w:pPr>
              <w:pStyle w:val="Tablenormal0"/>
            </w:pPr>
            <w:r>
              <w:t>The goal is to implement a comprehensive, ethically grounded governance framework for AI-DEST that ensures transparency, accountability, and bias mitigation, is measurable through audits and engagement metrics, achievable through interdisciplinary collaboration, and fully implemented within five years with ongoing refinement.</w:t>
            </w:r>
          </w:p>
        </w:tc>
        <w:tc>
          <w:tcPr>
            <w:tcW w:w="0" w:type="auto"/>
          </w:tcPr>
          <w:p w14:paraId="0D91B278" w14:textId="77777777" w:rsidR="00245A01" w:rsidRPr="00737155" w:rsidRDefault="00737155" w:rsidP="00F631E7">
            <w:pPr>
              <w:pStyle w:val="Tablenormal0"/>
              <w:rPr>
                <w:b/>
                <w:bCs w:val="0"/>
              </w:rPr>
            </w:pPr>
            <w:r w:rsidRPr="00737155">
              <w:rPr>
                <w:b/>
                <w:bCs w:val="0"/>
              </w:rPr>
              <w:t xml:space="preserve">Dependencies: </w:t>
            </w:r>
          </w:p>
          <w:p w14:paraId="078B09E6" w14:textId="2A70551B" w:rsidR="00737155" w:rsidRDefault="00077951" w:rsidP="00F631E7">
            <w:pPr>
              <w:pStyle w:val="Tablenormal0"/>
            </w:pPr>
            <w:r>
              <w:t>PG1: Core infrastructure</w:t>
            </w:r>
          </w:p>
          <w:p w14:paraId="5E1C0BDA" w14:textId="77777777" w:rsidR="00737155" w:rsidRDefault="00737155" w:rsidP="00F631E7">
            <w:pPr>
              <w:pStyle w:val="Tablenormal0"/>
            </w:pPr>
          </w:p>
          <w:p w14:paraId="15AFC152" w14:textId="77777777" w:rsidR="00737155" w:rsidRPr="00737155" w:rsidRDefault="00737155" w:rsidP="00F631E7">
            <w:pPr>
              <w:pStyle w:val="Tablenormal0"/>
              <w:rPr>
                <w:b/>
                <w:bCs w:val="0"/>
              </w:rPr>
            </w:pPr>
            <w:r w:rsidRPr="00737155">
              <w:rPr>
                <w:b/>
                <w:bCs w:val="0"/>
              </w:rPr>
              <w:t xml:space="preserve">Complementarity: </w:t>
            </w:r>
          </w:p>
          <w:p w14:paraId="2BD7A86F" w14:textId="238AEB7E" w:rsidR="00737155" w:rsidRPr="002B59FB" w:rsidRDefault="00737155" w:rsidP="00F631E7">
            <w:pPr>
              <w:pStyle w:val="Tablenormal0"/>
            </w:pPr>
            <w:r>
              <w:t xml:space="preserve">WG3: </w:t>
            </w:r>
            <w:r w:rsidRPr="002B59FB">
              <w:t>Recommendation 1 Creating an Evidence Synthesis Studio [ESS]</w:t>
            </w:r>
            <w:r>
              <w:t xml:space="preserve"> and Recommendation 5. A framework for validation of DEST performance</w:t>
            </w:r>
          </w:p>
        </w:tc>
      </w:tr>
      <w:tr w:rsidR="00737155" w:rsidRPr="002B59FB" w14:paraId="69B708C5" w14:textId="77777777" w:rsidTr="5528EBB7">
        <w:trPr>
          <w:trHeight w:val="20"/>
        </w:trPr>
        <w:tc>
          <w:tcPr>
            <w:tcW w:w="0" w:type="auto"/>
          </w:tcPr>
          <w:p w14:paraId="25A76D02" w14:textId="544C5709" w:rsidR="00F33A39" w:rsidRPr="002B59FB" w:rsidRDefault="00736AAB" w:rsidP="00F631E7">
            <w:pPr>
              <w:pStyle w:val="Tablenormal0"/>
            </w:pPr>
            <w:r w:rsidRPr="002B59FB">
              <w:t xml:space="preserve">There is a need to </w:t>
            </w:r>
            <w:r w:rsidR="00645048" w:rsidRPr="002B59FB">
              <w:t xml:space="preserve">understand </w:t>
            </w:r>
            <w:r w:rsidR="004A16C6" w:rsidRPr="002B59FB">
              <w:t xml:space="preserve">error tolerance </w:t>
            </w:r>
            <w:r w:rsidR="00526048" w:rsidRPr="002B59FB">
              <w:t>of AI</w:t>
            </w:r>
            <w:r w:rsidR="00856250" w:rsidRPr="002B59FB">
              <w:t xml:space="preserve">-DESTs outputs </w:t>
            </w:r>
            <w:r w:rsidR="00723FE7" w:rsidRPr="002B59FB">
              <w:t>and their impact on evidence synthesis</w:t>
            </w:r>
            <w:r w:rsidR="00B823AF" w:rsidRPr="002B59FB">
              <w:t xml:space="preserve"> results. </w:t>
            </w:r>
          </w:p>
        </w:tc>
        <w:tc>
          <w:tcPr>
            <w:tcW w:w="0" w:type="auto"/>
          </w:tcPr>
          <w:p w14:paraId="230DBD52" w14:textId="5FEB593B" w:rsidR="00F33A39" w:rsidRPr="002B59FB" w:rsidRDefault="00F33A39" w:rsidP="00F631E7">
            <w:pPr>
              <w:pStyle w:val="Tablenormal0"/>
            </w:pPr>
            <w:r w:rsidRPr="002B59FB">
              <w:rPr>
                <w:b/>
              </w:rPr>
              <w:t>Meta-research on the ESS</w:t>
            </w:r>
            <w:r w:rsidR="0072152B" w:rsidRPr="002B59FB">
              <w:rPr>
                <w:b/>
              </w:rPr>
              <w:t>:</w:t>
            </w:r>
            <w:r w:rsidR="0072152B" w:rsidRPr="002B59FB">
              <w:t xml:space="preserve"> </w:t>
            </w:r>
            <w:r w:rsidR="00124D26" w:rsidRPr="002B59FB">
              <w:t xml:space="preserve">Funding for research on error tolerance </w:t>
            </w:r>
            <w:r w:rsidR="009B4401" w:rsidRPr="002B59FB">
              <w:t>at different stages of ES pipeline</w:t>
            </w:r>
            <w:r w:rsidR="00DE7B94" w:rsidRPr="002B59FB">
              <w:t xml:space="preserve">, barriers and facilitators </w:t>
            </w:r>
            <w:r w:rsidR="00DC6E2E" w:rsidRPr="002B59FB">
              <w:t xml:space="preserve">of </w:t>
            </w:r>
            <w:r w:rsidR="00D0593D" w:rsidRPr="002B59FB">
              <w:t>ES uptake into policy</w:t>
            </w:r>
            <w:r w:rsidR="003D7074" w:rsidRPr="002B59FB">
              <w:t xml:space="preserve">, </w:t>
            </w:r>
            <w:r w:rsidR="00B65F85" w:rsidRPr="002B59FB">
              <w:t xml:space="preserve">optimization of </w:t>
            </w:r>
            <w:r w:rsidR="003735D1" w:rsidRPr="002B59FB">
              <w:t xml:space="preserve">dissemination strategies </w:t>
            </w:r>
            <w:r w:rsidR="00837927" w:rsidRPr="002B59FB">
              <w:t>for evidence informed policy.</w:t>
            </w:r>
          </w:p>
        </w:tc>
        <w:tc>
          <w:tcPr>
            <w:tcW w:w="0" w:type="auto"/>
          </w:tcPr>
          <w:p w14:paraId="6124B33A" w14:textId="3AF134F9" w:rsidR="00F33A39" w:rsidRPr="002B59FB" w:rsidRDefault="00E32155" w:rsidP="00F631E7">
            <w:pPr>
              <w:pStyle w:val="Tablenormal0"/>
            </w:pPr>
            <w:r w:rsidRPr="002B59FB">
              <w:t>(c) projects (time-limited activities generating outputs)</w:t>
            </w:r>
          </w:p>
        </w:tc>
        <w:tc>
          <w:tcPr>
            <w:tcW w:w="0" w:type="auto"/>
          </w:tcPr>
          <w:p w14:paraId="53F60D37" w14:textId="77777777" w:rsidR="00F33A39" w:rsidRDefault="00F27943" w:rsidP="00F631E7">
            <w:pPr>
              <w:pStyle w:val="Tablenormal0"/>
            </w:pPr>
            <w:r w:rsidRPr="00817818">
              <w:t>Incorporates advanced AI-driven validation techniques and dynamic error assessment models, enabling researchers to quantify tolerable error levels at different stages of evidence synthesis.</w:t>
            </w:r>
          </w:p>
          <w:p w14:paraId="5190C147" w14:textId="77777777" w:rsidR="00737155" w:rsidRPr="00817818" w:rsidRDefault="00737155" w:rsidP="00F631E7">
            <w:pPr>
              <w:pStyle w:val="Tablenormal0"/>
            </w:pPr>
          </w:p>
          <w:p w14:paraId="7A7C3B61" w14:textId="77777777" w:rsidR="00F631E7" w:rsidRDefault="00F631E7" w:rsidP="00F631E7">
            <w:pPr>
              <w:pStyle w:val="Tablenormal0"/>
            </w:pPr>
            <w:r w:rsidRPr="00077951">
              <w:rPr>
                <w:b/>
                <w:bCs w:val="0"/>
              </w:rPr>
              <w:t>Interest holders impacted</w:t>
            </w:r>
            <w:r w:rsidRPr="00817818">
              <w:t xml:space="preserve">: </w:t>
            </w:r>
          </w:p>
          <w:p w14:paraId="0AFEFAFE" w14:textId="77777777" w:rsidR="00F631E7" w:rsidRDefault="00F631E7" w:rsidP="009551A2">
            <w:pPr>
              <w:pStyle w:val="Tablenormal0"/>
              <w:numPr>
                <w:ilvl w:val="0"/>
                <w:numId w:val="11"/>
              </w:numPr>
            </w:pPr>
            <w:r>
              <w:t>Policymakers</w:t>
            </w:r>
          </w:p>
          <w:p w14:paraId="72EF9466" w14:textId="77777777" w:rsidR="00F631E7" w:rsidRDefault="00F631E7" w:rsidP="009551A2">
            <w:pPr>
              <w:pStyle w:val="Tablenormal0"/>
              <w:numPr>
                <w:ilvl w:val="0"/>
                <w:numId w:val="11"/>
              </w:numPr>
            </w:pPr>
            <w:r w:rsidRPr="00F631E7">
              <w:t>Researchers and Evidence intermediaries</w:t>
            </w:r>
            <w:r>
              <w:t xml:space="preserve"> </w:t>
            </w:r>
          </w:p>
          <w:p w14:paraId="6C1CFABF" w14:textId="77777777" w:rsidR="00F631E7" w:rsidRDefault="00F631E7" w:rsidP="009551A2">
            <w:pPr>
              <w:pStyle w:val="Tablenormal0"/>
              <w:numPr>
                <w:ilvl w:val="0"/>
                <w:numId w:val="11"/>
              </w:numPr>
            </w:pPr>
            <w:r w:rsidRPr="00F631E7">
              <w:t>Public and Citizens</w:t>
            </w:r>
            <w:r>
              <w:t xml:space="preserve"> </w:t>
            </w:r>
          </w:p>
          <w:p w14:paraId="2ECC6E98" w14:textId="77777777" w:rsidR="00F631E7" w:rsidRDefault="00F631E7" w:rsidP="009551A2">
            <w:pPr>
              <w:pStyle w:val="Tablenormal0"/>
              <w:numPr>
                <w:ilvl w:val="0"/>
                <w:numId w:val="11"/>
              </w:numPr>
            </w:pPr>
            <w:r>
              <w:t xml:space="preserve">Professionals </w:t>
            </w:r>
          </w:p>
          <w:p w14:paraId="7E0886DA" w14:textId="77777777" w:rsidR="00F631E7" w:rsidRDefault="00F631E7" w:rsidP="009551A2">
            <w:pPr>
              <w:pStyle w:val="Tablenormal0"/>
              <w:numPr>
                <w:ilvl w:val="0"/>
                <w:numId w:val="11"/>
              </w:numPr>
            </w:pPr>
            <w:r w:rsidRPr="00F631E7">
              <w:t>Product makers and developers</w:t>
            </w:r>
          </w:p>
          <w:p w14:paraId="57FC9A00" w14:textId="40E3CBA6" w:rsidR="002F1D7E" w:rsidRPr="00817818" w:rsidRDefault="00F631E7" w:rsidP="009551A2">
            <w:pPr>
              <w:pStyle w:val="Tablenormal0"/>
              <w:numPr>
                <w:ilvl w:val="0"/>
                <w:numId w:val="11"/>
              </w:numPr>
            </w:pPr>
            <w:r>
              <w:t>Funders</w:t>
            </w:r>
          </w:p>
        </w:tc>
        <w:tc>
          <w:tcPr>
            <w:tcW w:w="0" w:type="auto"/>
          </w:tcPr>
          <w:p w14:paraId="10ACDB5A" w14:textId="3A741C9F" w:rsidR="00F33A39" w:rsidRPr="002B59FB" w:rsidRDefault="004E58F8" w:rsidP="00F631E7">
            <w:pPr>
              <w:pStyle w:val="Tablenormal0"/>
            </w:pPr>
            <w:r>
              <w:lastRenderedPageBreak/>
              <w:t xml:space="preserve">- </w:t>
            </w:r>
            <w:r w:rsidR="00F27943" w:rsidRPr="002B59FB">
              <w:t>Higher adoption rates of AI</w:t>
            </w:r>
            <w:r w:rsidR="00A8441D" w:rsidRPr="002B59FB">
              <w:t>-</w:t>
            </w:r>
            <w:r w:rsidR="00F27943" w:rsidRPr="002B59FB">
              <w:t xml:space="preserve">enabled </w:t>
            </w:r>
            <w:r w:rsidR="00A8441D" w:rsidRPr="002B59FB">
              <w:t>synthesis methods</w:t>
            </w:r>
            <w:r w:rsidR="00F27943" w:rsidRPr="002B59FB">
              <w:t>.</w:t>
            </w:r>
          </w:p>
        </w:tc>
        <w:tc>
          <w:tcPr>
            <w:tcW w:w="0" w:type="auto"/>
          </w:tcPr>
          <w:p w14:paraId="5267CE02" w14:textId="6C1D1F27" w:rsidR="00F33A39" w:rsidRPr="002B59FB" w:rsidRDefault="00737155" w:rsidP="00F631E7">
            <w:pPr>
              <w:pStyle w:val="Tablenormal0"/>
            </w:pPr>
            <w:r>
              <w:t xml:space="preserve">The aim is to develop and implement AI-assisted validation tools and error assessment frameworks that enhance ESS reliability, guided by standardized benchmarks and protocols, achieved through </w:t>
            </w:r>
            <w:r>
              <w:lastRenderedPageBreak/>
              <w:t>stakeholder collaboration and existing infrastructures, and pursued as an ongoing, iterative process to address core concerns in evidence synthesis.</w:t>
            </w:r>
          </w:p>
        </w:tc>
        <w:tc>
          <w:tcPr>
            <w:tcW w:w="0" w:type="auto"/>
          </w:tcPr>
          <w:p w14:paraId="347E6858" w14:textId="77777777" w:rsidR="00840541" w:rsidRPr="00737155" w:rsidRDefault="00840541" w:rsidP="00F631E7">
            <w:pPr>
              <w:pStyle w:val="Tablenormal0"/>
              <w:rPr>
                <w:b/>
                <w:bCs w:val="0"/>
              </w:rPr>
            </w:pPr>
            <w:r w:rsidRPr="00737155">
              <w:rPr>
                <w:b/>
                <w:bCs w:val="0"/>
              </w:rPr>
              <w:lastRenderedPageBreak/>
              <w:t>Dependencies:</w:t>
            </w:r>
          </w:p>
          <w:p w14:paraId="41861D0C" w14:textId="64E44B3A" w:rsidR="00737155" w:rsidRPr="002B59FB" w:rsidRDefault="00737155" w:rsidP="00F631E7">
            <w:pPr>
              <w:pStyle w:val="Tablenormal0"/>
            </w:pPr>
            <w:r>
              <w:t xml:space="preserve">PG1: Core infrastructure </w:t>
            </w:r>
          </w:p>
          <w:p w14:paraId="7075BE53" w14:textId="0D4654CE" w:rsidR="00840541" w:rsidRPr="002B59FB" w:rsidRDefault="12D9EB77" w:rsidP="00F631E7">
            <w:pPr>
              <w:pStyle w:val="Tablenormal0"/>
            </w:pPr>
            <w:r>
              <w:t xml:space="preserve">WG3: </w:t>
            </w:r>
            <w:r w:rsidR="5D1FE552">
              <w:t xml:space="preserve">Recommendations </w:t>
            </w:r>
            <w:r w:rsidR="101E4641">
              <w:t>2</w:t>
            </w:r>
            <w:r w:rsidR="5D1FE552">
              <w:t xml:space="preserve"> and </w:t>
            </w:r>
            <w:r>
              <w:t>5</w:t>
            </w:r>
            <w:r w:rsidR="5D1FE552">
              <w:t xml:space="preserve"> may be adjusted/reshaped based on the results of this recommendation.</w:t>
            </w:r>
          </w:p>
          <w:p w14:paraId="456A3BDD" w14:textId="77777777" w:rsidR="00737155" w:rsidRDefault="00737155" w:rsidP="00F631E7">
            <w:pPr>
              <w:pStyle w:val="Tablenormal0"/>
            </w:pPr>
          </w:p>
          <w:p w14:paraId="7013657E" w14:textId="2E6074B6" w:rsidR="00840541" w:rsidRPr="002B59FB" w:rsidRDefault="00840541" w:rsidP="00F631E7">
            <w:pPr>
              <w:pStyle w:val="Tablenormal0"/>
            </w:pPr>
            <w:r w:rsidRPr="00737155">
              <w:rPr>
                <w:b/>
                <w:bCs w:val="0"/>
              </w:rPr>
              <w:lastRenderedPageBreak/>
              <w:t>Complementarity</w:t>
            </w:r>
            <w:r w:rsidRPr="002B59FB">
              <w:t>:</w:t>
            </w:r>
          </w:p>
          <w:p w14:paraId="7356F30C" w14:textId="0769C808" w:rsidR="00F33A39" w:rsidRPr="002B59FB" w:rsidRDefault="00737155" w:rsidP="00F631E7">
            <w:pPr>
              <w:pStyle w:val="Tablenormal0"/>
              <w:rPr>
                <w:i/>
              </w:rPr>
            </w:pPr>
            <w:r>
              <w:t xml:space="preserve">WG3: </w:t>
            </w:r>
            <w:r w:rsidR="00840541" w:rsidRPr="002B59FB">
              <w:t>Recommendation 1 Creating an Evidence Synthesis Studio [ESS]</w:t>
            </w:r>
          </w:p>
        </w:tc>
      </w:tr>
    </w:tbl>
    <w:p w14:paraId="3FB68DE1" w14:textId="55256AE9" w:rsidR="00F92891" w:rsidRPr="002B59FB" w:rsidRDefault="00F92891" w:rsidP="00A8441D">
      <w:pPr>
        <w:rPr>
          <w:rFonts w:ascii="Aptos" w:hAnsi="Aptos"/>
          <w:b/>
        </w:rPr>
      </w:pPr>
    </w:p>
    <w:sectPr w:rsidR="00F92891" w:rsidRPr="002B59FB" w:rsidSect="00FA41AB">
      <w:pgSz w:w="19296" w:h="12240" w:orient="landscape"/>
      <w:pgMar w:top="1134" w:right="799" w:bottom="1134" w:left="357" w:header="709" w:footer="65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91EB8" w14:textId="77777777" w:rsidR="00962F8A" w:rsidRDefault="00962F8A" w:rsidP="00676559">
      <w:pPr>
        <w:spacing w:after="0"/>
      </w:pPr>
      <w:r>
        <w:separator/>
      </w:r>
    </w:p>
  </w:endnote>
  <w:endnote w:type="continuationSeparator" w:id="0">
    <w:p w14:paraId="68DAA183" w14:textId="77777777" w:rsidR="00962F8A" w:rsidRDefault="00962F8A" w:rsidP="00676559">
      <w:pPr>
        <w:spacing w:after="0"/>
      </w:pPr>
      <w:r>
        <w:continuationSeparator/>
      </w:r>
    </w:p>
  </w:endnote>
  <w:endnote w:type="continuationNotice" w:id="1">
    <w:p w14:paraId="298DE220" w14:textId="77777777" w:rsidR="00962F8A" w:rsidRDefault="00962F8A">
      <w:pPr>
        <w:spacing w:after="0"/>
      </w:pPr>
    </w:p>
  </w:endnote>
  <w:endnote w:id="2">
    <w:p w14:paraId="2729978E" w14:textId="6DAA3373" w:rsidR="00AB694F" w:rsidRPr="0095177D" w:rsidRDefault="00AB694F" w:rsidP="00844398">
      <w:pPr>
        <w:pStyle w:val="EndnoteText"/>
        <w:spacing w:before="0"/>
        <w:rPr>
          <w:sz w:val="18"/>
          <w:szCs w:val="18"/>
          <w:lang w:val="en-US"/>
        </w:rPr>
      </w:pPr>
      <w:r w:rsidRPr="0095177D">
        <w:rPr>
          <w:rStyle w:val="EndnoteReference"/>
          <w:sz w:val="18"/>
          <w:szCs w:val="18"/>
        </w:rPr>
        <w:endnoteRef/>
      </w:r>
      <w:r w:rsidRPr="0095177D">
        <w:rPr>
          <w:sz w:val="18"/>
          <w:szCs w:val="18"/>
        </w:rPr>
        <w:t xml:space="preserve"> What is the problem the solution is intended to address or resolve?</w:t>
      </w:r>
    </w:p>
  </w:endnote>
  <w:endnote w:id="3">
    <w:p w14:paraId="133B414C" w14:textId="224F213B" w:rsidR="00AB694F" w:rsidRPr="0095177D" w:rsidRDefault="00AB694F" w:rsidP="00844398">
      <w:pPr>
        <w:pStyle w:val="EndnoteText"/>
        <w:spacing w:before="0"/>
        <w:rPr>
          <w:sz w:val="18"/>
          <w:szCs w:val="18"/>
        </w:rPr>
      </w:pPr>
      <w:r w:rsidRPr="0095177D">
        <w:rPr>
          <w:rStyle w:val="EndnoteReference"/>
          <w:sz w:val="18"/>
          <w:szCs w:val="18"/>
        </w:rPr>
        <w:endnoteRef/>
      </w:r>
      <w:r w:rsidRPr="0095177D">
        <w:rPr>
          <w:sz w:val="18"/>
          <w:szCs w:val="18"/>
        </w:rPr>
        <w:t xml:space="preserve"> What are the expected changes or benefits to result from implementing the solution (How does it contribute to cheaper, faster, better synthesis or the SHOW ME principles? Mention the specific type of interest-holders that will be impacted. Link back to the problem statement.</w:t>
      </w:r>
    </w:p>
  </w:endnote>
  <w:endnote w:id="4">
    <w:p w14:paraId="38DFEF05" w14:textId="77E597D0" w:rsidR="00AB694F" w:rsidRPr="0095177D" w:rsidRDefault="00AB694F" w:rsidP="00844398">
      <w:pPr>
        <w:pStyle w:val="EndnoteText"/>
        <w:spacing w:before="0"/>
        <w:rPr>
          <w:sz w:val="18"/>
          <w:szCs w:val="18"/>
        </w:rPr>
      </w:pPr>
      <w:r w:rsidRPr="0095177D">
        <w:rPr>
          <w:rStyle w:val="EndnoteReference"/>
          <w:sz w:val="18"/>
          <w:szCs w:val="18"/>
        </w:rPr>
        <w:endnoteRef/>
      </w:r>
      <w:r w:rsidRPr="0095177D">
        <w:rPr>
          <w:sz w:val="18"/>
          <w:szCs w:val="18"/>
        </w:rPr>
        <w:t xml:space="preserve"> What would success look like if this solution was implemented? Please be as S.M.A.R.T. as possible.</w:t>
      </w:r>
    </w:p>
  </w:endnote>
  <w:endnote w:id="5">
    <w:p w14:paraId="6CF9F8CF" w14:textId="05F0C47B" w:rsidR="009D6E30" w:rsidRPr="0095177D" w:rsidRDefault="00AB694F" w:rsidP="00844398">
      <w:pPr>
        <w:spacing w:before="0" w:after="0"/>
        <w:rPr>
          <w:sz w:val="18"/>
          <w:szCs w:val="18"/>
        </w:rPr>
      </w:pPr>
      <w:r w:rsidRPr="0095177D">
        <w:rPr>
          <w:rStyle w:val="EndnoteReference"/>
          <w:sz w:val="18"/>
          <w:szCs w:val="18"/>
        </w:rPr>
        <w:endnoteRef/>
      </w:r>
      <w:r w:rsidRPr="0095177D">
        <w:rPr>
          <w:sz w:val="18"/>
          <w:szCs w:val="18"/>
        </w:rPr>
        <w:t xml:space="preserve"> What are the connections to solutions proposed by other WGs. </w:t>
      </w:r>
      <w:r w:rsidRPr="0095177D">
        <w:rPr>
          <w:sz w:val="18"/>
          <w:szCs w:val="18"/>
          <w:lang w:val="en-AU"/>
        </w:rPr>
        <w:t>Dependency: (development/implementation of the solution is dependent upon another WG solutions</w:t>
      </w:r>
      <w:r w:rsidR="00505BE3">
        <w:rPr>
          <w:sz w:val="18"/>
          <w:szCs w:val="18"/>
          <w:lang w:val="en-AU"/>
        </w:rPr>
        <w:t xml:space="preserve">; </w:t>
      </w:r>
      <w:r w:rsidRPr="0095177D">
        <w:rPr>
          <w:sz w:val="18"/>
          <w:szCs w:val="18"/>
        </w:rPr>
        <w:t>Complementarity: (the solution is helpful or reinforcing in operation. It will have a symbiotic relationship with other solutions</w:t>
      </w:r>
      <w:r w:rsidR="00505BE3">
        <w:rPr>
          <w:sz w:val="18"/>
          <w:szCs w:val="18"/>
        </w:rPr>
        <w:t>)</w:t>
      </w:r>
      <w:r w:rsidR="0068125C">
        <w:rPr>
          <w:sz w:val="18"/>
          <w:szCs w:val="18"/>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BAC1BA98-8DD2-445C-AE05-6CA9FC86BDAC}"/>
    <w:embedBold r:id="rId2" w:fontKey="{E810EEB8-CBF6-4DB4-87F4-8B9AE8247870}"/>
    <w:embedItalic r:id="rId3" w:fontKey="{190A1532-A10E-4790-8A23-2B4E66BD60A7}"/>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Times New Roman (Títulos en alf">
    <w:altName w:val="Times New Roman"/>
    <w:charset w:val="00"/>
    <w:family w:val="roman"/>
    <w:pitch w:val="default"/>
  </w:font>
  <w:font w:name="Aptos Narrow">
    <w:altName w:val="Calibri"/>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2362399"/>
      <w:docPartObj>
        <w:docPartGallery w:val="Page Numbers (Bottom of Page)"/>
        <w:docPartUnique/>
      </w:docPartObj>
    </w:sdtPr>
    <w:sdtContent>
      <w:p w14:paraId="0C278892" w14:textId="3CF5F77B" w:rsidR="00B31BC8" w:rsidRDefault="00B31BC8" w:rsidP="00AD08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F429B">
          <w:rPr>
            <w:rStyle w:val="PageNumber"/>
            <w:noProof/>
          </w:rPr>
          <w:t>1</w:t>
        </w:r>
        <w:r>
          <w:rPr>
            <w:rStyle w:val="PageNumber"/>
          </w:rPr>
          <w:fldChar w:fldCharType="end"/>
        </w:r>
      </w:p>
    </w:sdtContent>
  </w:sdt>
  <w:p w14:paraId="3CEE0AAB" w14:textId="77777777" w:rsidR="00B31BC8" w:rsidRDefault="00B31BC8" w:rsidP="00B31B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4400639"/>
      <w:docPartObj>
        <w:docPartGallery w:val="Page Numbers (Bottom of Page)"/>
        <w:docPartUnique/>
      </w:docPartObj>
    </w:sdtPr>
    <w:sdtEndPr>
      <w:rPr>
        <w:rStyle w:val="PageNumber"/>
        <w:b/>
        <w:bCs/>
        <w:color w:val="0B769F" w:themeColor="accent4" w:themeShade="BF"/>
      </w:rPr>
    </w:sdtEndPr>
    <w:sdtContent>
      <w:p w14:paraId="40D94417" w14:textId="14C744A1" w:rsidR="00AD08CA" w:rsidRDefault="00AD08CA" w:rsidP="007F32E1">
        <w:pPr>
          <w:pStyle w:val="Footer"/>
          <w:framePr w:wrap="none" w:vAnchor="text" w:hAnchor="margin" w:xAlign="right" w:y="162"/>
          <w:rPr>
            <w:rStyle w:val="PageNumber"/>
          </w:rPr>
        </w:pPr>
        <w:r w:rsidRPr="007F32E1">
          <w:rPr>
            <w:rStyle w:val="PageNumber"/>
            <w:b/>
            <w:bCs/>
            <w:szCs w:val="20"/>
          </w:rPr>
          <w:fldChar w:fldCharType="begin"/>
        </w:r>
        <w:r w:rsidRPr="007F32E1">
          <w:rPr>
            <w:rStyle w:val="PageNumber"/>
            <w:b/>
            <w:bCs/>
            <w:szCs w:val="20"/>
          </w:rPr>
          <w:instrText xml:space="preserve"> PAGE </w:instrText>
        </w:r>
        <w:r w:rsidRPr="007F32E1">
          <w:rPr>
            <w:rStyle w:val="PageNumber"/>
            <w:b/>
            <w:bCs/>
            <w:szCs w:val="20"/>
          </w:rPr>
          <w:fldChar w:fldCharType="separate"/>
        </w:r>
        <w:r w:rsidRPr="007F32E1">
          <w:rPr>
            <w:rStyle w:val="PageNumber"/>
            <w:b/>
            <w:bCs/>
            <w:noProof/>
            <w:szCs w:val="20"/>
          </w:rPr>
          <w:t>1</w:t>
        </w:r>
        <w:r w:rsidRPr="007F32E1">
          <w:rPr>
            <w:rStyle w:val="PageNumber"/>
            <w:b/>
            <w:bCs/>
            <w:szCs w:val="20"/>
          </w:rPr>
          <w:fldChar w:fldCharType="end"/>
        </w:r>
      </w:p>
    </w:sdtContent>
  </w:sdt>
  <w:p w14:paraId="0FFFEB82" w14:textId="1C38ADA1" w:rsidR="00DB3FAD" w:rsidRPr="00B31BC8" w:rsidRDefault="00DB3FAD" w:rsidP="00B31BC8">
    <w:pPr>
      <w:pStyle w:val="Footer"/>
      <w:ind w:right="360"/>
      <w:jc w:val="right"/>
      <w:rPr>
        <w:rFonts w:ascii="Arial Narrow" w:hAnsi="Arial Narrow"/>
        <w:color w:val="000000" w:themeColor="text1"/>
        <w:szCs w:val="22"/>
      </w:rPr>
    </w:pPr>
  </w:p>
  <w:p w14:paraId="79C1A483" w14:textId="105D3AAB" w:rsidR="00586698" w:rsidRPr="003F5579" w:rsidRDefault="007A62B5" w:rsidP="007A62B5">
    <w:pPr>
      <w:pStyle w:val="Footer"/>
      <w:jc w:val="center"/>
      <w:rPr>
        <w:rFonts w:ascii="Arial" w:hAnsi="Arial" w:cs="Arial"/>
        <w:color w:val="156082" w:themeColor="accent1"/>
        <w:sz w:val="18"/>
        <w:szCs w:val="18"/>
      </w:rPr>
    </w:pPr>
    <w:r w:rsidRPr="003F5579">
      <w:rPr>
        <w:rFonts w:ascii="Arial" w:hAnsi="Arial" w:cs="Arial"/>
        <w:color w:val="156082" w:themeColor="accent1"/>
        <w:sz w:val="18"/>
        <w:szCs w:val="18"/>
      </w:rPr>
      <w:t>The</w:t>
    </w:r>
    <w:r w:rsidR="007B3035" w:rsidRPr="003F5579">
      <w:rPr>
        <w:rFonts w:ascii="Arial" w:hAnsi="Arial" w:cs="Arial"/>
        <w:color w:val="156082" w:themeColor="accent1"/>
        <w:sz w:val="18"/>
        <w:szCs w:val="18"/>
      </w:rPr>
      <w:t xml:space="preserve"> ESIC </w:t>
    </w:r>
    <w:r w:rsidRPr="003F5579">
      <w:rPr>
        <w:rFonts w:ascii="Arial" w:hAnsi="Arial" w:cs="Arial"/>
        <w:color w:val="156082" w:themeColor="accent1"/>
        <w:sz w:val="18"/>
        <w:szCs w:val="18"/>
      </w:rPr>
      <w:t>planning process is</w:t>
    </w:r>
    <w:r w:rsidR="00516FCA" w:rsidRPr="003F5579">
      <w:rPr>
        <w:rFonts w:ascii="Arial" w:hAnsi="Arial" w:cs="Arial"/>
        <w:color w:val="156082" w:themeColor="accent1"/>
        <w:sz w:val="18"/>
        <w:szCs w:val="18"/>
      </w:rPr>
      <w:t xml:space="preserve"> funded by the Wellcome Trust</w:t>
    </w:r>
    <w:r w:rsidR="00C8169B" w:rsidRPr="003F5579">
      <w:rPr>
        <w:rFonts w:ascii="Arial" w:hAnsi="Arial" w:cs="Arial"/>
        <w:color w:val="156082" w:themeColor="accent1"/>
        <w:sz w:val="18"/>
        <w:szCs w:val="18"/>
      </w:rPr>
      <w:t>.</w:t>
    </w:r>
    <w:r w:rsidR="004B5BF9" w:rsidRPr="003F5579">
      <w:rPr>
        <w:rFonts w:ascii="Arial" w:hAnsi="Arial" w:cs="Arial"/>
        <w:color w:val="156082" w:themeColor="accent1"/>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138FB" w14:textId="25E2FDE9" w:rsidR="00DA18B8" w:rsidRPr="003F5579" w:rsidRDefault="008F389A" w:rsidP="00DA18B8">
    <w:pPr>
      <w:pStyle w:val="Footer"/>
      <w:jc w:val="center"/>
      <w:rPr>
        <w:rFonts w:ascii="Arial" w:hAnsi="Arial" w:cs="Arial"/>
        <w:color w:val="156082" w:themeColor="accent1"/>
        <w:sz w:val="18"/>
        <w:szCs w:val="18"/>
      </w:rPr>
    </w:pPr>
    <w:r w:rsidRPr="00E562E1">
      <w:rPr>
        <w:rFonts w:asciiTheme="minorBidi" w:hAnsiTheme="minorBidi"/>
        <w:b/>
        <w:bCs/>
        <w:noProof/>
        <w:color w:val="156082" w:themeColor="accent1"/>
        <w:szCs w:val="22"/>
      </w:rPr>
      <w:drawing>
        <wp:anchor distT="0" distB="0" distL="114300" distR="114300" simplePos="0" relativeHeight="251658240" behindDoc="0" locked="0" layoutInCell="1" allowOverlap="1" wp14:anchorId="10339A28" wp14:editId="5E1808CA">
          <wp:simplePos x="0" y="0"/>
          <wp:positionH relativeFrom="margin">
            <wp:posOffset>1160145</wp:posOffset>
          </wp:positionH>
          <wp:positionV relativeFrom="page">
            <wp:posOffset>9453880</wp:posOffset>
          </wp:positionV>
          <wp:extent cx="360000" cy="360000"/>
          <wp:effectExtent l="0" t="0" r="0" b="0"/>
          <wp:wrapNone/>
          <wp:docPr id="51329427" name="Picture 2" descr="A blue sign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6453" name="Picture 2" descr="A blue sign with black letters&#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r w:rsidR="00DA18B8" w:rsidRPr="003F5579">
      <w:rPr>
        <w:rFonts w:ascii="Arial" w:hAnsi="Arial" w:cs="Arial"/>
        <w:color w:val="156082" w:themeColor="accent1"/>
        <w:sz w:val="18"/>
        <w:szCs w:val="18"/>
      </w:rPr>
      <w:t xml:space="preserve">The ESIC planning process is funded by the Wellcome Trust.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5302C" w14:textId="77777777" w:rsidR="00962F8A" w:rsidRDefault="00962F8A" w:rsidP="00676559">
      <w:pPr>
        <w:spacing w:after="0"/>
      </w:pPr>
      <w:r>
        <w:separator/>
      </w:r>
    </w:p>
  </w:footnote>
  <w:footnote w:type="continuationSeparator" w:id="0">
    <w:p w14:paraId="28542E91" w14:textId="77777777" w:rsidR="00962F8A" w:rsidRDefault="00962F8A" w:rsidP="00676559">
      <w:pPr>
        <w:spacing w:after="0"/>
      </w:pPr>
      <w:r>
        <w:continuationSeparator/>
      </w:r>
    </w:p>
  </w:footnote>
  <w:footnote w:type="continuationNotice" w:id="1">
    <w:p w14:paraId="38DC30F7" w14:textId="77777777" w:rsidR="00962F8A" w:rsidRDefault="00962F8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BD855" w14:textId="77777777" w:rsidR="00990FE6" w:rsidRDefault="00990FE6">
    <w:pPr>
      <w:pStyle w:val="Header"/>
    </w:pPr>
  </w:p>
  <w:p w14:paraId="3929C99E" w14:textId="77777777" w:rsidR="00990FE6" w:rsidRDefault="00990F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0450C" w14:textId="77777777" w:rsidR="001818F3" w:rsidRDefault="001818F3">
    <w:pPr>
      <w:pStyle w:val="Header"/>
    </w:pPr>
  </w:p>
</w:hdr>
</file>

<file path=word/intelligence2.xml><?xml version="1.0" encoding="utf-8"?>
<int2:intelligence xmlns:int2="http://schemas.microsoft.com/office/intelligence/2020/intelligence" xmlns:oel="http://schemas.microsoft.com/office/2019/extlst">
  <int2:observations>
    <int2:textHash int2:hashCode="wCHTq0xpdPatvy" int2:id="4z9gSVBR">
      <int2:state int2:value="Rejected" int2:type="AugLoop_Text_Critique"/>
    </int2:textHash>
    <int2:textHash int2:hashCode="fgnJ0+ljeL9Un8" int2:id="5q6rw4sE">
      <int2:state int2:value="Rejected" int2:type="AugLoop_Text_Critique"/>
    </int2:textHash>
    <int2:textHash int2:hashCode="EIiQZLXlElILeH" int2:id="PVje60y3">
      <int2:state int2:value="Rejected" int2:type="AugLoop_Text_Critique"/>
    </int2:textHash>
    <int2:textHash int2:hashCode="RiX1o7GzaBU0M7" int2:id="SfKG8WKp">
      <int2:state int2:value="Rejected" int2:type="AugLoop_Text_Critique"/>
    </int2:textHash>
    <int2:textHash int2:hashCode="0z/Wt1PvGxJRvQ" int2:id="lxLQDlOD">
      <int2:state int2:value="Rejected" int2:type="AugLoop_Text_Critique"/>
    </int2:textHash>
    <int2:bookmark int2:bookmarkName="_Int_Ezasyeae" int2:invalidationBookmarkName="" int2:hashCode="F+I/NRYtLOu1Qc" int2:id="0c1pHHQo">
      <int2:state int2:value="Rejected" int2:type="AugLoop_Text_Critique"/>
    </int2:bookmark>
    <int2:bookmark int2:bookmarkName="_Int_rGBv7tLK" int2:invalidationBookmarkName="" int2:hashCode="EA7ERi3sNPaCT3" int2:id="2BDLZCty">
      <int2:state int2:value="Rejected" int2:type="AugLoop_Text_Critique"/>
    </int2:bookmark>
    <int2:bookmark int2:bookmarkName="_Int_hhY04WTm" int2:invalidationBookmarkName="" int2:hashCode="gsdQWmNXYlqc2h" int2:id="EpAK1jMx">
      <int2:state int2:value="Rejected" int2:type="AugLoop_Text_Critique"/>
    </int2:bookmark>
    <int2:bookmark int2:bookmarkName="_Int_9saYwOsN" int2:invalidationBookmarkName="" int2:hashCode="bFUiyor4b8UGm3" int2:id="FgWmhTKg">
      <int2:state int2:value="Rejected" int2:type="AugLoop_Text_Critique"/>
    </int2:bookmark>
    <int2:bookmark int2:bookmarkName="_Int_c3qbhgYv" int2:invalidationBookmarkName="" int2:hashCode="ZFLnxaQvl7AK8a" int2:id="HrhDZnZE">
      <int2:state int2:value="Rejected" int2:type="AugLoop_Text_Critique"/>
    </int2:bookmark>
    <int2:bookmark int2:bookmarkName="_Int_fWFQ3sHb" int2:invalidationBookmarkName="" int2:hashCode="SNRrHPOi8O6li3" int2:id="JIWAFaCS">
      <int2:state int2:value="Rejected" int2:type="AugLoop_Text_Critique"/>
    </int2:bookmark>
    <int2:bookmark int2:bookmarkName="_Int_30KkQk0W" int2:invalidationBookmarkName="" int2:hashCode="0wnUJY5yMKAhAc" int2:id="NegQy21B">
      <int2:state int2:value="Rejected" int2:type="AugLoop_Text_Critique"/>
    </int2:bookmark>
    <int2:bookmark int2:bookmarkName="_Int_PlBP3cCH" int2:invalidationBookmarkName="" int2:hashCode="0wnUJY5yMKAhAc" int2:id="RNSZfcop">
      <int2:state int2:value="Rejected" int2:type="AugLoop_Text_Critique"/>
    </int2:bookmark>
    <int2:bookmark int2:bookmarkName="_Int_ZNgEAbhL" int2:invalidationBookmarkName="" int2:hashCode="EA7ERi3sNPaCT3" int2:id="YrebVFzk">
      <int2:state int2:value="Rejected" int2:type="AugLoop_Text_Critique"/>
    </int2:bookmark>
    <int2:bookmark int2:bookmarkName="_Int_trC42nhC" int2:invalidationBookmarkName="" int2:hashCode="bJQ7602naHCQNA" int2:id="gXDzo6Ni">
      <int2:state int2:value="Rejected" int2:type="AugLoop_Text_Critique"/>
    </int2:bookmark>
    <int2:bookmark int2:bookmarkName="_Int_OYlaGR7U" int2:invalidationBookmarkName="" int2:hashCode="0wnUJY5yMKAhAc" int2:id="gh7QPtN6">
      <int2:state int2:value="Rejected" int2:type="AugLoop_Text_Critique"/>
    </int2:bookmark>
    <int2:bookmark int2:bookmarkName="_Int_XBQ588Jl" int2:invalidationBookmarkName="" int2:hashCode="Qjn4FSknAHMbOm" int2:id="kvyREHrW">
      <int2:state int2:value="Rejected" int2:type="AugLoop_Text_Critique"/>
    </int2:bookmark>
    <int2:bookmark int2:bookmarkName="_Int_ZeywSi3S" int2:invalidationBookmarkName="" int2:hashCode="onKXvelzLy5z+8" int2:id="pGCqNsbi">
      <int2:state int2:value="Rejected" int2:type="AugLoop_Text_Critique"/>
    </int2:bookmark>
    <int2:bookmark int2:bookmarkName="_Int_d9Jm3J88" int2:invalidationBookmarkName="" int2:hashCode="RKcyK2HjVRvlpb" int2:id="q2gIx1Pj">
      <int2:state int2:value="Rejected" int2:type="AugLoop_Text_Critique"/>
    </int2:bookmark>
    <int2:bookmark int2:bookmarkName="_Int_SlKgaTau" int2:invalidationBookmarkName="" int2:hashCode="ApEU99A3l8Cgs9" int2:id="rxabZfA6">
      <int2:state int2:value="Rejected" int2:type="AugLoop_Text_Critique"/>
    </int2:bookmark>
    <int2:bookmark int2:bookmarkName="_Int_KuuzQVQs" int2:invalidationBookmarkName="" int2:hashCode="EA7ERi3sNPaCT3" int2:id="tHOwYlXz">
      <int2:state int2:value="Rejected" int2:type="AugLoop_Text_Critique"/>
    </int2:bookmark>
    <int2:bookmark int2:bookmarkName="_Int_XmH5ychK" int2:invalidationBookmarkName="" int2:hashCode="bJQ7602naHCQNA" int2:id="zYLZWkg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B20D3"/>
    <w:multiLevelType w:val="hybridMultilevel"/>
    <w:tmpl w:val="8E420FD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2533C3"/>
    <w:multiLevelType w:val="hybridMultilevel"/>
    <w:tmpl w:val="A1C23D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28840D"/>
    <w:multiLevelType w:val="hybridMultilevel"/>
    <w:tmpl w:val="32C40BA4"/>
    <w:lvl w:ilvl="0" w:tplc="08B2DBD4">
      <w:start w:val="1"/>
      <w:numFmt w:val="bullet"/>
      <w:lvlText w:val=""/>
      <w:lvlJc w:val="left"/>
      <w:pPr>
        <w:ind w:left="720" w:hanging="360"/>
      </w:pPr>
      <w:rPr>
        <w:rFonts w:ascii="Symbol" w:hAnsi="Symbol" w:hint="default"/>
      </w:rPr>
    </w:lvl>
    <w:lvl w:ilvl="1" w:tplc="14149AC8">
      <w:start w:val="1"/>
      <w:numFmt w:val="bullet"/>
      <w:lvlText w:val="o"/>
      <w:lvlJc w:val="left"/>
      <w:pPr>
        <w:ind w:left="1440" w:hanging="360"/>
      </w:pPr>
      <w:rPr>
        <w:rFonts w:ascii="Courier New" w:hAnsi="Courier New" w:hint="default"/>
      </w:rPr>
    </w:lvl>
    <w:lvl w:ilvl="2" w:tplc="51823FA4">
      <w:start w:val="1"/>
      <w:numFmt w:val="bullet"/>
      <w:lvlText w:val=""/>
      <w:lvlJc w:val="left"/>
      <w:pPr>
        <w:ind w:left="2160" w:hanging="360"/>
      </w:pPr>
      <w:rPr>
        <w:rFonts w:ascii="Wingdings" w:hAnsi="Wingdings" w:hint="default"/>
      </w:rPr>
    </w:lvl>
    <w:lvl w:ilvl="3" w:tplc="C1FA2906">
      <w:start w:val="1"/>
      <w:numFmt w:val="bullet"/>
      <w:lvlText w:val=""/>
      <w:lvlJc w:val="left"/>
      <w:pPr>
        <w:ind w:left="2880" w:hanging="360"/>
      </w:pPr>
      <w:rPr>
        <w:rFonts w:ascii="Symbol" w:hAnsi="Symbol" w:hint="default"/>
      </w:rPr>
    </w:lvl>
    <w:lvl w:ilvl="4" w:tplc="3D848466">
      <w:start w:val="1"/>
      <w:numFmt w:val="bullet"/>
      <w:lvlText w:val="o"/>
      <w:lvlJc w:val="left"/>
      <w:pPr>
        <w:ind w:left="3600" w:hanging="360"/>
      </w:pPr>
      <w:rPr>
        <w:rFonts w:ascii="Courier New" w:hAnsi="Courier New" w:hint="default"/>
      </w:rPr>
    </w:lvl>
    <w:lvl w:ilvl="5" w:tplc="D04A55DC">
      <w:start w:val="1"/>
      <w:numFmt w:val="bullet"/>
      <w:lvlText w:val=""/>
      <w:lvlJc w:val="left"/>
      <w:pPr>
        <w:ind w:left="4320" w:hanging="360"/>
      </w:pPr>
      <w:rPr>
        <w:rFonts w:ascii="Wingdings" w:hAnsi="Wingdings" w:hint="default"/>
      </w:rPr>
    </w:lvl>
    <w:lvl w:ilvl="6" w:tplc="696E2236">
      <w:start w:val="1"/>
      <w:numFmt w:val="bullet"/>
      <w:lvlText w:val=""/>
      <w:lvlJc w:val="left"/>
      <w:pPr>
        <w:ind w:left="5040" w:hanging="360"/>
      </w:pPr>
      <w:rPr>
        <w:rFonts w:ascii="Symbol" w:hAnsi="Symbol" w:hint="default"/>
      </w:rPr>
    </w:lvl>
    <w:lvl w:ilvl="7" w:tplc="C0FE7540">
      <w:start w:val="1"/>
      <w:numFmt w:val="bullet"/>
      <w:lvlText w:val="o"/>
      <w:lvlJc w:val="left"/>
      <w:pPr>
        <w:ind w:left="5760" w:hanging="360"/>
      </w:pPr>
      <w:rPr>
        <w:rFonts w:ascii="Courier New" w:hAnsi="Courier New" w:hint="default"/>
      </w:rPr>
    </w:lvl>
    <w:lvl w:ilvl="8" w:tplc="934C5F8E">
      <w:start w:val="1"/>
      <w:numFmt w:val="bullet"/>
      <w:lvlText w:val=""/>
      <w:lvlJc w:val="left"/>
      <w:pPr>
        <w:ind w:left="6480" w:hanging="360"/>
      </w:pPr>
      <w:rPr>
        <w:rFonts w:ascii="Wingdings" w:hAnsi="Wingdings" w:hint="default"/>
      </w:rPr>
    </w:lvl>
  </w:abstractNum>
  <w:abstractNum w:abstractNumId="3" w15:restartNumberingAfterBreak="0">
    <w:nsid w:val="2825424A"/>
    <w:multiLevelType w:val="multilevel"/>
    <w:tmpl w:val="080A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2C01680F"/>
    <w:multiLevelType w:val="hybridMultilevel"/>
    <w:tmpl w:val="A1C23D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74772C"/>
    <w:multiLevelType w:val="hybridMultilevel"/>
    <w:tmpl w:val="A1C23D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CD76E1"/>
    <w:multiLevelType w:val="hybridMultilevel"/>
    <w:tmpl w:val="A1C23D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E91022"/>
    <w:multiLevelType w:val="hybridMultilevel"/>
    <w:tmpl w:val="A1C23D32"/>
    <w:lvl w:ilvl="0" w:tplc="93A0FA4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3CE58C9"/>
    <w:multiLevelType w:val="hybridMultilevel"/>
    <w:tmpl w:val="DCD201A8"/>
    <w:lvl w:ilvl="0" w:tplc="82CAF06A">
      <w:start w:val="2019"/>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CF59A9"/>
    <w:multiLevelType w:val="hybridMultilevel"/>
    <w:tmpl w:val="A1C23D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110354"/>
    <w:multiLevelType w:val="hybridMultilevel"/>
    <w:tmpl w:val="EEC45BA6"/>
    <w:lvl w:ilvl="0" w:tplc="FFFFFFFF">
      <w:start w:val="1"/>
      <w:numFmt w:val="bullet"/>
      <w:pStyle w:val="ListParagraph"/>
      <w:lvlText w:val=""/>
      <w:lvlJc w:val="left"/>
      <w:pPr>
        <w:ind w:left="1364" w:hanging="284"/>
      </w:pPr>
      <w:rPr>
        <w:rFonts w:ascii="Symbol" w:hAnsi="Symbol" w:hint="default"/>
      </w:rPr>
    </w:lvl>
    <w:lvl w:ilvl="1" w:tplc="906CE362">
      <w:start w:val="1"/>
      <w:numFmt w:val="bullet"/>
      <w:lvlText w:val="o"/>
      <w:lvlJc w:val="left"/>
      <w:pPr>
        <w:ind w:left="2520" w:hanging="360"/>
      </w:pPr>
      <w:rPr>
        <w:rFonts w:ascii="Courier New" w:hAnsi="Courier New" w:hint="default"/>
      </w:rPr>
    </w:lvl>
    <w:lvl w:ilvl="2" w:tplc="EA6CDCF6" w:tentative="1">
      <w:start w:val="1"/>
      <w:numFmt w:val="bullet"/>
      <w:lvlText w:val=""/>
      <w:lvlJc w:val="left"/>
      <w:pPr>
        <w:ind w:left="3240" w:hanging="360"/>
      </w:pPr>
      <w:rPr>
        <w:rFonts w:ascii="Wingdings" w:hAnsi="Wingdings" w:hint="default"/>
      </w:rPr>
    </w:lvl>
    <w:lvl w:ilvl="3" w:tplc="7EF86BF6" w:tentative="1">
      <w:start w:val="1"/>
      <w:numFmt w:val="bullet"/>
      <w:lvlText w:val=""/>
      <w:lvlJc w:val="left"/>
      <w:pPr>
        <w:ind w:left="3960" w:hanging="360"/>
      </w:pPr>
      <w:rPr>
        <w:rFonts w:ascii="Symbol" w:hAnsi="Symbol" w:hint="default"/>
      </w:rPr>
    </w:lvl>
    <w:lvl w:ilvl="4" w:tplc="4308DFA2" w:tentative="1">
      <w:start w:val="1"/>
      <w:numFmt w:val="bullet"/>
      <w:lvlText w:val="o"/>
      <w:lvlJc w:val="left"/>
      <w:pPr>
        <w:ind w:left="4680" w:hanging="360"/>
      </w:pPr>
      <w:rPr>
        <w:rFonts w:ascii="Courier New" w:hAnsi="Courier New" w:hint="default"/>
      </w:rPr>
    </w:lvl>
    <w:lvl w:ilvl="5" w:tplc="0B04DA7A" w:tentative="1">
      <w:start w:val="1"/>
      <w:numFmt w:val="bullet"/>
      <w:lvlText w:val=""/>
      <w:lvlJc w:val="left"/>
      <w:pPr>
        <w:ind w:left="5400" w:hanging="360"/>
      </w:pPr>
      <w:rPr>
        <w:rFonts w:ascii="Wingdings" w:hAnsi="Wingdings" w:hint="default"/>
      </w:rPr>
    </w:lvl>
    <w:lvl w:ilvl="6" w:tplc="36F24F14" w:tentative="1">
      <w:start w:val="1"/>
      <w:numFmt w:val="bullet"/>
      <w:lvlText w:val=""/>
      <w:lvlJc w:val="left"/>
      <w:pPr>
        <w:ind w:left="6120" w:hanging="360"/>
      </w:pPr>
      <w:rPr>
        <w:rFonts w:ascii="Symbol" w:hAnsi="Symbol" w:hint="default"/>
      </w:rPr>
    </w:lvl>
    <w:lvl w:ilvl="7" w:tplc="3BB60BAC" w:tentative="1">
      <w:start w:val="1"/>
      <w:numFmt w:val="bullet"/>
      <w:lvlText w:val="o"/>
      <w:lvlJc w:val="left"/>
      <w:pPr>
        <w:ind w:left="6840" w:hanging="360"/>
      </w:pPr>
      <w:rPr>
        <w:rFonts w:ascii="Courier New" w:hAnsi="Courier New" w:hint="default"/>
      </w:rPr>
    </w:lvl>
    <w:lvl w:ilvl="8" w:tplc="0278328A" w:tentative="1">
      <w:start w:val="1"/>
      <w:numFmt w:val="bullet"/>
      <w:lvlText w:val=""/>
      <w:lvlJc w:val="left"/>
      <w:pPr>
        <w:ind w:left="7560" w:hanging="360"/>
      </w:pPr>
      <w:rPr>
        <w:rFonts w:ascii="Wingdings" w:hAnsi="Wingdings" w:hint="default"/>
      </w:rPr>
    </w:lvl>
  </w:abstractNum>
  <w:abstractNum w:abstractNumId="11" w15:restartNumberingAfterBreak="0">
    <w:nsid w:val="6C4B58D2"/>
    <w:multiLevelType w:val="hybridMultilevel"/>
    <w:tmpl w:val="A1C23D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EF674D"/>
    <w:multiLevelType w:val="hybridMultilevel"/>
    <w:tmpl w:val="B3B6023A"/>
    <w:lvl w:ilvl="0" w:tplc="C9BCE962">
      <w:start w:val="1"/>
      <w:numFmt w:val="bullet"/>
      <w:lvlText w:val=""/>
      <w:lvlJc w:val="left"/>
      <w:pPr>
        <w:ind w:left="720" w:hanging="360"/>
      </w:pPr>
      <w:rPr>
        <w:rFonts w:ascii="Symbol" w:hAnsi="Symbol" w:hint="default"/>
      </w:rPr>
    </w:lvl>
    <w:lvl w:ilvl="1" w:tplc="F9A255D8">
      <w:start w:val="1"/>
      <w:numFmt w:val="bullet"/>
      <w:lvlText w:val="o"/>
      <w:lvlJc w:val="left"/>
      <w:pPr>
        <w:ind w:left="1440" w:hanging="360"/>
      </w:pPr>
      <w:rPr>
        <w:rFonts w:ascii="Courier New" w:hAnsi="Courier New" w:hint="default"/>
      </w:rPr>
    </w:lvl>
    <w:lvl w:ilvl="2" w:tplc="ABEC047C">
      <w:start w:val="1"/>
      <w:numFmt w:val="bullet"/>
      <w:lvlText w:val=""/>
      <w:lvlJc w:val="left"/>
      <w:pPr>
        <w:ind w:left="2160" w:hanging="360"/>
      </w:pPr>
      <w:rPr>
        <w:rFonts w:ascii="Wingdings" w:hAnsi="Wingdings" w:hint="default"/>
      </w:rPr>
    </w:lvl>
    <w:lvl w:ilvl="3" w:tplc="7ABAC922">
      <w:start w:val="1"/>
      <w:numFmt w:val="bullet"/>
      <w:lvlText w:val=""/>
      <w:lvlJc w:val="left"/>
      <w:pPr>
        <w:ind w:left="2880" w:hanging="360"/>
      </w:pPr>
      <w:rPr>
        <w:rFonts w:ascii="Symbol" w:hAnsi="Symbol" w:hint="default"/>
      </w:rPr>
    </w:lvl>
    <w:lvl w:ilvl="4" w:tplc="C4FEEC10">
      <w:start w:val="1"/>
      <w:numFmt w:val="bullet"/>
      <w:lvlText w:val="o"/>
      <w:lvlJc w:val="left"/>
      <w:pPr>
        <w:ind w:left="3600" w:hanging="360"/>
      </w:pPr>
      <w:rPr>
        <w:rFonts w:ascii="Courier New" w:hAnsi="Courier New" w:hint="default"/>
      </w:rPr>
    </w:lvl>
    <w:lvl w:ilvl="5" w:tplc="A7BA17A2">
      <w:start w:val="1"/>
      <w:numFmt w:val="bullet"/>
      <w:lvlText w:val=""/>
      <w:lvlJc w:val="left"/>
      <w:pPr>
        <w:ind w:left="4320" w:hanging="360"/>
      </w:pPr>
      <w:rPr>
        <w:rFonts w:ascii="Wingdings" w:hAnsi="Wingdings" w:hint="default"/>
      </w:rPr>
    </w:lvl>
    <w:lvl w:ilvl="6" w:tplc="FF62E29A">
      <w:start w:val="1"/>
      <w:numFmt w:val="bullet"/>
      <w:lvlText w:val=""/>
      <w:lvlJc w:val="left"/>
      <w:pPr>
        <w:ind w:left="5040" w:hanging="360"/>
      </w:pPr>
      <w:rPr>
        <w:rFonts w:ascii="Symbol" w:hAnsi="Symbol" w:hint="default"/>
      </w:rPr>
    </w:lvl>
    <w:lvl w:ilvl="7" w:tplc="E01ACBA8">
      <w:start w:val="1"/>
      <w:numFmt w:val="bullet"/>
      <w:lvlText w:val="o"/>
      <w:lvlJc w:val="left"/>
      <w:pPr>
        <w:ind w:left="5760" w:hanging="360"/>
      </w:pPr>
      <w:rPr>
        <w:rFonts w:ascii="Courier New" w:hAnsi="Courier New" w:hint="default"/>
      </w:rPr>
    </w:lvl>
    <w:lvl w:ilvl="8" w:tplc="93C691F6">
      <w:start w:val="1"/>
      <w:numFmt w:val="bullet"/>
      <w:lvlText w:val=""/>
      <w:lvlJc w:val="left"/>
      <w:pPr>
        <w:ind w:left="6480" w:hanging="360"/>
      </w:pPr>
      <w:rPr>
        <w:rFonts w:ascii="Wingdings" w:hAnsi="Wingdings" w:hint="default"/>
      </w:rPr>
    </w:lvl>
  </w:abstractNum>
  <w:num w:numId="1" w16cid:durableId="940528405">
    <w:abstractNumId w:val="2"/>
  </w:num>
  <w:num w:numId="2" w16cid:durableId="1930655468">
    <w:abstractNumId w:val="12"/>
  </w:num>
  <w:num w:numId="3" w16cid:durableId="959070788">
    <w:abstractNumId w:val="10"/>
  </w:num>
  <w:num w:numId="4" w16cid:durableId="1642298990">
    <w:abstractNumId w:val="3"/>
  </w:num>
  <w:num w:numId="5" w16cid:durableId="2062362676">
    <w:abstractNumId w:val="0"/>
  </w:num>
  <w:num w:numId="6" w16cid:durableId="304969273">
    <w:abstractNumId w:val="8"/>
  </w:num>
  <w:num w:numId="7" w16cid:durableId="278414151">
    <w:abstractNumId w:val="7"/>
  </w:num>
  <w:num w:numId="8" w16cid:durableId="1641227918">
    <w:abstractNumId w:val="9"/>
  </w:num>
  <w:num w:numId="9" w16cid:durableId="1932860337">
    <w:abstractNumId w:val="6"/>
  </w:num>
  <w:num w:numId="10" w16cid:durableId="1100688473">
    <w:abstractNumId w:val="11"/>
  </w:num>
  <w:num w:numId="11" w16cid:durableId="790050741">
    <w:abstractNumId w:val="5"/>
  </w:num>
  <w:num w:numId="12" w16cid:durableId="1895308859">
    <w:abstractNumId w:val="1"/>
  </w:num>
  <w:num w:numId="13" w16cid:durableId="1393846054">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TrueTypeFonts/>
  <w:saveSubsetFont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49"/>
    <w:rsid w:val="00002AAF"/>
    <w:rsid w:val="000038B2"/>
    <w:rsid w:val="000038D6"/>
    <w:rsid w:val="00004526"/>
    <w:rsid w:val="00006507"/>
    <w:rsid w:val="000073F3"/>
    <w:rsid w:val="0000754C"/>
    <w:rsid w:val="000075D1"/>
    <w:rsid w:val="000078DB"/>
    <w:rsid w:val="000103C2"/>
    <w:rsid w:val="00010EF7"/>
    <w:rsid w:val="0001131F"/>
    <w:rsid w:val="00012DA4"/>
    <w:rsid w:val="00015310"/>
    <w:rsid w:val="00015571"/>
    <w:rsid w:val="00015CFC"/>
    <w:rsid w:val="00016160"/>
    <w:rsid w:val="00016C1F"/>
    <w:rsid w:val="0001776E"/>
    <w:rsid w:val="00017B40"/>
    <w:rsid w:val="000207E5"/>
    <w:rsid w:val="00020D28"/>
    <w:rsid w:val="0002117D"/>
    <w:rsid w:val="00021CD1"/>
    <w:rsid w:val="00022341"/>
    <w:rsid w:val="00022610"/>
    <w:rsid w:val="00023F07"/>
    <w:rsid w:val="00024F67"/>
    <w:rsid w:val="000252BB"/>
    <w:rsid w:val="00026208"/>
    <w:rsid w:val="00026ACA"/>
    <w:rsid w:val="00030BC3"/>
    <w:rsid w:val="00030D60"/>
    <w:rsid w:val="00032127"/>
    <w:rsid w:val="00032C46"/>
    <w:rsid w:val="000340E4"/>
    <w:rsid w:val="00035241"/>
    <w:rsid w:val="00036AD7"/>
    <w:rsid w:val="00036F47"/>
    <w:rsid w:val="00037470"/>
    <w:rsid w:val="00040102"/>
    <w:rsid w:val="00041E16"/>
    <w:rsid w:val="00041FE3"/>
    <w:rsid w:val="00042030"/>
    <w:rsid w:val="00043677"/>
    <w:rsid w:val="00044BC7"/>
    <w:rsid w:val="00045A79"/>
    <w:rsid w:val="000462E1"/>
    <w:rsid w:val="00046AA7"/>
    <w:rsid w:val="00046D83"/>
    <w:rsid w:val="00047106"/>
    <w:rsid w:val="000475FA"/>
    <w:rsid w:val="000503C8"/>
    <w:rsid w:val="000503F5"/>
    <w:rsid w:val="000505A3"/>
    <w:rsid w:val="00050F0E"/>
    <w:rsid w:val="00051103"/>
    <w:rsid w:val="00051413"/>
    <w:rsid w:val="00051623"/>
    <w:rsid w:val="00051C4F"/>
    <w:rsid w:val="000522F5"/>
    <w:rsid w:val="000552C7"/>
    <w:rsid w:val="00055D47"/>
    <w:rsid w:val="00056B8C"/>
    <w:rsid w:val="00057012"/>
    <w:rsid w:val="00057E82"/>
    <w:rsid w:val="000648ED"/>
    <w:rsid w:val="00064C0B"/>
    <w:rsid w:val="000701E3"/>
    <w:rsid w:val="00071B34"/>
    <w:rsid w:val="00071EFD"/>
    <w:rsid w:val="00072019"/>
    <w:rsid w:val="00072A9D"/>
    <w:rsid w:val="00072E1B"/>
    <w:rsid w:val="00075262"/>
    <w:rsid w:val="00075486"/>
    <w:rsid w:val="000765A0"/>
    <w:rsid w:val="00076B54"/>
    <w:rsid w:val="00076E90"/>
    <w:rsid w:val="00077951"/>
    <w:rsid w:val="00077D7F"/>
    <w:rsid w:val="00077EAB"/>
    <w:rsid w:val="000805AE"/>
    <w:rsid w:val="00080E21"/>
    <w:rsid w:val="00081781"/>
    <w:rsid w:val="00083EA4"/>
    <w:rsid w:val="000851A5"/>
    <w:rsid w:val="0008529A"/>
    <w:rsid w:val="0008594E"/>
    <w:rsid w:val="0008612E"/>
    <w:rsid w:val="00086FCD"/>
    <w:rsid w:val="00087BDA"/>
    <w:rsid w:val="0009011A"/>
    <w:rsid w:val="00090A06"/>
    <w:rsid w:val="000919A0"/>
    <w:rsid w:val="00091C66"/>
    <w:rsid w:val="00092131"/>
    <w:rsid w:val="00093BEA"/>
    <w:rsid w:val="00095C28"/>
    <w:rsid w:val="000960BB"/>
    <w:rsid w:val="000975F4"/>
    <w:rsid w:val="00097CA5"/>
    <w:rsid w:val="000A14E4"/>
    <w:rsid w:val="000A1A8C"/>
    <w:rsid w:val="000A1BF0"/>
    <w:rsid w:val="000A38C7"/>
    <w:rsid w:val="000A49AF"/>
    <w:rsid w:val="000A49D3"/>
    <w:rsid w:val="000A5041"/>
    <w:rsid w:val="000A5BA0"/>
    <w:rsid w:val="000A60D0"/>
    <w:rsid w:val="000A6FDD"/>
    <w:rsid w:val="000B015E"/>
    <w:rsid w:val="000B1A2B"/>
    <w:rsid w:val="000B3926"/>
    <w:rsid w:val="000B4F08"/>
    <w:rsid w:val="000B6037"/>
    <w:rsid w:val="000B6C0C"/>
    <w:rsid w:val="000B7550"/>
    <w:rsid w:val="000B7615"/>
    <w:rsid w:val="000B7CEB"/>
    <w:rsid w:val="000C08DF"/>
    <w:rsid w:val="000C0A28"/>
    <w:rsid w:val="000C3011"/>
    <w:rsid w:val="000C3892"/>
    <w:rsid w:val="000C3AD9"/>
    <w:rsid w:val="000C3BD5"/>
    <w:rsid w:val="000C3BDB"/>
    <w:rsid w:val="000C43AB"/>
    <w:rsid w:val="000C4687"/>
    <w:rsid w:val="000C469D"/>
    <w:rsid w:val="000C51E5"/>
    <w:rsid w:val="000C52B5"/>
    <w:rsid w:val="000C6F05"/>
    <w:rsid w:val="000C7BBD"/>
    <w:rsid w:val="000D0411"/>
    <w:rsid w:val="000D0861"/>
    <w:rsid w:val="000D22A3"/>
    <w:rsid w:val="000D3DC2"/>
    <w:rsid w:val="000D3F23"/>
    <w:rsid w:val="000D4057"/>
    <w:rsid w:val="000D42CD"/>
    <w:rsid w:val="000D4CF7"/>
    <w:rsid w:val="000D4EBF"/>
    <w:rsid w:val="000D5783"/>
    <w:rsid w:val="000D6577"/>
    <w:rsid w:val="000D6FE6"/>
    <w:rsid w:val="000D79D1"/>
    <w:rsid w:val="000E0848"/>
    <w:rsid w:val="000E1389"/>
    <w:rsid w:val="000E1DE2"/>
    <w:rsid w:val="000E20E1"/>
    <w:rsid w:val="000E226C"/>
    <w:rsid w:val="000E4C25"/>
    <w:rsid w:val="000E4E56"/>
    <w:rsid w:val="000F084C"/>
    <w:rsid w:val="000F0B14"/>
    <w:rsid w:val="000F0B37"/>
    <w:rsid w:val="000F133D"/>
    <w:rsid w:val="000F1BE4"/>
    <w:rsid w:val="000F2986"/>
    <w:rsid w:val="000F2D67"/>
    <w:rsid w:val="000F3198"/>
    <w:rsid w:val="000F3E7E"/>
    <w:rsid w:val="000F4E51"/>
    <w:rsid w:val="000F6976"/>
    <w:rsid w:val="000F6BB1"/>
    <w:rsid w:val="000F72F7"/>
    <w:rsid w:val="000F77BC"/>
    <w:rsid w:val="00100100"/>
    <w:rsid w:val="0010101C"/>
    <w:rsid w:val="0010119D"/>
    <w:rsid w:val="00101750"/>
    <w:rsid w:val="00102DF5"/>
    <w:rsid w:val="00103099"/>
    <w:rsid w:val="00103943"/>
    <w:rsid w:val="00103FD9"/>
    <w:rsid w:val="0010466C"/>
    <w:rsid w:val="001053C4"/>
    <w:rsid w:val="00105B09"/>
    <w:rsid w:val="00105BB5"/>
    <w:rsid w:val="00105C01"/>
    <w:rsid w:val="001064A5"/>
    <w:rsid w:val="00106F4E"/>
    <w:rsid w:val="001078B5"/>
    <w:rsid w:val="0010793B"/>
    <w:rsid w:val="00110BA5"/>
    <w:rsid w:val="00110BD5"/>
    <w:rsid w:val="001115C0"/>
    <w:rsid w:val="00111777"/>
    <w:rsid w:val="001117CB"/>
    <w:rsid w:val="00112883"/>
    <w:rsid w:val="00112C1A"/>
    <w:rsid w:val="00112D57"/>
    <w:rsid w:val="00113215"/>
    <w:rsid w:val="00113304"/>
    <w:rsid w:val="00115320"/>
    <w:rsid w:val="00117544"/>
    <w:rsid w:val="00117E5E"/>
    <w:rsid w:val="00117EB2"/>
    <w:rsid w:val="0012003E"/>
    <w:rsid w:val="001201C1"/>
    <w:rsid w:val="001214AB"/>
    <w:rsid w:val="001218D4"/>
    <w:rsid w:val="001223A9"/>
    <w:rsid w:val="00122725"/>
    <w:rsid w:val="00122C3B"/>
    <w:rsid w:val="00122E56"/>
    <w:rsid w:val="00124121"/>
    <w:rsid w:val="001247D9"/>
    <w:rsid w:val="00124C33"/>
    <w:rsid w:val="00124D26"/>
    <w:rsid w:val="00125264"/>
    <w:rsid w:val="00125F39"/>
    <w:rsid w:val="001262E0"/>
    <w:rsid w:val="00126487"/>
    <w:rsid w:val="00127E39"/>
    <w:rsid w:val="00130D95"/>
    <w:rsid w:val="00131C39"/>
    <w:rsid w:val="001332A5"/>
    <w:rsid w:val="001357F6"/>
    <w:rsid w:val="00136994"/>
    <w:rsid w:val="00137688"/>
    <w:rsid w:val="00137942"/>
    <w:rsid w:val="001424F3"/>
    <w:rsid w:val="001425F4"/>
    <w:rsid w:val="00143345"/>
    <w:rsid w:val="00143AD0"/>
    <w:rsid w:val="00147383"/>
    <w:rsid w:val="00147878"/>
    <w:rsid w:val="001517EC"/>
    <w:rsid w:val="00151AA8"/>
    <w:rsid w:val="001520D3"/>
    <w:rsid w:val="001523B2"/>
    <w:rsid w:val="00152580"/>
    <w:rsid w:val="001530D5"/>
    <w:rsid w:val="001547CF"/>
    <w:rsid w:val="00154B2E"/>
    <w:rsid w:val="00155876"/>
    <w:rsid w:val="001558ED"/>
    <w:rsid w:val="00155A6A"/>
    <w:rsid w:val="00156349"/>
    <w:rsid w:val="00156865"/>
    <w:rsid w:val="001573B5"/>
    <w:rsid w:val="00160706"/>
    <w:rsid w:val="001616AA"/>
    <w:rsid w:val="001631E0"/>
    <w:rsid w:val="001637DA"/>
    <w:rsid w:val="00163D88"/>
    <w:rsid w:val="00164352"/>
    <w:rsid w:val="00164AA0"/>
    <w:rsid w:val="00165BF0"/>
    <w:rsid w:val="00166128"/>
    <w:rsid w:val="00167A14"/>
    <w:rsid w:val="00167D5F"/>
    <w:rsid w:val="00171AF5"/>
    <w:rsid w:val="00171EFD"/>
    <w:rsid w:val="001723EF"/>
    <w:rsid w:val="00172599"/>
    <w:rsid w:val="00172962"/>
    <w:rsid w:val="001732A5"/>
    <w:rsid w:val="0017341C"/>
    <w:rsid w:val="00173456"/>
    <w:rsid w:val="00173944"/>
    <w:rsid w:val="00174679"/>
    <w:rsid w:val="00175983"/>
    <w:rsid w:val="00176066"/>
    <w:rsid w:val="00176B25"/>
    <w:rsid w:val="00181371"/>
    <w:rsid w:val="001818F3"/>
    <w:rsid w:val="00182472"/>
    <w:rsid w:val="001840A5"/>
    <w:rsid w:val="001841A8"/>
    <w:rsid w:val="00184909"/>
    <w:rsid w:val="00187CE3"/>
    <w:rsid w:val="0019134B"/>
    <w:rsid w:val="00191F6A"/>
    <w:rsid w:val="00192400"/>
    <w:rsid w:val="00192B09"/>
    <w:rsid w:val="001935C4"/>
    <w:rsid w:val="001938D7"/>
    <w:rsid w:val="00193938"/>
    <w:rsid w:val="00194BBA"/>
    <w:rsid w:val="001960AC"/>
    <w:rsid w:val="001960CE"/>
    <w:rsid w:val="00196710"/>
    <w:rsid w:val="00196957"/>
    <w:rsid w:val="00196ECC"/>
    <w:rsid w:val="0019700B"/>
    <w:rsid w:val="00197978"/>
    <w:rsid w:val="00197F15"/>
    <w:rsid w:val="001A0391"/>
    <w:rsid w:val="001A1045"/>
    <w:rsid w:val="001A1170"/>
    <w:rsid w:val="001A26C0"/>
    <w:rsid w:val="001A31AD"/>
    <w:rsid w:val="001A48CF"/>
    <w:rsid w:val="001A52B0"/>
    <w:rsid w:val="001A6707"/>
    <w:rsid w:val="001A729E"/>
    <w:rsid w:val="001A7A4F"/>
    <w:rsid w:val="001A7F7D"/>
    <w:rsid w:val="001B0C35"/>
    <w:rsid w:val="001B0D19"/>
    <w:rsid w:val="001B12FA"/>
    <w:rsid w:val="001B1473"/>
    <w:rsid w:val="001B1502"/>
    <w:rsid w:val="001B1A75"/>
    <w:rsid w:val="001B23F6"/>
    <w:rsid w:val="001B282E"/>
    <w:rsid w:val="001B5198"/>
    <w:rsid w:val="001B63B6"/>
    <w:rsid w:val="001B6B3C"/>
    <w:rsid w:val="001B6EE6"/>
    <w:rsid w:val="001C14AF"/>
    <w:rsid w:val="001C1C9B"/>
    <w:rsid w:val="001C1EFE"/>
    <w:rsid w:val="001C29EA"/>
    <w:rsid w:val="001C2E5A"/>
    <w:rsid w:val="001C329B"/>
    <w:rsid w:val="001C39BF"/>
    <w:rsid w:val="001C482F"/>
    <w:rsid w:val="001C4B46"/>
    <w:rsid w:val="001C6185"/>
    <w:rsid w:val="001C62C4"/>
    <w:rsid w:val="001C6F9E"/>
    <w:rsid w:val="001D0190"/>
    <w:rsid w:val="001D030A"/>
    <w:rsid w:val="001D15D8"/>
    <w:rsid w:val="001D2A9B"/>
    <w:rsid w:val="001D2D0D"/>
    <w:rsid w:val="001D2F60"/>
    <w:rsid w:val="001D3885"/>
    <w:rsid w:val="001D3C09"/>
    <w:rsid w:val="001D51E7"/>
    <w:rsid w:val="001D5C7B"/>
    <w:rsid w:val="001D62E7"/>
    <w:rsid w:val="001D6B97"/>
    <w:rsid w:val="001D71B6"/>
    <w:rsid w:val="001D78FA"/>
    <w:rsid w:val="001E00DA"/>
    <w:rsid w:val="001E010F"/>
    <w:rsid w:val="001E168E"/>
    <w:rsid w:val="001E2079"/>
    <w:rsid w:val="001E23BD"/>
    <w:rsid w:val="001E2497"/>
    <w:rsid w:val="001E45F0"/>
    <w:rsid w:val="001E5271"/>
    <w:rsid w:val="001F0422"/>
    <w:rsid w:val="001F0846"/>
    <w:rsid w:val="001F0E30"/>
    <w:rsid w:val="001F0F61"/>
    <w:rsid w:val="001F2523"/>
    <w:rsid w:val="001F2EC0"/>
    <w:rsid w:val="001F3134"/>
    <w:rsid w:val="001F406E"/>
    <w:rsid w:val="001F43FB"/>
    <w:rsid w:val="001F47D1"/>
    <w:rsid w:val="001F4C8F"/>
    <w:rsid w:val="001F5282"/>
    <w:rsid w:val="001F6426"/>
    <w:rsid w:val="001F7BFD"/>
    <w:rsid w:val="00200321"/>
    <w:rsid w:val="00203533"/>
    <w:rsid w:val="0020360B"/>
    <w:rsid w:val="002038CB"/>
    <w:rsid w:val="00204813"/>
    <w:rsid w:val="0020518C"/>
    <w:rsid w:val="00205462"/>
    <w:rsid w:val="00206300"/>
    <w:rsid w:val="00206403"/>
    <w:rsid w:val="0020678C"/>
    <w:rsid w:val="002068CC"/>
    <w:rsid w:val="0020741B"/>
    <w:rsid w:val="002079C7"/>
    <w:rsid w:val="0021256A"/>
    <w:rsid w:val="00212FDE"/>
    <w:rsid w:val="002138FE"/>
    <w:rsid w:val="00214B9E"/>
    <w:rsid w:val="002157D4"/>
    <w:rsid w:val="00217AB0"/>
    <w:rsid w:val="002203E9"/>
    <w:rsid w:val="0022087A"/>
    <w:rsid w:val="00221E90"/>
    <w:rsid w:val="00222149"/>
    <w:rsid w:val="0022427D"/>
    <w:rsid w:val="00224924"/>
    <w:rsid w:val="002263D5"/>
    <w:rsid w:val="002264DB"/>
    <w:rsid w:val="00227228"/>
    <w:rsid w:val="00230219"/>
    <w:rsid w:val="0023033A"/>
    <w:rsid w:val="002303BA"/>
    <w:rsid w:val="00230EF3"/>
    <w:rsid w:val="00231A0A"/>
    <w:rsid w:val="00232CD4"/>
    <w:rsid w:val="00233780"/>
    <w:rsid w:val="00233A87"/>
    <w:rsid w:val="00233E5B"/>
    <w:rsid w:val="00233F54"/>
    <w:rsid w:val="00233F64"/>
    <w:rsid w:val="00234542"/>
    <w:rsid w:val="0023601E"/>
    <w:rsid w:val="0023698A"/>
    <w:rsid w:val="00236EAA"/>
    <w:rsid w:val="00240E13"/>
    <w:rsid w:val="00241046"/>
    <w:rsid w:val="002425C4"/>
    <w:rsid w:val="00244399"/>
    <w:rsid w:val="00244649"/>
    <w:rsid w:val="002452B8"/>
    <w:rsid w:val="00245A01"/>
    <w:rsid w:val="0025220D"/>
    <w:rsid w:val="002524BB"/>
    <w:rsid w:val="0025460B"/>
    <w:rsid w:val="002558AD"/>
    <w:rsid w:val="00256265"/>
    <w:rsid w:val="002569AB"/>
    <w:rsid w:val="0025711A"/>
    <w:rsid w:val="0025746D"/>
    <w:rsid w:val="0025747B"/>
    <w:rsid w:val="002607AB"/>
    <w:rsid w:val="00261548"/>
    <w:rsid w:val="002617B4"/>
    <w:rsid w:val="00261BAD"/>
    <w:rsid w:val="00262303"/>
    <w:rsid w:val="002624F7"/>
    <w:rsid w:val="0026355D"/>
    <w:rsid w:val="002656D6"/>
    <w:rsid w:val="002661BC"/>
    <w:rsid w:val="002671A0"/>
    <w:rsid w:val="00267B08"/>
    <w:rsid w:val="0027065A"/>
    <w:rsid w:val="00270A17"/>
    <w:rsid w:val="002724E1"/>
    <w:rsid w:val="00272A99"/>
    <w:rsid w:val="00272CEE"/>
    <w:rsid w:val="00273C8D"/>
    <w:rsid w:val="00273F59"/>
    <w:rsid w:val="0027446A"/>
    <w:rsid w:val="0027515C"/>
    <w:rsid w:val="00275240"/>
    <w:rsid w:val="002754B6"/>
    <w:rsid w:val="00276D7F"/>
    <w:rsid w:val="002801B7"/>
    <w:rsid w:val="0028034E"/>
    <w:rsid w:val="00281211"/>
    <w:rsid w:val="00281630"/>
    <w:rsid w:val="00282FF9"/>
    <w:rsid w:val="002833FC"/>
    <w:rsid w:val="00284FD3"/>
    <w:rsid w:val="00285A6D"/>
    <w:rsid w:val="00285BE9"/>
    <w:rsid w:val="00285C4B"/>
    <w:rsid w:val="00286355"/>
    <w:rsid w:val="002864E4"/>
    <w:rsid w:val="002866B0"/>
    <w:rsid w:val="00287F19"/>
    <w:rsid w:val="002903CB"/>
    <w:rsid w:val="00290DC3"/>
    <w:rsid w:val="0029188C"/>
    <w:rsid w:val="002928CF"/>
    <w:rsid w:val="00293234"/>
    <w:rsid w:val="002934B7"/>
    <w:rsid w:val="00295B89"/>
    <w:rsid w:val="00295C9A"/>
    <w:rsid w:val="002965B2"/>
    <w:rsid w:val="00296C20"/>
    <w:rsid w:val="00296F3B"/>
    <w:rsid w:val="002A1232"/>
    <w:rsid w:val="002A1B68"/>
    <w:rsid w:val="002A1E17"/>
    <w:rsid w:val="002A2258"/>
    <w:rsid w:val="002A250F"/>
    <w:rsid w:val="002A2D38"/>
    <w:rsid w:val="002A41B9"/>
    <w:rsid w:val="002A45FC"/>
    <w:rsid w:val="002A4AE6"/>
    <w:rsid w:val="002A53FF"/>
    <w:rsid w:val="002A7DB1"/>
    <w:rsid w:val="002B0113"/>
    <w:rsid w:val="002B21AF"/>
    <w:rsid w:val="002B35DC"/>
    <w:rsid w:val="002B5747"/>
    <w:rsid w:val="002B59FB"/>
    <w:rsid w:val="002B659B"/>
    <w:rsid w:val="002B74E7"/>
    <w:rsid w:val="002B7A13"/>
    <w:rsid w:val="002B7BE6"/>
    <w:rsid w:val="002C0454"/>
    <w:rsid w:val="002C16DA"/>
    <w:rsid w:val="002C407F"/>
    <w:rsid w:val="002C58C4"/>
    <w:rsid w:val="002C5C1A"/>
    <w:rsid w:val="002C5E4D"/>
    <w:rsid w:val="002C6638"/>
    <w:rsid w:val="002C6FBC"/>
    <w:rsid w:val="002C792B"/>
    <w:rsid w:val="002D039F"/>
    <w:rsid w:val="002D0F76"/>
    <w:rsid w:val="002D1B33"/>
    <w:rsid w:val="002D1CE1"/>
    <w:rsid w:val="002D1F6B"/>
    <w:rsid w:val="002D22E6"/>
    <w:rsid w:val="002D2B12"/>
    <w:rsid w:val="002D413A"/>
    <w:rsid w:val="002D517F"/>
    <w:rsid w:val="002D53B5"/>
    <w:rsid w:val="002D53E4"/>
    <w:rsid w:val="002D5CBB"/>
    <w:rsid w:val="002D67F7"/>
    <w:rsid w:val="002E01B4"/>
    <w:rsid w:val="002E0A2B"/>
    <w:rsid w:val="002E0BD5"/>
    <w:rsid w:val="002E0CF6"/>
    <w:rsid w:val="002E1E91"/>
    <w:rsid w:val="002E2302"/>
    <w:rsid w:val="002E24F9"/>
    <w:rsid w:val="002E2B5B"/>
    <w:rsid w:val="002E33F7"/>
    <w:rsid w:val="002E390C"/>
    <w:rsid w:val="002E76A5"/>
    <w:rsid w:val="002E7E9E"/>
    <w:rsid w:val="002F0D41"/>
    <w:rsid w:val="002F115A"/>
    <w:rsid w:val="002F1D7E"/>
    <w:rsid w:val="002F1E44"/>
    <w:rsid w:val="002F24AB"/>
    <w:rsid w:val="002F3165"/>
    <w:rsid w:val="002F34A7"/>
    <w:rsid w:val="002F36BC"/>
    <w:rsid w:val="002F44B6"/>
    <w:rsid w:val="002F5A65"/>
    <w:rsid w:val="002F5F35"/>
    <w:rsid w:val="002F6051"/>
    <w:rsid w:val="002F6471"/>
    <w:rsid w:val="002F7CB5"/>
    <w:rsid w:val="002F7DC6"/>
    <w:rsid w:val="003012D6"/>
    <w:rsid w:val="0030190D"/>
    <w:rsid w:val="00302808"/>
    <w:rsid w:val="00302D20"/>
    <w:rsid w:val="003042E3"/>
    <w:rsid w:val="00304829"/>
    <w:rsid w:val="00304ABA"/>
    <w:rsid w:val="00304E2B"/>
    <w:rsid w:val="00305245"/>
    <w:rsid w:val="0030734A"/>
    <w:rsid w:val="00307C90"/>
    <w:rsid w:val="003102F8"/>
    <w:rsid w:val="00310F50"/>
    <w:rsid w:val="00311DF3"/>
    <w:rsid w:val="003148CA"/>
    <w:rsid w:val="0031533F"/>
    <w:rsid w:val="00320C88"/>
    <w:rsid w:val="00321AD4"/>
    <w:rsid w:val="003221F2"/>
    <w:rsid w:val="00323589"/>
    <w:rsid w:val="003235C8"/>
    <w:rsid w:val="003237BB"/>
    <w:rsid w:val="00323C16"/>
    <w:rsid w:val="00323C97"/>
    <w:rsid w:val="00323D74"/>
    <w:rsid w:val="0032481A"/>
    <w:rsid w:val="00324A3C"/>
    <w:rsid w:val="00324C5E"/>
    <w:rsid w:val="003251D6"/>
    <w:rsid w:val="003254AC"/>
    <w:rsid w:val="00327B1F"/>
    <w:rsid w:val="00327D7F"/>
    <w:rsid w:val="00327E0E"/>
    <w:rsid w:val="003307ED"/>
    <w:rsid w:val="00332F86"/>
    <w:rsid w:val="00333662"/>
    <w:rsid w:val="00333689"/>
    <w:rsid w:val="003341D7"/>
    <w:rsid w:val="00334F58"/>
    <w:rsid w:val="003351E8"/>
    <w:rsid w:val="00336667"/>
    <w:rsid w:val="003366A9"/>
    <w:rsid w:val="003366D5"/>
    <w:rsid w:val="003375C3"/>
    <w:rsid w:val="00337A79"/>
    <w:rsid w:val="00341219"/>
    <w:rsid w:val="00341ABB"/>
    <w:rsid w:val="00342130"/>
    <w:rsid w:val="003443B0"/>
    <w:rsid w:val="003459EB"/>
    <w:rsid w:val="00345E63"/>
    <w:rsid w:val="00346C82"/>
    <w:rsid w:val="00347A87"/>
    <w:rsid w:val="00350420"/>
    <w:rsid w:val="00351024"/>
    <w:rsid w:val="00351E96"/>
    <w:rsid w:val="0035360F"/>
    <w:rsid w:val="00353825"/>
    <w:rsid w:val="0035440B"/>
    <w:rsid w:val="00355764"/>
    <w:rsid w:val="00355C64"/>
    <w:rsid w:val="00356FC7"/>
    <w:rsid w:val="00363693"/>
    <w:rsid w:val="00363D3D"/>
    <w:rsid w:val="00364075"/>
    <w:rsid w:val="0036425A"/>
    <w:rsid w:val="00364683"/>
    <w:rsid w:val="00364694"/>
    <w:rsid w:val="003647F8"/>
    <w:rsid w:val="00364C44"/>
    <w:rsid w:val="003659E7"/>
    <w:rsid w:val="00365B95"/>
    <w:rsid w:val="003666A7"/>
    <w:rsid w:val="003667FD"/>
    <w:rsid w:val="00367699"/>
    <w:rsid w:val="00370A6D"/>
    <w:rsid w:val="0037153D"/>
    <w:rsid w:val="00371E96"/>
    <w:rsid w:val="003735D1"/>
    <w:rsid w:val="00373C3F"/>
    <w:rsid w:val="00374A4B"/>
    <w:rsid w:val="00375CB9"/>
    <w:rsid w:val="00376C64"/>
    <w:rsid w:val="00381675"/>
    <w:rsid w:val="00381966"/>
    <w:rsid w:val="00381F67"/>
    <w:rsid w:val="00382641"/>
    <w:rsid w:val="00383FB2"/>
    <w:rsid w:val="00384AD9"/>
    <w:rsid w:val="00385934"/>
    <w:rsid w:val="00385A8C"/>
    <w:rsid w:val="00385C8E"/>
    <w:rsid w:val="00385D28"/>
    <w:rsid w:val="00386773"/>
    <w:rsid w:val="00386CDE"/>
    <w:rsid w:val="00391DBA"/>
    <w:rsid w:val="00391FC4"/>
    <w:rsid w:val="00393026"/>
    <w:rsid w:val="003931B6"/>
    <w:rsid w:val="003942EC"/>
    <w:rsid w:val="0039510F"/>
    <w:rsid w:val="00395210"/>
    <w:rsid w:val="003954C3"/>
    <w:rsid w:val="00395953"/>
    <w:rsid w:val="00395D69"/>
    <w:rsid w:val="003960CB"/>
    <w:rsid w:val="0039687B"/>
    <w:rsid w:val="003969EE"/>
    <w:rsid w:val="00396A0A"/>
    <w:rsid w:val="003A00AB"/>
    <w:rsid w:val="003A0F63"/>
    <w:rsid w:val="003A2204"/>
    <w:rsid w:val="003A2B7B"/>
    <w:rsid w:val="003A30DC"/>
    <w:rsid w:val="003A3F6F"/>
    <w:rsid w:val="003A47FD"/>
    <w:rsid w:val="003A4AA1"/>
    <w:rsid w:val="003A5B74"/>
    <w:rsid w:val="003A605C"/>
    <w:rsid w:val="003A623F"/>
    <w:rsid w:val="003A6B41"/>
    <w:rsid w:val="003B00F2"/>
    <w:rsid w:val="003B08CA"/>
    <w:rsid w:val="003B0F83"/>
    <w:rsid w:val="003B0FBD"/>
    <w:rsid w:val="003B193F"/>
    <w:rsid w:val="003B2D87"/>
    <w:rsid w:val="003B354C"/>
    <w:rsid w:val="003B4206"/>
    <w:rsid w:val="003B42C7"/>
    <w:rsid w:val="003B44B0"/>
    <w:rsid w:val="003B5FCC"/>
    <w:rsid w:val="003B6FC1"/>
    <w:rsid w:val="003B76BB"/>
    <w:rsid w:val="003B7D59"/>
    <w:rsid w:val="003C0F13"/>
    <w:rsid w:val="003C13AC"/>
    <w:rsid w:val="003C1ADF"/>
    <w:rsid w:val="003C2613"/>
    <w:rsid w:val="003C370B"/>
    <w:rsid w:val="003C37FB"/>
    <w:rsid w:val="003C3F23"/>
    <w:rsid w:val="003C4467"/>
    <w:rsid w:val="003C4C53"/>
    <w:rsid w:val="003C6088"/>
    <w:rsid w:val="003C6AE2"/>
    <w:rsid w:val="003C6BCF"/>
    <w:rsid w:val="003C6DA8"/>
    <w:rsid w:val="003D064E"/>
    <w:rsid w:val="003D0DA3"/>
    <w:rsid w:val="003D1830"/>
    <w:rsid w:val="003D2C34"/>
    <w:rsid w:val="003D2EED"/>
    <w:rsid w:val="003D304D"/>
    <w:rsid w:val="003D40AD"/>
    <w:rsid w:val="003D424E"/>
    <w:rsid w:val="003D466B"/>
    <w:rsid w:val="003D483F"/>
    <w:rsid w:val="003D51A5"/>
    <w:rsid w:val="003D5F7D"/>
    <w:rsid w:val="003D60FE"/>
    <w:rsid w:val="003D7074"/>
    <w:rsid w:val="003D7730"/>
    <w:rsid w:val="003E191F"/>
    <w:rsid w:val="003E1977"/>
    <w:rsid w:val="003E427A"/>
    <w:rsid w:val="003E4B64"/>
    <w:rsid w:val="003E52B6"/>
    <w:rsid w:val="003E5DA4"/>
    <w:rsid w:val="003E668C"/>
    <w:rsid w:val="003E78D7"/>
    <w:rsid w:val="003E7AE5"/>
    <w:rsid w:val="003E7BBC"/>
    <w:rsid w:val="003F014E"/>
    <w:rsid w:val="003F0C53"/>
    <w:rsid w:val="003F1F36"/>
    <w:rsid w:val="003F270E"/>
    <w:rsid w:val="003F2C23"/>
    <w:rsid w:val="003F2CCA"/>
    <w:rsid w:val="003F2EA9"/>
    <w:rsid w:val="003F2EB3"/>
    <w:rsid w:val="003F3055"/>
    <w:rsid w:val="003F32C9"/>
    <w:rsid w:val="003F33C2"/>
    <w:rsid w:val="003F3863"/>
    <w:rsid w:val="003F3B25"/>
    <w:rsid w:val="003F42B4"/>
    <w:rsid w:val="003F50F1"/>
    <w:rsid w:val="003F5579"/>
    <w:rsid w:val="003F5612"/>
    <w:rsid w:val="003F5774"/>
    <w:rsid w:val="003F5E93"/>
    <w:rsid w:val="003F666E"/>
    <w:rsid w:val="003F730C"/>
    <w:rsid w:val="004001D0"/>
    <w:rsid w:val="00402068"/>
    <w:rsid w:val="00402568"/>
    <w:rsid w:val="004029E2"/>
    <w:rsid w:val="00402EC9"/>
    <w:rsid w:val="00403962"/>
    <w:rsid w:val="004039CF"/>
    <w:rsid w:val="0040430C"/>
    <w:rsid w:val="00405074"/>
    <w:rsid w:val="00406700"/>
    <w:rsid w:val="00406E40"/>
    <w:rsid w:val="004104FA"/>
    <w:rsid w:val="0041123A"/>
    <w:rsid w:val="0041472A"/>
    <w:rsid w:val="00414FBE"/>
    <w:rsid w:val="00416317"/>
    <w:rsid w:val="00417B55"/>
    <w:rsid w:val="00420072"/>
    <w:rsid w:val="00420C1B"/>
    <w:rsid w:val="00420F87"/>
    <w:rsid w:val="0042175B"/>
    <w:rsid w:val="00425D09"/>
    <w:rsid w:val="004302A5"/>
    <w:rsid w:val="00430AD8"/>
    <w:rsid w:val="0043196F"/>
    <w:rsid w:val="00432994"/>
    <w:rsid w:val="00432DB2"/>
    <w:rsid w:val="004348DD"/>
    <w:rsid w:val="004349A1"/>
    <w:rsid w:val="0043519F"/>
    <w:rsid w:val="004354AB"/>
    <w:rsid w:val="004354D2"/>
    <w:rsid w:val="00435533"/>
    <w:rsid w:val="004356F4"/>
    <w:rsid w:val="00435EFD"/>
    <w:rsid w:val="00436E49"/>
    <w:rsid w:val="004402F3"/>
    <w:rsid w:val="0044049D"/>
    <w:rsid w:val="004404D7"/>
    <w:rsid w:val="00441D24"/>
    <w:rsid w:val="00443970"/>
    <w:rsid w:val="004444CD"/>
    <w:rsid w:val="004450AA"/>
    <w:rsid w:val="0044573E"/>
    <w:rsid w:val="0044574F"/>
    <w:rsid w:val="0044659B"/>
    <w:rsid w:val="004469F2"/>
    <w:rsid w:val="00447148"/>
    <w:rsid w:val="00450104"/>
    <w:rsid w:val="004507B6"/>
    <w:rsid w:val="00451216"/>
    <w:rsid w:val="00451573"/>
    <w:rsid w:val="00451896"/>
    <w:rsid w:val="00451DD0"/>
    <w:rsid w:val="00452B17"/>
    <w:rsid w:val="0045339E"/>
    <w:rsid w:val="00454874"/>
    <w:rsid w:val="00455EFD"/>
    <w:rsid w:val="00457993"/>
    <w:rsid w:val="00460BB8"/>
    <w:rsid w:val="004615F0"/>
    <w:rsid w:val="00461905"/>
    <w:rsid w:val="004622FC"/>
    <w:rsid w:val="00462E4D"/>
    <w:rsid w:val="00463F06"/>
    <w:rsid w:val="004656EC"/>
    <w:rsid w:val="0046635A"/>
    <w:rsid w:val="00470408"/>
    <w:rsid w:val="00471E44"/>
    <w:rsid w:val="0047292D"/>
    <w:rsid w:val="0047381E"/>
    <w:rsid w:val="004747EB"/>
    <w:rsid w:val="0047657B"/>
    <w:rsid w:val="004774F7"/>
    <w:rsid w:val="00480344"/>
    <w:rsid w:val="00480956"/>
    <w:rsid w:val="00480F85"/>
    <w:rsid w:val="0048121E"/>
    <w:rsid w:val="00481A7A"/>
    <w:rsid w:val="004840FF"/>
    <w:rsid w:val="004849B1"/>
    <w:rsid w:val="00484EC0"/>
    <w:rsid w:val="00485B37"/>
    <w:rsid w:val="00485E36"/>
    <w:rsid w:val="0048607D"/>
    <w:rsid w:val="00487C2F"/>
    <w:rsid w:val="00490356"/>
    <w:rsid w:val="00491D69"/>
    <w:rsid w:val="004926B2"/>
    <w:rsid w:val="00493961"/>
    <w:rsid w:val="00494AAF"/>
    <w:rsid w:val="0049656E"/>
    <w:rsid w:val="00496997"/>
    <w:rsid w:val="0049735C"/>
    <w:rsid w:val="004976D7"/>
    <w:rsid w:val="00497830"/>
    <w:rsid w:val="00497BB4"/>
    <w:rsid w:val="00497C59"/>
    <w:rsid w:val="004A007A"/>
    <w:rsid w:val="004A05DB"/>
    <w:rsid w:val="004A09A7"/>
    <w:rsid w:val="004A111C"/>
    <w:rsid w:val="004A1481"/>
    <w:rsid w:val="004A16C6"/>
    <w:rsid w:val="004A1EAB"/>
    <w:rsid w:val="004A21F0"/>
    <w:rsid w:val="004A355B"/>
    <w:rsid w:val="004A3885"/>
    <w:rsid w:val="004A4810"/>
    <w:rsid w:val="004A48EA"/>
    <w:rsid w:val="004A4FED"/>
    <w:rsid w:val="004A65F0"/>
    <w:rsid w:val="004B35CF"/>
    <w:rsid w:val="004B4115"/>
    <w:rsid w:val="004B5B26"/>
    <w:rsid w:val="004B5BF9"/>
    <w:rsid w:val="004B5E63"/>
    <w:rsid w:val="004B69E6"/>
    <w:rsid w:val="004B7B7B"/>
    <w:rsid w:val="004C097B"/>
    <w:rsid w:val="004C0F83"/>
    <w:rsid w:val="004C156F"/>
    <w:rsid w:val="004C15E6"/>
    <w:rsid w:val="004C3782"/>
    <w:rsid w:val="004C3FB7"/>
    <w:rsid w:val="004C3FF6"/>
    <w:rsid w:val="004C53D7"/>
    <w:rsid w:val="004C5974"/>
    <w:rsid w:val="004C5AEE"/>
    <w:rsid w:val="004C6F76"/>
    <w:rsid w:val="004D0671"/>
    <w:rsid w:val="004D214F"/>
    <w:rsid w:val="004D247A"/>
    <w:rsid w:val="004D3CDB"/>
    <w:rsid w:val="004D4BA3"/>
    <w:rsid w:val="004D619B"/>
    <w:rsid w:val="004D6F18"/>
    <w:rsid w:val="004D70B0"/>
    <w:rsid w:val="004E2C34"/>
    <w:rsid w:val="004E4CF0"/>
    <w:rsid w:val="004E4E00"/>
    <w:rsid w:val="004E4F68"/>
    <w:rsid w:val="004E5157"/>
    <w:rsid w:val="004E58F8"/>
    <w:rsid w:val="004E5D74"/>
    <w:rsid w:val="004E6022"/>
    <w:rsid w:val="004E61CB"/>
    <w:rsid w:val="004F17E5"/>
    <w:rsid w:val="004F2B35"/>
    <w:rsid w:val="004F337A"/>
    <w:rsid w:val="004F37DD"/>
    <w:rsid w:val="004F4C31"/>
    <w:rsid w:val="004F5BBA"/>
    <w:rsid w:val="004F7A19"/>
    <w:rsid w:val="004F7B0F"/>
    <w:rsid w:val="0050009B"/>
    <w:rsid w:val="00501447"/>
    <w:rsid w:val="0050159D"/>
    <w:rsid w:val="00501D41"/>
    <w:rsid w:val="00501EB7"/>
    <w:rsid w:val="00502087"/>
    <w:rsid w:val="005028BB"/>
    <w:rsid w:val="005037A0"/>
    <w:rsid w:val="0050380D"/>
    <w:rsid w:val="00503BCA"/>
    <w:rsid w:val="005047AF"/>
    <w:rsid w:val="00505277"/>
    <w:rsid w:val="00505361"/>
    <w:rsid w:val="005059C3"/>
    <w:rsid w:val="00505BE3"/>
    <w:rsid w:val="0050651E"/>
    <w:rsid w:val="00506F8F"/>
    <w:rsid w:val="00507455"/>
    <w:rsid w:val="0051061F"/>
    <w:rsid w:val="00512419"/>
    <w:rsid w:val="005130B0"/>
    <w:rsid w:val="005136DF"/>
    <w:rsid w:val="00513B8C"/>
    <w:rsid w:val="0051402F"/>
    <w:rsid w:val="00514AF4"/>
    <w:rsid w:val="00515B5C"/>
    <w:rsid w:val="00515BA1"/>
    <w:rsid w:val="0051623F"/>
    <w:rsid w:val="00516FCA"/>
    <w:rsid w:val="00517A4C"/>
    <w:rsid w:val="00517C20"/>
    <w:rsid w:val="005215CF"/>
    <w:rsid w:val="005227D7"/>
    <w:rsid w:val="00523DCB"/>
    <w:rsid w:val="005240A6"/>
    <w:rsid w:val="005245FF"/>
    <w:rsid w:val="00524603"/>
    <w:rsid w:val="00524677"/>
    <w:rsid w:val="00526048"/>
    <w:rsid w:val="005260EC"/>
    <w:rsid w:val="005264DF"/>
    <w:rsid w:val="005272E7"/>
    <w:rsid w:val="00531D8E"/>
    <w:rsid w:val="00532AFA"/>
    <w:rsid w:val="0053408A"/>
    <w:rsid w:val="005340B1"/>
    <w:rsid w:val="00534496"/>
    <w:rsid w:val="00534D8D"/>
    <w:rsid w:val="00536CBC"/>
    <w:rsid w:val="00540354"/>
    <w:rsid w:val="005415B1"/>
    <w:rsid w:val="00544D81"/>
    <w:rsid w:val="00545CA0"/>
    <w:rsid w:val="0054644B"/>
    <w:rsid w:val="00546A66"/>
    <w:rsid w:val="00547AE4"/>
    <w:rsid w:val="00550251"/>
    <w:rsid w:val="00552C1B"/>
    <w:rsid w:val="00553F51"/>
    <w:rsid w:val="00554CC1"/>
    <w:rsid w:val="005550D2"/>
    <w:rsid w:val="005578DA"/>
    <w:rsid w:val="00560E8A"/>
    <w:rsid w:val="00561D24"/>
    <w:rsid w:val="00562BDF"/>
    <w:rsid w:val="00562C51"/>
    <w:rsid w:val="005653ED"/>
    <w:rsid w:val="00565839"/>
    <w:rsid w:val="0056658E"/>
    <w:rsid w:val="00567523"/>
    <w:rsid w:val="00567653"/>
    <w:rsid w:val="005708C0"/>
    <w:rsid w:val="0057104B"/>
    <w:rsid w:val="005719E2"/>
    <w:rsid w:val="00571C63"/>
    <w:rsid w:val="00574BB9"/>
    <w:rsid w:val="00575303"/>
    <w:rsid w:val="005753DB"/>
    <w:rsid w:val="00575E19"/>
    <w:rsid w:val="005767E4"/>
    <w:rsid w:val="00576A37"/>
    <w:rsid w:val="0057789B"/>
    <w:rsid w:val="0058042F"/>
    <w:rsid w:val="0058459A"/>
    <w:rsid w:val="005847A4"/>
    <w:rsid w:val="00584B79"/>
    <w:rsid w:val="00585235"/>
    <w:rsid w:val="00585961"/>
    <w:rsid w:val="00586698"/>
    <w:rsid w:val="00586E2B"/>
    <w:rsid w:val="005872D0"/>
    <w:rsid w:val="00587501"/>
    <w:rsid w:val="0059038B"/>
    <w:rsid w:val="005928D1"/>
    <w:rsid w:val="0059310D"/>
    <w:rsid w:val="00593749"/>
    <w:rsid w:val="0059380B"/>
    <w:rsid w:val="00593F3B"/>
    <w:rsid w:val="00594AC6"/>
    <w:rsid w:val="00595A99"/>
    <w:rsid w:val="005962A1"/>
    <w:rsid w:val="00597349"/>
    <w:rsid w:val="005A02A5"/>
    <w:rsid w:val="005A0BF8"/>
    <w:rsid w:val="005A0C51"/>
    <w:rsid w:val="005A1941"/>
    <w:rsid w:val="005A2BDF"/>
    <w:rsid w:val="005A2EB2"/>
    <w:rsid w:val="005A3BB6"/>
    <w:rsid w:val="005A3E91"/>
    <w:rsid w:val="005A4A12"/>
    <w:rsid w:val="005A502C"/>
    <w:rsid w:val="005A543A"/>
    <w:rsid w:val="005A62F9"/>
    <w:rsid w:val="005A694E"/>
    <w:rsid w:val="005A6ECD"/>
    <w:rsid w:val="005A75C2"/>
    <w:rsid w:val="005B0049"/>
    <w:rsid w:val="005B0064"/>
    <w:rsid w:val="005B03AB"/>
    <w:rsid w:val="005B2985"/>
    <w:rsid w:val="005B36A2"/>
    <w:rsid w:val="005B3D2E"/>
    <w:rsid w:val="005B707B"/>
    <w:rsid w:val="005B744B"/>
    <w:rsid w:val="005B755C"/>
    <w:rsid w:val="005B7724"/>
    <w:rsid w:val="005B7EFE"/>
    <w:rsid w:val="005C07E1"/>
    <w:rsid w:val="005C0C15"/>
    <w:rsid w:val="005C1BC8"/>
    <w:rsid w:val="005C27C1"/>
    <w:rsid w:val="005C4784"/>
    <w:rsid w:val="005C53CA"/>
    <w:rsid w:val="005C5AE8"/>
    <w:rsid w:val="005C5FEF"/>
    <w:rsid w:val="005C6487"/>
    <w:rsid w:val="005C6E7A"/>
    <w:rsid w:val="005C75A6"/>
    <w:rsid w:val="005D10D0"/>
    <w:rsid w:val="005D10FE"/>
    <w:rsid w:val="005D1260"/>
    <w:rsid w:val="005D1B63"/>
    <w:rsid w:val="005D248F"/>
    <w:rsid w:val="005D3AC1"/>
    <w:rsid w:val="005D3F37"/>
    <w:rsid w:val="005D5ACD"/>
    <w:rsid w:val="005D7679"/>
    <w:rsid w:val="005E0102"/>
    <w:rsid w:val="005E0430"/>
    <w:rsid w:val="005E41EA"/>
    <w:rsid w:val="005E72B2"/>
    <w:rsid w:val="005E72E6"/>
    <w:rsid w:val="005E7570"/>
    <w:rsid w:val="005E76CA"/>
    <w:rsid w:val="005E7B25"/>
    <w:rsid w:val="005F0A16"/>
    <w:rsid w:val="005F1264"/>
    <w:rsid w:val="005F1E2D"/>
    <w:rsid w:val="005F3476"/>
    <w:rsid w:val="005F565B"/>
    <w:rsid w:val="005F68E9"/>
    <w:rsid w:val="005F6FB3"/>
    <w:rsid w:val="005F7EEA"/>
    <w:rsid w:val="0060090F"/>
    <w:rsid w:val="00600E37"/>
    <w:rsid w:val="00602155"/>
    <w:rsid w:val="00602223"/>
    <w:rsid w:val="006024C1"/>
    <w:rsid w:val="006029B5"/>
    <w:rsid w:val="00603ABE"/>
    <w:rsid w:val="00605A44"/>
    <w:rsid w:val="00605A95"/>
    <w:rsid w:val="00607159"/>
    <w:rsid w:val="00610857"/>
    <w:rsid w:val="0061179B"/>
    <w:rsid w:val="00612440"/>
    <w:rsid w:val="006129F2"/>
    <w:rsid w:val="0061347F"/>
    <w:rsid w:val="00615E6C"/>
    <w:rsid w:val="00617107"/>
    <w:rsid w:val="006178E8"/>
    <w:rsid w:val="00620C05"/>
    <w:rsid w:val="00621CC2"/>
    <w:rsid w:val="00622F22"/>
    <w:rsid w:val="00624EC9"/>
    <w:rsid w:val="00625712"/>
    <w:rsid w:val="00625AFB"/>
    <w:rsid w:val="00626039"/>
    <w:rsid w:val="006268DF"/>
    <w:rsid w:val="00626DB2"/>
    <w:rsid w:val="0063003D"/>
    <w:rsid w:val="0063062B"/>
    <w:rsid w:val="00630FCF"/>
    <w:rsid w:val="0063192E"/>
    <w:rsid w:val="00632ECC"/>
    <w:rsid w:val="006330D5"/>
    <w:rsid w:val="006334E2"/>
    <w:rsid w:val="0063422D"/>
    <w:rsid w:val="0063591C"/>
    <w:rsid w:val="00635BF0"/>
    <w:rsid w:val="00635D42"/>
    <w:rsid w:val="00636B06"/>
    <w:rsid w:val="00636CF3"/>
    <w:rsid w:val="00637926"/>
    <w:rsid w:val="006419D1"/>
    <w:rsid w:val="00643251"/>
    <w:rsid w:val="00645048"/>
    <w:rsid w:val="00645C56"/>
    <w:rsid w:val="006466FA"/>
    <w:rsid w:val="00646CA6"/>
    <w:rsid w:val="006502F4"/>
    <w:rsid w:val="0065061D"/>
    <w:rsid w:val="00651285"/>
    <w:rsid w:val="00651298"/>
    <w:rsid w:val="0065337C"/>
    <w:rsid w:val="00655486"/>
    <w:rsid w:val="0065582C"/>
    <w:rsid w:val="00655B81"/>
    <w:rsid w:val="0065776E"/>
    <w:rsid w:val="006604B8"/>
    <w:rsid w:val="00660557"/>
    <w:rsid w:val="006610ED"/>
    <w:rsid w:val="0066116C"/>
    <w:rsid w:val="0066175B"/>
    <w:rsid w:val="006624C9"/>
    <w:rsid w:val="00662535"/>
    <w:rsid w:val="006628EB"/>
    <w:rsid w:val="006631E4"/>
    <w:rsid w:val="00663E7A"/>
    <w:rsid w:val="006640BC"/>
    <w:rsid w:val="00664695"/>
    <w:rsid w:val="00664C3B"/>
    <w:rsid w:val="00664E6B"/>
    <w:rsid w:val="00666892"/>
    <w:rsid w:val="0066905F"/>
    <w:rsid w:val="0066C522"/>
    <w:rsid w:val="00670181"/>
    <w:rsid w:val="006703B4"/>
    <w:rsid w:val="00670C20"/>
    <w:rsid w:val="00672459"/>
    <w:rsid w:val="006745D3"/>
    <w:rsid w:val="00674636"/>
    <w:rsid w:val="00674A90"/>
    <w:rsid w:val="00674B91"/>
    <w:rsid w:val="00675A4B"/>
    <w:rsid w:val="006762FC"/>
    <w:rsid w:val="00676559"/>
    <w:rsid w:val="0068125C"/>
    <w:rsid w:val="00682C06"/>
    <w:rsid w:val="006843A0"/>
    <w:rsid w:val="006843AA"/>
    <w:rsid w:val="00684924"/>
    <w:rsid w:val="00690D49"/>
    <w:rsid w:val="00691A40"/>
    <w:rsid w:val="00691D38"/>
    <w:rsid w:val="00693183"/>
    <w:rsid w:val="006935D7"/>
    <w:rsid w:val="006945C4"/>
    <w:rsid w:val="00694B06"/>
    <w:rsid w:val="00696801"/>
    <w:rsid w:val="006971F3"/>
    <w:rsid w:val="006A0B6D"/>
    <w:rsid w:val="006A0BE6"/>
    <w:rsid w:val="006A3228"/>
    <w:rsid w:val="006A4B8A"/>
    <w:rsid w:val="006A4D3E"/>
    <w:rsid w:val="006A5DB4"/>
    <w:rsid w:val="006A6213"/>
    <w:rsid w:val="006A6381"/>
    <w:rsid w:val="006A76D9"/>
    <w:rsid w:val="006B0779"/>
    <w:rsid w:val="006B2806"/>
    <w:rsid w:val="006B39CB"/>
    <w:rsid w:val="006B4006"/>
    <w:rsid w:val="006B6110"/>
    <w:rsid w:val="006B6EB2"/>
    <w:rsid w:val="006B7AAB"/>
    <w:rsid w:val="006C1745"/>
    <w:rsid w:val="006C1B50"/>
    <w:rsid w:val="006C28AA"/>
    <w:rsid w:val="006C323B"/>
    <w:rsid w:val="006C35CA"/>
    <w:rsid w:val="006C7352"/>
    <w:rsid w:val="006D1E9F"/>
    <w:rsid w:val="006D3F12"/>
    <w:rsid w:val="006D4504"/>
    <w:rsid w:val="006D45E4"/>
    <w:rsid w:val="006D6579"/>
    <w:rsid w:val="006E074B"/>
    <w:rsid w:val="006E0FC3"/>
    <w:rsid w:val="006E1A35"/>
    <w:rsid w:val="006E1D19"/>
    <w:rsid w:val="006E1E56"/>
    <w:rsid w:val="006E5BF6"/>
    <w:rsid w:val="006E5D11"/>
    <w:rsid w:val="006F0F73"/>
    <w:rsid w:val="006F1289"/>
    <w:rsid w:val="006F23B5"/>
    <w:rsid w:val="006F2A81"/>
    <w:rsid w:val="006F3EAC"/>
    <w:rsid w:val="006F46E6"/>
    <w:rsid w:val="006F6EFA"/>
    <w:rsid w:val="006F6FB2"/>
    <w:rsid w:val="006F7778"/>
    <w:rsid w:val="0070323D"/>
    <w:rsid w:val="00706E34"/>
    <w:rsid w:val="00707B3F"/>
    <w:rsid w:val="00711021"/>
    <w:rsid w:val="007141F3"/>
    <w:rsid w:val="00714495"/>
    <w:rsid w:val="0071531E"/>
    <w:rsid w:val="0071622F"/>
    <w:rsid w:val="007162E8"/>
    <w:rsid w:val="007165DC"/>
    <w:rsid w:val="00716A0B"/>
    <w:rsid w:val="00716A4D"/>
    <w:rsid w:val="00717075"/>
    <w:rsid w:val="00717222"/>
    <w:rsid w:val="007176E2"/>
    <w:rsid w:val="00717E4F"/>
    <w:rsid w:val="0072081A"/>
    <w:rsid w:val="0072083E"/>
    <w:rsid w:val="00721459"/>
    <w:rsid w:val="0072152B"/>
    <w:rsid w:val="007217F7"/>
    <w:rsid w:val="00722149"/>
    <w:rsid w:val="00722C63"/>
    <w:rsid w:val="00723FE7"/>
    <w:rsid w:val="0072414F"/>
    <w:rsid w:val="00724CC2"/>
    <w:rsid w:val="007260F4"/>
    <w:rsid w:val="007263DE"/>
    <w:rsid w:val="007267E6"/>
    <w:rsid w:val="00726CA5"/>
    <w:rsid w:val="00730606"/>
    <w:rsid w:val="00730FCC"/>
    <w:rsid w:val="007315E1"/>
    <w:rsid w:val="00732598"/>
    <w:rsid w:val="007329CF"/>
    <w:rsid w:val="007332DF"/>
    <w:rsid w:val="00734834"/>
    <w:rsid w:val="007356C6"/>
    <w:rsid w:val="007362B6"/>
    <w:rsid w:val="00736AAB"/>
    <w:rsid w:val="00737155"/>
    <w:rsid w:val="0073793A"/>
    <w:rsid w:val="00737C67"/>
    <w:rsid w:val="007405AB"/>
    <w:rsid w:val="007406F5"/>
    <w:rsid w:val="0074144C"/>
    <w:rsid w:val="00741B74"/>
    <w:rsid w:val="00741F86"/>
    <w:rsid w:val="0074271A"/>
    <w:rsid w:val="007428A2"/>
    <w:rsid w:val="00742E29"/>
    <w:rsid w:val="0074340E"/>
    <w:rsid w:val="007439E5"/>
    <w:rsid w:val="00744631"/>
    <w:rsid w:val="00745267"/>
    <w:rsid w:val="007456D7"/>
    <w:rsid w:val="00746C87"/>
    <w:rsid w:val="00747005"/>
    <w:rsid w:val="00747108"/>
    <w:rsid w:val="0075071F"/>
    <w:rsid w:val="007507AF"/>
    <w:rsid w:val="00750AC1"/>
    <w:rsid w:val="007518A3"/>
    <w:rsid w:val="00751962"/>
    <w:rsid w:val="00751C00"/>
    <w:rsid w:val="0075248D"/>
    <w:rsid w:val="00753064"/>
    <w:rsid w:val="00753677"/>
    <w:rsid w:val="00753F94"/>
    <w:rsid w:val="0075426A"/>
    <w:rsid w:val="00754709"/>
    <w:rsid w:val="00756239"/>
    <w:rsid w:val="00757B86"/>
    <w:rsid w:val="00757B88"/>
    <w:rsid w:val="00757CBE"/>
    <w:rsid w:val="007628C1"/>
    <w:rsid w:val="007645F5"/>
    <w:rsid w:val="00765EDE"/>
    <w:rsid w:val="007668CF"/>
    <w:rsid w:val="00767BA7"/>
    <w:rsid w:val="0077004D"/>
    <w:rsid w:val="0077032A"/>
    <w:rsid w:val="0077231D"/>
    <w:rsid w:val="00772BCB"/>
    <w:rsid w:val="00774050"/>
    <w:rsid w:val="00775442"/>
    <w:rsid w:val="00775964"/>
    <w:rsid w:val="00775C3D"/>
    <w:rsid w:val="00780FF1"/>
    <w:rsid w:val="00781B64"/>
    <w:rsid w:val="007821EF"/>
    <w:rsid w:val="00782775"/>
    <w:rsid w:val="0078329C"/>
    <w:rsid w:val="007836C3"/>
    <w:rsid w:val="00783BFA"/>
    <w:rsid w:val="00783E26"/>
    <w:rsid w:val="00784335"/>
    <w:rsid w:val="00784DDD"/>
    <w:rsid w:val="007851B0"/>
    <w:rsid w:val="00786B25"/>
    <w:rsid w:val="00787642"/>
    <w:rsid w:val="00787696"/>
    <w:rsid w:val="00792269"/>
    <w:rsid w:val="00792900"/>
    <w:rsid w:val="00792FA2"/>
    <w:rsid w:val="007954D6"/>
    <w:rsid w:val="0079611D"/>
    <w:rsid w:val="0079751D"/>
    <w:rsid w:val="00797557"/>
    <w:rsid w:val="00797B9F"/>
    <w:rsid w:val="007A00AD"/>
    <w:rsid w:val="007A074B"/>
    <w:rsid w:val="007A0D0C"/>
    <w:rsid w:val="007A2AA6"/>
    <w:rsid w:val="007A2C20"/>
    <w:rsid w:val="007A3433"/>
    <w:rsid w:val="007A3837"/>
    <w:rsid w:val="007A5A6A"/>
    <w:rsid w:val="007A5A82"/>
    <w:rsid w:val="007A5DC1"/>
    <w:rsid w:val="007A606A"/>
    <w:rsid w:val="007A62B5"/>
    <w:rsid w:val="007A75E0"/>
    <w:rsid w:val="007A7ACA"/>
    <w:rsid w:val="007A7D83"/>
    <w:rsid w:val="007B06ED"/>
    <w:rsid w:val="007B0AE7"/>
    <w:rsid w:val="007B0E88"/>
    <w:rsid w:val="007B1D88"/>
    <w:rsid w:val="007B28FA"/>
    <w:rsid w:val="007B3035"/>
    <w:rsid w:val="007B39AA"/>
    <w:rsid w:val="007B39DA"/>
    <w:rsid w:val="007B4036"/>
    <w:rsid w:val="007B5879"/>
    <w:rsid w:val="007B748C"/>
    <w:rsid w:val="007B7D68"/>
    <w:rsid w:val="007B7E22"/>
    <w:rsid w:val="007C0D4F"/>
    <w:rsid w:val="007C1D36"/>
    <w:rsid w:val="007C22FB"/>
    <w:rsid w:val="007C344F"/>
    <w:rsid w:val="007C43C6"/>
    <w:rsid w:val="007C4B22"/>
    <w:rsid w:val="007C5D10"/>
    <w:rsid w:val="007C5E97"/>
    <w:rsid w:val="007D172B"/>
    <w:rsid w:val="007D2C52"/>
    <w:rsid w:val="007D3985"/>
    <w:rsid w:val="007D4827"/>
    <w:rsid w:val="007D4FC6"/>
    <w:rsid w:val="007D561F"/>
    <w:rsid w:val="007D6992"/>
    <w:rsid w:val="007D7E77"/>
    <w:rsid w:val="007E025B"/>
    <w:rsid w:val="007E2292"/>
    <w:rsid w:val="007E29E9"/>
    <w:rsid w:val="007E2A5E"/>
    <w:rsid w:val="007E43DF"/>
    <w:rsid w:val="007E4757"/>
    <w:rsid w:val="007E4FC0"/>
    <w:rsid w:val="007E55C5"/>
    <w:rsid w:val="007E61C4"/>
    <w:rsid w:val="007F03F5"/>
    <w:rsid w:val="007F0A28"/>
    <w:rsid w:val="007F1893"/>
    <w:rsid w:val="007F194B"/>
    <w:rsid w:val="007F1BD6"/>
    <w:rsid w:val="007F1DEE"/>
    <w:rsid w:val="007F2A36"/>
    <w:rsid w:val="007F32E1"/>
    <w:rsid w:val="007F3443"/>
    <w:rsid w:val="007F3B31"/>
    <w:rsid w:val="007F3B52"/>
    <w:rsid w:val="007F3D40"/>
    <w:rsid w:val="007F4FD9"/>
    <w:rsid w:val="007F5062"/>
    <w:rsid w:val="007F6207"/>
    <w:rsid w:val="007F6F57"/>
    <w:rsid w:val="008001B2"/>
    <w:rsid w:val="008012B8"/>
    <w:rsid w:val="008022ED"/>
    <w:rsid w:val="0080303A"/>
    <w:rsid w:val="00803A3C"/>
    <w:rsid w:val="00804D2F"/>
    <w:rsid w:val="00805B34"/>
    <w:rsid w:val="00806D9E"/>
    <w:rsid w:val="00807052"/>
    <w:rsid w:val="00811EAF"/>
    <w:rsid w:val="00812092"/>
    <w:rsid w:val="00813E74"/>
    <w:rsid w:val="00815495"/>
    <w:rsid w:val="00815B85"/>
    <w:rsid w:val="00815BD1"/>
    <w:rsid w:val="00815E3C"/>
    <w:rsid w:val="008171D7"/>
    <w:rsid w:val="00817818"/>
    <w:rsid w:val="00821D51"/>
    <w:rsid w:val="00822253"/>
    <w:rsid w:val="008231F7"/>
    <w:rsid w:val="008234C0"/>
    <w:rsid w:val="00823785"/>
    <w:rsid w:val="0082403D"/>
    <w:rsid w:val="00825430"/>
    <w:rsid w:val="008254F4"/>
    <w:rsid w:val="0082793B"/>
    <w:rsid w:val="0082C8D6"/>
    <w:rsid w:val="00830C28"/>
    <w:rsid w:val="00831350"/>
    <w:rsid w:val="00831BE6"/>
    <w:rsid w:val="00832523"/>
    <w:rsid w:val="00833B82"/>
    <w:rsid w:val="008342D7"/>
    <w:rsid w:val="00834FE8"/>
    <w:rsid w:val="00835808"/>
    <w:rsid w:val="00835EC7"/>
    <w:rsid w:val="008367A7"/>
    <w:rsid w:val="008369A8"/>
    <w:rsid w:val="0083782E"/>
    <w:rsid w:val="00837927"/>
    <w:rsid w:val="00840541"/>
    <w:rsid w:val="00840591"/>
    <w:rsid w:val="00841599"/>
    <w:rsid w:val="00841834"/>
    <w:rsid w:val="00841F7D"/>
    <w:rsid w:val="00842205"/>
    <w:rsid w:val="008431E3"/>
    <w:rsid w:val="00844398"/>
    <w:rsid w:val="008445B6"/>
    <w:rsid w:val="00844A4E"/>
    <w:rsid w:val="0084608D"/>
    <w:rsid w:val="00852379"/>
    <w:rsid w:val="00853463"/>
    <w:rsid w:val="00853688"/>
    <w:rsid w:val="008551E9"/>
    <w:rsid w:val="008553F8"/>
    <w:rsid w:val="00856250"/>
    <w:rsid w:val="00856B1E"/>
    <w:rsid w:val="00857413"/>
    <w:rsid w:val="00857A13"/>
    <w:rsid w:val="00860D40"/>
    <w:rsid w:val="008624CE"/>
    <w:rsid w:val="0086280C"/>
    <w:rsid w:val="00863840"/>
    <w:rsid w:val="00864591"/>
    <w:rsid w:val="00864C1E"/>
    <w:rsid w:val="00867535"/>
    <w:rsid w:val="00867E17"/>
    <w:rsid w:val="0086C1E6"/>
    <w:rsid w:val="00870107"/>
    <w:rsid w:val="008723D1"/>
    <w:rsid w:val="00872871"/>
    <w:rsid w:val="00872B18"/>
    <w:rsid w:val="00872FBA"/>
    <w:rsid w:val="008730C8"/>
    <w:rsid w:val="00874371"/>
    <w:rsid w:val="008744F2"/>
    <w:rsid w:val="00874712"/>
    <w:rsid w:val="00874E48"/>
    <w:rsid w:val="00874E6F"/>
    <w:rsid w:val="00876114"/>
    <w:rsid w:val="00876140"/>
    <w:rsid w:val="008765AF"/>
    <w:rsid w:val="00877F99"/>
    <w:rsid w:val="0088036C"/>
    <w:rsid w:val="00881C05"/>
    <w:rsid w:val="00881F10"/>
    <w:rsid w:val="008831A5"/>
    <w:rsid w:val="008833FD"/>
    <w:rsid w:val="008834FF"/>
    <w:rsid w:val="00884BFD"/>
    <w:rsid w:val="008850B1"/>
    <w:rsid w:val="008864D1"/>
    <w:rsid w:val="0089078E"/>
    <w:rsid w:val="008907BD"/>
    <w:rsid w:val="00890D47"/>
    <w:rsid w:val="00891B87"/>
    <w:rsid w:val="008925B1"/>
    <w:rsid w:val="0089382C"/>
    <w:rsid w:val="008943F9"/>
    <w:rsid w:val="0089497D"/>
    <w:rsid w:val="00894A6E"/>
    <w:rsid w:val="00894C42"/>
    <w:rsid w:val="008955C2"/>
    <w:rsid w:val="00895C60"/>
    <w:rsid w:val="00895D85"/>
    <w:rsid w:val="00896759"/>
    <w:rsid w:val="0089689F"/>
    <w:rsid w:val="00896D99"/>
    <w:rsid w:val="008971BC"/>
    <w:rsid w:val="008A04F9"/>
    <w:rsid w:val="008A192E"/>
    <w:rsid w:val="008A19EF"/>
    <w:rsid w:val="008A1BEA"/>
    <w:rsid w:val="008A1FA3"/>
    <w:rsid w:val="008A4387"/>
    <w:rsid w:val="008A5F5F"/>
    <w:rsid w:val="008A68CD"/>
    <w:rsid w:val="008A705D"/>
    <w:rsid w:val="008A7573"/>
    <w:rsid w:val="008B0E65"/>
    <w:rsid w:val="008B1274"/>
    <w:rsid w:val="008B2255"/>
    <w:rsid w:val="008B2F60"/>
    <w:rsid w:val="008B5D61"/>
    <w:rsid w:val="008B600E"/>
    <w:rsid w:val="008C0B95"/>
    <w:rsid w:val="008C0C53"/>
    <w:rsid w:val="008C1530"/>
    <w:rsid w:val="008C26C6"/>
    <w:rsid w:val="008C348D"/>
    <w:rsid w:val="008C35CC"/>
    <w:rsid w:val="008C4D1D"/>
    <w:rsid w:val="008C5733"/>
    <w:rsid w:val="008C5E16"/>
    <w:rsid w:val="008C69B3"/>
    <w:rsid w:val="008C775D"/>
    <w:rsid w:val="008C7865"/>
    <w:rsid w:val="008C7BA6"/>
    <w:rsid w:val="008C7E42"/>
    <w:rsid w:val="008D0935"/>
    <w:rsid w:val="008D107B"/>
    <w:rsid w:val="008D16AE"/>
    <w:rsid w:val="008D1BBA"/>
    <w:rsid w:val="008D3092"/>
    <w:rsid w:val="008D3126"/>
    <w:rsid w:val="008D32D0"/>
    <w:rsid w:val="008D3EB1"/>
    <w:rsid w:val="008D45C3"/>
    <w:rsid w:val="008D4636"/>
    <w:rsid w:val="008D4657"/>
    <w:rsid w:val="008D4A8C"/>
    <w:rsid w:val="008D4AC2"/>
    <w:rsid w:val="008D4ACF"/>
    <w:rsid w:val="008D5D32"/>
    <w:rsid w:val="008D5E68"/>
    <w:rsid w:val="008D70F4"/>
    <w:rsid w:val="008D7A8A"/>
    <w:rsid w:val="008E0514"/>
    <w:rsid w:val="008E0CFF"/>
    <w:rsid w:val="008E0F4A"/>
    <w:rsid w:val="008E1D7D"/>
    <w:rsid w:val="008E23E6"/>
    <w:rsid w:val="008E2A45"/>
    <w:rsid w:val="008E2C50"/>
    <w:rsid w:val="008E5E4C"/>
    <w:rsid w:val="008E6564"/>
    <w:rsid w:val="008E6873"/>
    <w:rsid w:val="008E6A10"/>
    <w:rsid w:val="008E6B76"/>
    <w:rsid w:val="008E71E5"/>
    <w:rsid w:val="008E76C4"/>
    <w:rsid w:val="008F0BAE"/>
    <w:rsid w:val="008F2224"/>
    <w:rsid w:val="008F2704"/>
    <w:rsid w:val="008F311C"/>
    <w:rsid w:val="008F389A"/>
    <w:rsid w:val="008F3E95"/>
    <w:rsid w:val="008F4205"/>
    <w:rsid w:val="008F46F3"/>
    <w:rsid w:val="008F50CD"/>
    <w:rsid w:val="008F52F4"/>
    <w:rsid w:val="008F792C"/>
    <w:rsid w:val="0090017C"/>
    <w:rsid w:val="009017C7"/>
    <w:rsid w:val="009026BB"/>
    <w:rsid w:val="00902BA9"/>
    <w:rsid w:val="00904028"/>
    <w:rsid w:val="0090454F"/>
    <w:rsid w:val="009053E3"/>
    <w:rsid w:val="0091032A"/>
    <w:rsid w:val="00910540"/>
    <w:rsid w:val="00910C39"/>
    <w:rsid w:val="009112DB"/>
    <w:rsid w:val="00912076"/>
    <w:rsid w:val="00913761"/>
    <w:rsid w:val="00914191"/>
    <w:rsid w:val="009144B3"/>
    <w:rsid w:val="00914658"/>
    <w:rsid w:val="00915522"/>
    <w:rsid w:val="00916B5C"/>
    <w:rsid w:val="00917557"/>
    <w:rsid w:val="00917F6A"/>
    <w:rsid w:val="0092021F"/>
    <w:rsid w:val="00921B45"/>
    <w:rsid w:val="00923089"/>
    <w:rsid w:val="0092318A"/>
    <w:rsid w:val="00924CF8"/>
    <w:rsid w:val="00924DA5"/>
    <w:rsid w:val="009254D1"/>
    <w:rsid w:val="009256D3"/>
    <w:rsid w:val="009265E0"/>
    <w:rsid w:val="009274F4"/>
    <w:rsid w:val="009302F3"/>
    <w:rsid w:val="00930E88"/>
    <w:rsid w:val="00931FEA"/>
    <w:rsid w:val="0093386D"/>
    <w:rsid w:val="00934997"/>
    <w:rsid w:val="00934CD3"/>
    <w:rsid w:val="009358CE"/>
    <w:rsid w:val="00936D8B"/>
    <w:rsid w:val="00937F17"/>
    <w:rsid w:val="00940D01"/>
    <w:rsid w:val="00941494"/>
    <w:rsid w:val="00941E48"/>
    <w:rsid w:val="009426E1"/>
    <w:rsid w:val="00942D81"/>
    <w:rsid w:val="00943AFD"/>
    <w:rsid w:val="009443E8"/>
    <w:rsid w:val="00944A2C"/>
    <w:rsid w:val="00944EE1"/>
    <w:rsid w:val="00944F8C"/>
    <w:rsid w:val="00946402"/>
    <w:rsid w:val="0094746A"/>
    <w:rsid w:val="0094748B"/>
    <w:rsid w:val="0095177D"/>
    <w:rsid w:val="009519B0"/>
    <w:rsid w:val="00953735"/>
    <w:rsid w:val="0095385C"/>
    <w:rsid w:val="00954DFA"/>
    <w:rsid w:val="00954E29"/>
    <w:rsid w:val="009551A2"/>
    <w:rsid w:val="00957304"/>
    <w:rsid w:val="009576BA"/>
    <w:rsid w:val="00957BDD"/>
    <w:rsid w:val="00957DA4"/>
    <w:rsid w:val="009608FB"/>
    <w:rsid w:val="00962720"/>
    <w:rsid w:val="00962753"/>
    <w:rsid w:val="00962B9D"/>
    <w:rsid w:val="00962F8A"/>
    <w:rsid w:val="009634B9"/>
    <w:rsid w:val="009635FB"/>
    <w:rsid w:val="009638A5"/>
    <w:rsid w:val="00963ECF"/>
    <w:rsid w:val="00964BC7"/>
    <w:rsid w:val="00964BC9"/>
    <w:rsid w:val="00964DCD"/>
    <w:rsid w:val="00965219"/>
    <w:rsid w:val="00965B9C"/>
    <w:rsid w:val="00966CD7"/>
    <w:rsid w:val="00967336"/>
    <w:rsid w:val="00967369"/>
    <w:rsid w:val="0096792D"/>
    <w:rsid w:val="00970896"/>
    <w:rsid w:val="00971690"/>
    <w:rsid w:val="00972747"/>
    <w:rsid w:val="0097302F"/>
    <w:rsid w:val="00973CA0"/>
    <w:rsid w:val="00973E60"/>
    <w:rsid w:val="009747B4"/>
    <w:rsid w:val="00975624"/>
    <w:rsid w:val="00976159"/>
    <w:rsid w:val="00976278"/>
    <w:rsid w:val="00976A62"/>
    <w:rsid w:val="00977A53"/>
    <w:rsid w:val="00980F3B"/>
    <w:rsid w:val="0098109F"/>
    <w:rsid w:val="009822BB"/>
    <w:rsid w:val="00982B43"/>
    <w:rsid w:val="00983DFC"/>
    <w:rsid w:val="00984A5A"/>
    <w:rsid w:val="00984DFD"/>
    <w:rsid w:val="009854E8"/>
    <w:rsid w:val="0098571A"/>
    <w:rsid w:val="00987AAC"/>
    <w:rsid w:val="0099053C"/>
    <w:rsid w:val="00990FE6"/>
    <w:rsid w:val="009920A9"/>
    <w:rsid w:val="00992BA9"/>
    <w:rsid w:val="0099311C"/>
    <w:rsid w:val="00994616"/>
    <w:rsid w:val="00995127"/>
    <w:rsid w:val="00995708"/>
    <w:rsid w:val="00995E56"/>
    <w:rsid w:val="009A07EE"/>
    <w:rsid w:val="009A0967"/>
    <w:rsid w:val="009A0B1C"/>
    <w:rsid w:val="009A2EBE"/>
    <w:rsid w:val="009A3358"/>
    <w:rsid w:val="009A407B"/>
    <w:rsid w:val="009A5F59"/>
    <w:rsid w:val="009B1C30"/>
    <w:rsid w:val="009B27C5"/>
    <w:rsid w:val="009B295D"/>
    <w:rsid w:val="009B300A"/>
    <w:rsid w:val="009B4401"/>
    <w:rsid w:val="009B4506"/>
    <w:rsid w:val="009B52F1"/>
    <w:rsid w:val="009B7101"/>
    <w:rsid w:val="009B76F6"/>
    <w:rsid w:val="009B7BF5"/>
    <w:rsid w:val="009B7D9C"/>
    <w:rsid w:val="009C058C"/>
    <w:rsid w:val="009C0EF5"/>
    <w:rsid w:val="009C10C4"/>
    <w:rsid w:val="009C165F"/>
    <w:rsid w:val="009C1DE5"/>
    <w:rsid w:val="009C208C"/>
    <w:rsid w:val="009C2C1D"/>
    <w:rsid w:val="009C3703"/>
    <w:rsid w:val="009C4A7F"/>
    <w:rsid w:val="009C6B5A"/>
    <w:rsid w:val="009C76EF"/>
    <w:rsid w:val="009C7894"/>
    <w:rsid w:val="009C7916"/>
    <w:rsid w:val="009D0B5A"/>
    <w:rsid w:val="009D16DE"/>
    <w:rsid w:val="009D210E"/>
    <w:rsid w:val="009D3871"/>
    <w:rsid w:val="009D39FA"/>
    <w:rsid w:val="009D54DA"/>
    <w:rsid w:val="009D6D21"/>
    <w:rsid w:val="009D6E30"/>
    <w:rsid w:val="009D77CE"/>
    <w:rsid w:val="009D7CE7"/>
    <w:rsid w:val="009E1922"/>
    <w:rsid w:val="009E1CFE"/>
    <w:rsid w:val="009E3034"/>
    <w:rsid w:val="009E3355"/>
    <w:rsid w:val="009E48B7"/>
    <w:rsid w:val="009E50B7"/>
    <w:rsid w:val="009E5801"/>
    <w:rsid w:val="009E6402"/>
    <w:rsid w:val="009E67CF"/>
    <w:rsid w:val="009E6D0F"/>
    <w:rsid w:val="009E7618"/>
    <w:rsid w:val="009E7AB0"/>
    <w:rsid w:val="009E7C48"/>
    <w:rsid w:val="009E7C86"/>
    <w:rsid w:val="009F0349"/>
    <w:rsid w:val="009F08D3"/>
    <w:rsid w:val="009F0DD3"/>
    <w:rsid w:val="009F1CB7"/>
    <w:rsid w:val="009F2AC9"/>
    <w:rsid w:val="009F4694"/>
    <w:rsid w:val="009F4BC4"/>
    <w:rsid w:val="009F528A"/>
    <w:rsid w:val="009F5E0B"/>
    <w:rsid w:val="009F6BEF"/>
    <w:rsid w:val="009F7190"/>
    <w:rsid w:val="009FEE7E"/>
    <w:rsid w:val="00A00242"/>
    <w:rsid w:val="00A00A3C"/>
    <w:rsid w:val="00A00C11"/>
    <w:rsid w:val="00A00D2E"/>
    <w:rsid w:val="00A01E90"/>
    <w:rsid w:val="00A02D77"/>
    <w:rsid w:val="00A045D6"/>
    <w:rsid w:val="00A04E31"/>
    <w:rsid w:val="00A04E81"/>
    <w:rsid w:val="00A05CE3"/>
    <w:rsid w:val="00A05D88"/>
    <w:rsid w:val="00A0643F"/>
    <w:rsid w:val="00A06847"/>
    <w:rsid w:val="00A07A3F"/>
    <w:rsid w:val="00A07B96"/>
    <w:rsid w:val="00A102A2"/>
    <w:rsid w:val="00A103B6"/>
    <w:rsid w:val="00A11156"/>
    <w:rsid w:val="00A1151C"/>
    <w:rsid w:val="00A117B3"/>
    <w:rsid w:val="00A118B5"/>
    <w:rsid w:val="00A11CD6"/>
    <w:rsid w:val="00A12797"/>
    <w:rsid w:val="00A1281B"/>
    <w:rsid w:val="00A13026"/>
    <w:rsid w:val="00A133A9"/>
    <w:rsid w:val="00A141EB"/>
    <w:rsid w:val="00A154D3"/>
    <w:rsid w:val="00A159EC"/>
    <w:rsid w:val="00A15C17"/>
    <w:rsid w:val="00A16F14"/>
    <w:rsid w:val="00A171AC"/>
    <w:rsid w:val="00A20CFF"/>
    <w:rsid w:val="00A2103D"/>
    <w:rsid w:val="00A21352"/>
    <w:rsid w:val="00A22474"/>
    <w:rsid w:val="00A22799"/>
    <w:rsid w:val="00A22B6E"/>
    <w:rsid w:val="00A22F70"/>
    <w:rsid w:val="00A2391D"/>
    <w:rsid w:val="00A24AAA"/>
    <w:rsid w:val="00A24E59"/>
    <w:rsid w:val="00A24F4D"/>
    <w:rsid w:val="00A25E16"/>
    <w:rsid w:val="00A2666E"/>
    <w:rsid w:val="00A26BA4"/>
    <w:rsid w:val="00A271D5"/>
    <w:rsid w:val="00A27271"/>
    <w:rsid w:val="00A27E3E"/>
    <w:rsid w:val="00A27EF2"/>
    <w:rsid w:val="00A3066C"/>
    <w:rsid w:val="00A3098D"/>
    <w:rsid w:val="00A310C9"/>
    <w:rsid w:val="00A31DF5"/>
    <w:rsid w:val="00A332C8"/>
    <w:rsid w:val="00A34FED"/>
    <w:rsid w:val="00A37DF6"/>
    <w:rsid w:val="00A404CD"/>
    <w:rsid w:val="00A415CE"/>
    <w:rsid w:val="00A423E7"/>
    <w:rsid w:val="00A4369F"/>
    <w:rsid w:val="00A4374B"/>
    <w:rsid w:val="00A43861"/>
    <w:rsid w:val="00A43CC6"/>
    <w:rsid w:val="00A44986"/>
    <w:rsid w:val="00A45BF8"/>
    <w:rsid w:val="00A4668F"/>
    <w:rsid w:val="00A46D60"/>
    <w:rsid w:val="00A46F65"/>
    <w:rsid w:val="00A47291"/>
    <w:rsid w:val="00A47ABF"/>
    <w:rsid w:val="00A50214"/>
    <w:rsid w:val="00A50911"/>
    <w:rsid w:val="00A50F09"/>
    <w:rsid w:val="00A51A8F"/>
    <w:rsid w:val="00A534EB"/>
    <w:rsid w:val="00A540B5"/>
    <w:rsid w:val="00A5490D"/>
    <w:rsid w:val="00A54ED7"/>
    <w:rsid w:val="00A5691E"/>
    <w:rsid w:val="00A56B52"/>
    <w:rsid w:val="00A6143C"/>
    <w:rsid w:val="00A63A7E"/>
    <w:rsid w:val="00A63F45"/>
    <w:rsid w:val="00A64E30"/>
    <w:rsid w:val="00A65032"/>
    <w:rsid w:val="00A65D95"/>
    <w:rsid w:val="00A65E7A"/>
    <w:rsid w:val="00A6653A"/>
    <w:rsid w:val="00A6679E"/>
    <w:rsid w:val="00A66FE6"/>
    <w:rsid w:val="00A672B2"/>
    <w:rsid w:val="00A673A8"/>
    <w:rsid w:val="00A6751B"/>
    <w:rsid w:val="00A679FF"/>
    <w:rsid w:val="00A70088"/>
    <w:rsid w:val="00A70225"/>
    <w:rsid w:val="00A705B0"/>
    <w:rsid w:val="00A7115F"/>
    <w:rsid w:val="00A71428"/>
    <w:rsid w:val="00A731AF"/>
    <w:rsid w:val="00A733CB"/>
    <w:rsid w:val="00A73CA3"/>
    <w:rsid w:val="00A73F5B"/>
    <w:rsid w:val="00A742D6"/>
    <w:rsid w:val="00A75465"/>
    <w:rsid w:val="00A7580B"/>
    <w:rsid w:val="00A76A1C"/>
    <w:rsid w:val="00A76D8A"/>
    <w:rsid w:val="00A76F6B"/>
    <w:rsid w:val="00A77AFB"/>
    <w:rsid w:val="00A77F52"/>
    <w:rsid w:val="00A80A1E"/>
    <w:rsid w:val="00A81883"/>
    <w:rsid w:val="00A81C75"/>
    <w:rsid w:val="00A820A6"/>
    <w:rsid w:val="00A8216C"/>
    <w:rsid w:val="00A82530"/>
    <w:rsid w:val="00A827ED"/>
    <w:rsid w:val="00A82846"/>
    <w:rsid w:val="00A83228"/>
    <w:rsid w:val="00A83594"/>
    <w:rsid w:val="00A8441D"/>
    <w:rsid w:val="00A84426"/>
    <w:rsid w:val="00A8589C"/>
    <w:rsid w:val="00A86C39"/>
    <w:rsid w:val="00A8770F"/>
    <w:rsid w:val="00A90FB6"/>
    <w:rsid w:val="00A91A7B"/>
    <w:rsid w:val="00A92B1D"/>
    <w:rsid w:val="00A92D21"/>
    <w:rsid w:val="00A92F29"/>
    <w:rsid w:val="00A93573"/>
    <w:rsid w:val="00A93A9F"/>
    <w:rsid w:val="00A94448"/>
    <w:rsid w:val="00A9490F"/>
    <w:rsid w:val="00A95FF4"/>
    <w:rsid w:val="00A961B8"/>
    <w:rsid w:val="00A9633B"/>
    <w:rsid w:val="00A9735D"/>
    <w:rsid w:val="00A97690"/>
    <w:rsid w:val="00A976F2"/>
    <w:rsid w:val="00A97B99"/>
    <w:rsid w:val="00AA006A"/>
    <w:rsid w:val="00AA0D2A"/>
    <w:rsid w:val="00AA0D51"/>
    <w:rsid w:val="00AA23DB"/>
    <w:rsid w:val="00AA38CF"/>
    <w:rsid w:val="00AA44A6"/>
    <w:rsid w:val="00AA4F36"/>
    <w:rsid w:val="00AA5227"/>
    <w:rsid w:val="00AA56D5"/>
    <w:rsid w:val="00AA634D"/>
    <w:rsid w:val="00AA6C4C"/>
    <w:rsid w:val="00AB00D8"/>
    <w:rsid w:val="00AB1532"/>
    <w:rsid w:val="00AB2181"/>
    <w:rsid w:val="00AB28E1"/>
    <w:rsid w:val="00AB3913"/>
    <w:rsid w:val="00AB3D90"/>
    <w:rsid w:val="00AB477E"/>
    <w:rsid w:val="00AB6257"/>
    <w:rsid w:val="00AB656F"/>
    <w:rsid w:val="00AB694F"/>
    <w:rsid w:val="00AB791D"/>
    <w:rsid w:val="00AC1747"/>
    <w:rsid w:val="00AC2796"/>
    <w:rsid w:val="00AC3378"/>
    <w:rsid w:val="00AC4036"/>
    <w:rsid w:val="00AC5AC8"/>
    <w:rsid w:val="00AC6D07"/>
    <w:rsid w:val="00AC7596"/>
    <w:rsid w:val="00AC75CE"/>
    <w:rsid w:val="00AD027F"/>
    <w:rsid w:val="00AD03A3"/>
    <w:rsid w:val="00AD042C"/>
    <w:rsid w:val="00AD08CA"/>
    <w:rsid w:val="00AD265B"/>
    <w:rsid w:val="00AD3094"/>
    <w:rsid w:val="00AD3C3A"/>
    <w:rsid w:val="00AD5373"/>
    <w:rsid w:val="00AD7185"/>
    <w:rsid w:val="00AD74E3"/>
    <w:rsid w:val="00AD76C9"/>
    <w:rsid w:val="00AD7D16"/>
    <w:rsid w:val="00AD7E2B"/>
    <w:rsid w:val="00AE06AD"/>
    <w:rsid w:val="00AE0CB8"/>
    <w:rsid w:val="00AE0EC1"/>
    <w:rsid w:val="00AE1AD9"/>
    <w:rsid w:val="00AE1BF5"/>
    <w:rsid w:val="00AE32E5"/>
    <w:rsid w:val="00AE3CBC"/>
    <w:rsid w:val="00AE4E70"/>
    <w:rsid w:val="00AE5807"/>
    <w:rsid w:val="00AE720C"/>
    <w:rsid w:val="00AF0435"/>
    <w:rsid w:val="00AF139E"/>
    <w:rsid w:val="00AF15DC"/>
    <w:rsid w:val="00AF176E"/>
    <w:rsid w:val="00AF1A6A"/>
    <w:rsid w:val="00AF28B6"/>
    <w:rsid w:val="00AF2F47"/>
    <w:rsid w:val="00AF2FEB"/>
    <w:rsid w:val="00AF3243"/>
    <w:rsid w:val="00AF355E"/>
    <w:rsid w:val="00AF6181"/>
    <w:rsid w:val="00AF6E18"/>
    <w:rsid w:val="00AF75C0"/>
    <w:rsid w:val="00AF7C1B"/>
    <w:rsid w:val="00B0230E"/>
    <w:rsid w:val="00B02C26"/>
    <w:rsid w:val="00B03310"/>
    <w:rsid w:val="00B03CB6"/>
    <w:rsid w:val="00B06F47"/>
    <w:rsid w:val="00B103C8"/>
    <w:rsid w:val="00B106D8"/>
    <w:rsid w:val="00B10BBD"/>
    <w:rsid w:val="00B139C0"/>
    <w:rsid w:val="00B14ABA"/>
    <w:rsid w:val="00B14BBD"/>
    <w:rsid w:val="00B15039"/>
    <w:rsid w:val="00B15269"/>
    <w:rsid w:val="00B156E2"/>
    <w:rsid w:val="00B15E9C"/>
    <w:rsid w:val="00B15EE9"/>
    <w:rsid w:val="00B15FE6"/>
    <w:rsid w:val="00B16563"/>
    <w:rsid w:val="00B2026D"/>
    <w:rsid w:val="00B2252F"/>
    <w:rsid w:val="00B2332F"/>
    <w:rsid w:val="00B236D4"/>
    <w:rsid w:val="00B24836"/>
    <w:rsid w:val="00B254DE"/>
    <w:rsid w:val="00B30916"/>
    <w:rsid w:val="00B30A63"/>
    <w:rsid w:val="00B31BC8"/>
    <w:rsid w:val="00B32A4E"/>
    <w:rsid w:val="00B33A76"/>
    <w:rsid w:val="00B3490F"/>
    <w:rsid w:val="00B3649B"/>
    <w:rsid w:val="00B367D9"/>
    <w:rsid w:val="00B3799A"/>
    <w:rsid w:val="00B40361"/>
    <w:rsid w:val="00B40D61"/>
    <w:rsid w:val="00B41747"/>
    <w:rsid w:val="00B41A69"/>
    <w:rsid w:val="00B41D96"/>
    <w:rsid w:val="00B41EC6"/>
    <w:rsid w:val="00B42393"/>
    <w:rsid w:val="00B42C22"/>
    <w:rsid w:val="00B43B11"/>
    <w:rsid w:val="00B43ED7"/>
    <w:rsid w:val="00B43F88"/>
    <w:rsid w:val="00B4443A"/>
    <w:rsid w:val="00B446D5"/>
    <w:rsid w:val="00B44FC6"/>
    <w:rsid w:val="00B4516E"/>
    <w:rsid w:val="00B500EE"/>
    <w:rsid w:val="00B502E1"/>
    <w:rsid w:val="00B5067D"/>
    <w:rsid w:val="00B50AD1"/>
    <w:rsid w:val="00B5269A"/>
    <w:rsid w:val="00B528CC"/>
    <w:rsid w:val="00B535B3"/>
    <w:rsid w:val="00B5562F"/>
    <w:rsid w:val="00B56D07"/>
    <w:rsid w:val="00B56F40"/>
    <w:rsid w:val="00B57022"/>
    <w:rsid w:val="00B57546"/>
    <w:rsid w:val="00B58BE3"/>
    <w:rsid w:val="00B603D0"/>
    <w:rsid w:val="00B60A8D"/>
    <w:rsid w:val="00B611B1"/>
    <w:rsid w:val="00B6153F"/>
    <w:rsid w:val="00B615BB"/>
    <w:rsid w:val="00B61ABD"/>
    <w:rsid w:val="00B62970"/>
    <w:rsid w:val="00B64282"/>
    <w:rsid w:val="00B64C96"/>
    <w:rsid w:val="00B651AC"/>
    <w:rsid w:val="00B65613"/>
    <w:rsid w:val="00B65953"/>
    <w:rsid w:val="00B65F85"/>
    <w:rsid w:val="00B66807"/>
    <w:rsid w:val="00B6685B"/>
    <w:rsid w:val="00B67AB3"/>
    <w:rsid w:val="00B70290"/>
    <w:rsid w:val="00B721FA"/>
    <w:rsid w:val="00B731A0"/>
    <w:rsid w:val="00B737B6"/>
    <w:rsid w:val="00B737D3"/>
    <w:rsid w:val="00B740A9"/>
    <w:rsid w:val="00B76134"/>
    <w:rsid w:val="00B772F1"/>
    <w:rsid w:val="00B77451"/>
    <w:rsid w:val="00B8093C"/>
    <w:rsid w:val="00B8149A"/>
    <w:rsid w:val="00B81814"/>
    <w:rsid w:val="00B823AF"/>
    <w:rsid w:val="00B82BAE"/>
    <w:rsid w:val="00B83937"/>
    <w:rsid w:val="00B85132"/>
    <w:rsid w:val="00B85761"/>
    <w:rsid w:val="00B85F7C"/>
    <w:rsid w:val="00B867A5"/>
    <w:rsid w:val="00B93B4E"/>
    <w:rsid w:val="00B93DED"/>
    <w:rsid w:val="00B94FAF"/>
    <w:rsid w:val="00B950D7"/>
    <w:rsid w:val="00B95264"/>
    <w:rsid w:val="00B95B96"/>
    <w:rsid w:val="00B95EF3"/>
    <w:rsid w:val="00B96383"/>
    <w:rsid w:val="00B97457"/>
    <w:rsid w:val="00B97D7A"/>
    <w:rsid w:val="00BA0D4D"/>
    <w:rsid w:val="00BA10EF"/>
    <w:rsid w:val="00BA1613"/>
    <w:rsid w:val="00BA3707"/>
    <w:rsid w:val="00BA3E08"/>
    <w:rsid w:val="00BA3E8C"/>
    <w:rsid w:val="00BA4593"/>
    <w:rsid w:val="00BA6A67"/>
    <w:rsid w:val="00BA6E92"/>
    <w:rsid w:val="00BA75A3"/>
    <w:rsid w:val="00BB3FED"/>
    <w:rsid w:val="00BB788E"/>
    <w:rsid w:val="00BC1D89"/>
    <w:rsid w:val="00BC2523"/>
    <w:rsid w:val="00BC286C"/>
    <w:rsid w:val="00BC3C05"/>
    <w:rsid w:val="00BC3E8C"/>
    <w:rsid w:val="00BC4C8C"/>
    <w:rsid w:val="00BC6605"/>
    <w:rsid w:val="00BC677D"/>
    <w:rsid w:val="00BC68D7"/>
    <w:rsid w:val="00BC6D47"/>
    <w:rsid w:val="00BC7561"/>
    <w:rsid w:val="00BD1A6A"/>
    <w:rsid w:val="00BD291A"/>
    <w:rsid w:val="00BD29CD"/>
    <w:rsid w:val="00BD4351"/>
    <w:rsid w:val="00BD45E5"/>
    <w:rsid w:val="00BD5CE0"/>
    <w:rsid w:val="00BD665E"/>
    <w:rsid w:val="00BD6717"/>
    <w:rsid w:val="00BD6C7E"/>
    <w:rsid w:val="00BD76F1"/>
    <w:rsid w:val="00BD7D88"/>
    <w:rsid w:val="00BD9555"/>
    <w:rsid w:val="00BE0924"/>
    <w:rsid w:val="00BE136C"/>
    <w:rsid w:val="00BE1BF2"/>
    <w:rsid w:val="00BE2399"/>
    <w:rsid w:val="00BE31EC"/>
    <w:rsid w:val="00BE45F1"/>
    <w:rsid w:val="00BE48CD"/>
    <w:rsid w:val="00BE4DD5"/>
    <w:rsid w:val="00BE4F53"/>
    <w:rsid w:val="00BE5EF7"/>
    <w:rsid w:val="00BE66D6"/>
    <w:rsid w:val="00BE714F"/>
    <w:rsid w:val="00BF205F"/>
    <w:rsid w:val="00BF2086"/>
    <w:rsid w:val="00BF29EF"/>
    <w:rsid w:val="00BF429B"/>
    <w:rsid w:val="00BF5F10"/>
    <w:rsid w:val="00BF657C"/>
    <w:rsid w:val="00C030BD"/>
    <w:rsid w:val="00C033B1"/>
    <w:rsid w:val="00C03FF9"/>
    <w:rsid w:val="00C04EB8"/>
    <w:rsid w:val="00C050BF"/>
    <w:rsid w:val="00C0514C"/>
    <w:rsid w:val="00C05703"/>
    <w:rsid w:val="00C05C30"/>
    <w:rsid w:val="00C062D2"/>
    <w:rsid w:val="00C062F4"/>
    <w:rsid w:val="00C07A4A"/>
    <w:rsid w:val="00C102C8"/>
    <w:rsid w:val="00C11B65"/>
    <w:rsid w:val="00C12885"/>
    <w:rsid w:val="00C13D6D"/>
    <w:rsid w:val="00C14219"/>
    <w:rsid w:val="00C15004"/>
    <w:rsid w:val="00C16193"/>
    <w:rsid w:val="00C16F46"/>
    <w:rsid w:val="00C1725A"/>
    <w:rsid w:val="00C17BCE"/>
    <w:rsid w:val="00C17C50"/>
    <w:rsid w:val="00C17F7F"/>
    <w:rsid w:val="00C21B0F"/>
    <w:rsid w:val="00C22837"/>
    <w:rsid w:val="00C22E24"/>
    <w:rsid w:val="00C253CC"/>
    <w:rsid w:val="00C25C00"/>
    <w:rsid w:val="00C25FCA"/>
    <w:rsid w:val="00C26294"/>
    <w:rsid w:val="00C2711D"/>
    <w:rsid w:val="00C271B9"/>
    <w:rsid w:val="00C27E72"/>
    <w:rsid w:val="00C30E48"/>
    <w:rsid w:val="00C30FB8"/>
    <w:rsid w:val="00C31A5E"/>
    <w:rsid w:val="00C32653"/>
    <w:rsid w:val="00C33252"/>
    <w:rsid w:val="00C3481A"/>
    <w:rsid w:val="00C34F53"/>
    <w:rsid w:val="00C35B30"/>
    <w:rsid w:val="00C360E9"/>
    <w:rsid w:val="00C37C7F"/>
    <w:rsid w:val="00C40B8C"/>
    <w:rsid w:val="00C40D24"/>
    <w:rsid w:val="00C42550"/>
    <w:rsid w:val="00C43758"/>
    <w:rsid w:val="00C43D64"/>
    <w:rsid w:val="00C43D89"/>
    <w:rsid w:val="00C441C7"/>
    <w:rsid w:val="00C44F34"/>
    <w:rsid w:val="00C47AE8"/>
    <w:rsid w:val="00C50132"/>
    <w:rsid w:val="00C52201"/>
    <w:rsid w:val="00C523A6"/>
    <w:rsid w:val="00C53384"/>
    <w:rsid w:val="00C53C2E"/>
    <w:rsid w:val="00C54D43"/>
    <w:rsid w:val="00C55571"/>
    <w:rsid w:val="00C60B61"/>
    <w:rsid w:val="00C617BB"/>
    <w:rsid w:val="00C620B0"/>
    <w:rsid w:val="00C622A3"/>
    <w:rsid w:val="00C62B9B"/>
    <w:rsid w:val="00C62C2E"/>
    <w:rsid w:val="00C633F1"/>
    <w:rsid w:val="00C6523B"/>
    <w:rsid w:val="00C65700"/>
    <w:rsid w:val="00C65A21"/>
    <w:rsid w:val="00C6707F"/>
    <w:rsid w:val="00C7004F"/>
    <w:rsid w:val="00C70FBB"/>
    <w:rsid w:val="00C73839"/>
    <w:rsid w:val="00C74BBA"/>
    <w:rsid w:val="00C7542B"/>
    <w:rsid w:val="00C75DE9"/>
    <w:rsid w:val="00C7626D"/>
    <w:rsid w:val="00C76634"/>
    <w:rsid w:val="00C76F1D"/>
    <w:rsid w:val="00C8029C"/>
    <w:rsid w:val="00C80552"/>
    <w:rsid w:val="00C8169B"/>
    <w:rsid w:val="00C81948"/>
    <w:rsid w:val="00C81D14"/>
    <w:rsid w:val="00C82862"/>
    <w:rsid w:val="00C83ABC"/>
    <w:rsid w:val="00C83C30"/>
    <w:rsid w:val="00C8598D"/>
    <w:rsid w:val="00C86347"/>
    <w:rsid w:val="00C86539"/>
    <w:rsid w:val="00C86D80"/>
    <w:rsid w:val="00C87A2C"/>
    <w:rsid w:val="00C91F6B"/>
    <w:rsid w:val="00C92418"/>
    <w:rsid w:val="00C960C5"/>
    <w:rsid w:val="00C96284"/>
    <w:rsid w:val="00C96F2D"/>
    <w:rsid w:val="00C97693"/>
    <w:rsid w:val="00C9769C"/>
    <w:rsid w:val="00C97B9E"/>
    <w:rsid w:val="00CA11AB"/>
    <w:rsid w:val="00CA2BDE"/>
    <w:rsid w:val="00CA3185"/>
    <w:rsid w:val="00CA386F"/>
    <w:rsid w:val="00CA4CAE"/>
    <w:rsid w:val="00CA662D"/>
    <w:rsid w:val="00CA7742"/>
    <w:rsid w:val="00CB1556"/>
    <w:rsid w:val="00CB2EB4"/>
    <w:rsid w:val="00CB418A"/>
    <w:rsid w:val="00CB4755"/>
    <w:rsid w:val="00CB47A8"/>
    <w:rsid w:val="00CB4A8F"/>
    <w:rsid w:val="00CB520E"/>
    <w:rsid w:val="00CB566E"/>
    <w:rsid w:val="00CB5D3D"/>
    <w:rsid w:val="00CB724D"/>
    <w:rsid w:val="00CB72E4"/>
    <w:rsid w:val="00CB7507"/>
    <w:rsid w:val="00CC1B3B"/>
    <w:rsid w:val="00CC1CB1"/>
    <w:rsid w:val="00CC268D"/>
    <w:rsid w:val="00CC2B72"/>
    <w:rsid w:val="00CC3767"/>
    <w:rsid w:val="00CC3944"/>
    <w:rsid w:val="00CC41ED"/>
    <w:rsid w:val="00CC5A8A"/>
    <w:rsid w:val="00CC74B9"/>
    <w:rsid w:val="00CC799C"/>
    <w:rsid w:val="00CC7F91"/>
    <w:rsid w:val="00CD00AA"/>
    <w:rsid w:val="00CD13EA"/>
    <w:rsid w:val="00CD1A4B"/>
    <w:rsid w:val="00CD1A5D"/>
    <w:rsid w:val="00CD255B"/>
    <w:rsid w:val="00CD3E6B"/>
    <w:rsid w:val="00CD4317"/>
    <w:rsid w:val="00CD4A0E"/>
    <w:rsid w:val="00CD6746"/>
    <w:rsid w:val="00CD78EA"/>
    <w:rsid w:val="00CD796B"/>
    <w:rsid w:val="00CE1DCC"/>
    <w:rsid w:val="00CE2827"/>
    <w:rsid w:val="00CE3D70"/>
    <w:rsid w:val="00CE4DCC"/>
    <w:rsid w:val="00CE5047"/>
    <w:rsid w:val="00CE5AAF"/>
    <w:rsid w:val="00CE5E65"/>
    <w:rsid w:val="00CE64CD"/>
    <w:rsid w:val="00CE6932"/>
    <w:rsid w:val="00CE6C54"/>
    <w:rsid w:val="00CE6DFD"/>
    <w:rsid w:val="00CE7C14"/>
    <w:rsid w:val="00CF07D3"/>
    <w:rsid w:val="00CF147A"/>
    <w:rsid w:val="00CF25CD"/>
    <w:rsid w:val="00CF282D"/>
    <w:rsid w:val="00CF2E18"/>
    <w:rsid w:val="00CF346B"/>
    <w:rsid w:val="00CF350A"/>
    <w:rsid w:val="00CF45E6"/>
    <w:rsid w:val="00CF4C5E"/>
    <w:rsid w:val="00CF524A"/>
    <w:rsid w:val="00CF6641"/>
    <w:rsid w:val="00CF7B10"/>
    <w:rsid w:val="00CF7DA3"/>
    <w:rsid w:val="00D010C1"/>
    <w:rsid w:val="00D02159"/>
    <w:rsid w:val="00D02594"/>
    <w:rsid w:val="00D03921"/>
    <w:rsid w:val="00D04327"/>
    <w:rsid w:val="00D0593D"/>
    <w:rsid w:val="00D063A5"/>
    <w:rsid w:val="00D07072"/>
    <w:rsid w:val="00D0720D"/>
    <w:rsid w:val="00D07ABC"/>
    <w:rsid w:val="00D100ED"/>
    <w:rsid w:val="00D12BB3"/>
    <w:rsid w:val="00D12CF7"/>
    <w:rsid w:val="00D14174"/>
    <w:rsid w:val="00D14D7B"/>
    <w:rsid w:val="00D15FFF"/>
    <w:rsid w:val="00D1600D"/>
    <w:rsid w:val="00D16AFB"/>
    <w:rsid w:val="00D16ECB"/>
    <w:rsid w:val="00D17529"/>
    <w:rsid w:val="00D17F39"/>
    <w:rsid w:val="00D213E1"/>
    <w:rsid w:val="00D23D17"/>
    <w:rsid w:val="00D23D27"/>
    <w:rsid w:val="00D23EBA"/>
    <w:rsid w:val="00D25419"/>
    <w:rsid w:val="00D25D34"/>
    <w:rsid w:val="00D2690B"/>
    <w:rsid w:val="00D27C01"/>
    <w:rsid w:val="00D32D7A"/>
    <w:rsid w:val="00D33762"/>
    <w:rsid w:val="00D349EF"/>
    <w:rsid w:val="00D3579D"/>
    <w:rsid w:val="00D364AD"/>
    <w:rsid w:val="00D36C74"/>
    <w:rsid w:val="00D41022"/>
    <w:rsid w:val="00D410F3"/>
    <w:rsid w:val="00D41E84"/>
    <w:rsid w:val="00D424B5"/>
    <w:rsid w:val="00D42A54"/>
    <w:rsid w:val="00D44375"/>
    <w:rsid w:val="00D4510D"/>
    <w:rsid w:val="00D45AD8"/>
    <w:rsid w:val="00D45DD7"/>
    <w:rsid w:val="00D468B2"/>
    <w:rsid w:val="00D46B43"/>
    <w:rsid w:val="00D46DC3"/>
    <w:rsid w:val="00D472B6"/>
    <w:rsid w:val="00D51E79"/>
    <w:rsid w:val="00D520AB"/>
    <w:rsid w:val="00D52BA2"/>
    <w:rsid w:val="00D53CE1"/>
    <w:rsid w:val="00D54A4E"/>
    <w:rsid w:val="00D54F88"/>
    <w:rsid w:val="00D56166"/>
    <w:rsid w:val="00D56780"/>
    <w:rsid w:val="00D60229"/>
    <w:rsid w:val="00D604EC"/>
    <w:rsid w:val="00D614DC"/>
    <w:rsid w:val="00D6158F"/>
    <w:rsid w:val="00D6240A"/>
    <w:rsid w:val="00D626EE"/>
    <w:rsid w:val="00D627CC"/>
    <w:rsid w:val="00D6299D"/>
    <w:rsid w:val="00D638A2"/>
    <w:rsid w:val="00D63B9A"/>
    <w:rsid w:val="00D64C8F"/>
    <w:rsid w:val="00D655D0"/>
    <w:rsid w:val="00D6565D"/>
    <w:rsid w:val="00D66122"/>
    <w:rsid w:val="00D664DF"/>
    <w:rsid w:val="00D67411"/>
    <w:rsid w:val="00D7085B"/>
    <w:rsid w:val="00D7150F"/>
    <w:rsid w:val="00D716F8"/>
    <w:rsid w:val="00D717E3"/>
    <w:rsid w:val="00D723AB"/>
    <w:rsid w:val="00D73192"/>
    <w:rsid w:val="00D76DEA"/>
    <w:rsid w:val="00D76FA6"/>
    <w:rsid w:val="00D77334"/>
    <w:rsid w:val="00D7746C"/>
    <w:rsid w:val="00D77A21"/>
    <w:rsid w:val="00D77F05"/>
    <w:rsid w:val="00D81622"/>
    <w:rsid w:val="00D81DAA"/>
    <w:rsid w:val="00D81F1D"/>
    <w:rsid w:val="00D8235C"/>
    <w:rsid w:val="00D8288F"/>
    <w:rsid w:val="00D8353F"/>
    <w:rsid w:val="00D8411A"/>
    <w:rsid w:val="00D85513"/>
    <w:rsid w:val="00D855E0"/>
    <w:rsid w:val="00D85EB4"/>
    <w:rsid w:val="00D869ED"/>
    <w:rsid w:val="00D906FC"/>
    <w:rsid w:val="00D91D87"/>
    <w:rsid w:val="00D92514"/>
    <w:rsid w:val="00D92947"/>
    <w:rsid w:val="00D92C46"/>
    <w:rsid w:val="00D94AAC"/>
    <w:rsid w:val="00DA16C7"/>
    <w:rsid w:val="00DA18B8"/>
    <w:rsid w:val="00DA1DC8"/>
    <w:rsid w:val="00DA216E"/>
    <w:rsid w:val="00DA3486"/>
    <w:rsid w:val="00DA3706"/>
    <w:rsid w:val="00DA6035"/>
    <w:rsid w:val="00DA65AE"/>
    <w:rsid w:val="00DA6B8D"/>
    <w:rsid w:val="00DA7495"/>
    <w:rsid w:val="00DA7698"/>
    <w:rsid w:val="00DB01C2"/>
    <w:rsid w:val="00DB022A"/>
    <w:rsid w:val="00DB1CE7"/>
    <w:rsid w:val="00DB3391"/>
    <w:rsid w:val="00DB35A9"/>
    <w:rsid w:val="00DB36A7"/>
    <w:rsid w:val="00DB3FAD"/>
    <w:rsid w:val="00DB47EA"/>
    <w:rsid w:val="00DB5A71"/>
    <w:rsid w:val="00DB5BC9"/>
    <w:rsid w:val="00DB643E"/>
    <w:rsid w:val="00DB6BA2"/>
    <w:rsid w:val="00DB6E98"/>
    <w:rsid w:val="00DB7A6C"/>
    <w:rsid w:val="00DB7D12"/>
    <w:rsid w:val="00DC19DA"/>
    <w:rsid w:val="00DC1FB3"/>
    <w:rsid w:val="00DC25D3"/>
    <w:rsid w:val="00DC2A9F"/>
    <w:rsid w:val="00DC48FD"/>
    <w:rsid w:val="00DC54CF"/>
    <w:rsid w:val="00DC60D9"/>
    <w:rsid w:val="00DC6997"/>
    <w:rsid w:val="00DC6E2E"/>
    <w:rsid w:val="00DC7EA5"/>
    <w:rsid w:val="00DD0037"/>
    <w:rsid w:val="00DD0610"/>
    <w:rsid w:val="00DD0925"/>
    <w:rsid w:val="00DD0FCE"/>
    <w:rsid w:val="00DD14B0"/>
    <w:rsid w:val="00DD1865"/>
    <w:rsid w:val="00DD1A20"/>
    <w:rsid w:val="00DD1C76"/>
    <w:rsid w:val="00DD1E25"/>
    <w:rsid w:val="00DD2341"/>
    <w:rsid w:val="00DD2945"/>
    <w:rsid w:val="00DD47E7"/>
    <w:rsid w:val="00DD4E9F"/>
    <w:rsid w:val="00DD6A1D"/>
    <w:rsid w:val="00DD7820"/>
    <w:rsid w:val="00DE091B"/>
    <w:rsid w:val="00DE2D17"/>
    <w:rsid w:val="00DE342E"/>
    <w:rsid w:val="00DE36EC"/>
    <w:rsid w:val="00DE40D1"/>
    <w:rsid w:val="00DE425C"/>
    <w:rsid w:val="00DE560F"/>
    <w:rsid w:val="00DE6484"/>
    <w:rsid w:val="00DE7102"/>
    <w:rsid w:val="00DE727F"/>
    <w:rsid w:val="00DE7B94"/>
    <w:rsid w:val="00DF112F"/>
    <w:rsid w:val="00DF1B5B"/>
    <w:rsid w:val="00DF26BD"/>
    <w:rsid w:val="00DF2DE1"/>
    <w:rsid w:val="00DF461E"/>
    <w:rsid w:val="00DF5025"/>
    <w:rsid w:val="00DF7BE0"/>
    <w:rsid w:val="00E00D79"/>
    <w:rsid w:val="00E0298C"/>
    <w:rsid w:val="00E038D1"/>
    <w:rsid w:val="00E05108"/>
    <w:rsid w:val="00E05C49"/>
    <w:rsid w:val="00E05CC4"/>
    <w:rsid w:val="00E067AB"/>
    <w:rsid w:val="00E06A6C"/>
    <w:rsid w:val="00E0709D"/>
    <w:rsid w:val="00E0751B"/>
    <w:rsid w:val="00E076CF"/>
    <w:rsid w:val="00E100BA"/>
    <w:rsid w:val="00E10803"/>
    <w:rsid w:val="00E122AF"/>
    <w:rsid w:val="00E136A3"/>
    <w:rsid w:val="00E13CAB"/>
    <w:rsid w:val="00E16259"/>
    <w:rsid w:val="00E1640F"/>
    <w:rsid w:val="00E16E2B"/>
    <w:rsid w:val="00E17279"/>
    <w:rsid w:val="00E175FC"/>
    <w:rsid w:val="00E20D49"/>
    <w:rsid w:val="00E218DA"/>
    <w:rsid w:val="00E21F31"/>
    <w:rsid w:val="00E21FDE"/>
    <w:rsid w:val="00E23E7E"/>
    <w:rsid w:val="00E24CAA"/>
    <w:rsid w:val="00E24F3A"/>
    <w:rsid w:val="00E2509B"/>
    <w:rsid w:val="00E26733"/>
    <w:rsid w:val="00E271B1"/>
    <w:rsid w:val="00E277AF"/>
    <w:rsid w:val="00E27D4D"/>
    <w:rsid w:val="00E32155"/>
    <w:rsid w:val="00E32925"/>
    <w:rsid w:val="00E34DBB"/>
    <w:rsid w:val="00E36817"/>
    <w:rsid w:val="00E36E3D"/>
    <w:rsid w:val="00E40815"/>
    <w:rsid w:val="00E42F9D"/>
    <w:rsid w:val="00E47666"/>
    <w:rsid w:val="00E47820"/>
    <w:rsid w:val="00E47EC8"/>
    <w:rsid w:val="00E500D9"/>
    <w:rsid w:val="00E50BDF"/>
    <w:rsid w:val="00E50C4C"/>
    <w:rsid w:val="00E51359"/>
    <w:rsid w:val="00E51494"/>
    <w:rsid w:val="00E51823"/>
    <w:rsid w:val="00E54937"/>
    <w:rsid w:val="00E558F3"/>
    <w:rsid w:val="00E562E1"/>
    <w:rsid w:val="00E563F6"/>
    <w:rsid w:val="00E565E2"/>
    <w:rsid w:val="00E56D22"/>
    <w:rsid w:val="00E57233"/>
    <w:rsid w:val="00E57D13"/>
    <w:rsid w:val="00E60817"/>
    <w:rsid w:val="00E60B92"/>
    <w:rsid w:val="00E60F79"/>
    <w:rsid w:val="00E6110C"/>
    <w:rsid w:val="00E615C1"/>
    <w:rsid w:val="00E62D54"/>
    <w:rsid w:val="00E6433B"/>
    <w:rsid w:val="00E64FAC"/>
    <w:rsid w:val="00E651A1"/>
    <w:rsid w:val="00E652E3"/>
    <w:rsid w:val="00E65529"/>
    <w:rsid w:val="00E66DBC"/>
    <w:rsid w:val="00E67B98"/>
    <w:rsid w:val="00E71637"/>
    <w:rsid w:val="00E7180A"/>
    <w:rsid w:val="00E71AA3"/>
    <w:rsid w:val="00E72453"/>
    <w:rsid w:val="00E7266B"/>
    <w:rsid w:val="00E7522D"/>
    <w:rsid w:val="00E761EE"/>
    <w:rsid w:val="00E76B1C"/>
    <w:rsid w:val="00E813AF"/>
    <w:rsid w:val="00E820DC"/>
    <w:rsid w:val="00E82318"/>
    <w:rsid w:val="00E825CF"/>
    <w:rsid w:val="00E82694"/>
    <w:rsid w:val="00E82811"/>
    <w:rsid w:val="00E83152"/>
    <w:rsid w:val="00E842BB"/>
    <w:rsid w:val="00E8441E"/>
    <w:rsid w:val="00E8445B"/>
    <w:rsid w:val="00E84CA4"/>
    <w:rsid w:val="00E86746"/>
    <w:rsid w:val="00E86BF4"/>
    <w:rsid w:val="00E86FF7"/>
    <w:rsid w:val="00E87CA1"/>
    <w:rsid w:val="00E90397"/>
    <w:rsid w:val="00E91310"/>
    <w:rsid w:val="00E91BF7"/>
    <w:rsid w:val="00E92F85"/>
    <w:rsid w:val="00E93364"/>
    <w:rsid w:val="00E941D5"/>
    <w:rsid w:val="00E94D8A"/>
    <w:rsid w:val="00E95114"/>
    <w:rsid w:val="00E95AC9"/>
    <w:rsid w:val="00E961E0"/>
    <w:rsid w:val="00E96377"/>
    <w:rsid w:val="00EA0F60"/>
    <w:rsid w:val="00EA2512"/>
    <w:rsid w:val="00EA2B2F"/>
    <w:rsid w:val="00EA344E"/>
    <w:rsid w:val="00EA3F4A"/>
    <w:rsid w:val="00EA4560"/>
    <w:rsid w:val="00EA46B8"/>
    <w:rsid w:val="00EA5558"/>
    <w:rsid w:val="00EA58C3"/>
    <w:rsid w:val="00EA5C66"/>
    <w:rsid w:val="00EA6005"/>
    <w:rsid w:val="00EA6AA8"/>
    <w:rsid w:val="00EA6C6A"/>
    <w:rsid w:val="00EA71F1"/>
    <w:rsid w:val="00EA728A"/>
    <w:rsid w:val="00EA7754"/>
    <w:rsid w:val="00EA7DB7"/>
    <w:rsid w:val="00EB02CC"/>
    <w:rsid w:val="00EB0573"/>
    <w:rsid w:val="00EB05FB"/>
    <w:rsid w:val="00EB0693"/>
    <w:rsid w:val="00EB0CA5"/>
    <w:rsid w:val="00EB0FFD"/>
    <w:rsid w:val="00EB11EE"/>
    <w:rsid w:val="00EB184A"/>
    <w:rsid w:val="00EB2BD6"/>
    <w:rsid w:val="00EB2E30"/>
    <w:rsid w:val="00EB3029"/>
    <w:rsid w:val="00EB338E"/>
    <w:rsid w:val="00EB383D"/>
    <w:rsid w:val="00EB5B3C"/>
    <w:rsid w:val="00EB5F09"/>
    <w:rsid w:val="00EB740F"/>
    <w:rsid w:val="00EC043A"/>
    <w:rsid w:val="00EC04BE"/>
    <w:rsid w:val="00EC067B"/>
    <w:rsid w:val="00EC09D8"/>
    <w:rsid w:val="00EC1742"/>
    <w:rsid w:val="00EC1CBC"/>
    <w:rsid w:val="00EC1EB0"/>
    <w:rsid w:val="00EC2DC7"/>
    <w:rsid w:val="00EC4554"/>
    <w:rsid w:val="00EC6FC2"/>
    <w:rsid w:val="00EC73FA"/>
    <w:rsid w:val="00EC76A2"/>
    <w:rsid w:val="00ED0763"/>
    <w:rsid w:val="00ED1294"/>
    <w:rsid w:val="00ED209A"/>
    <w:rsid w:val="00ED2A68"/>
    <w:rsid w:val="00ED2DD8"/>
    <w:rsid w:val="00ED3967"/>
    <w:rsid w:val="00ED3E79"/>
    <w:rsid w:val="00ED3F58"/>
    <w:rsid w:val="00ED4D4C"/>
    <w:rsid w:val="00ED5377"/>
    <w:rsid w:val="00ED6CC0"/>
    <w:rsid w:val="00ED6E03"/>
    <w:rsid w:val="00EE0579"/>
    <w:rsid w:val="00EE1B5C"/>
    <w:rsid w:val="00EE26E0"/>
    <w:rsid w:val="00EE44E6"/>
    <w:rsid w:val="00EE49FD"/>
    <w:rsid w:val="00EE4F70"/>
    <w:rsid w:val="00EE5C30"/>
    <w:rsid w:val="00EE736D"/>
    <w:rsid w:val="00EF0033"/>
    <w:rsid w:val="00EF0D70"/>
    <w:rsid w:val="00EF0E4C"/>
    <w:rsid w:val="00EF1B01"/>
    <w:rsid w:val="00EF1FA0"/>
    <w:rsid w:val="00EF244A"/>
    <w:rsid w:val="00EF2A3C"/>
    <w:rsid w:val="00EF3DCC"/>
    <w:rsid w:val="00EF544C"/>
    <w:rsid w:val="00EF6DB8"/>
    <w:rsid w:val="00EF7BAE"/>
    <w:rsid w:val="00F0088B"/>
    <w:rsid w:val="00F00FF2"/>
    <w:rsid w:val="00F010F8"/>
    <w:rsid w:val="00F01FE6"/>
    <w:rsid w:val="00F023D5"/>
    <w:rsid w:val="00F02F85"/>
    <w:rsid w:val="00F032D0"/>
    <w:rsid w:val="00F032E7"/>
    <w:rsid w:val="00F03406"/>
    <w:rsid w:val="00F04837"/>
    <w:rsid w:val="00F05DFD"/>
    <w:rsid w:val="00F06BAC"/>
    <w:rsid w:val="00F06D29"/>
    <w:rsid w:val="00F07F34"/>
    <w:rsid w:val="00F10769"/>
    <w:rsid w:val="00F120D8"/>
    <w:rsid w:val="00F124C1"/>
    <w:rsid w:val="00F131AC"/>
    <w:rsid w:val="00F16898"/>
    <w:rsid w:val="00F16DC9"/>
    <w:rsid w:val="00F17BAD"/>
    <w:rsid w:val="00F17FDF"/>
    <w:rsid w:val="00F21336"/>
    <w:rsid w:val="00F214B1"/>
    <w:rsid w:val="00F227AC"/>
    <w:rsid w:val="00F22A60"/>
    <w:rsid w:val="00F237F3"/>
    <w:rsid w:val="00F24BEC"/>
    <w:rsid w:val="00F255B2"/>
    <w:rsid w:val="00F2584C"/>
    <w:rsid w:val="00F274A6"/>
    <w:rsid w:val="00F27943"/>
    <w:rsid w:val="00F27978"/>
    <w:rsid w:val="00F3009B"/>
    <w:rsid w:val="00F300A9"/>
    <w:rsid w:val="00F309E5"/>
    <w:rsid w:val="00F31289"/>
    <w:rsid w:val="00F31507"/>
    <w:rsid w:val="00F332DD"/>
    <w:rsid w:val="00F339A9"/>
    <w:rsid w:val="00F33A39"/>
    <w:rsid w:val="00F3468F"/>
    <w:rsid w:val="00F35A9E"/>
    <w:rsid w:val="00F35ECD"/>
    <w:rsid w:val="00F3604C"/>
    <w:rsid w:val="00F3679D"/>
    <w:rsid w:val="00F36F41"/>
    <w:rsid w:val="00F3708C"/>
    <w:rsid w:val="00F376D3"/>
    <w:rsid w:val="00F41338"/>
    <w:rsid w:val="00F41C5E"/>
    <w:rsid w:val="00F4272C"/>
    <w:rsid w:val="00F428D6"/>
    <w:rsid w:val="00F42B7B"/>
    <w:rsid w:val="00F433D9"/>
    <w:rsid w:val="00F43678"/>
    <w:rsid w:val="00F43D46"/>
    <w:rsid w:val="00F454B5"/>
    <w:rsid w:val="00F45D57"/>
    <w:rsid w:val="00F46525"/>
    <w:rsid w:val="00F466D3"/>
    <w:rsid w:val="00F50014"/>
    <w:rsid w:val="00F500EE"/>
    <w:rsid w:val="00F517A9"/>
    <w:rsid w:val="00F51E6A"/>
    <w:rsid w:val="00F54F58"/>
    <w:rsid w:val="00F5518F"/>
    <w:rsid w:val="00F555B7"/>
    <w:rsid w:val="00F5593D"/>
    <w:rsid w:val="00F55B3D"/>
    <w:rsid w:val="00F56437"/>
    <w:rsid w:val="00F56F94"/>
    <w:rsid w:val="00F57716"/>
    <w:rsid w:val="00F602FF"/>
    <w:rsid w:val="00F60908"/>
    <w:rsid w:val="00F60FE6"/>
    <w:rsid w:val="00F611ED"/>
    <w:rsid w:val="00F616CF"/>
    <w:rsid w:val="00F61F09"/>
    <w:rsid w:val="00F623CA"/>
    <w:rsid w:val="00F631E7"/>
    <w:rsid w:val="00F63BCC"/>
    <w:rsid w:val="00F65215"/>
    <w:rsid w:val="00F6556B"/>
    <w:rsid w:val="00F660D5"/>
    <w:rsid w:val="00F66735"/>
    <w:rsid w:val="00F672B8"/>
    <w:rsid w:val="00F67478"/>
    <w:rsid w:val="00F67947"/>
    <w:rsid w:val="00F70327"/>
    <w:rsid w:val="00F72461"/>
    <w:rsid w:val="00F74408"/>
    <w:rsid w:val="00F74CB6"/>
    <w:rsid w:val="00F75A53"/>
    <w:rsid w:val="00F7665A"/>
    <w:rsid w:val="00F76B7D"/>
    <w:rsid w:val="00F76EF8"/>
    <w:rsid w:val="00F76F10"/>
    <w:rsid w:val="00F8103A"/>
    <w:rsid w:val="00F812E5"/>
    <w:rsid w:val="00F8265D"/>
    <w:rsid w:val="00F82E1F"/>
    <w:rsid w:val="00F8300C"/>
    <w:rsid w:val="00F83EE9"/>
    <w:rsid w:val="00F840A3"/>
    <w:rsid w:val="00F84AE5"/>
    <w:rsid w:val="00F87357"/>
    <w:rsid w:val="00F905EA"/>
    <w:rsid w:val="00F92891"/>
    <w:rsid w:val="00F9296A"/>
    <w:rsid w:val="00F930FA"/>
    <w:rsid w:val="00F933A2"/>
    <w:rsid w:val="00F93532"/>
    <w:rsid w:val="00F939B5"/>
    <w:rsid w:val="00F93A01"/>
    <w:rsid w:val="00F93FC5"/>
    <w:rsid w:val="00F943C4"/>
    <w:rsid w:val="00F9552E"/>
    <w:rsid w:val="00F95FAF"/>
    <w:rsid w:val="00F9786A"/>
    <w:rsid w:val="00FA0941"/>
    <w:rsid w:val="00FA1394"/>
    <w:rsid w:val="00FA17EA"/>
    <w:rsid w:val="00FA253F"/>
    <w:rsid w:val="00FA2FEF"/>
    <w:rsid w:val="00FA32F1"/>
    <w:rsid w:val="00FA41AB"/>
    <w:rsid w:val="00FA44C5"/>
    <w:rsid w:val="00FA7DEE"/>
    <w:rsid w:val="00FA7F7F"/>
    <w:rsid w:val="00FB0B05"/>
    <w:rsid w:val="00FB2AC7"/>
    <w:rsid w:val="00FB2F9A"/>
    <w:rsid w:val="00FB524B"/>
    <w:rsid w:val="00FB67F4"/>
    <w:rsid w:val="00FB6C01"/>
    <w:rsid w:val="00FB6FCF"/>
    <w:rsid w:val="00FB7383"/>
    <w:rsid w:val="00FB7BF2"/>
    <w:rsid w:val="00FBF799"/>
    <w:rsid w:val="00FC35A9"/>
    <w:rsid w:val="00FC3DF6"/>
    <w:rsid w:val="00FC40E3"/>
    <w:rsid w:val="00FC43D5"/>
    <w:rsid w:val="00FC50CE"/>
    <w:rsid w:val="00FD3B55"/>
    <w:rsid w:val="00FD4A63"/>
    <w:rsid w:val="00FD4FB7"/>
    <w:rsid w:val="00FD614F"/>
    <w:rsid w:val="00FD62D6"/>
    <w:rsid w:val="00FD660D"/>
    <w:rsid w:val="00FD7E80"/>
    <w:rsid w:val="00FE0010"/>
    <w:rsid w:val="00FE01C0"/>
    <w:rsid w:val="00FE1209"/>
    <w:rsid w:val="00FE1831"/>
    <w:rsid w:val="00FE425D"/>
    <w:rsid w:val="00FE4593"/>
    <w:rsid w:val="00FE56CD"/>
    <w:rsid w:val="00FE6DBC"/>
    <w:rsid w:val="00FE702D"/>
    <w:rsid w:val="00FE7A52"/>
    <w:rsid w:val="00FF0B49"/>
    <w:rsid w:val="00FF136A"/>
    <w:rsid w:val="00FF1D2B"/>
    <w:rsid w:val="00FF1DA3"/>
    <w:rsid w:val="00FF2FCD"/>
    <w:rsid w:val="00FF49CC"/>
    <w:rsid w:val="00FF58DC"/>
    <w:rsid w:val="00FF59D0"/>
    <w:rsid w:val="00FF7171"/>
    <w:rsid w:val="00FF7BA5"/>
    <w:rsid w:val="0132CFD1"/>
    <w:rsid w:val="01449E2D"/>
    <w:rsid w:val="01461230"/>
    <w:rsid w:val="01469A55"/>
    <w:rsid w:val="015A5B5F"/>
    <w:rsid w:val="017E66C5"/>
    <w:rsid w:val="01925737"/>
    <w:rsid w:val="0194D1F6"/>
    <w:rsid w:val="01A24A92"/>
    <w:rsid w:val="01B6D6A3"/>
    <w:rsid w:val="01BC0683"/>
    <w:rsid w:val="01C5C963"/>
    <w:rsid w:val="01CE32EB"/>
    <w:rsid w:val="01E3A6DA"/>
    <w:rsid w:val="01F28F65"/>
    <w:rsid w:val="021105A9"/>
    <w:rsid w:val="0216D8FB"/>
    <w:rsid w:val="021F3B25"/>
    <w:rsid w:val="02427DD6"/>
    <w:rsid w:val="0244E7CC"/>
    <w:rsid w:val="0246EC5E"/>
    <w:rsid w:val="0247E081"/>
    <w:rsid w:val="024FB3A1"/>
    <w:rsid w:val="02658A9B"/>
    <w:rsid w:val="027939B5"/>
    <w:rsid w:val="027EFD70"/>
    <w:rsid w:val="0291A629"/>
    <w:rsid w:val="02CC7DC8"/>
    <w:rsid w:val="030CED72"/>
    <w:rsid w:val="032BC835"/>
    <w:rsid w:val="034F0C76"/>
    <w:rsid w:val="03512F79"/>
    <w:rsid w:val="03637046"/>
    <w:rsid w:val="0391F280"/>
    <w:rsid w:val="03A74147"/>
    <w:rsid w:val="03AEA76B"/>
    <w:rsid w:val="03C0F8C1"/>
    <w:rsid w:val="03C31E5F"/>
    <w:rsid w:val="03C6483F"/>
    <w:rsid w:val="03E78DD3"/>
    <w:rsid w:val="03F82290"/>
    <w:rsid w:val="04014A47"/>
    <w:rsid w:val="046025A0"/>
    <w:rsid w:val="0460C8B0"/>
    <w:rsid w:val="04677EB1"/>
    <w:rsid w:val="04797663"/>
    <w:rsid w:val="04839494"/>
    <w:rsid w:val="048CAD92"/>
    <w:rsid w:val="0490CA16"/>
    <w:rsid w:val="04A2D45C"/>
    <w:rsid w:val="04A2F566"/>
    <w:rsid w:val="04A36D4D"/>
    <w:rsid w:val="04C0C7A6"/>
    <w:rsid w:val="04D6B95D"/>
    <w:rsid w:val="04E74158"/>
    <w:rsid w:val="04ED4653"/>
    <w:rsid w:val="04F2540F"/>
    <w:rsid w:val="05152D10"/>
    <w:rsid w:val="0517BA60"/>
    <w:rsid w:val="051E7122"/>
    <w:rsid w:val="05205ADF"/>
    <w:rsid w:val="05320CD7"/>
    <w:rsid w:val="0541B08B"/>
    <w:rsid w:val="054AB0F1"/>
    <w:rsid w:val="05510D1D"/>
    <w:rsid w:val="0551B01D"/>
    <w:rsid w:val="05578410"/>
    <w:rsid w:val="0566CB80"/>
    <w:rsid w:val="0584B9EA"/>
    <w:rsid w:val="05881A97"/>
    <w:rsid w:val="0608D51C"/>
    <w:rsid w:val="06091A76"/>
    <w:rsid w:val="060FA215"/>
    <w:rsid w:val="061BEC14"/>
    <w:rsid w:val="0627E869"/>
    <w:rsid w:val="063309F9"/>
    <w:rsid w:val="0634EAB5"/>
    <w:rsid w:val="063702A7"/>
    <w:rsid w:val="06436F2C"/>
    <w:rsid w:val="064C3A01"/>
    <w:rsid w:val="065D21D1"/>
    <w:rsid w:val="06646ABB"/>
    <w:rsid w:val="0685DBF1"/>
    <w:rsid w:val="06A8C08E"/>
    <w:rsid w:val="06AB0199"/>
    <w:rsid w:val="06AB4B89"/>
    <w:rsid w:val="06B2CDA4"/>
    <w:rsid w:val="06C2176F"/>
    <w:rsid w:val="06C99221"/>
    <w:rsid w:val="06CCEBD4"/>
    <w:rsid w:val="06CD707A"/>
    <w:rsid w:val="06D06786"/>
    <w:rsid w:val="06D185D1"/>
    <w:rsid w:val="07181BD1"/>
    <w:rsid w:val="07190FE9"/>
    <w:rsid w:val="0747A395"/>
    <w:rsid w:val="078E208E"/>
    <w:rsid w:val="078F6B2D"/>
    <w:rsid w:val="07991E48"/>
    <w:rsid w:val="07A7B0F3"/>
    <w:rsid w:val="07D7C8D4"/>
    <w:rsid w:val="07E683AE"/>
    <w:rsid w:val="07F07589"/>
    <w:rsid w:val="080F2A37"/>
    <w:rsid w:val="0813A131"/>
    <w:rsid w:val="082B7952"/>
    <w:rsid w:val="0830564E"/>
    <w:rsid w:val="083A5FB0"/>
    <w:rsid w:val="085D460B"/>
    <w:rsid w:val="085F4DCE"/>
    <w:rsid w:val="0863F2C2"/>
    <w:rsid w:val="086E9039"/>
    <w:rsid w:val="08703846"/>
    <w:rsid w:val="0871F16F"/>
    <w:rsid w:val="087BD9B1"/>
    <w:rsid w:val="087DA8EE"/>
    <w:rsid w:val="0886777D"/>
    <w:rsid w:val="0891DCE0"/>
    <w:rsid w:val="08B8D500"/>
    <w:rsid w:val="08BFDFF4"/>
    <w:rsid w:val="08E052FE"/>
    <w:rsid w:val="08E7B508"/>
    <w:rsid w:val="09021F4E"/>
    <w:rsid w:val="091BEB81"/>
    <w:rsid w:val="092F415E"/>
    <w:rsid w:val="0932998E"/>
    <w:rsid w:val="0951D25F"/>
    <w:rsid w:val="09584912"/>
    <w:rsid w:val="0960D2C2"/>
    <w:rsid w:val="09613462"/>
    <w:rsid w:val="096EED49"/>
    <w:rsid w:val="0975CFD2"/>
    <w:rsid w:val="098CF15F"/>
    <w:rsid w:val="09B8EBE8"/>
    <w:rsid w:val="09C9911F"/>
    <w:rsid w:val="09D1D584"/>
    <w:rsid w:val="09E46A52"/>
    <w:rsid w:val="09E8C6F1"/>
    <w:rsid w:val="09EE7007"/>
    <w:rsid w:val="09EEA4D0"/>
    <w:rsid w:val="09F2D7C1"/>
    <w:rsid w:val="09F391BC"/>
    <w:rsid w:val="0A4660FC"/>
    <w:rsid w:val="0A598F77"/>
    <w:rsid w:val="0A90C9E4"/>
    <w:rsid w:val="0A97CD74"/>
    <w:rsid w:val="0AB9049E"/>
    <w:rsid w:val="0AC714A3"/>
    <w:rsid w:val="0ACE95AD"/>
    <w:rsid w:val="0B1B11E8"/>
    <w:rsid w:val="0B27A772"/>
    <w:rsid w:val="0B28BAB9"/>
    <w:rsid w:val="0B4E92D7"/>
    <w:rsid w:val="0B4EABEA"/>
    <w:rsid w:val="0B68E8AB"/>
    <w:rsid w:val="0B84BA50"/>
    <w:rsid w:val="0B8967FA"/>
    <w:rsid w:val="0B992838"/>
    <w:rsid w:val="0BAB0480"/>
    <w:rsid w:val="0BAF8288"/>
    <w:rsid w:val="0BD81FDB"/>
    <w:rsid w:val="0BEAB1EC"/>
    <w:rsid w:val="0BEC6FA5"/>
    <w:rsid w:val="0C531356"/>
    <w:rsid w:val="0C620B8C"/>
    <w:rsid w:val="0C8EEAA3"/>
    <w:rsid w:val="0CBCAB75"/>
    <w:rsid w:val="0D1B0A5E"/>
    <w:rsid w:val="0D1C67FF"/>
    <w:rsid w:val="0D2E2694"/>
    <w:rsid w:val="0D64AB06"/>
    <w:rsid w:val="0D69CAEA"/>
    <w:rsid w:val="0D810856"/>
    <w:rsid w:val="0D856453"/>
    <w:rsid w:val="0D882DAF"/>
    <w:rsid w:val="0D9F88FD"/>
    <w:rsid w:val="0DACD1BE"/>
    <w:rsid w:val="0DC53D6D"/>
    <w:rsid w:val="0DE6C183"/>
    <w:rsid w:val="0DEB85FE"/>
    <w:rsid w:val="0DF5524D"/>
    <w:rsid w:val="0DF9EDDB"/>
    <w:rsid w:val="0DFF5C11"/>
    <w:rsid w:val="0E05E135"/>
    <w:rsid w:val="0E32A241"/>
    <w:rsid w:val="0E399F6D"/>
    <w:rsid w:val="0E470C77"/>
    <w:rsid w:val="0E5ACD5F"/>
    <w:rsid w:val="0E5CBA44"/>
    <w:rsid w:val="0EC3F7F5"/>
    <w:rsid w:val="0EC764F8"/>
    <w:rsid w:val="0ECE9B0E"/>
    <w:rsid w:val="0ED44D9C"/>
    <w:rsid w:val="0ED5C7C2"/>
    <w:rsid w:val="0ED8FCB1"/>
    <w:rsid w:val="0EEEB310"/>
    <w:rsid w:val="0EF2BA67"/>
    <w:rsid w:val="0F052DBC"/>
    <w:rsid w:val="0F31CEA7"/>
    <w:rsid w:val="0F349F94"/>
    <w:rsid w:val="0F52B9C0"/>
    <w:rsid w:val="0F6313AD"/>
    <w:rsid w:val="0F948269"/>
    <w:rsid w:val="0F959A58"/>
    <w:rsid w:val="0F96A37C"/>
    <w:rsid w:val="0F97D93A"/>
    <w:rsid w:val="0F9D67E5"/>
    <w:rsid w:val="0FB9A4FF"/>
    <w:rsid w:val="0FCCFF99"/>
    <w:rsid w:val="0FD39404"/>
    <w:rsid w:val="0FE5CE3E"/>
    <w:rsid w:val="10109848"/>
    <w:rsid w:val="101E4641"/>
    <w:rsid w:val="103C0D41"/>
    <w:rsid w:val="10479C33"/>
    <w:rsid w:val="10B4E152"/>
    <w:rsid w:val="10B769B0"/>
    <w:rsid w:val="10BB6D29"/>
    <w:rsid w:val="10E6C494"/>
    <w:rsid w:val="10FED0A1"/>
    <w:rsid w:val="110A5070"/>
    <w:rsid w:val="110D0C1A"/>
    <w:rsid w:val="111D12D4"/>
    <w:rsid w:val="1134A4B7"/>
    <w:rsid w:val="1143ED30"/>
    <w:rsid w:val="1152C96B"/>
    <w:rsid w:val="115AEADB"/>
    <w:rsid w:val="1166623A"/>
    <w:rsid w:val="11B29ABA"/>
    <w:rsid w:val="11D850C2"/>
    <w:rsid w:val="11DB8058"/>
    <w:rsid w:val="11DEF260"/>
    <w:rsid w:val="11F61191"/>
    <w:rsid w:val="11FA5A24"/>
    <w:rsid w:val="1220AFCC"/>
    <w:rsid w:val="122A5197"/>
    <w:rsid w:val="123C3230"/>
    <w:rsid w:val="1242B539"/>
    <w:rsid w:val="124589BD"/>
    <w:rsid w:val="124AEF29"/>
    <w:rsid w:val="125EBDB2"/>
    <w:rsid w:val="126C6A62"/>
    <w:rsid w:val="126EAC7D"/>
    <w:rsid w:val="128D09D6"/>
    <w:rsid w:val="129C6577"/>
    <w:rsid w:val="12AB66AB"/>
    <w:rsid w:val="12C1685E"/>
    <w:rsid w:val="12D9EB77"/>
    <w:rsid w:val="12F435E0"/>
    <w:rsid w:val="130E1CA9"/>
    <w:rsid w:val="1312BF9E"/>
    <w:rsid w:val="132ECB03"/>
    <w:rsid w:val="13374E49"/>
    <w:rsid w:val="134F0E2D"/>
    <w:rsid w:val="13542B3F"/>
    <w:rsid w:val="13608A68"/>
    <w:rsid w:val="1360CC3C"/>
    <w:rsid w:val="136D5E33"/>
    <w:rsid w:val="1373A759"/>
    <w:rsid w:val="138FCC9E"/>
    <w:rsid w:val="13A48E2D"/>
    <w:rsid w:val="13BC0E2B"/>
    <w:rsid w:val="13C77985"/>
    <w:rsid w:val="13CA95D8"/>
    <w:rsid w:val="13CC1EB0"/>
    <w:rsid w:val="13D60FCE"/>
    <w:rsid w:val="13DD7B7C"/>
    <w:rsid w:val="13E41D9A"/>
    <w:rsid w:val="1414DFA9"/>
    <w:rsid w:val="1415D73A"/>
    <w:rsid w:val="14289A61"/>
    <w:rsid w:val="142EB9E5"/>
    <w:rsid w:val="143F1060"/>
    <w:rsid w:val="14446713"/>
    <w:rsid w:val="14471686"/>
    <w:rsid w:val="146B43D6"/>
    <w:rsid w:val="1489033C"/>
    <w:rsid w:val="1491D613"/>
    <w:rsid w:val="14930BF0"/>
    <w:rsid w:val="14A67412"/>
    <w:rsid w:val="14A6C9A0"/>
    <w:rsid w:val="14C066D5"/>
    <w:rsid w:val="14C60E57"/>
    <w:rsid w:val="14D28199"/>
    <w:rsid w:val="14DCF40B"/>
    <w:rsid w:val="14E1E2D6"/>
    <w:rsid w:val="15031FF1"/>
    <w:rsid w:val="151A002A"/>
    <w:rsid w:val="1527D89C"/>
    <w:rsid w:val="152D91A5"/>
    <w:rsid w:val="1542BCD9"/>
    <w:rsid w:val="15490073"/>
    <w:rsid w:val="1552E1A8"/>
    <w:rsid w:val="15571CEF"/>
    <w:rsid w:val="156FF429"/>
    <w:rsid w:val="157371D4"/>
    <w:rsid w:val="15B4521E"/>
    <w:rsid w:val="15CC31A9"/>
    <w:rsid w:val="15D05C14"/>
    <w:rsid w:val="15E5E773"/>
    <w:rsid w:val="15EA1A50"/>
    <w:rsid w:val="15F6A8BC"/>
    <w:rsid w:val="15F6BA78"/>
    <w:rsid w:val="15F8D9B7"/>
    <w:rsid w:val="1601511D"/>
    <w:rsid w:val="1604DDCA"/>
    <w:rsid w:val="164E5694"/>
    <w:rsid w:val="16847E2E"/>
    <w:rsid w:val="169A2BC6"/>
    <w:rsid w:val="16A190C9"/>
    <w:rsid w:val="16A5235A"/>
    <w:rsid w:val="16A87573"/>
    <w:rsid w:val="16B617E5"/>
    <w:rsid w:val="16EA79EC"/>
    <w:rsid w:val="16F71F87"/>
    <w:rsid w:val="170BA816"/>
    <w:rsid w:val="17171295"/>
    <w:rsid w:val="171D805C"/>
    <w:rsid w:val="1720EE03"/>
    <w:rsid w:val="1726DD3D"/>
    <w:rsid w:val="172AC334"/>
    <w:rsid w:val="173C1379"/>
    <w:rsid w:val="1746FD2D"/>
    <w:rsid w:val="174C310A"/>
    <w:rsid w:val="17559F33"/>
    <w:rsid w:val="1759523E"/>
    <w:rsid w:val="17595BB9"/>
    <w:rsid w:val="175D59C7"/>
    <w:rsid w:val="175EDA3A"/>
    <w:rsid w:val="176E0061"/>
    <w:rsid w:val="1787AD20"/>
    <w:rsid w:val="17966040"/>
    <w:rsid w:val="17A3CFCC"/>
    <w:rsid w:val="17C955CC"/>
    <w:rsid w:val="17D04114"/>
    <w:rsid w:val="17DF9351"/>
    <w:rsid w:val="17E3F740"/>
    <w:rsid w:val="17FC77DF"/>
    <w:rsid w:val="180E31CD"/>
    <w:rsid w:val="1826D000"/>
    <w:rsid w:val="182CAB6D"/>
    <w:rsid w:val="18605233"/>
    <w:rsid w:val="186CB187"/>
    <w:rsid w:val="1871028B"/>
    <w:rsid w:val="18A7C9F2"/>
    <w:rsid w:val="18ABBB30"/>
    <w:rsid w:val="18B87014"/>
    <w:rsid w:val="18BC4C01"/>
    <w:rsid w:val="18C2F630"/>
    <w:rsid w:val="18D11C19"/>
    <w:rsid w:val="18DA1EC4"/>
    <w:rsid w:val="18DDE2AD"/>
    <w:rsid w:val="18E66E24"/>
    <w:rsid w:val="1912A5C1"/>
    <w:rsid w:val="191A209A"/>
    <w:rsid w:val="191CEC44"/>
    <w:rsid w:val="191F895F"/>
    <w:rsid w:val="19369B0F"/>
    <w:rsid w:val="1971D06F"/>
    <w:rsid w:val="19A5CF7E"/>
    <w:rsid w:val="19DDFE95"/>
    <w:rsid w:val="19F5ACE6"/>
    <w:rsid w:val="19F69B19"/>
    <w:rsid w:val="1A054E8E"/>
    <w:rsid w:val="1A10685F"/>
    <w:rsid w:val="1A2095E2"/>
    <w:rsid w:val="1A3087B4"/>
    <w:rsid w:val="1A41DDDA"/>
    <w:rsid w:val="1A481092"/>
    <w:rsid w:val="1A4A61FE"/>
    <w:rsid w:val="1A527C9A"/>
    <w:rsid w:val="1A6D6959"/>
    <w:rsid w:val="1A6F2245"/>
    <w:rsid w:val="1A71C692"/>
    <w:rsid w:val="1A98B930"/>
    <w:rsid w:val="1AA357F9"/>
    <w:rsid w:val="1ABA879B"/>
    <w:rsid w:val="1ABF283F"/>
    <w:rsid w:val="1AC390BF"/>
    <w:rsid w:val="1AD4BD3F"/>
    <w:rsid w:val="1AEBD277"/>
    <w:rsid w:val="1AECE380"/>
    <w:rsid w:val="1B1DD8BE"/>
    <w:rsid w:val="1B22FD0B"/>
    <w:rsid w:val="1B4D9221"/>
    <w:rsid w:val="1B5FF78F"/>
    <w:rsid w:val="1B7EA4D8"/>
    <w:rsid w:val="1BA5EAE6"/>
    <w:rsid w:val="1BB42E7C"/>
    <w:rsid w:val="1BB45BDE"/>
    <w:rsid w:val="1BB947E1"/>
    <w:rsid w:val="1BCB0D3C"/>
    <w:rsid w:val="1BE57E9E"/>
    <w:rsid w:val="1BE8F943"/>
    <w:rsid w:val="1BF3412E"/>
    <w:rsid w:val="1C06E332"/>
    <w:rsid w:val="1C6727B6"/>
    <w:rsid w:val="1C68D5B7"/>
    <w:rsid w:val="1C73DAE0"/>
    <w:rsid w:val="1C763D68"/>
    <w:rsid w:val="1C919527"/>
    <w:rsid w:val="1CB08CCC"/>
    <w:rsid w:val="1D056A03"/>
    <w:rsid w:val="1D0BA5B3"/>
    <w:rsid w:val="1D229C3D"/>
    <w:rsid w:val="1D2D81F6"/>
    <w:rsid w:val="1D382649"/>
    <w:rsid w:val="1D3EE9BF"/>
    <w:rsid w:val="1D421127"/>
    <w:rsid w:val="1D4D6822"/>
    <w:rsid w:val="1D4F316F"/>
    <w:rsid w:val="1D511EC1"/>
    <w:rsid w:val="1D5F1C62"/>
    <w:rsid w:val="1D691686"/>
    <w:rsid w:val="1D6AEE8F"/>
    <w:rsid w:val="1D73F4B9"/>
    <w:rsid w:val="1D878BA0"/>
    <w:rsid w:val="1D8C8A5D"/>
    <w:rsid w:val="1D976A27"/>
    <w:rsid w:val="1DA21642"/>
    <w:rsid w:val="1DA76A93"/>
    <w:rsid w:val="1DB22DDC"/>
    <w:rsid w:val="1DD393C1"/>
    <w:rsid w:val="1DF0ED61"/>
    <w:rsid w:val="1DFB1566"/>
    <w:rsid w:val="1E4B2A3B"/>
    <w:rsid w:val="1E6CD413"/>
    <w:rsid w:val="1E7868A0"/>
    <w:rsid w:val="1E8D2D02"/>
    <w:rsid w:val="1ECF86AC"/>
    <w:rsid w:val="1EF721DB"/>
    <w:rsid w:val="1EF80BAD"/>
    <w:rsid w:val="1F183A73"/>
    <w:rsid w:val="1F19E575"/>
    <w:rsid w:val="1F1C0A88"/>
    <w:rsid w:val="1F2CECE1"/>
    <w:rsid w:val="1F3CC9FB"/>
    <w:rsid w:val="1F4124A7"/>
    <w:rsid w:val="1F638677"/>
    <w:rsid w:val="1F6F0B2D"/>
    <w:rsid w:val="1F8DC536"/>
    <w:rsid w:val="1FA50C65"/>
    <w:rsid w:val="1FAC6B44"/>
    <w:rsid w:val="1FBDC51C"/>
    <w:rsid w:val="1FD279D5"/>
    <w:rsid w:val="1FD457C0"/>
    <w:rsid w:val="1FF004A3"/>
    <w:rsid w:val="1FF5AF0F"/>
    <w:rsid w:val="2013D50A"/>
    <w:rsid w:val="201BC19F"/>
    <w:rsid w:val="205DD45D"/>
    <w:rsid w:val="207AF497"/>
    <w:rsid w:val="20883128"/>
    <w:rsid w:val="208BA4A4"/>
    <w:rsid w:val="20A74EC7"/>
    <w:rsid w:val="20B6AA51"/>
    <w:rsid w:val="20B74F40"/>
    <w:rsid w:val="20C29F81"/>
    <w:rsid w:val="20F6C2E4"/>
    <w:rsid w:val="210860D4"/>
    <w:rsid w:val="2127C45F"/>
    <w:rsid w:val="2148D7E6"/>
    <w:rsid w:val="21735FB1"/>
    <w:rsid w:val="2188E858"/>
    <w:rsid w:val="21A4BB1E"/>
    <w:rsid w:val="21B70AF6"/>
    <w:rsid w:val="21B935D4"/>
    <w:rsid w:val="22516C69"/>
    <w:rsid w:val="225282DF"/>
    <w:rsid w:val="22571649"/>
    <w:rsid w:val="229135D2"/>
    <w:rsid w:val="22CD58C8"/>
    <w:rsid w:val="23229935"/>
    <w:rsid w:val="2324A99E"/>
    <w:rsid w:val="2328AA6C"/>
    <w:rsid w:val="235775D0"/>
    <w:rsid w:val="238CCD37"/>
    <w:rsid w:val="2395F620"/>
    <w:rsid w:val="239EC0FE"/>
    <w:rsid w:val="23A5C7A8"/>
    <w:rsid w:val="23AF925E"/>
    <w:rsid w:val="23B83C93"/>
    <w:rsid w:val="23BA879F"/>
    <w:rsid w:val="23BC2C81"/>
    <w:rsid w:val="23E62A63"/>
    <w:rsid w:val="242009A1"/>
    <w:rsid w:val="2428314B"/>
    <w:rsid w:val="2430F9C4"/>
    <w:rsid w:val="24551C3D"/>
    <w:rsid w:val="2458CF10"/>
    <w:rsid w:val="245EC0E5"/>
    <w:rsid w:val="246202C5"/>
    <w:rsid w:val="2471C1F3"/>
    <w:rsid w:val="2474080C"/>
    <w:rsid w:val="24A61E6A"/>
    <w:rsid w:val="24F0CD20"/>
    <w:rsid w:val="2535FB27"/>
    <w:rsid w:val="2542B5FC"/>
    <w:rsid w:val="254857CC"/>
    <w:rsid w:val="254A8071"/>
    <w:rsid w:val="255ACF6E"/>
    <w:rsid w:val="255C8D24"/>
    <w:rsid w:val="2575DC1E"/>
    <w:rsid w:val="25768E3C"/>
    <w:rsid w:val="2579D6F1"/>
    <w:rsid w:val="258486C2"/>
    <w:rsid w:val="25969EA6"/>
    <w:rsid w:val="259ED120"/>
    <w:rsid w:val="25A8AC4D"/>
    <w:rsid w:val="25BDE7F6"/>
    <w:rsid w:val="25C12485"/>
    <w:rsid w:val="25D0552D"/>
    <w:rsid w:val="25D35EB7"/>
    <w:rsid w:val="25DDB9A8"/>
    <w:rsid w:val="25DEBDFF"/>
    <w:rsid w:val="25E8D20A"/>
    <w:rsid w:val="2615A93A"/>
    <w:rsid w:val="261B8090"/>
    <w:rsid w:val="2625BB9E"/>
    <w:rsid w:val="2628109C"/>
    <w:rsid w:val="26293FEA"/>
    <w:rsid w:val="263C7EAB"/>
    <w:rsid w:val="26511C56"/>
    <w:rsid w:val="2663CF6D"/>
    <w:rsid w:val="2667337F"/>
    <w:rsid w:val="26739955"/>
    <w:rsid w:val="267DB719"/>
    <w:rsid w:val="26B3E691"/>
    <w:rsid w:val="26BD8087"/>
    <w:rsid w:val="26D477F3"/>
    <w:rsid w:val="26DA2F99"/>
    <w:rsid w:val="26E48981"/>
    <w:rsid w:val="26E5177E"/>
    <w:rsid w:val="26F617EB"/>
    <w:rsid w:val="270139A1"/>
    <w:rsid w:val="27120E63"/>
    <w:rsid w:val="271EDC3E"/>
    <w:rsid w:val="2721C90A"/>
    <w:rsid w:val="27224BF5"/>
    <w:rsid w:val="273CD3D3"/>
    <w:rsid w:val="2741B773"/>
    <w:rsid w:val="2743EB1A"/>
    <w:rsid w:val="275927FF"/>
    <w:rsid w:val="27613C9C"/>
    <w:rsid w:val="2774B4F3"/>
    <w:rsid w:val="277D0502"/>
    <w:rsid w:val="277D7F61"/>
    <w:rsid w:val="277F09D4"/>
    <w:rsid w:val="2780284A"/>
    <w:rsid w:val="278D939C"/>
    <w:rsid w:val="279E276D"/>
    <w:rsid w:val="279F8B25"/>
    <w:rsid w:val="27AE39A4"/>
    <w:rsid w:val="27B77A32"/>
    <w:rsid w:val="27E10B64"/>
    <w:rsid w:val="2808BDBA"/>
    <w:rsid w:val="2830841A"/>
    <w:rsid w:val="28308B9A"/>
    <w:rsid w:val="28354310"/>
    <w:rsid w:val="28388752"/>
    <w:rsid w:val="2867BB71"/>
    <w:rsid w:val="287FB23A"/>
    <w:rsid w:val="288D1BA2"/>
    <w:rsid w:val="28C5B122"/>
    <w:rsid w:val="28CBF249"/>
    <w:rsid w:val="28CC0761"/>
    <w:rsid w:val="28CF9514"/>
    <w:rsid w:val="28CFB511"/>
    <w:rsid w:val="28DF8E1B"/>
    <w:rsid w:val="28E00DF2"/>
    <w:rsid w:val="28F17C83"/>
    <w:rsid w:val="28F972A1"/>
    <w:rsid w:val="2903709A"/>
    <w:rsid w:val="290980BE"/>
    <w:rsid w:val="2910DA48"/>
    <w:rsid w:val="2921B518"/>
    <w:rsid w:val="293ECE22"/>
    <w:rsid w:val="29A4D1C8"/>
    <w:rsid w:val="29BC947F"/>
    <w:rsid w:val="29D40E53"/>
    <w:rsid w:val="29DF6864"/>
    <w:rsid w:val="29E93C59"/>
    <w:rsid w:val="2A1C986D"/>
    <w:rsid w:val="2A1D6589"/>
    <w:rsid w:val="2A2D1DFA"/>
    <w:rsid w:val="2A3BBD37"/>
    <w:rsid w:val="2A4AB6DA"/>
    <w:rsid w:val="2A587D7D"/>
    <w:rsid w:val="2AA01CC4"/>
    <w:rsid w:val="2AC82892"/>
    <w:rsid w:val="2AE28484"/>
    <w:rsid w:val="2AF9D66B"/>
    <w:rsid w:val="2AFCD5E3"/>
    <w:rsid w:val="2B0D4C25"/>
    <w:rsid w:val="2B1A61A8"/>
    <w:rsid w:val="2B202A5C"/>
    <w:rsid w:val="2B236C26"/>
    <w:rsid w:val="2B267255"/>
    <w:rsid w:val="2B326F15"/>
    <w:rsid w:val="2B4ABA26"/>
    <w:rsid w:val="2B4FC5C7"/>
    <w:rsid w:val="2B66782F"/>
    <w:rsid w:val="2B7BCA15"/>
    <w:rsid w:val="2B8150A2"/>
    <w:rsid w:val="2B8DC9C9"/>
    <w:rsid w:val="2BAC2993"/>
    <w:rsid w:val="2BADD766"/>
    <w:rsid w:val="2BD5D0F2"/>
    <w:rsid w:val="2BD74B65"/>
    <w:rsid w:val="2BEABBE1"/>
    <w:rsid w:val="2C360D1F"/>
    <w:rsid w:val="2C3BDDE7"/>
    <w:rsid w:val="2C518B76"/>
    <w:rsid w:val="2C612482"/>
    <w:rsid w:val="2C723F59"/>
    <w:rsid w:val="2C789391"/>
    <w:rsid w:val="2CA273F7"/>
    <w:rsid w:val="2CB7380B"/>
    <w:rsid w:val="2CB76EF9"/>
    <w:rsid w:val="2CBCB945"/>
    <w:rsid w:val="2CC1CC1A"/>
    <w:rsid w:val="2CDFC911"/>
    <w:rsid w:val="2CE092C6"/>
    <w:rsid w:val="2CF0444B"/>
    <w:rsid w:val="2CF5647E"/>
    <w:rsid w:val="2CF7276F"/>
    <w:rsid w:val="2CFBC152"/>
    <w:rsid w:val="2D1C7626"/>
    <w:rsid w:val="2D4DC7A2"/>
    <w:rsid w:val="2D4EE5C3"/>
    <w:rsid w:val="2D854A67"/>
    <w:rsid w:val="2D8CF4D6"/>
    <w:rsid w:val="2D8D531C"/>
    <w:rsid w:val="2DC06D0A"/>
    <w:rsid w:val="2DC576EC"/>
    <w:rsid w:val="2DE3E282"/>
    <w:rsid w:val="2E0B8413"/>
    <w:rsid w:val="2E27823B"/>
    <w:rsid w:val="2E27E315"/>
    <w:rsid w:val="2E465FCF"/>
    <w:rsid w:val="2E64B7F5"/>
    <w:rsid w:val="2E6A9AFB"/>
    <w:rsid w:val="2E6E858E"/>
    <w:rsid w:val="2E78A230"/>
    <w:rsid w:val="2E79A284"/>
    <w:rsid w:val="2E88F0EC"/>
    <w:rsid w:val="2E89F633"/>
    <w:rsid w:val="2E9F580F"/>
    <w:rsid w:val="2EA35E83"/>
    <w:rsid w:val="2EAEF4B2"/>
    <w:rsid w:val="2EBDC35F"/>
    <w:rsid w:val="2EC1B54B"/>
    <w:rsid w:val="2EC8DFB7"/>
    <w:rsid w:val="2EF3D4AE"/>
    <w:rsid w:val="2F1AE16B"/>
    <w:rsid w:val="2F4DAE38"/>
    <w:rsid w:val="2FBEB0D9"/>
    <w:rsid w:val="30111A9E"/>
    <w:rsid w:val="302B3BBE"/>
    <w:rsid w:val="3033562E"/>
    <w:rsid w:val="303A6EA0"/>
    <w:rsid w:val="303E3C86"/>
    <w:rsid w:val="3041BF08"/>
    <w:rsid w:val="30824D82"/>
    <w:rsid w:val="3089503E"/>
    <w:rsid w:val="308A49C0"/>
    <w:rsid w:val="30AF0511"/>
    <w:rsid w:val="30B88FF7"/>
    <w:rsid w:val="30C82C78"/>
    <w:rsid w:val="30D741F6"/>
    <w:rsid w:val="3138C157"/>
    <w:rsid w:val="31595764"/>
    <w:rsid w:val="31727140"/>
    <w:rsid w:val="317B7F25"/>
    <w:rsid w:val="319BBEF5"/>
    <w:rsid w:val="31A80BB2"/>
    <w:rsid w:val="31AD3F96"/>
    <w:rsid w:val="31AF11FF"/>
    <w:rsid w:val="31B42E29"/>
    <w:rsid w:val="31B8E06B"/>
    <w:rsid w:val="31CBDF11"/>
    <w:rsid w:val="31D9CBF6"/>
    <w:rsid w:val="31E6BF12"/>
    <w:rsid w:val="31F60006"/>
    <w:rsid w:val="32105A9E"/>
    <w:rsid w:val="3215EF90"/>
    <w:rsid w:val="323CF6A8"/>
    <w:rsid w:val="323DD832"/>
    <w:rsid w:val="3247CE9B"/>
    <w:rsid w:val="3253E3AC"/>
    <w:rsid w:val="3264953F"/>
    <w:rsid w:val="3294C60D"/>
    <w:rsid w:val="3297E23E"/>
    <w:rsid w:val="32C3E752"/>
    <w:rsid w:val="32CC1679"/>
    <w:rsid w:val="32EFA40C"/>
    <w:rsid w:val="331CB8DA"/>
    <w:rsid w:val="332496AB"/>
    <w:rsid w:val="3342386D"/>
    <w:rsid w:val="3346E306"/>
    <w:rsid w:val="3377C8C5"/>
    <w:rsid w:val="338EF57D"/>
    <w:rsid w:val="3395E3C1"/>
    <w:rsid w:val="339AB697"/>
    <w:rsid w:val="33AAB873"/>
    <w:rsid w:val="33B63A9D"/>
    <w:rsid w:val="33B80A62"/>
    <w:rsid w:val="33C67AAB"/>
    <w:rsid w:val="33C76477"/>
    <w:rsid w:val="33CF5B78"/>
    <w:rsid w:val="33E7C986"/>
    <w:rsid w:val="340B00ED"/>
    <w:rsid w:val="344BD75F"/>
    <w:rsid w:val="347D77A6"/>
    <w:rsid w:val="349CCB28"/>
    <w:rsid w:val="34B1B198"/>
    <w:rsid w:val="34B21D20"/>
    <w:rsid w:val="34C74EB6"/>
    <w:rsid w:val="34C8E8A2"/>
    <w:rsid w:val="34CC59FA"/>
    <w:rsid w:val="34D5FB4A"/>
    <w:rsid w:val="34E90559"/>
    <w:rsid w:val="3508FD79"/>
    <w:rsid w:val="350B6494"/>
    <w:rsid w:val="3514066D"/>
    <w:rsid w:val="35252A80"/>
    <w:rsid w:val="353E3AF5"/>
    <w:rsid w:val="3548525B"/>
    <w:rsid w:val="3561C43A"/>
    <w:rsid w:val="35691768"/>
    <w:rsid w:val="356BA7BA"/>
    <w:rsid w:val="35C5E22B"/>
    <w:rsid w:val="35D3DE05"/>
    <w:rsid w:val="35E78345"/>
    <w:rsid w:val="360C9CB0"/>
    <w:rsid w:val="3616444D"/>
    <w:rsid w:val="36471910"/>
    <w:rsid w:val="364D267D"/>
    <w:rsid w:val="365F9AB2"/>
    <w:rsid w:val="3672E982"/>
    <w:rsid w:val="36752235"/>
    <w:rsid w:val="368E0E3E"/>
    <w:rsid w:val="36A6B4DE"/>
    <w:rsid w:val="36E40A8B"/>
    <w:rsid w:val="36E88E41"/>
    <w:rsid w:val="36E89EBB"/>
    <w:rsid w:val="36EA70A6"/>
    <w:rsid w:val="374C70D3"/>
    <w:rsid w:val="375D5B8E"/>
    <w:rsid w:val="376A795B"/>
    <w:rsid w:val="377FD6C5"/>
    <w:rsid w:val="37882537"/>
    <w:rsid w:val="378D2F70"/>
    <w:rsid w:val="379E2E8C"/>
    <w:rsid w:val="37A9FEB7"/>
    <w:rsid w:val="37D44FA9"/>
    <w:rsid w:val="37D698E3"/>
    <w:rsid w:val="37FF66AB"/>
    <w:rsid w:val="3804C8EB"/>
    <w:rsid w:val="3807937B"/>
    <w:rsid w:val="380A26FA"/>
    <w:rsid w:val="380B4D3E"/>
    <w:rsid w:val="383D2280"/>
    <w:rsid w:val="38462F2C"/>
    <w:rsid w:val="38644547"/>
    <w:rsid w:val="38AC3D98"/>
    <w:rsid w:val="38B4AE57"/>
    <w:rsid w:val="38F7D38F"/>
    <w:rsid w:val="390A1737"/>
    <w:rsid w:val="3960BF41"/>
    <w:rsid w:val="3966EABA"/>
    <w:rsid w:val="396E3B47"/>
    <w:rsid w:val="3973073B"/>
    <w:rsid w:val="39774296"/>
    <w:rsid w:val="39ADAC01"/>
    <w:rsid w:val="39B62E47"/>
    <w:rsid w:val="39B815A1"/>
    <w:rsid w:val="39D14C2A"/>
    <w:rsid w:val="39DD4BDD"/>
    <w:rsid w:val="39DE93EB"/>
    <w:rsid w:val="39E5D008"/>
    <w:rsid w:val="39E7A51B"/>
    <w:rsid w:val="3A17DCE9"/>
    <w:rsid w:val="3A1BF0F7"/>
    <w:rsid w:val="3A1C9D4B"/>
    <w:rsid w:val="3A454B59"/>
    <w:rsid w:val="3A4C8647"/>
    <w:rsid w:val="3A5B0D81"/>
    <w:rsid w:val="3A6123D9"/>
    <w:rsid w:val="3A6F4EC2"/>
    <w:rsid w:val="3A705A33"/>
    <w:rsid w:val="3A8338CB"/>
    <w:rsid w:val="3A87D3FD"/>
    <w:rsid w:val="3A940AE7"/>
    <w:rsid w:val="3AB91480"/>
    <w:rsid w:val="3ABD79B6"/>
    <w:rsid w:val="3AC3D365"/>
    <w:rsid w:val="3B131B03"/>
    <w:rsid w:val="3B21FA8F"/>
    <w:rsid w:val="3B2FCFAA"/>
    <w:rsid w:val="3B4A31B2"/>
    <w:rsid w:val="3B4C149C"/>
    <w:rsid w:val="3B6037D0"/>
    <w:rsid w:val="3B61DAE9"/>
    <w:rsid w:val="3B743EAF"/>
    <w:rsid w:val="3B7F70C7"/>
    <w:rsid w:val="3B8BBD4E"/>
    <w:rsid w:val="3B95DE47"/>
    <w:rsid w:val="3B968F8C"/>
    <w:rsid w:val="3BB10A50"/>
    <w:rsid w:val="3BB51C92"/>
    <w:rsid w:val="3BCDA7B3"/>
    <w:rsid w:val="3BE025A4"/>
    <w:rsid w:val="3BEBB119"/>
    <w:rsid w:val="3BEC3ACF"/>
    <w:rsid w:val="3BED8126"/>
    <w:rsid w:val="3BF5B179"/>
    <w:rsid w:val="3C001CED"/>
    <w:rsid w:val="3C0196AB"/>
    <w:rsid w:val="3C2888E9"/>
    <w:rsid w:val="3C4C40F0"/>
    <w:rsid w:val="3C55B1CF"/>
    <w:rsid w:val="3C5A505A"/>
    <w:rsid w:val="3C83E2C2"/>
    <w:rsid w:val="3C8BE2A7"/>
    <w:rsid w:val="3CBA9439"/>
    <w:rsid w:val="3CC2430D"/>
    <w:rsid w:val="3CC278A1"/>
    <w:rsid w:val="3CC4C1A4"/>
    <w:rsid w:val="3CCF741F"/>
    <w:rsid w:val="3CDD946E"/>
    <w:rsid w:val="3CFCB5E2"/>
    <w:rsid w:val="3D05D9E6"/>
    <w:rsid w:val="3D13FBD2"/>
    <w:rsid w:val="3D42B17A"/>
    <w:rsid w:val="3D497C4B"/>
    <w:rsid w:val="3D645C97"/>
    <w:rsid w:val="3D660A04"/>
    <w:rsid w:val="3D7B0D98"/>
    <w:rsid w:val="3D8568D1"/>
    <w:rsid w:val="3DB0A33B"/>
    <w:rsid w:val="3DB36704"/>
    <w:rsid w:val="3DB5BED8"/>
    <w:rsid w:val="3DBFF803"/>
    <w:rsid w:val="3DC88581"/>
    <w:rsid w:val="3DCCE6AC"/>
    <w:rsid w:val="3DD48405"/>
    <w:rsid w:val="3DE2BB4A"/>
    <w:rsid w:val="3DE39DFB"/>
    <w:rsid w:val="3DEBCEC7"/>
    <w:rsid w:val="3DF2AF04"/>
    <w:rsid w:val="3DF64152"/>
    <w:rsid w:val="3E25FC95"/>
    <w:rsid w:val="3E312322"/>
    <w:rsid w:val="3E630E3D"/>
    <w:rsid w:val="3E95D561"/>
    <w:rsid w:val="3EAF20EA"/>
    <w:rsid w:val="3EB570E2"/>
    <w:rsid w:val="3EB9E83C"/>
    <w:rsid w:val="3ECD5B79"/>
    <w:rsid w:val="3F0B7BC8"/>
    <w:rsid w:val="3F0D5001"/>
    <w:rsid w:val="3F17C429"/>
    <w:rsid w:val="3F1DBFEB"/>
    <w:rsid w:val="3F26F807"/>
    <w:rsid w:val="3F2AFE24"/>
    <w:rsid w:val="3F2DF656"/>
    <w:rsid w:val="3F31859A"/>
    <w:rsid w:val="3F47F30E"/>
    <w:rsid w:val="3F574292"/>
    <w:rsid w:val="3F5CBF2F"/>
    <w:rsid w:val="3F63E176"/>
    <w:rsid w:val="3F9612C4"/>
    <w:rsid w:val="3F9945CF"/>
    <w:rsid w:val="3FE8BF82"/>
    <w:rsid w:val="3FEC3F8F"/>
    <w:rsid w:val="4024DCDC"/>
    <w:rsid w:val="403632AC"/>
    <w:rsid w:val="40498B90"/>
    <w:rsid w:val="404A6D1A"/>
    <w:rsid w:val="40596CB5"/>
    <w:rsid w:val="40657DF8"/>
    <w:rsid w:val="408E9041"/>
    <w:rsid w:val="40931D26"/>
    <w:rsid w:val="409DBF8D"/>
    <w:rsid w:val="40A9D303"/>
    <w:rsid w:val="40B97342"/>
    <w:rsid w:val="40BA1394"/>
    <w:rsid w:val="40BC4162"/>
    <w:rsid w:val="40CF99EE"/>
    <w:rsid w:val="40E0E4C8"/>
    <w:rsid w:val="40FE3CBE"/>
    <w:rsid w:val="4132882E"/>
    <w:rsid w:val="4165997E"/>
    <w:rsid w:val="41682551"/>
    <w:rsid w:val="416C0608"/>
    <w:rsid w:val="416D9EEE"/>
    <w:rsid w:val="416DA536"/>
    <w:rsid w:val="4179C072"/>
    <w:rsid w:val="41823C84"/>
    <w:rsid w:val="418ADDBE"/>
    <w:rsid w:val="41A45A29"/>
    <w:rsid w:val="41AAE30A"/>
    <w:rsid w:val="41B7D197"/>
    <w:rsid w:val="41B96A52"/>
    <w:rsid w:val="41CCC0D3"/>
    <w:rsid w:val="41DF7AC2"/>
    <w:rsid w:val="41F1A125"/>
    <w:rsid w:val="4203AE96"/>
    <w:rsid w:val="42085924"/>
    <w:rsid w:val="4208DD4D"/>
    <w:rsid w:val="4213DF8D"/>
    <w:rsid w:val="42166F7C"/>
    <w:rsid w:val="42472766"/>
    <w:rsid w:val="424B39C2"/>
    <w:rsid w:val="42A7CB7F"/>
    <w:rsid w:val="42AE5FE5"/>
    <w:rsid w:val="42B9D681"/>
    <w:rsid w:val="42D681DA"/>
    <w:rsid w:val="4337948D"/>
    <w:rsid w:val="4338A736"/>
    <w:rsid w:val="433E1726"/>
    <w:rsid w:val="434C771E"/>
    <w:rsid w:val="436BB6E3"/>
    <w:rsid w:val="437ED325"/>
    <w:rsid w:val="438FE78B"/>
    <w:rsid w:val="43925AD4"/>
    <w:rsid w:val="43B40670"/>
    <w:rsid w:val="43C96B7E"/>
    <w:rsid w:val="43DFC8A0"/>
    <w:rsid w:val="43E0A3A2"/>
    <w:rsid w:val="440BFBE9"/>
    <w:rsid w:val="4415C8A7"/>
    <w:rsid w:val="4424EBF0"/>
    <w:rsid w:val="442A3C84"/>
    <w:rsid w:val="4434E312"/>
    <w:rsid w:val="444DB1B5"/>
    <w:rsid w:val="446F5A14"/>
    <w:rsid w:val="447EF0FB"/>
    <w:rsid w:val="44AA6315"/>
    <w:rsid w:val="44CB6208"/>
    <w:rsid w:val="44D3E861"/>
    <w:rsid w:val="44F8CC1A"/>
    <w:rsid w:val="4501CD65"/>
    <w:rsid w:val="450C424E"/>
    <w:rsid w:val="450E9C85"/>
    <w:rsid w:val="450FBF38"/>
    <w:rsid w:val="45305C1E"/>
    <w:rsid w:val="4532B18D"/>
    <w:rsid w:val="4533CB82"/>
    <w:rsid w:val="4542BB6E"/>
    <w:rsid w:val="455F7A43"/>
    <w:rsid w:val="456374C4"/>
    <w:rsid w:val="4574BD3A"/>
    <w:rsid w:val="4582B049"/>
    <w:rsid w:val="45888B2C"/>
    <w:rsid w:val="458F81B6"/>
    <w:rsid w:val="4595F7B7"/>
    <w:rsid w:val="459EFF57"/>
    <w:rsid w:val="45F4D5EF"/>
    <w:rsid w:val="46089EF1"/>
    <w:rsid w:val="462085E2"/>
    <w:rsid w:val="462C6373"/>
    <w:rsid w:val="462E87E7"/>
    <w:rsid w:val="463CB188"/>
    <w:rsid w:val="46592782"/>
    <w:rsid w:val="465DA44E"/>
    <w:rsid w:val="4662B548"/>
    <w:rsid w:val="467255E9"/>
    <w:rsid w:val="467F0AAD"/>
    <w:rsid w:val="468F8539"/>
    <w:rsid w:val="46912338"/>
    <w:rsid w:val="46971C95"/>
    <w:rsid w:val="46A4BAA6"/>
    <w:rsid w:val="46A9B9F5"/>
    <w:rsid w:val="46AC9838"/>
    <w:rsid w:val="46B14AAE"/>
    <w:rsid w:val="46C42018"/>
    <w:rsid w:val="46D8842B"/>
    <w:rsid w:val="4715C7FA"/>
    <w:rsid w:val="4729707D"/>
    <w:rsid w:val="473428F0"/>
    <w:rsid w:val="4736032C"/>
    <w:rsid w:val="473681A3"/>
    <w:rsid w:val="475083DC"/>
    <w:rsid w:val="4750A6D3"/>
    <w:rsid w:val="47558A95"/>
    <w:rsid w:val="475DB82D"/>
    <w:rsid w:val="4772469F"/>
    <w:rsid w:val="4774A6E3"/>
    <w:rsid w:val="47792528"/>
    <w:rsid w:val="47886A33"/>
    <w:rsid w:val="479CB739"/>
    <w:rsid w:val="47A32432"/>
    <w:rsid w:val="47CE60B5"/>
    <w:rsid w:val="47D99C9F"/>
    <w:rsid w:val="4800CD58"/>
    <w:rsid w:val="480DD3A9"/>
    <w:rsid w:val="48251DF7"/>
    <w:rsid w:val="482686BE"/>
    <w:rsid w:val="482B0442"/>
    <w:rsid w:val="482D3956"/>
    <w:rsid w:val="4836BEF3"/>
    <w:rsid w:val="483A56B4"/>
    <w:rsid w:val="483C0B64"/>
    <w:rsid w:val="483E1D2C"/>
    <w:rsid w:val="48640BAA"/>
    <w:rsid w:val="4864A0FE"/>
    <w:rsid w:val="488B6D6D"/>
    <w:rsid w:val="488FD0B9"/>
    <w:rsid w:val="4899608F"/>
    <w:rsid w:val="489D5AB4"/>
    <w:rsid w:val="48A96494"/>
    <w:rsid w:val="48B5C6A5"/>
    <w:rsid w:val="48C6A898"/>
    <w:rsid w:val="48D8566C"/>
    <w:rsid w:val="48DB8171"/>
    <w:rsid w:val="48DECE02"/>
    <w:rsid w:val="48DFBE1D"/>
    <w:rsid w:val="48E63E93"/>
    <w:rsid w:val="48E9919D"/>
    <w:rsid w:val="4906ADCC"/>
    <w:rsid w:val="4915A4DD"/>
    <w:rsid w:val="49360FCC"/>
    <w:rsid w:val="49422188"/>
    <w:rsid w:val="49541CBB"/>
    <w:rsid w:val="496B8896"/>
    <w:rsid w:val="498042FA"/>
    <w:rsid w:val="49A212EB"/>
    <w:rsid w:val="49A78403"/>
    <w:rsid w:val="49D897F9"/>
    <w:rsid w:val="49EE690C"/>
    <w:rsid w:val="49F6F098"/>
    <w:rsid w:val="4A04974D"/>
    <w:rsid w:val="4A0C40D9"/>
    <w:rsid w:val="4A42D736"/>
    <w:rsid w:val="4A8BB9F8"/>
    <w:rsid w:val="4A9C5AD8"/>
    <w:rsid w:val="4AA16B4A"/>
    <w:rsid w:val="4AB3F092"/>
    <w:rsid w:val="4ACC3BF2"/>
    <w:rsid w:val="4ADCA67B"/>
    <w:rsid w:val="4AE81C32"/>
    <w:rsid w:val="4AF31F13"/>
    <w:rsid w:val="4AF6A757"/>
    <w:rsid w:val="4AF85353"/>
    <w:rsid w:val="4B00F752"/>
    <w:rsid w:val="4B2395CD"/>
    <w:rsid w:val="4B2E608B"/>
    <w:rsid w:val="4B32183F"/>
    <w:rsid w:val="4B3DF898"/>
    <w:rsid w:val="4B4328EA"/>
    <w:rsid w:val="4B44A480"/>
    <w:rsid w:val="4B460413"/>
    <w:rsid w:val="4B5F6FD6"/>
    <w:rsid w:val="4B6A71D8"/>
    <w:rsid w:val="4B6E9B39"/>
    <w:rsid w:val="4B74A4EA"/>
    <w:rsid w:val="4B7CE892"/>
    <w:rsid w:val="4B7F037A"/>
    <w:rsid w:val="4B808EE0"/>
    <w:rsid w:val="4B8F5EAD"/>
    <w:rsid w:val="4B94AF51"/>
    <w:rsid w:val="4BA0DEB4"/>
    <w:rsid w:val="4BB06852"/>
    <w:rsid w:val="4BB9EE2A"/>
    <w:rsid w:val="4BF321B5"/>
    <w:rsid w:val="4C0804AE"/>
    <w:rsid w:val="4C33E494"/>
    <w:rsid w:val="4C3567A5"/>
    <w:rsid w:val="4C3ED6EB"/>
    <w:rsid w:val="4C472FAD"/>
    <w:rsid w:val="4C4929F9"/>
    <w:rsid w:val="4C52A5EC"/>
    <w:rsid w:val="4C737BC0"/>
    <w:rsid w:val="4C744D0A"/>
    <w:rsid w:val="4C85819D"/>
    <w:rsid w:val="4C99FED2"/>
    <w:rsid w:val="4CC14243"/>
    <w:rsid w:val="4CCF2ECB"/>
    <w:rsid w:val="4CE95797"/>
    <w:rsid w:val="4CF6439E"/>
    <w:rsid w:val="4D10AC83"/>
    <w:rsid w:val="4D31B3AE"/>
    <w:rsid w:val="4D46EAF0"/>
    <w:rsid w:val="4D54DE7C"/>
    <w:rsid w:val="4D5F2CCF"/>
    <w:rsid w:val="4D62E48F"/>
    <w:rsid w:val="4D8B9CC7"/>
    <w:rsid w:val="4DA18D16"/>
    <w:rsid w:val="4DD312BC"/>
    <w:rsid w:val="4DFAAEF7"/>
    <w:rsid w:val="4E1295DE"/>
    <w:rsid w:val="4E1B967C"/>
    <w:rsid w:val="4E20FB16"/>
    <w:rsid w:val="4E378661"/>
    <w:rsid w:val="4E6299A0"/>
    <w:rsid w:val="4E6D3F22"/>
    <w:rsid w:val="4E7FF7E0"/>
    <w:rsid w:val="4E9D6034"/>
    <w:rsid w:val="4EA25E05"/>
    <w:rsid w:val="4EAF3B6F"/>
    <w:rsid w:val="4EBA7E98"/>
    <w:rsid w:val="4ED9250D"/>
    <w:rsid w:val="4EEA25F4"/>
    <w:rsid w:val="4EF68991"/>
    <w:rsid w:val="4F0D6497"/>
    <w:rsid w:val="4F1BA030"/>
    <w:rsid w:val="4F1D22EE"/>
    <w:rsid w:val="4F2CE4EE"/>
    <w:rsid w:val="4F4B2A63"/>
    <w:rsid w:val="4F55B3F9"/>
    <w:rsid w:val="4F5C6E60"/>
    <w:rsid w:val="4F5DA4E7"/>
    <w:rsid w:val="4F5DF299"/>
    <w:rsid w:val="4F602982"/>
    <w:rsid w:val="4F66CAAA"/>
    <w:rsid w:val="4F828E03"/>
    <w:rsid w:val="4FA5E32F"/>
    <w:rsid w:val="4FB5CADF"/>
    <w:rsid w:val="4FB95241"/>
    <w:rsid w:val="4FB96209"/>
    <w:rsid w:val="4FC9EC2A"/>
    <w:rsid w:val="4FDE3C58"/>
    <w:rsid w:val="4FE5A761"/>
    <w:rsid w:val="5031DE9D"/>
    <w:rsid w:val="50342E9C"/>
    <w:rsid w:val="5049DA2B"/>
    <w:rsid w:val="50687221"/>
    <w:rsid w:val="506B37A7"/>
    <w:rsid w:val="50776A9C"/>
    <w:rsid w:val="5077C2BF"/>
    <w:rsid w:val="507F14A6"/>
    <w:rsid w:val="5081CF2C"/>
    <w:rsid w:val="50859C82"/>
    <w:rsid w:val="508F6BEC"/>
    <w:rsid w:val="509007E3"/>
    <w:rsid w:val="50BDDB8E"/>
    <w:rsid w:val="50C5B0C6"/>
    <w:rsid w:val="50F6F13D"/>
    <w:rsid w:val="50FEFE79"/>
    <w:rsid w:val="5121181C"/>
    <w:rsid w:val="512A38F7"/>
    <w:rsid w:val="513B58ED"/>
    <w:rsid w:val="513E13B6"/>
    <w:rsid w:val="51595A22"/>
    <w:rsid w:val="51616A57"/>
    <w:rsid w:val="51912EE5"/>
    <w:rsid w:val="51A66FAB"/>
    <w:rsid w:val="51A7DD66"/>
    <w:rsid w:val="51C2B230"/>
    <w:rsid w:val="51C8AE04"/>
    <w:rsid w:val="51CDBE41"/>
    <w:rsid w:val="51D38C86"/>
    <w:rsid w:val="51F1967B"/>
    <w:rsid w:val="51F69D6F"/>
    <w:rsid w:val="51F72CA3"/>
    <w:rsid w:val="5209E705"/>
    <w:rsid w:val="5210FD7F"/>
    <w:rsid w:val="52113AA6"/>
    <w:rsid w:val="522286A5"/>
    <w:rsid w:val="5225BA83"/>
    <w:rsid w:val="524DBA49"/>
    <w:rsid w:val="5257A063"/>
    <w:rsid w:val="529231EA"/>
    <w:rsid w:val="529727B2"/>
    <w:rsid w:val="529DBB63"/>
    <w:rsid w:val="52A47658"/>
    <w:rsid w:val="52B6AA47"/>
    <w:rsid w:val="52BABB9B"/>
    <w:rsid w:val="52D344D7"/>
    <w:rsid w:val="52E59722"/>
    <w:rsid w:val="5306E8ED"/>
    <w:rsid w:val="5306F3C1"/>
    <w:rsid w:val="53096376"/>
    <w:rsid w:val="5309C0ED"/>
    <w:rsid w:val="5310CC82"/>
    <w:rsid w:val="53442218"/>
    <w:rsid w:val="534B35E2"/>
    <w:rsid w:val="5359C170"/>
    <w:rsid w:val="536D6D52"/>
    <w:rsid w:val="53894EBC"/>
    <w:rsid w:val="53966F9B"/>
    <w:rsid w:val="539FDD07"/>
    <w:rsid w:val="53A3866C"/>
    <w:rsid w:val="53A5AA42"/>
    <w:rsid w:val="53CB937A"/>
    <w:rsid w:val="53DA5522"/>
    <w:rsid w:val="53DD5A9F"/>
    <w:rsid w:val="53E42C46"/>
    <w:rsid w:val="53E442D5"/>
    <w:rsid w:val="5409E65D"/>
    <w:rsid w:val="5414E86A"/>
    <w:rsid w:val="543674DF"/>
    <w:rsid w:val="54374588"/>
    <w:rsid w:val="544A6012"/>
    <w:rsid w:val="546638B5"/>
    <w:rsid w:val="5473B647"/>
    <w:rsid w:val="547C2AA5"/>
    <w:rsid w:val="549F972F"/>
    <w:rsid w:val="54B40E67"/>
    <w:rsid w:val="54C53AF9"/>
    <w:rsid w:val="54C65CF5"/>
    <w:rsid w:val="54D3CDD1"/>
    <w:rsid w:val="54D865DA"/>
    <w:rsid w:val="54DC8B8D"/>
    <w:rsid w:val="54FD5C21"/>
    <w:rsid w:val="55021F44"/>
    <w:rsid w:val="5509751C"/>
    <w:rsid w:val="5528EBB7"/>
    <w:rsid w:val="553EC101"/>
    <w:rsid w:val="5542348E"/>
    <w:rsid w:val="554B57FB"/>
    <w:rsid w:val="555647DC"/>
    <w:rsid w:val="5557E271"/>
    <w:rsid w:val="5562DD8E"/>
    <w:rsid w:val="556E253F"/>
    <w:rsid w:val="558D4952"/>
    <w:rsid w:val="5591B39A"/>
    <w:rsid w:val="55AD20B8"/>
    <w:rsid w:val="55B4F362"/>
    <w:rsid w:val="55C05EAF"/>
    <w:rsid w:val="55CF8BC8"/>
    <w:rsid w:val="55DD2A2B"/>
    <w:rsid w:val="55DFBF9A"/>
    <w:rsid w:val="55FC01BE"/>
    <w:rsid w:val="56676E2B"/>
    <w:rsid w:val="56A29EA2"/>
    <w:rsid w:val="56A4870A"/>
    <w:rsid w:val="56AEA282"/>
    <w:rsid w:val="56C598AE"/>
    <w:rsid w:val="56DFCA73"/>
    <w:rsid w:val="570878BC"/>
    <w:rsid w:val="57135EF7"/>
    <w:rsid w:val="57171F38"/>
    <w:rsid w:val="57547B98"/>
    <w:rsid w:val="575BF613"/>
    <w:rsid w:val="5770B918"/>
    <w:rsid w:val="5779F4CC"/>
    <w:rsid w:val="578BD040"/>
    <w:rsid w:val="579C7B32"/>
    <w:rsid w:val="57C0C836"/>
    <w:rsid w:val="57C9B5A6"/>
    <w:rsid w:val="57D56CC8"/>
    <w:rsid w:val="57DEB1CB"/>
    <w:rsid w:val="57E79527"/>
    <w:rsid w:val="57F04A3B"/>
    <w:rsid w:val="581630A2"/>
    <w:rsid w:val="585E18A5"/>
    <w:rsid w:val="587428D6"/>
    <w:rsid w:val="587B00AE"/>
    <w:rsid w:val="587F6169"/>
    <w:rsid w:val="589A1130"/>
    <w:rsid w:val="58ACEF55"/>
    <w:rsid w:val="58C4FB13"/>
    <w:rsid w:val="58CFF088"/>
    <w:rsid w:val="58F61239"/>
    <w:rsid w:val="58FDF914"/>
    <w:rsid w:val="5929060C"/>
    <w:rsid w:val="59380AEC"/>
    <w:rsid w:val="5938D004"/>
    <w:rsid w:val="593A5E6F"/>
    <w:rsid w:val="595BF930"/>
    <w:rsid w:val="5973478E"/>
    <w:rsid w:val="598E12AF"/>
    <w:rsid w:val="5990E97B"/>
    <w:rsid w:val="59A5E5C3"/>
    <w:rsid w:val="59BDB624"/>
    <w:rsid w:val="59E04ACB"/>
    <w:rsid w:val="59E50E6A"/>
    <w:rsid w:val="59E52D06"/>
    <w:rsid w:val="59FBEBB9"/>
    <w:rsid w:val="5A02C2DB"/>
    <w:rsid w:val="5A04FFEE"/>
    <w:rsid w:val="5A11426B"/>
    <w:rsid w:val="5A1408C4"/>
    <w:rsid w:val="5A2FAB8F"/>
    <w:rsid w:val="5A34064B"/>
    <w:rsid w:val="5A3FF809"/>
    <w:rsid w:val="5A80CA62"/>
    <w:rsid w:val="5A8CD34A"/>
    <w:rsid w:val="5A912BAC"/>
    <w:rsid w:val="5A95F673"/>
    <w:rsid w:val="5AAF2C45"/>
    <w:rsid w:val="5AB033F8"/>
    <w:rsid w:val="5ADC2418"/>
    <w:rsid w:val="5AEF9AC0"/>
    <w:rsid w:val="5AF3BF66"/>
    <w:rsid w:val="5B0667A3"/>
    <w:rsid w:val="5B0677B6"/>
    <w:rsid w:val="5B1318DA"/>
    <w:rsid w:val="5B19FA4E"/>
    <w:rsid w:val="5B25D6A5"/>
    <w:rsid w:val="5B27088E"/>
    <w:rsid w:val="5B2CFB47"/>
    <w:rsid w:val="5B38DE56"/>
    <w:rsid w:val="5B3F1185"/>
    <w:rsid w:val="5B51E92D"/>
    <w:rsid w:val="5B53C9A9"/>
    <w:rsid w:val="5B865E26"/>
    <w:rsid w:val="5B8D20CC"/>
    <w:rsid w:val="5BA848F3"/>
    <w:rsid w:val="5BFA037F"/>
    <w:rsid w:val="5C0DC164"/>
    <w:rsid w:val="5C201DBA"/>
    <w:rsid w:val="5C313122"/>
    <w:rsid w:val="5C338C07"/>
    <w:rsid w:val="5C3A9412"/>
    <w:rsid w:val="5C3CDD21"/>
    <w:rsid w:val="5C41C500"/>
    <w:rsid w:val="5C7E19F7"/>
    <w:rsid w:val="5C90AE4C"/>
    <w:rsid w:val="5CB906B6"/>
    <w:rsid w:val="5CDEA393"/>
    <w:rsid w:val="5CED485A"/>
    <w:rsid w:val="5CED593B"/>
    <w:rsid w:val="5D03A942"/>
    <w:rsid w:val="5D1ED41B"/>
    <w:rsid w:val="5D1FE552"/>
    <w:rsid w:val="5D209D4E"/>
    <w:rsid w:val="5D236473"/>
    <w:rsid w:val="5D39FC22"/>
    <w:rsid w:val="5D4058DE"/>
    <w:rsid w:val="5D55CDF1"/>
    <w:rsid w:val="5D7BADEE"/>
    <w:rsid w:val="5D7E291B"/>
    <w:rsid w:val="5D80C866"/>
    <w:rsid w:val="5DC0ACD0"/>
    <w:rsid w:val="5DD9494A"/>
    <w:rsid w:val="5DE5F893"/>
    <w:rsid w:val="5DEC5652"/>
    <w:rsid w:val="5DF4434A"/>
    <w:rsid w:val="5DFDB76D"/>
    <w:rsid w:val="5E079788"/>
    <w:rsid w:val="5E0D9AAC"/>
    <w:rsid w:val="5E1D34A9"/>
    <w:rsid w:val="5E1FA331"/>
    <w:rsid w:val="5E25D9D3"/>
    <w:rsid w:val="5E3ABD26"/>
    <w:rsid w:val="5E5681B9"/>
    <w:rsid w:val="5E5E5E86"/>
    <w:rsid w:val="5E75F629"/>
    <w:rsid w:val="5E874FE1"/>
    <w:rsid w:val="5E8BB625"/>
    <w:rsid w:val="5E8DC81E"/>
    <w:rsid w:val="5EADC497"/>
    <w:rsid w:val="5EC7C130"/>
    <w:rsid w:val="5ED20ECC"/>
    <w:rsid w:val="5F151202"/>
    <w:rsid w:val="5F2A32A5"/>
    <w:rsid w:val="5F47AEB7"/>
    <w:rsid w:val="5F49724A"/>
    <w:rsid w:val="5F588E88"/>
    <w:rsid w:val="5F753768"/>
    <w:rsid w:val="5FAC8177"/>
    <w:rsid w:val="5FB17A73"/>
    <w:rsid w:val="5FB1DE4C"/>
    <w:rsid w:val="5FBA0E12"/>
    <w:rsid w:val="5FC40490"/>
    <w:rsid w:val="5FCD31AD"/>
    <w:rsid w:val="5FD9CB4B"/>
    <w:rsid w:val="5FE0F501"/>
    <w:rsid w:val="5FE8F2A9"/>
    <w:rsid w:val="5FE90FAC"/>
    <w:rsid w:val="60181CD5"/>
    <w:rsid w:val="6025C366"/>
    <w:rsid w:val="6035FE5F"/>
    <w:rsid w:val="60365B68"/>
    <w:rsid w:val="606E9609"/>
    <w:rsid w:val="60958A00"/>
    <w:rsid w:val="609D6CE9"/>
    <w:rsid w:val="609EAC48"/>
    <w:rsid w:val="609F279E"/>
    <w:rsid w:val="60C08D39"/>
    <w:rsid w:val="60C5FD0A"/>
    <w:rsid w:val="61087363"/>
    <w:rsid w:val="6117EEC2"/>
    <w:rsid w:val="61193CDD"/>
    <w:rsid w:val="616ED427"/>
    <w:rsid w:val="61ADA526"/>
    <w:rsid w:val="61B2A957"/>
    <w:rsid w:val="61CFB65F"/>
    <w:rsid w:val="61E3D0D5"/>
    <w:rsid w:val="621B42C2"/>
    <w:rsid w:val="621D6C70"/>
    <w:rsid w:val="622A5188"/>
    <w:rsid w:val="623571FF"/>
    <w:rsid w:val="623E605B"/>
    <w:rsid w:val="6254CD69"/>
    <w:rsid w:val="625558A8"/>
    <w:rsid w:val="6258E3FA"/>
    <w:rsid w:val="625A8F61"/>
    <w:rsid w:val="6265FAC5"/>
    <w:rsid w:val="6266CEBC"/>
    <w:rsid w:val="62773D5A"/>
    <w:rsid w:val="627A1541"/>
    <w:rsid w:val="6287A6D0"/>
    <w:rsid w:val="628D4699"/>
    <w:rsid w:val="629EB2A0"/>
    <w:rsid w:val="62A8CCA1"/>
    <w:rsid w:val="62E524AC"/>
    <w:rsid w:val="62EF6208"/>
    <w:rsid w:val="62F13DD7"/>
    <w:rsid w:val="630209FB"/>
    <w:rsid w:val="6318AD73"/>
    <w:rsid w:val="631A8687"/>
    <w:rsid w:val="632099CE"/>
    <w:rsid w:val="63222EA1"/>
    <w:rsid w:val="632F7152"/>
    <w:rsid w:val="63304287"/>
    <w:rsid w:val="6330A9AE"/>
    <w:rsid w:val="633AAFFD"/>
    <w:rsid w:val="6363A204"/>
    <w:rsid w:val="6364FA61"/>
    <w:rsid w:val="637E6CD7"/>
    <w:rsid w:val="63872F07"/>
    <w:rsid w:val="6390A4A4"/>
    <w:rsid w:val="639E37A9"/>
    <w:rsid w:val="63B99448"/>
    <w:rsid w:val="63CC0E7D"/>
    <w:rsid w:val="63D593EB"/>
    <w:rsid w:val="63D86CF1"/>
    <w:rsid w:val="63DA67A6"/>
    <w:rsid w:val="641B64EA"/>
    <w:rsid w:val="641E144A"/>
    <w:rsid w:val="64214E29"/>
    <w:rsid w:val="64370C14"/>
    <w:rsid w:val="6439D23D"/>
    <w:rsid w:val="64504B34"/>
    <w:rsid w:val="645C53CF"/>
    <w:rsid w:val="64618D42"/>
    <w:rsid w:val="6469213D"/>
    <w:rsid w:val="6469A93E"/>
    <w:rsid w:val="647DB1CF"/>
    <w:rsid w:val="648BCAB2"/>
    <w:rsid w:val="64FD40E3"/>
    <w:rsid w:val="65058D11"/>
    <w:rsid w:val="651EA0E2"/>
    <w:rsid w:val="6524AD4D"/>
    <w:rsid w:val="65271348"/>
    <w:rsid w:val="652745ED"/>
    <w:rsid w:val="653924FA"/>
    <w:rsid w:val="657A319E"/>
    <w:rsid w:val="659966EC"/>
    <w:rsid w:val="65B2D4AA"/>
    <w:rsid w:val="65BB3A48"/>
    <w:rsid w:val="65C43703"/>
    <w:rsid w:val="65C64853"/>
    <w:rsid w:val="65D75B68"/>
    <w:rsid w:val="65ECA670"/>
    <w:rsid w:val="66018CB5"/>
    <w:rsid w:val="66166765"/>
    <w:rsid w:val="6625B9B6"/>
    <w:rsid w:val="662EE06C"/>
    <w:rsid w:val="66787809"/>
    <w:rsid w:val="6684F784"/>
    <w:rsid w:val="668A20BA"/>
    <w:rsid w:val="66900A22"/>
    <w:rsid w:val="6694C001"/>
    <w:rsid w:val="66960254"/>
    <w:rsid w:val="66B2AC81"/>
    <w:rsid w:val="66B4B4A3"/>
    <w:rsid w:val="66C501B2"/>
    <w:rsid w:val="66D894F3"/>
    <w:rsid w:val="66E3E5C3"/>
    <w:rsid w:val="66EDDADD"/>
    <w:rsid w:val="66FBFD5F"/>
    <w:rsid w:val="671BF84C"/>
    <w:rsid w:val="672494A7"/>
    <w:rsid w:val="672B0F6A"/>
    <w:rsid w:val="67507DA5"/>
    <w:rsid w:val="6779D6D4"/>
    <w:rsid w:val="677AE6E3"/>
    <w:rsid w:val="677E9E1E"/>
    <w:rsid w:val="678DB218"/>
    <w:rsid w:val="67CB050B"/>
    <w:rsid w:val="67CEC9E3"/>
    <w:rsid w:val="67D55488"/>
    <w:rsid w:val="6803D1B7"/>
    <w:rsid w:val="68071173"/>
    <w:rsid w:val="680BA0A9"/>
    <w:rsid w:val="680C9B21"/>
    <w:rsid w:val="681F6A56"/>
    <w:rsid w:val="6840A908"/>
    <w:rsid w:val="684B25D8"/>
    <w:rsid w:val="68503152"/>
    <w:rsid w:val="685EB7CC"/>
    <w:rsid w:val="686E0A1F"/>
    <w:rsid w:val="68859C85"/>
    <w:rsid w:val="688B4602"/>
    <w:rsid w:val="688F69C8"/>
    <w:rsid w:val="68B2232F"/>
    <w:rsid w:val="68B4018A"/>
    <w:rsid w:val="68CB702E"/>
    <w:rsid w:val="68CC7F03"/>
    <w:rsid w:val="68D3FCB0"/>
    <w:rsid w:val="68F14DE2"/>
    <w:rsid w:val="690817F2"/>
    <w:rsid w:val="69192DCE"/>
    <w:rsid w:val="691A0A42"/>
    <w:rsid w:val="691DE4E2"/>
    <w:rsid w:val="6947616A"/>
    <w:rsid w:val="695A4B9E"/>
    <w:rsid w:val="69953CA6"/>
    <w:rsid w:val="69975E70"/>
    <w:rsid w:val="69C257C3"/>
    <w:rsid w:val="69CC09B6"/>
    <w:rsid w:val="69D2FA21"/>
    <w:rsid w:val="69DEBE96"/>
    <w:rsid w:val="69F291F3"/>
    <w:rsid w:val="6A1444FD"/>
    <w:rsid w:val="6A1FA3C1"/>
    <w:rsid w:val="6A3EB2B0"/>
    <w:rsid w:val="6A47918D"/>
    <w:rsid w:val="6A77A976"/>
    <w:rsid w:val="6A799145"/>
    <w:rsid w:val="6A7BBD71"/>
    <w:rsid w:val="6A82B4C1"/>
    <w:rsid w:val="6A8EE428"/>
    <w:rsid w:val="6AB6DF60"/>
    <w:rsid w:val="6AD2B86C"/>
    <w:rsid w:val="6AEA6C86"/>
    <w:rsid w:val="6B36ED46"/>
    <w:rsid w:val="6B56D7C7"/>
    <w:rsid w:val="6B682559"/>
    <w:rsid w:val="6B694255"/>
    <w:rsid w:val="6B754258"/>
    <w:rsid w:val="6B8D7B84"/>
    <w:rsid w:val="6BAB22BF"/>
    <w:rsid w:val="6BD52C2A"/>
    <w:rsid w:val="6BE07971"/>
    <w:rsid w:val="6BFBE50F"/>
    <w:rsid w:val="6C0FECD5"/>
    <w:rsid w:val="6C155A43"/>
    <w:rsid w:val="6C28FBFC"/>
    <w:rsid w:val="6C4251CC"/>
    <w:rsid w:val="6C4A50F4"/>
    <w:rsid w:val="6C77C407"/>
    <w:rsid w:val="6C7B51C7"/>
    <w:rsid w:val="6C9B57EA"/>
    <w:rsid w:val="6CA10390"/>
    <w:rsid w:val="6CA12FF4"/>
    <w:rsid w:val="6CA30416"/>
    <w:rsid w:val="6CAEFDBA"/>
    <w:rsid w:val="6CC311EC"/>
    <w:rsid w:val="6CE13F59"/>
    <w:rsid w:val="6CEBE393"/>
    <w:rsid w:val="6D01D78B"/>
    <w:rsid w:val="6D0EBD58"/>
    <w:rsid w:val="6D0FFA5B"/>
    <w:rsid w:val="6D256FEA"/>
    <w:rsid w:val="6D54FBBB"/>
    <w:rsid w:val="6DA21FAB"/>
    <w:rsid w:val="6DAC88EB"/>
    <w:rsid w:val="6DB1F498"/>
    <w:rsid w:val="6DB409BD"/>
    <w:rsid w:val="6DB71DF0"/>
    <w:rsid w:val="6DC8C86C"/>
    <w:rsid w:val="6DDD4684"/>
    <w:rsid w:val="6DEF8410"/>
    <w:rsid w:val="6DFFE36E"/>
    <w:rsid w:val="6E0197D3"/>
    <w:rsid w:val="6E08E02D"/>
    <w:rsid w:val="6E0FC31F"/>
    <w:rsid w:val="6E106CE3"/>
    <w:rsid w:val="6E21D93D"/>
    <w:rsid w:val="6E349B05"/>
    <w:rsid w:val="6E60317B"/>
    <w:rsid w:val="6E6E36DC"/>
    <w:rsid w:val="6E785C4F"/>
    <w:rsid w:val="6E8B0DB9"/>
    <w:rsid w:val="6E939AD7"/>
    <w:rsid w:val="6EB9E8C9"/>
    <w:rsid w:val="6EC9E547"/>
    <w:rsid w:val="6ED78978"/>
    <w:rsid w:val="6EF83E99"/>
    <w:rsid w:val="6EF9A486"/>
    <w:rsid w:val="6F0A6E41"/>
    <w:rsid w:val="6F40F12D"/>
    <w:rsid w:val="6F50FA3D"/>
    <w:rsid w:val="6F61EB8F"/>
    <w:rsid w:val="6F7CFFA1"/>
    <w:rsid w:val="6F8F3FCC"/>
    <w:rsid w:val="6FA3A3E0"/>
    <w:rsid w:val="6FA9111B"/>
    <w:rsid w:val="6FAE033A"/>
    <w:rsid w:val="6FC69763"/>
    <w:rsid w:val="6FE22B44"/>
    <w:rsid w:val="6FF2CE61"/>
    <w:rsid w:val="6FF87161"/>
    <w:rsid w:val="700031D4"/>
    <w:rsid w:val="700B6D58"/>
    <w:rsid w:val="70236533"/>
    <w:rsid w:val="7035BC93"/>
    <w:rsid w:val="70443516"/>
    <w:rsid w:val="705198FD"/>
    <w:rsid w:val="7087F4C6"/>
    <w:rsid w:val="70C96275"/>
    <w:rsid w:val="70D77E95"/>
    <w:rsid w:val="70DACB8E"/>
    <w:rsid w:val="70FA63DD"/>
    <w:rsid w:val="710EA3BD"/>
    <w:rsid w:val="712F1DE9"/>
    <w:rsid w:val="71312469"/>
    <w:rsid w:val="718CA5EF"/>
    <w:rsid w:val="718FE53B"/>
    <w:rsid w:val="719D443A"/>
    <w:rsid w:val="71C2CC72"/>
    <w:rsid w:val="71CDB05C"/>
    <w:rsid w:val="72242A05"/>
    <w:rsid w:val="7250CC0A"/>
    <w:rsid w:val="7257FD8C"/>
    <w:rsid w:val="726B46B7"/>
    <w:rsid w:val="7297B928"/>
    <w:rsid w:val="729DD008"/>
    <w:rsid w:val="72B1DDA0"/>
    <w:rsid w:val="72CF7301"/>
    <w:rsid w:val="72D009BA"/>
    <w:rsid w:val="72E30396"/>
    <w:rsid w:val="72EB35F3"/>
    <w:rsid w:val="72F7880E"/>
    <w:rsid w:val="72F80AA1"/>
    <w:rsid w:val="72FB8218"/>
    <w:rsid w:val="7305447B"/>
    <w:rsid w:val="730D1A73"/>
    <w:rsid w:val="732F08B5"/>
    <w:rsid w:val="73395031"/>
    <w:rsid w:val="7345BD35"/>
    <w:rsid w:val="7349DB77"/>
    <w:rsid w:val="735EB7B9"/>
    <w:rsid w:val="737B00F5"/>
    <w:rsid w:val="7399D104"/>
    <w:rsid w:val="73A69AEC"/>
    <w:rsid w:val="73CB1A17"/>
    <w:rsid w:val="73D29B9F"/>
    <w:rsid w:val="73D6C975"/>
    <w:rsid w:val="73DE105B"/>
    <w:rsid w:val="73E749FC"/>
    <w:rsid w:val="73E8928C"/>
    <w:rsid w:val="740E7EE2"/>
    <w:rsid w:val="7417B254"/>
    <w:rsid w:val="7480A2CF"/>
    <w:rsid w:val="7498E88D"/>
    <w:rsid w:val="74AD0C76"/>
    <w:rsid w:val="74BA09D7"/>
    <w:rsid w:val="74BF3B02"/>
    <w:rsid w:val="74C09859"/>
    <w:rsid w:val="74E90916"/>
    <w:rsid w:val="74EAD2B9"/>
    <w:rsid w:val="74EF213F"/>
    <w:rsid w:val="750DD2DD"/>
    <w:rsid w:val="7514D0B4"/>
    <w:rsid w:val="751896BC"/>
    <w:rsid w:val="752B9906"/>
    <w:rsid w:val="7555BE52"/>
    <w:rsid w:val="75581652"/>
    <w:rsid w:val="7569F7ED"/>
    <w:rsid w:val="75701E57"/>
    <w:rsid w:val="7575B06D"/>
    <w:rsid w:val="757606D7"/>
    <w:rsid w:val="759EE82B"/>
    <w:rsid w:val="75AD807E"/>
    <w:rsid w:val="75B97E40"/>
    <w:rsid w:val="75C11695"/>
    <w:rsid w:val="75D84E9C"/>
    <w:rsid w:val="7614A83D"/>
    <w:rsid w:val="761D05B1"/>
    <w:rsid w:val="76319B61"/>
    <w:rsid w:val="76348E95"/>
    <w:rsid w:val="763F9F33"/>
    <w:rsid w:val="7644D164"/>
    <w:rsid w:val="7677F3FD"/>
    <w:rsid w:val="76816533"/>
    <w:rsid w:val="7684D792"/>
    <w:rsid w:val="76A73EC3"/>
    <w:rsid w:val="76BC83DD"/>
    <w:rsid w:val="77166AA9"/>
    <w:rsid w:val="77179EB7"/>
    <w:rsid w:val="7740E491"/>
    <w:rsid w:val="77675CDE"/>
    <w:rsid w:val="77754BEB"/>
    <w:rsid w:val="778286B3"/>
    <w:rsid w:val="779041E1"/>
    <w:rsid w:val="7793EE50"/>
    <w:rsid w:val="77E2CCF5"/>
    <w:rsid w:val="77EC760B"/>
    <w:rsid w:val="782217D0"/>
    <w:rsid w:val="7826B596"/>
    <w:rsid w:val="7839A1A7"/>
    <w:rsid w:val="7840C6A5"/>
    <w:rsid w:val="7847463C"/>
    <w:rsid w:val="784C1012"/>
    <w:rsid w:val="785028C3"/>
    <w:rsid w:val="786BCD15"/>
    <w:rsid w:val="78834653"/>
    <w:rsid w:val="78881D07"/>
    <w:rsid w:val="78967D66"/>
    <w:rsid w:val="789A82AB"/>
    <w:rsid w:val="78A301B3"/>
    <w:rsid w:val="78B1AF1A"/>
    <w:rsid w:val="78B8C9C8"/>
    <w:rsid w:val="78C06D9F"/>
    <w:rsid w:val="78C94F6D"/>
    <w:rsid w:val="78CB6825"/>
    <w:rsid w:val="78DA3614"/>
    <w:rsid w:val="78E34E55"/>
    <w:rsid w:val="78F474A5"/>
    <w:rsid w:val="78FCB1C4"/>
    <w:rsid w:val="7910076A"/>
    <w:rsid w:val="7914611A"/>
    <w:rsid w:val="791722D6"/>
    <w:rsid w:val="7932F3D5"/>
    <w:rsid w:val="7950D67C"/>
    <w:rsid w:val="795E676B"/>
    <w:rsid w:val="795EC11F"/>
    <w:rsid w:val="7961C7C2"/>
    <w:rsid w:val="79645EB7"/>
    <w:rsid w:val="796884E5"/>
    <w:rsid w:val="797DEBE1"/>
    <w:rsid w:val="79875719"/>
    <w:rsid w:val="798A2FAF"/>
    <w:rsid w:val="7994FAF1"/>
    <w:rsid w:val="79AA3BCF"/>
    <w:rsid w:val="79B11F12"/>
    <w:rsid w:val="79BBC98D"/>
    <w:rsid w:val="79F93857"/>
    <w:rsid w:val="7A257DCC"/>
    <w:rsid w:val="7A5B181B"/>
    <w:rsid w:val="7AAB36CF"/>
    <w:rsid w:val="7AB9681F"/>
    <w:rsid w:val="7ACCEC27"/>
    <w:rsid w:val="7AD08F29"/>
    <w:rsid w:val="7ADDFE65"/>
    <w:rsid w:val="7B0C2087"/>
    <w:rsid w:val="7B1C3640"/>
    <w:rsid w:val="7B3E23A2"/>
    <w:rsid w:val="7B45B807"/>
    <w:rsid w:val="7B52FFE1"/>
    <w:rsid w:val="7B58756F"/>
    <w:rsid w:val="7B7053B1"/>
    <w:rsid w:val="7B7A622A"/>
    <w:rsid w:val="7B7A707C"/>
    <w:rsid w:val="7BA76D33"/>
    <w:rsid w:val="7BBAA6DC"/>
    <w:rsid w:val="7BBB23FC"/>
    <w:rsid w:val="7BEE2BCD"/>
    <w:rsid w:val="7BFCF798"/>
    <w:rsid w:val="7C22AF2B"/>
    <w:rsid w:val="7C320DD7"/>
    <w:rsid w:val="7C3C75DF"/>
    <w:rsid w:val="7C3F0E6A"/>
    <w:rsid w:val="7C416F56"/>
    <w:rsid w:val="7C59B32E"/>
    <w:rsid w:val="7C5A564B"/>
    <w:rsid w:val="7C5CE38D"/>
    <w:rsid w:val="7C9B8497"/>
    <w:rsid w:val="7C9F037F"/>
    <w:rsid w:val="7CA010FE"/>
    <w:rsid w:val="7CBB667B"/>
    <w:rsid w:val="7CC54488"/>
    <w:rsid w:val="7CCB85A5"/>
    <w:rsid w:val="7CD0CC99"/>
    <w:rsid w:val="7CDEC112"/>
    <w:rsid w:val="7CE1670F"/>
    <w:rsid w:val="7CF3362F"/>
    <w:rsid w:val="7D0BF2B0"/>
    <w:rsid w:val="7D110E30"/>
    <w:rsid w:val="7D19F020"/>
    <w:rsid w:val="7D65CA3F"/>
    <w:rsid w:val="7D8E6F99"/>
    <w:rsid w:val="7DCDCFF3"/>
    <w:rsid w:val="7DD21A55"/>
    <w:rsid w:val="7DD71A8C"/>
    <w:rsid w:val="7DE15276"/>
    <w:rsid w:val="7DE99663"/>
    <w:rsid w:val="7DEB73D6"/>
    <w:rsid w:val="7E121727"/>
    <w:rsid w:val="7E1BE34F"/>
    <w:rsid w:val="7E30A666"/>
    <w:rsid w:val="7E35CB88"/>
    <w:rsid w:val="7E362CA8"/>
    <w:rsid w:val="7E47F059"/>
    <w:rsid w:val="7E898043"/>
    <w:rsid w:val="7E987227"/>
    <w:rsid w:val="7EAD44CE"/>
    <w:rsid w:val="7ED2B839"/>
    <w:rsid w:val="7EFF69DD"/>
    <w:rsid w:val="7F035969"/>
    <w:rsid w:val="7F3726FB"/>
    <w:rsid w:val="7F47D531"/>
    <w:rsid w:val="7F5D2595"/>
    <w:rsid w:val="7F65069F"/>
    <w:rsid w:val="7FF40AA9"/>
    <w:rsid w:val="7FF6F24D"/>
    <w:rsid w:val="7FF77EE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A81FC5"/>
  <w15:chartTrackingRefBased/>
  <w15:docId w15:val="{4BFAE127-87EB-490E-B30A-ECA291A7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AD"/>
    <w:pPr>
      <w:spacing w:before="120" w:after="120" w:line="240" w:lineRule="auto"/>
    </w:pPr>
    <w:rPr>
      <w:sz w:val="20"/>
    </w:rPr>
  </w:style>
  <w:style w:type="paragraph" w:styleId="Heading1">
    <w:name w:val="heading 1"/>
    <w:basedOn w:val="Normal"/>
    <w:next w:val="Normal"/>
    <w:link w:val="Heading1Char"/>
    <w:uiPriority w:val="9"/>
    <w:qFormat/>
    <w:rsid w:val="00B103C8"/>
    <w:pPr>
      <w:keepNext/>
      <w:keepLines/>
      <w:spacing w:before="360" w:after="80"/>
      <w:outlineLvl w:val="0"/>
    </w:pPr>
    <w:rPr>
      <w:rFonts w:asciiTheme="majorHAnsi" w:eastAsiaTheme="majorEastAsia" w:hAnsiTheme="majorHAnsi" w:cs="Times New Roman (Títulos en alf"/>
      <w:b/>
      <w:caps/>
      <w:color w:val="0F4761" w:themeColor="accent1" w:themeShade="BF"/>
      <w:sz w:val="24"/>
      <w:szCs w:val="40"/>
    </w:rPr>
  </w:style>
  <w:style w:type="paragraph" w:styleId="Heading2">
    <w:name w:val="heading 2"/>
    <w:basedOn w:val="Normal"/>
    <w:next w:val="Normal"/>
    <w:link w:val="Heading2Char"/>
    <w:uiPriority w:val="9"/>
    <w:unhideWhenUsed/>
    <w:qFormat/>
    <w:rsid w:val="00744631"/>
    <w:pPr>
      <w:keepNext/>
      <w:keepLines/>
      <w:numPr>
        <w:ilvl w:val="1"/>
        <w:numId w:val="4"/>
      </w:numPr>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156349"/>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349"/>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349"/>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349"/>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349"/>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349"/>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349"/>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3C8"/>
    <w:rPr>
      <w:rFonts w:asciiTheme="majorHAnsi" w:eastAsiaTheme="majorEastAsia" w:hAnsiTheme="majorHAnsi" w:cs="Times New Roman (Títulos en alf"/>
      <w:b/>
      <w:caps/>
      <w:color w:val="0F4761" w:themeColor="accent1" w:themeShade="BF"/>
      <w:szCs w:val="40"/>
    </w:rPr>
  </w:style>
  <w:style w:type="character" w:customStyle="1" w:styleId="Heading2Char">
    <w:name w:val="Heading 2 Char"/>
    <w:basedOn w:val="DefaultParagraphFont"/>
    <w:link w:val="Heading2"/>
    <w:uiPriority w:val="9"/>
    <w:rsid w:val="00744631"/>
    <w:rPr>
      <w:rFonts w:asciiTheme="majorHAnsi" w:eastAsiaTheme="majorEastAsia" w:hAnsiTheme="majorHAnsi" w:cstheme="majorBidi"/>
      <w:color w:val="0F4761" w:themeColor="accent1" w:themeShade="BF"/>
      <w:sz w:val="20"/>
      <w:szCs w:val="32"/>
    </w:rPr>
  </w:style>
  <w:style w:type="character" w:customStyle="1" w:styleId="Heading3Char">
    <w:name w:val="Heading 3 Char"/>
    <w:basedOn w:val="DefaultParagraphFont"/>
    <w:link w:val="Heading3"/>
    <w:uiPriority w:val="9"/>
    <w:semiHidden/>
    <w:rsid w:val="00156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349"/>
    <w:rPr>
      <w:rFonts w:eastAsiaTheme="majorEastAsia" w:cstheme="majorBidi"/>
      <w:i/>
      <w:iCs/>
      <w:color w:val="0F4761" w:themeColor="accent1" w:themeShade="BF"/>
      <w:sz w:val="20"/>
    </w:rPr>
  </w:style>
  <w:style w:type="character" w:customStyle="1" w:styleId="Heading5Char">
    <w:name w:val="Heading 5 Char"/>
    <w:basedOn w:val="DefaultParagraphFont"/>
    <w:link w:val="Heading5"/>
    <w:uiPriority w:val="9"/>
    <w:semiHidden/>
    <w:rsid w:val="00156349"/>
    <w:rPr>
      <w:rFonts w:eastAsiaTheme="majorEastAsia" w:cstheme="majorBidi"/>
      <w:color w:val="0F4761" w:themeColor="accent1" w:themeShade="BF"/>
      <w:sz w:val="20"/>
    </w:rPr>
  </w:style>
  <w:style w:type="character" w:customStyle="1" w:styleId="Heading6Char">
    <w:name w:val="Heading 6 Char"/>
    <w:basedOn w:val="DefaultParagraphFont"/>
    <w:link w:val="Heading6"/>
    <w:uiPriority w:val="9"/>
    <w:semiHidden/>
    <w:rsid w:val="00156349"/>
    <w:rPr>
      <w:rFonts w:eastAsiaTheme="majorEastAsia" w:cstheme="majorBidi"/>
      <w:i/>
      <w:iCs/>
      <w:color w:val="595959" w:themeColor="text1" w:themeTint="A6"/>
      <w:sz w:val="20"/>
    </w:rPr>
  </w:style>
  <w:style w:type="character" w:customStyle="1" w:styleId="Heading7Char">
    <w:name w:val="Heading 7 Char"/>
    <w:basedOn w:val="DefaultParagraphFont"/>
    <w:link w:val="Heading7"/>
    <w:uiPriority w:val="9"/>
    <w:semiHidden/>
    <w:rsid w:val="00156349"/>
    <w:rPr>
      <w:rFonts w:eastAsiaTheme="majorEastAsia" w:cstheme="majorBidi"/>
      <w:color w:val="595959" w:themeColor="text1" w:themeTint="A6"/>
      <w:sz w:val="20"/>
    </w:rPr>
  </w:style>
  <w:style w:type="character" w:customStyle="1" w:styleId="Heading8Char">
    <w:name w:val="Heading 8 Char"/>
    <w:basedOn w:val="DefaultParagraphFont"/>
    <w:link w:val="Heading8"/>
    <w:uiPriority w:val="9"/>
    <w:semiHidden/>
    <w:rsid w:val="00156349"/>
    <w:rPr>
      <w:rFonts w:eastAsiaTheme="majorEastAsia" w:cstheme="majorBidi"/>
      <w:i/>
      <w:iCs/>
      <w:color w:val="272727" w:themeColor="text1" w:themeTint="D8"/>
      <w:sz w:val="20"/>
    </w:rPr>
  </w:style>
  <w:style w:type="character" w:customStyle="1" w:styleId="Heading9Char">
    <w:name w:val="Heading 9 Char"/>
    <w:basedOn w:val="DefaultParagraphFont"/>
    <w:link w:val="Heading9"/>
    <w:uiPriority w:val="9"/>
    <w:semiHidden/>
    <w:rsid w:val="00156349"/>
    <w:rPr>
      <w:rFonts w:eastAsiaTheme="majorEastAsia" w:cstheme="majorBidi"/>
      <w:color w:val="272727" w:themeColor="text1" w:themeTint="D8"/>
      <w:sz w:val="20"/>
    </w:rPr>
  </w:style>
  <w:style w:type="paragraph" w:styleId="Title">
    <w:name w:val="Title"/>
    <w:basedOn w:val="Normal"/>
    <w:next w:val="Normal"/>
    <w:link w:val="TitleChar"/>
    <w:uiPriority w:val="10"/>
    <w:qFormat/>
    <w:rsid w:val="001563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349"/>
    <w:pPr>
      <w:spacing w:before="160"/>
      <w:jc w:val="center"/>
    </w:pPr>
    <w:rPr>
      <w:i/>
      <w:iCs/>
      <w:color w:val="404040" w:themeColor="text1" w:themeTint="BF"/>
    </w:rPr>
  </w:style>
  <w:style w:type="character" w:customStyle="1" w:styleId="QuoteChar">
    <w:name w:val="Quote Char"/>
    <w:basedOn w:val="DefaultParagraphFont"/>
    <w:link w:val="Quote"/>
    <w:uiPriority w:val="29"/>
    <w:rsid w:val="00156349"/>
    <w:rPr>
      <w:i/>
      <w:iCs/>
      <w:color w:val="404040" w:themeColor="text1" w:themeTint="BF"/>
    </w:rPr>
  </w:style>
  <w:style w:type="paragraph" w:styleId="ListParagraph">
    <w:name w:val="List Paragraph"/>
    <w:basedOn w:val="Normal"/>
    <w:autoRedefine/>
    <w:uiPriority w:val="34"/>
    <w:qFormat/>
    <w:rsid w:val="00D410F3"/>
    <w:pPr>
      <w:numPr>
        <w:numId w:val="3"/>
      </w:numPr>
      <w:spacing w:after="0"/>
      <w:contextualSpacing/>
      <w:jc w:val="both"/>
    </w:pPr>
    <w:rPr>
      <w:lang w:val="en-US"/>
    </w:rPr>
  </w:style>
  <w:style w:type="character" w:styleId="IntenseEmphasis">
    <w:name w:val="Intense Emphasis"/>
    <w:basedOn w:val="DefaultParagraphFont"/>
    <w:uiPriority w:val="21"/>
    <w:qFormat/>
    <w:rsid w:val="00156349"/>
    <w:rPr>
      <w:i/>
      <w:iCs/>
      <w:color w:val="0F4761" w:themeColor="accent1" w:themeShade="BF"/>
    </w:rPr>
  </w:style>
  <w:style w:type="paragraph" w:styleId="IntenseQuote">
    <w:name w:val="Intense Quote"/>
    <w:basedOn w:val="Normal"/>
    <w:next w:val="Normal"/>
    <w:link w:val="IntenseQuoteChar"/>
    <w:uiPriority w:val="30"/>
    <w:qFormat/>
    <w:rsid w:val="00156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349"/>
    <w:rPr>
      <w:i/>
      <w:iCs/>
      <w:color w:val="0F4761" w:themeColor="accent1" w:themeShade="BF"/>
    </w:rPr>
  </w:style>
  <w:style w:type="character" w:styleId="IntenseReference">
    <w:name w:val="Intense Reference"/>
    <w:basedOn w:val="DefaultParagraphFont"/>
    <w:uiPriority w:val="32"/>
    <w:qFormat/>
    <w:rsid w:val="00156349"/>
    <w:rPr>
      <w:b/>
      <w:bCs/>
      <w:smallCaps/>
      <w:color w:val="0F4761" w:themeColor="accent1" w:themeShade="BF"/>
      <w:spacing w:val="5"/>
    </w:rPr>
  </w:style>
  <w:style w:type="paragraph" w:styleId="Header">
    <w:name w:val="header"/>
    <w:basedOn w:val="Normal"/>
    <w:link w:val="HeaderChar"/>
    <w:uiPriority w:val="99"/>
    <w:unhideWhenUsed/>
    <w:rsid w:val="00676559"/>
    <w:pPr>
      <w:tabs>
        <w:tab w:val="center" w:pos="4680"/>
        <w:tab w:val="right" w:pos="9360"/>
      </w:tabs>
      <w:spacing w:after="0"/>
    </w:pPr>
  </w:style>
  <w:style w:type="character" w:customStyle="1" w:styleId="HeaderChar">
    <w:name w:val="Header Char"/>
    <w:basedOn w:val="DefaultParagraphFont"/>
    <w:link w:val="Header"/>
    <w:uiPriority w:val="99"/>
    <w:rsid w:val="00676559"/>
  </w:style>
  <w:style w:type="paragraph" w:styleId="Footer">
    <w:name w:val="footer"/>
    <w:basedOn w:val="Normal"/>
    <w:link w:val="FooterChar"/>
    <w:uiPriority w:val="99"/>
    <w:unhideWhenUsed/>
    <w:rsid w:val="00676559"/>
    <w:pPr>
      <w:tabs>
        <w:tab w:val="center" w:pos="4680"/>
        <w:tab w:val="right" w:pos="9360"/>
      </w:tabs>
      <w:spacing w:after="0"/>
    </w:pPr>
  </w:style>
  <w:style w:type="character" w:customStyle="1" w:styleId="FooterChar">
    <w:name w:val="Footer Char"/>
    <w:basedOn w:val="DefaultParagraphFont"/>
    <w:link w:val="Footer"/>
    <w:uiPriority w:val="99"/>
    <w:rsid w:val="00676559"/>
  </w:style>
  <w:style w:type="table" w:styleId="TableGrid">
    <w:name w:val="Table Grid"/>
    <w:basedOn w:val="TableNormal"/>
    <w:uiPriority w:val="39"/>
    <w:rsid w:val="0059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747B"/>
    <w:rPr>
      <w:sz w:val="16"/>
      <w:szCs w:val="16"/>
    </w:rPr>
  </w:style>
  <w:style w:type="paragraph" w:styleId="CommentText">
    <w:name w:val="annotation text"/>
    <w:basedOn w:val="Normal"/>
    <w:link w:val="CommentTextChar"/>
    <w:uiPriority w:val="99"/>
    <w:unhideWhenUsed/>
    <w:rsid w:val="0025747B"/>
    <w:rPr>
      <w:szCs w:val="20"/>
    </w:rPr>
  </w:style>
  <w:style w:type="character" w:customStyle="1" w:styleId="CommentTextChar">
    <w:name w:val="Comment Text Char"/>
    <w:basedOn w:val="DefaultParagraphFont"/>
    <w:link w:val="CommentText"/>
    <w:uiPriority w:val="99"/>
    <w:rsid w:val="0025747B"/>
    <w:rPr>
      <w:sz w:val="20"/>
      <w:szCs w:val="20"/>
    </w:rPr>
  </w:style>
  <w:style w:type="character" w:styleId="Hyperlink">
    <w:name w:val="Hyperlink"/>
    <w:basedOn w:val="DefaultParagraphFont"/>
    <w:uiPriority w:val="99"/>
    <w:unhideWhenUsed/>
    <w:rsid w:val="0025747B"/>
    <w:rPr>
      <w:color w:val="467886" w:themeColor="hyperlink"/>
      <w:u w:val="single"/>
    </w:rPr>
  </w:style>
  <w:style w:type="character" w:styleId="UnresolvedMention">
    <w:name w:val="Unresolved Mention"/>
    <w:basedOn w:val="DefaultParagraphFont"/>
    <w:uiPriority w:val="99"/>
    <w:semiHidden/>
    <w:unhideWhenUsed/>
    <w:rsid w:val="0079611D"/>
    <w:rPr>
      <w:color w:val="605E5C"/>
      <w:shd w:val="clear" w:color="auto" w:fill="E1DFDD"/>
    </w:rPr>
  </w:style>
  <w:style w:type="character" w:styleId="FollowedHyperlink">
    <w:name w:val="FollowedHyperlink"/>
    <w:basedOn w:val="DefaultParagraphFont"/>
    <w:uiPriority w:val="99"/>
    <w:semiHidden/>
    <w:unhideWhenUsed/>
    <w:rsid w:val="0079611D"/>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B57022"/>
    <w:rPr>
      <w:b/>
      <w:bCs/>
    </w:rPr>
  </w:style>
  <w:style w:type="character" w:customStyle="1" w:styleId="CommentSubjectChar">
    <w:name w:val="Comment Subject Char"/>
    <w:basedOn w:val="CommentTextChar"/>
    <w:link w:val="CommentSubject"/>
    <w:uiPriority w:val="99"/>
    <w:semiHidden/>
    <w:rsid w:val="00B57022"/>
    <w:rPr>
      <w:b/>
      <w:bCs/>
      <w:sz w:val="20"/>
      <w:szCs w:val="20"/>
    </w:rPr>
  </w:style>
  <w:style w:type="character" w:styleId="PageNumber">
    <w:name w:val="page number"/>
    <w:basedOn w:val="DefaultParagraphFont"/>
    <w:uiPriority w:val="99"/>
    <w:semiHidden/>
    <w:unhideWhenUsed/>
    <w:rsid w:val="00B31BC8"/>
  </w:style>
  <w:style w:type="paragraph" w:customStyle="1" w:styleId="Subtitle1">
    <w:name w:val="Subtitle1"/>
    <w:basedOn w:val="Normal"/>
    <w:autoRedefine/>
    <w:qFormat/>
    <w:rsid w:val="00C6523B"/>
    <w:pPr>
      <w:spacing w:after="0"/>
      <w:jc w:val="both"/>
    </w:pPr>
    <w:rPr>
      <w:rFonts w:ascii="Aptos" w:eastAsia="Times New Roman" w:hAnsi="Aptos" w:cs="Times New Roman"/>
      <w:b/>
      <w:color w:val="0B769F" w:themeColor="accent4" w:themeShade="BF"/>
      <w:szCs w:val="22"/>
      <w:lang w:val="en-US"/>
    </w:rPr>
  </w:style>
  <w:style w:type="paragraph" w:customStyle="1" w:styleId="Titulo2">
    <w:name w:val="Titulo 2"/>
    <w:basedOn w:val="Normal"/>
    <w:qFormat/>
    <w:rsid w:val="00015310"/>
    <w:rPr>
      <w:b/>
      <w:color w:val="0B769F" w:themeColor="accent4" w:themeShade="BF"/>
      <w:lang w:val="en-US"/>
    </w:rPr>
  </w:style>
  <w:style w:type="paragraph" w:styleId="NormalWeb">
    <w:name w:val="Normal (Web)"/>
    <w:basedOn w:val="Normal"/>
    <w:uiPriority w:val="99"/>
    <w:semiHidden/>
    <w:unhideWhenUsed/>
    <w:rsid w:val="00CF7DA3"/>
    <w:pPr>
      <w:spacing w:before="100" w:beforeAutospacing="1" w:after="100" w:afterAutospacing="1"/>
    </w:pPr>
    <w:rPr>
      <w:rFonts w:ascii="Times New Roman" w:eastAsia="Times New Roman" w:hAnsi="Times New Roman" w:cs="Times New Roman"/>
      <w:kern w:val="0"/>
      <w:sz w:val="24"/>
      <w:lang w:val="es-CO" w:eastAsia="es-MX"/>
      <w14:ligatures w14:val="none"/>
    </w:rPr>
  </w:style>
  <w:style w:type="character" w:styleId="Emphasis">
    <w:name w:val="Emphasis"/>
    <w:basedOn w:val="DefaultParagraphFont"/>
    <w:uiPriority w:val="20"/>
    <w:qFormat/>
    <w:rsid w:val="00CF7DA3"/>
    <w:rPr>
      <w:i/>
      <w:iCs/>
    </w:rPr>
  </w:style>
  <w:style w:type="paragraph" w:styleId="Revision">
    <w:name w:val="Revision"/>
    <w:hidden/>
    <w:uiPriority w:val="99"/>
    <w:semiHidden/>
    <w:rsid w:val="00090A06"/>
    <w:pPr>
      <w:spacing w:after="0" w:line="240" w:lineRule="auto"/>
    </w:pPr>
    <w:rPr>
      <w:sz w:val="22"/>
    </w:rPr>
  </w:style>
  <w:style w:type="character" w:customStyle="1" w:styleId="font61">
    <w:name w:val="font61"/>
    <w:basedOn w:val="DefaultParagraphFont"/>
    <w:rsid w:val="00BE4F53"/>
    <w:rPr>
      <w:rFonts w:ascii="Aptos Narrow" w:hAnsi="Aptos Narrow" w:hint="default"/>
      <w:b w:val="0"/>
      <w:bCs w:val="0"/>
      <w:i w:val="0"/>
      <w:iCs w:val="0"/>
      <w:strike w:val="0"/>
      <w:dstrike w:val="0"/>
      <w:color w:val="000000"/>
      <w:sz w:val="22"/>
      <w:szCs w:val="22"/>
      <w:u w:val="none"/>
      <w:effect w:val="none"/>
    </w:rPr>
  </w:style>
  <w:style w:type="character" w:customStyle="1" w:styleId="font71">
    <w:name w:val="font71"/>
    <w:basedOn w:val="DefaultParagraphFont"/>
    <w:rsid w:val="00BE4F53"/>
    <w:rPr>
      <w:rFonts w:ascii="Aptos Narrow" w:hAnsi="Aptos Narrow" w:hint="default"/>
      <w:b w:val="0"/>
      <w:bCs w:val="0"/>
      <w:i w:val="0"/>
      <w:iCs w:val="0"/>
      <w:strike w:val="0"/>
      <w:dstrike w:val="0"/>
      <w:color w:val="FF0000"/>
      <w:sz w:val="22"/>
      <w:szCs w:val="22"/>
      <w:u w:val="none"/>
      <w:effect w:val="none"/>
    </w:rPr>
  </w:style>
  <w:style w:type="paragraph" w:styleId="EndnoteText">
    <w:name w:val="endnote text"/>
    <w:basedOn w:val="Normal"/>
    <w:link w:val="EndnoteTextChar"/>
    <w:uiPriority w:val="99"/>
    <w:semiHidden/>
    <w:unhideWhenUsed/>
    <w:rsid w:val="00106F4E"/>
    <w:pPr>
      <w:spacing w:after="0"/>
    </w:pPr>
    <w:rPr>
      <w:szCs w:val="20"/>
    </w:rPr>
  </w:style>
  <w:style w:type="character" w:customStyle="1" w:styleId="EndnoteTextChar">
    <w:name w:val="Endnote Text Char"/>
    <w:basedOn w:val="DefaultParagraphFont"/>
    <w:link w:val="EndnoteText"/>
    <w:uiPriority w:val="99"/>
    <w:semiHidden/>
    <w:rsid w:val="00106F4E"/>
    <w:rPr>
      <w:sz w:val="20"/>
      <w:szCs w:val="20"/>
    </w:rPr>
  </w:style>
  <w:style w:type="character" w:styleId="EndnoteReference">
    <w:name w:val="endnote reference"/>
    <w:basedOn w:val="DefaultParagraphFont"/>
    <w:uiPriority w:val="99"/>
    <w:semiHidden/>
    <w:unhideWhenUsed/>
    <w:rsid w:val="00106F4E"/>
    <w:rPr>
      <w:vertAlign w:val="superscript"/>
    </w:rPr>
  </w:style>
  <w:style w:type="paragraph" w:styleId="FootnoteText">
    <w:name w:val="footnote text"/>
    <w:basedOn w:val="Normal"/>
    <w:link w:val="FootnoteTextChar"/>
    <w:uiPriority w:val="99"/>
    <w:semiHidden/>
    <w:unhideWhenUsed/>
    <w:rsid w:val="007F1893"/>
    <w:pPr>
      <w:spacing w:after="0"/>
    </w:pPr>
    <w:rPr>
      <w:szCs w:val="20"/>
    </w:rPr>
  </w:style>
  <w:style w:type="character" w:customStyle="1" w:styleId="FootnoteTextChar">
    <w:name w:val="Footnote Text Char"/>
    <w:basedOn w:val="DefaultParagraphFont"/>
    <w:link w:val="FootnoteText"/>
    <w:uiPriority w:val="99"/>
    <w:semiHidden/>
    <w:rsid w:val="007F1893"/>
    <w:rPr>
      <w:sz w:val="20"/>
      <w:szCs w:val="20"/>
    </w:rPr>
  </w:style>
  <w:style w:type="character" w:styleId="FootnoteReference">
    <w:name w:val="footnote reference"/>
    <w:basedOn w:val="DefaultParagraphFont"/>
    <w:uiPriority w:val="99"/>
    <w:semiHidden/>
    <w:unhideWhenUsed/>
    <w:rsid w:val="007F1893"/>
    <w:rPr>
      <w:vertAlign w:val="superscript"/>
    </w:rPr>
  </w:style>
  <w:style w:type="character" w:customStyle="1" w:styleId="normaltextrun">
    <w:name w:val="normaltextrun"/>
    <w:basedOn w:val="DefaultParagraphFont"/>
    <w:rsid w:val="002B0113"/>
  </w:style>
  <w:style w:type="character" w:customStyle="1" w:styleId="eop">
    <w:name w:val="eop"/>
    <w:basedOn w:val="DefaultParagraphFont"/>
    <w:rsid w:val="002B0113"/>
  </w:style>
  <w:style w:type="paragraph" w:customStyle="1" w:styleId="paragraph">
    <w:name w:val="paragraph"/>
    <w:basedOn w:val="Normal"/>
    <w:rsid w:val="002B0113"/>
    <w:pPr>
      <w:spacing w:before="100" w:beforeAutospacing="1" w:after="100" w:afterAutospacing="1"/>
    </w:pPr>
    <w:rPr>
      <w:rFonts w:ascii="Times New Roman" w:eastAsia="Times New Roman" w:hAnsi="Times New Roman" w:cs="Times New Roman"/>
      <w:kern w:val="0"/>
      <w:sz w:val="24"/>
      <w:lang w:val="es-CO" w:eastAsia="es-MX"/>
      <w14:ligatures w14:val="none"/>
    </w:rPr>
  </w:style>
  <w:style w:type="character" w:customStyle="1" w:styleId="superscript">
    <w:name w:val="superscript"/>
    <w:basedOn w:val="DefaultParagraphFont"/>
    <w:rsid w:val="002B0113"/>
  </w:style>
  <w:style w:type="paragraph" w:customStyle="1" w:styleId="Estilo1">
    <w:name w:val="Estilo1"/>
    <w:basedOn w:val="Subtitle1"/>
    <w:autoRedefine/>
    <w:qFormat/>
    <w:rsid w:val="003D40AD"/>
    <w:pPr>
      <w:spacing w:after="120"/>
      <w:jc w:val="center"/>
    </w:pPr>
    <w:rPr>
      <w:bCs/>
      <w:color w:val="0F4761"/>
      <w:sz w:val="22"/>
    </w:rPr>
  </w:style>
  <w:style w:type="paragraph" w:customStyle="1" w:styleId="Estilo2">
    <w:name w:val="Estilo2"/>
    <w:basedOn w:val="Subtitle1"/>
    <w:qFormat/>
    <w:rsid w:val="00CB418A"/>
    <w:pPr>
      <w:jc w:val="center"/>
    </w:pPr>
    <w:rPr>
      <w:b w:val="0"/>
      <w:bCs/>
      <w:color w:val="FF948D"/>
      <w:sz w:val="24"/>
    </w:rPr>
  </w:style>
  <w:style w:type="paragraph" w:customStyle="1" w:styleId="Tablenormal0">
    <w:name w:val="Table normal"/>
    <w:basedOn w:val="Normal"/>
    <w:autoRedefine/>
    <w:qFormat/>
    <w:rsid w:val="00F631E7"/>
    <w:pPr>
      <w:spacing w:before="0" w:after="0"/>
    </w:pPr>
    <w:rPr>
      <w:bCs/>
      <w:color w:val="000000" w:themeColor="text1"/>
      <w:sz w:val="16"/>
      <w:szCs w:val="16"/>
      <w:lang w:val="en-US" w:eastAsia="es-MX"/>
    </w:rPr>
  </w:style>
  <w:style w:type="character" w:styleId="Strong">
    <w:name w:val="Strong"/>
    <w:basedOn w:val="DefaultParagraphFont"/>
    <w:uiPriority w:val="22"/>
    <w:qFormat/>
    <w:rsid w:val="00432D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9446">
      <w:bodyDiv w:val="1"/>
      <w:marLeft w:val="0"/>
      <w:marRight w:val="0"/>
      <w:marTop w:val="0"/>
      <w:marBottom w:val="0"/>
      <w:divBdr>
        <w:top w:val="none" w:sz="0" w:space="0" w:color="auto"/>
        <w:left w:val="none" w:sz="0" w:space="0" w:color="auto"/>
        <w:bottom w:val="none" w:sz="0" w:space="0" w:color="auto"/>
        <w:right w:val="none" w:sz="0" w:space="0" w:color="auto"/>
      </w:divBdr>
      <w:divsChild>
        <w:div w:id="715274132">
          <w:marLeft w:val="0"/>
          <w:marRight w:val="0"/>
          <w:marTop w:val="0"/>
          <w:marBottom w:val="0"/>
          <w:divBdr>
            <w:top w:val="none" w:sz="0" w:space="0" w:color="auto"/>
            <w:left w:val="none" w:sz="0" w:space="0" w:color="auto"/>
            <w:bottom w:val="none" w:sz="0" w:space="0" w:color="auto"/>
            <w:right w:val="none" w:sz="0" w:space="0" w:color="auto"/>
          </w:divBdr>
        </w:div>
        <w:div w:id="1219785543">
          <w:marLeft w:val="0"/>
          <w:marRight w:val="0"/>
          <w:marTop w:val="0"/>
          <w:marBottom w:val="0"/>
          <w:divBdr>
            <w:top w:val="none" w:sz="0" w:space="0" w:color="auto"/>
            <w:left w:val="none" w:sz="0" w:space="0" w:color="auto"/>
            <w:bottom w:val="none" w:sz="0" w:space="0" w:color="auto"/>
            <w:right w:val="none" w:sz="0" w:space="0" w:color="auto"/>
          </w:divBdr>
        </w:div>
        <w:div w:id="1675182718">
          <w:marLeft w:val="0"/>
          <w:marRight w:val="0"/>
          <w:marTop w:val="0"/>
          <w:marBottom w:val="0"/>
          <w:divBdr>
            <w:top w:val="none" w:sz="0" w:space="0" w:color="auto"/>
            <w:left w:val="none" w:sz="0" w:space="0" w:color="auto"/>
            <w:bottom w:val="none" w:sz="0" w:space="0" w:color="auto"/>
            <w:right w:val="none" w:sz="0" w:space="0" w:color="auto"/>
          </w:divBdr>
        </w:div>
        <w:div w:id="1947543252">
          <w:marLeft w:val="0"/>
          <w:marRight w:val="0"/>
          <w:marTop w:val="0"/>
          <w:marBottom w:val="0"/>
          <w:divBdr>
            <w:top w:val="none" w:sz="0" w:space="0" w:color="auto"/>
            <w:left w:val="none" w:sz="0" w:space="0" w:color="auto"/>
            <w:bottom w:val="none" w:sz="0" w:space="0" w:color="auto"/>
            <w:right w:val="none" w:sz="0" w:space="0" w:color="auto"/>
          </w:divBdr>
        </w:div>
      </w:divsChild>
    </w:div>
    <w:div w:id="382364857">
      <w:bodyDiv w:val="1"/>
      <w:marLeft w:val="0"/>
      <w:marRight w:val="0"/>
      <w:marTop w:val="0"/>
      <w:marBottom w:val="0"/>
      <w:divBdr>
        <w:top w:val="none" w:sz="0" w:space="0" w:color="auto"/>
        <w:left w:val="none" w:sz="0" w:space="0" w:color="auto"/>
        <w:bottom w:val="none" w:sz="0" w:space="0" w:color="auto"/>
        <w:right w:val="none" w:sz="0" w:space="0" w:color="auto"/>
      </w:divBdr>
    </w:div>
    <w:div w:id="399525233">
      <w:bodyDiv w:val="1"/>
      <w:marLeft w:val="0"/>
      <w:marRight w:val="0"/>
      <w:marTop w:val="0"/>
      <w:marBottom w:val="0"/>
      <w:divBdr>
        <w:top w:val="none" w:sz="0" w:space="0" w:color="auto"/>
        <w:left w:val="none" w:sz="0" w:space="0" w:color="auto"/>
        <w:bottom w:val="none" w:sz="0" w:space="0" w:color="auto"/>
        <w:right w:val="none" w:sz="0" w:space="0" w:color="auto"/>
      </w:divBdr>
    </w:div>
    <w:div w:id="436607975">
      <w:bodyDiv w:val="1"/>
      <w:marLeft w:val="0"/>
      <w:marRight w:val="0"/>
      <w:marTop w:val="0"/>
      <w:marBottom w:val="0"/>
      <w:divBdr>
        <w:top w:val="none" w:sz="0" w:space="0" w:color="auto"/>
        <w:left w:val="none" w:sz="0" w:space="0" w:color="auto"/>
        <w:bottom w:val="none" w:sz="0" w:space="0" w:color="auto"/>
        <w:right w:val="none" w:sz="0" w:space="0" w:color="auto"/>
      </w:divBdr>
    </w:div>
    <w:div w:id="575169098">
      <w:bodyDiv w:val="1"/>
      <w:marLeft w:val="0"/>
      <w:marRight w:val="0"/>
      <w:marTop w:val="0"/>
      <w:marBottom w:val="0"/>
      <w:divBdr>
        <w:top w:val="none" w:sz="0" w:space="0" w:color="auto"/>
        <w:left w:val="none" w:sz="0" w:space="0" w:color="auto"/>
        <w:bottom w:val="none" w:sz="0" w:space="0" w:color="auto"/>
        <w:right w:val="none" w:sz="0" w:space="0" w:color="auto"/>
      </w:divBdr>
    </w:div>
    <w:div w:id="627857271">
      <w:bodyDiv w:val="1"/>
      <w:marLeft w:val="0"/>
      <w:marRight w:val="0"/>
      <w:marTop w:val="0"/>
      <w:marBottom w:val="0"/>
      <w:divBdr>
        <w:top w:val="none" w:sz="0" w:space="0" w:color="auto"/>
        <w:left w:val="none" w:sz="0" w:space="0" w:color="auto"/>
        <w:bottom w:val="none" w:sz="0" w:space="0" w:color="auto"/>
        <w:right w:val="none" w:sz="0" w:space="0" w:color="auto"/>
      </w:divBdr>
    </w:div>
    <w:div w:id="693850257">
      <w:bodyDiv w:val="1"/>
      <w:marLeft w:val="0"/>
      <w:marRight w:val="0"/>
      <w:marTop w:val="0"/>
      <w:marBottom w:val="0"/>
      <w:divBdr>
        <w:top w:val="none" w:sz="0" w:space="0" w:color="auto"/>
        <w:left w:val="none" w:sz="0" w:space="0" w:color="auto"/>
        <w:bottom w:val="none" w:sz="0" w:space="0" w:color="auto"/>
        <w:right w:val="none" w:sz="0" w:space="0" w:color="auto"/>
      </w:divBdr>
    </w:div>
    <w:div w:id="700328522">
      <w:bodyDiv w:val="1"/>
      <w:marLeft w:val="0"/>
      <w:marRight w:val="0"/>
      <w:marTop w:val="0"/>
      <w:marBottom w:val="0"/>
      <w:divBdr>
        <w:top w:val="none" w:sz="0" w:space="0" w:color="auto"/>
        <w:left w:val="none" w:sz="0" w:space="0" w:color="auto"/>
        <w:bottom w:val="none" w:sz="0" w:space="0" w:color="auto"/>
        <w:right w:val="none" w:sz="0" w:space="0" w:color="auto"/>
      </w:divBdr>
    </w:div>
    <w:div w:id="821383735">
      <w:bodyDiv w:val="1"/>
      <w:marLeft w:val="0"/>
      <w:marRight w:val="0"/>
      <w:marTop w:val="0"/>
      <w:marBottom w:val="0"/>
      <w:divBdr>
        <w:top w:val="none" w:sz="0" w:space="0" w:color="auto"/>
        <w:left w:val="none" w:sz="0" w:space="0" w:color="auto"/>
        <w:bottom w:val="none" w:sz="0" w:space="0" w:color="auto"/>
        <w:right w:val="none" w:sz="0" w:space="0" w:color="auto"/>
      </w:divBdr>
    </w:div>
    <w:div w:id="1170371324">
      <w:bodyDiv w:val="1"/>
      <w:marLeft w:val="0"/>
      <w:marRight w:val="0"/>
      <w:marTop w:val="0"/>
      <w:marBottom w:val="0"/>
      <w:divBdr>
        <w:top w:val="none" w:sz="0" w:space="0" w:color="auto"/>
        <w:left w:val="none" w:sz="0" w:space="0" w:color="auto"/>
        <w:bottom w:val="none" w:sz="0" w:space="0" w:color="auto"/>
        <w:right w:val="none" w:sz="0" w:space="0" w:color="auto"/>
      </w:divBdr>
    </w:div>
    <w:div w:id="1428312856">
      <w:bodyDiv w:val="1"/>
      <w:marLeft w:val="0"/>
      <w:marRight w:val="0"/>
      <w:marTop w:val="0"/>
      <w:marBottom w:val="0"/>
      <w:divBdr>
        <w:top w:val="none" w:sz="0" w:space="0" w:color="auto"/>
        <w:left w:val="none" w:sz="0" w:space="0" w:color="auto"/>
        <w:bottom w:val="none" w:sz="0" w:space="0" w:color="auto"/>
        <w:right w:val="none" w:sz="0" w:space="0" w:color="auto"/>
      </w:divBdr>
    </w:div>
    <w:div w:id="1524174908">
      <w:bodyDiv w:val="1"/>
      <w:marLeft w:val="0"/>
      <w:marRight w:val="0"/>
      <w:marTop w:val="0"/>
      <w:marBottom w:val="0"/>
      <w:divBdr>
        <w:top w:val="none" w:sz="0" w:space="0" w:color="auto"/>
        <w:left w:val="none" w:sz="0" w:space="0" w:color="auto"/>
        <w:bottom w:val="none" w:sz="0" w:space="0" w:color="auto"/>
        <w:right w:val="none" w:sz="0" w:space="0" w:color="auto"/>
      </w:divBdr>
    </w:div>
    <w:div w:id="1593850561">
      <w:bodyDiv w:val="1"/>
      <w:marLeft w:val="0"/>
      <w:marRight w:val="0"/>
      <w:marTop w:val="0"/>
      <w:marBottom w:val="0"/>
      <w:divBdr>
        <w:top w:val="none" w:sz="0" w:space="0" w:color="auto"/>
        <w:left w:val="none" w:sz="0" w:space="0" w:color="auto"/>
        <w:bottom w:val="none" w:sz="0" w:space="0" w:color="auto"/>
        <w:right w:val="none" w:sz="0" w:space="0" w:color="auto"/>
      </w:divBdr>
      <w:divsChild>
        <w:div w:id="458690023">
          <w:marLeft w:val="0"/>
          <w:marRight w:val="0"/>
          <w:marTop w:val="0"/>
          <w:marBottom w:val="0"/>
          <w:divBdr>
            <w:top w:val="none" w:sz="0" w:space="0" w:color="auto"/>
            <w:left w:val="none" w:sz="0" w:space="0" w:color="auto"/>
            <w:bottom w:val="none" w:sz="0" w:space="0" w:color="auto"/>
            <w:right w:val="none" w:sz="0" w:space="0" w:color="auto"/>
          </w:divBdr>
        </w:div>
        <w:div w:id="1575355395">
          <w:marLeft w:val="0"/>
          <w:marRight w:val="0"/>
          <w:marTop w:val="0"/>
          <w:marBottom w:val="0"/>
          <w:divBdr>
            <w:top w:val="none" w:sz="0" w:space="0" w:color="auto"/>
            <w:left w:val="none" w:sz="0" w:space="0" w:color="auto"/>
            <w:bottom w:val="none" w:sz="0" w:space="0" w:color="auto"/>
            <w:right w:val="none" w:sz="0" w:space="0" w:color="auto"/>
          </w:divBdr>
        </w:div>
      </w:divsChild>
    </w:div>
    <w:div w:id="1878084178">
      <w:bodyDiv w:val="1"/>
      <w:marLeft w:val="0"/>
      <w:marRight w:val="0"/>
      <w:marTop w:val="0"/>
      <w:marBottom w:val="0"/>
      <w:divBdr>
        <w:top w:val="none" w:sz="0" w:space="0" w:color="auto"/>
        <w:left w:val="none" w:sz="0" w:space="0" w:color="auto"/>
        <w:bottom w:val="none" w:sz="0" w:space="0" w:color="auto"/>
        <w:right w:val="none" w:sz="0" w:space="0" w:color="auto"/>
      </w:divBdr>
      <w:divsChild>
        <w:div w:id="1887719222">
          <w:marLeft w:val="0"/>
          <w:marRight w:val="0"/>
          <w:marTop w:val="0"/>
          <w:marBottom w:val="0"/>
          <w:divBdr>
            <w:top w:val="none" w:sz="0" w:space="0" w:color="auto"/>
            <w:left w:val="none" w:sz="0" w:space="0" w:color="auto"/>
            <w:bottom w:val="none" w:sz="0" w:space="0" w:color="auto"/>
            <w:right w:val="none" w:sz="0" w:space="0" w:color="auto"/>
          </w:divBdr>
        </w:div>
      </w:divsChild>
    </w:div>
    <w:div w:id="203118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videncesynthesis.atlassian.net/wiki/spaces/ESE/pages/65241091/Safe+and+Responsible+Use+of+AI+Working+Grou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dencesynthesis.atlassian.net/wiki/spaces/ESE/overview?mode=globa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20/10/relationships/intelligence" Target="intelligence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844DBFACAF3346A02F95913FF266A6" ma:contentTypeVersion="13" ma:contentTypeDescription="Create a new document." ma:contentTypeScope="" ma:versionID="67111522ebcd0185f2e6ece171e0ea70">
  <xsd:schema xmlns:xsd="http://www.w3.org/2001/XMLSchema" xmlns:xs="http://www.w3.org/2001/XMLSchema" xmlns:p="http://schemas.microsoft.com/office/2006/metadata/properties" xmlns:ns2="6e5588b4-fb74-440d-9722-779e4a7e7483" xmlns:ns3="9660903e-d300-4e56-8fff-1e8d381b9430" targetNamespace="http://schemas.microsoft.com/office/2006/metadata/properties" ma:root="true" ma:fieldsID="82c16ec0f0e71eee140afa3dede4de5f" ns2:_="" ns3:_="">
    <xsd:import namespace="6e5588b4-fb74-440d-9722-779e4a7e7483"/>
    <xsd:import namespace="9660903e-d300-4e56-8fff-1e8d381b9430"/>
    <xsd:element name="properties">
      <xsd:complexType>
        <xsd:sequence>
          <xsd:element name="documentManagement">
            <xsd:complexType>
              <xsd:all>
                <xsd:element ref="ns2:Sort_Order"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588b4-fb74-440d-9722-779e4a7e7483" elementFormDefault="qualified">
    <xsd:import namespace="http://schemas.microsoft.com/office/2006/documentManagement/types"/>
    <xsd:import namespace="http://schemas.microsoft.com/office/infopath/2007/PartnerControls"/>
    <xsd:element name="Sort_Order" ma:index="8" nillable="true" ma:displayName="Sort_Order" ma:format="Dropdown" ma:internalName="Sort_Order" ma:percentage="FALSE">
      <xsd:simpleType>
        <xsd:restriction base="dms:Number"/>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c312355-af61-47fa-b102-1b6921dfb47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60903e-d300-4e56-8fff-1e8d381b943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18e2d9a0-cf25-4ef5-8edf-dfc558213c1c}" ma:internalName="TaxCatchAll" ma:showField="CatchAllData" ma:web="9660903e-d300-4e56-8fff-1e8d381b94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ort_Order xmlns="6e5588b4-fb74-440d-9722-779e4a7e7483" xsi:nil="true"/>
    <TaxCatchAll xmlns="9660903e-d300-4e56-8fff-1e8d381b9430" xsi:nil="true"/>
    <lcf76f155ced4ddcb4097134ff3c332f xmlns="6e5588b4-fb74-440d-9722-779e4a7e748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96936F-C811-FD44-AB84-50D7EE6C3A32}">
  <ds:schemaRefs>
    <ds:schemaRef ds:uri="http://schemas.openxmlformats.org/officeDocument/2006/bibliography"/>
  </ds:schemaRefs>
</ds:datastoreItem>
</file>

<file path=customXml/itemProps2.xml><?xml version="1.0" encoding="utf-8"?>
<ds:datastoreItem xmlns:ds="http://schemas.openxmlformats.org/officeDocument/2006/customXml" ds:itemID="{19C21D20-E5C8-4A0A-B23C-910051C8573B}">
  <ds:schemaRefs>
    <ds:schemaRef ds:uri="http://schemas.microsoft.com/sharepoint/v3/contenttype/forms"/>
  </ds:schemaRefs>
</ds:datastoreItem>
</file>

<file path=customXml/itemProps3.xml><?xml version="1.0" encoding="utf-8"?>
<ds:datastoreItem xmlns:ds="http://schemas.openxmlformats.org/officeDocument/2006/customXml" ds:itemID="{EFAB6428-7919-4364-BED8-255282F2C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5588b4-fb74-440d-9722-779e4a7e7483"/>
    <ds:schemaRef ds:uri="9660903e-d300-4e56-8fff-1e8d381b9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BAFC3B-6D91-4143-B3B5-B42F46CB028D}">
  <ds:schemaRefs>
    <ds:schemaRef ds:uri="http://schemas.microsoft.com/office/2006/metadata/properties"/>
    <ds:schemaRef ds:uri="http://schemas.microsoft.com/office/infopath/2007/PartnerControls"/>
    <ds:schemaRef ds:uri="6e5588b4-fb74-440d-9722-779e4a7e7483"/>
    <ds:schemaRef ds:uri="9660903e-d300-4e56-8fff-1e8d381b9430"/>
  </ds:schemaRefs>
</ds:datastoreItem>
</file>

<file path=docMetadata/LabelInfo.xml><?xml version="1.0" encoding="utf-8"?>
<clbl:labelList xmlns:clbl="http://schemas.microsoft.com/office/2020/mipLabelMetadata">
  <clbl:label id="{b6c2e21e-4db7-4533-9163-98c1451c1caa}" enabled="0" method="" siteId="{b6c2e21e-4db7-4533-9163-98c1451c1caa}" removed="1"/>
</clbl:labelList>
</file>

<file path=docProps/app.xml><?xml version="1.0" encoding="utf-8"?>
<Properties xmlns="http://schemas.openxmlformats.org/officeDocument/2006/extended-properties" xmlns:vt="http://schemas.openxmlformats.org/officeDocument/2006/docPropsVTypes">
  <Template>Normal.dotm</Template>
  <TotalTime>107</TotalTime>
  <Pages>27</Pages>
  <Words>12785</Words>
  <Characters>84770</Characters>
  <Application>Microsoft Office Word</Application>
  <DocSecurity>0</DocSecurity>
  <Lines>2568</Lines>
  <Paragraphs>1134</Paragraphs>
  <ScaleCrop>false</ScaleCrop>
  <Company/>
  <LinksUpToDate>false</LinksUpToDate>
  <CharactersWithSpaces>96421</CharactersWithSpaces>
  <SharedDoc>false</SharedDoc>
  <HLinks>
    <vt:vector size="12" baseType="variant">
      <vt:variant>
        <vt:i4>7798893</vt:i4>
      </vt:variant>
      <vt:variant>
        <vt:i4>3</vt:i4>
      </vt:variant>
      <vt:variant>
        <vt:i4>0</vt:i4>
      </vt:variant>
      <vt:variant>
        <vt:i4>5</vt:i4>
      </vt:variant>
      <vt:variant>
        <vt:lpwstr>https://evidencesynthesis.atlassian.net/wiki/spaces/ESE/pages/65241091/Safe+and+Responsible+Use+of+AI+Working+Group</vt:lpwstr>
      </vt:variant>
      <vt:variant>
        <vt:lpwstr/>
      </vt:variant>
      <vt:variant>
        <vt:i4>786506</vt:i4>
      </vt:variant>
      <vt:variant>
        <vt:i4>0</vt:i4>
      </vt:variant>
      <vt:variant>
        <vt:i4>0</vt:i4>
      </vt:variant>
      <vt:variant>
        <vt:i4>5</vt:i4>
      </vt:variant>
      <vt:variant>
        <vt:lpwstr>https://evidencesynthesis.atlassian.net/wiki/spaces/ESE/overview?mode=global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Lavis, John</dc:creator>
  <cp:keywords/>
  <dc:description/>
  <cp:lastModifiedBy>Krishna Kishore Pandalaneni</cp:lastModifiedBy>
  <cp:revision>161</cp:revision>
  <dcterms:created xsi:type="dcterms:W3CDTF">2025-05-25T14:34:00Z</dcterms:created>
  <dcterms:modified xsi:type="dcterms:W3CDTF">2025-06-05T21:31:00Z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0x01010045844DBFACAF3346A02F95913FF266A6</vt:lpwstr>
  </property>
  <property fmtid="{D5CDD505-2E9C-101B-9397-08002B2CF9AE}" pid="3" name="MediaServiceImageTags">
    <vt:lpwstr/>
  </property>
  <property fmtid="{D5CDD505-2E9C-101B-9397-08002B2CF9AE}" pid="4" name="GrammarlyDocumentId">
    <vt:lpwstr>0af119dc-1382-4008-97fd-f47985f840e3</vt:lpwstr>
  </property>
  <property fmtid="{D5CDD505-2E9C-101B-9397-08002B2CF9AE}" pid="5" name="MSIP_Label_2a3a108f-898d-4589-9ebc-7ee3b46df9b8_Enabled">
    <vt:lpwstr>true</vt:lpwstr>
  </property>
  <property fmtid="{D5CDD505-2E9C-101B-9397-08002B2CF9AE}" pid="6" name="MSIP_Label_2a3a108f-898d-4589-9ebc-7ee3b46df9b8_SetDate">
    <vt:lpwstr>2025-06-05T13:21:10Z</vt:lpwstr>
  </property>
  <property fmtid="{D5CDD505-2E9C-101B-9397-08002B2CF9AE}" pid="7" name="MSIP_Label_2a3a108f-898d-4589-9ebc-7ee3b46df9b8_Method">
    <vt:lpwstr>Standard</vt:lpwstr>
  </property>
  <property fmtid="{D5CDD505-2E9C-101B-9397-08002B2CF9AE}" pid="8" name="MSIP_Label_2a3a108f-898d-4589-9ebc-7ee3b46df9b8_Name">
    <vt:lpwstr>Official use only</vt:lpwstr>
  </property>
  <property fmtid="{D5CDD505-2E9C-101B-9397-08002B2CF9AE}" pid="9" name="MSIP_Label_2a3a108f-898d-4589-9ebc-7ee3b46df9b8_SiteId">
    <vt:lpwstr>462ad9ae-d7d9-4206-b874-71b1e079776f</vt:lpwstr>
  </property>
  <property fmtid="{D5CDD505-2E9C-101B-9397-08002B2CF9AE}" pid="10" name="MSIP_Label_2a3a108f-898d-4589-9ebc-7ee3b46df9b8_ActionId">
    <vt:lpwstr>3a248bdb-f0cf-464e-8c4b-84856e279e98</vt:lpwstr>
  </property>
  <property fmtid="{D5CDD505-2E9C-101B-9397-08002B2CF9AE}" pid="11" name="MSIP_Label_2a3a108f-898d-4589-9ebc-7ee3b46df9b8_ContentBits">
    <vt:lpwstr>0</vt:lpwstr>
  </property>
</Properties>
</file>