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1.xml" ContentType="application/vnd.openxmlformats-officedocument.themeOverrid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2.xml" ContentType="application/vnd.openxmlformats-officedocument.themeOverrid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theme/themeOverride3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C5D78" w14:textId="2358F823" w:rsidR="00A62FAC" w:rsidRDefault="00687FD7">
      <w:r>
        <w:t>Wykresy</w:t>
      </w:r>
    </w:p>
    <w:p w14:paraId="2734228B" w14:textId="79016FD8" w:rsidR="00687FD7" w:rsidRDefault="00687FD7">
      <w:r>
        <w:t>Wykres czasu konstrukcji od liczby punktów</w:t>
      </w:r>
    </w:p>
    <w:p w14:paraId="472CA72E" w14:textId="46F54F53" w:rsidR="00687FD7" w:rsidRDefault="00294623">
      <w:r>
        <w:rPr>
          <w:noProof/>
        </w:rPr>
        <w:drawing>
          <wp:inline distT="0" distB="0" distL="0" distR="0" wp14:anchorId="4BF10396" wp14:editId="685D2872">
            <wp:extent cx="5486400" cy="3200400"/>
            <wp:effectExtent l="0" t="0" r="0" b="0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3262FA3D" w14:textId="6CDC74FE" w:rsidR="00687FD7" w:rsidRDefault="00687FD7"/>
    <w:p w14:paraId="6081171A" w14:textId="399ACE3C" w:rsidR="003734E5" w:rsidRDefault="003734E5">
      <w:r>
        <w:t>Wykres czasu szukania (50% powierzchni) od ogólnej liczby punktów</w:t>
      </w:r>
    </w:p>
    <w:p w14:paraId="02E69E81" w14:textId="1A089039" w:rsidR="00060F5E" w:rsidRDefault="00060F5E">
      <w:r>
        <w:rPr>
          <w:noProof/>
        </w:rPr>
        <w:drawing>
          <wp:inline distT="0" distB="0" distL="0" distR="0" wp14:anchorId="4377C5D4" wp14:editId="00ED6462">
            <wp:extent cx="5486400" cy="3200400"/>
            <wp:effectExtent l="0" t="0" r="0" b="0"/>
            <wp:docPr id="2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603BE69" w14:textId="25D87950" w:rsidR="00C538AB" w:rsidRDefault="00C538AB" w:rsidP="00C538AB">
      <w:r>
        <w:t>Wykres czasu szukania (</w:t>
      </w:r>
      <w:r>
        <w:t>100</w:t>
      </w:r>
      <w:r>
        <w:t>% powierzchni) od ogólnej liczby punktów</w:t>
      </w:r>
    </w:p>
    <w:p w14:paraId="55919633" w14:textId="50C2AAF5" w:rsidR="00060F5E" w:rsidRDefault="00C538AB">
      <w:r>
        <w:rPr>
          <w:noProof/>
        </w:rPr>
        <w:lastRenderedPageBreak/>
        <w:drawing>
          <wp:inline distT="0" distB="0" distL="0" distR="0" wp14:anchorId="3E09631F" wp14:editId="0B7D7157">
            <wp:extent cx="5486400" cy="3200400"/>
            <wp:effectExtent l="0" t="0" r="0" b="0"/>
            <wp:docPr id="3" name="Wykres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7256CB1" w14:textId="627B61E9" w:rsidR="00C538AB" w:rsidRDefault="00C538AB">
      <w:r>
        <w:t>Wykres czasu wyszukiwania w zależności od powierzchni</w:t>
      </w:r>
    </w:p>
    <w:p w14:paraId="253CF7DE" w14:textId="58968439" w:rsidR="00C538AB" w:rsidRDefault="00C538AB">
      <w:r>
        <w:rPr>
          <w:noProof/>
        </w:rPr>
        <w:drawing>
          <wp:inline distT="0" distB="0" distL="0" distR="0" wp14:anchorId="215B65E3" wp14:editId="62D16B50">
            <wp:extent cx="5486400" cy="3200400"/>
            <wp:effectExtent l="0" t="0" r="0" b="0"/>
            <wp:docPr id="4" name="Wykres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C538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4BE"/>
    <w:rsid w:val="00060F5E"/>
    <w:rsid w:val="000B4DDF"/>
    <w:rsid w:val="00105F5D"/>
    <w:rsid w:val="001A14BE"/>
    <w:rsid w:val="00294623"/>
    <w:rsid w:val="00334A7D"/>
    <w:rsid w:val="003553E3"/>
    <w:rsid w:val="003734E5"/>
    <w:rsid w:val="00491966"/>
    <w:rsid w:val="00687FD7"/>
    <w:rsid w:val="00780E66"/>
    <w:rsid w:val="00855E8B"/>
    <w:rsid w:val="008C0FB0"/>
    <w:rsid w:val="00B13783"/>
    <w:rsid w:val="00C53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FEF60"/>
  <w15:chartTrackingRefBased/>
  <w15:docId w15:val="{3E65C85F-41E4-491C-9147-C2581AFC1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package" Target="../embeddings/Microsoft_Excel_Worksheet2.xlsx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package" Target="../embeddings/Microsoft_Excel_Worksheet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baseline="0">
                <a:effectLst/>
              </a:rPr>
              <a:t>Czasu konstrukcji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KD-Tree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Arkusz1!$A$2:$A$6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Arkusz1!$B$2:$B$6</c:f>
              <c:numCache>
                <c:formatCode>General</c:formatCode>
                <c:ptCount val="5"/>
                <c:pt idx="0">
                  <c:v>8.1270000000000005E-3</c:v>
                </c:pt>
                <c:pt idx="1">
                  <c:v>0</c:v>
                </c:pt>
                <c:pt idx="2">
                  <c:v>6.1538000000000002E-2</c:v>
                </c:pt>
                <c:pt idx="3">
                  <c:v>1.159775</c:v>
                </c:pt>
                <c:pt idx="4">
                  <c:v>18.330335000000002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DE2-4CE7-9E06-BC4733CAB741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QuadTree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Arkusz1!$A$2:$A$6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Arkusz1!$C$2:$C$6</c:f>
              <c:numCache>
                <c:formatCode>General</c:formatCode>
                <c:ptCount val="5"/>
                <c:pt idx="0">
                  <c:v>0</c:v>
                </c:pt>
                <c:pt idx="1">
                  <c:v>2.2679999999999999E-2</c:v>
                </c:pt>
                <c:pt idx="2">
                  <c:v>0.15317</c:v>
                </c:pt>
                <c:pt idx="3">
                  <c:v>2.57544</c:v>
                </c:pt>
                <c:pt idx="4">
                  <c:v>30.575970000000002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DE2-4CE7-9E06-BC4733CAB7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93820000"/>
        <c:axId val="2093816256"/>
      </c:lineChart>
      <c:catAx>
        <c:axId val="20938200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punktów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93816256"/>
        <c:crosses val="autoZero"/>
        <c:auto val="1"/>
        <c:lblAlgn val="ctr"/>
        <c:lblOffset val="100"/>
        <c:noMultiLvlLbl val="0"/>
      </c:catAx>
      <c:valAx>
        <c:axId val="2093816256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[s]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93820000"/>
        <c:crosses val="autoZero"/>
        <c:crossBetween val="between"/>
      </c:valAx>
      <c:dTable>
        <c:showHorzBorder val="1"/>
        <c:showVertBorder val="1"/>
        <c:showOutline val="1"/>
        <c:showKeys val="0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Czas szukania 50 % powierzchni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KD-Tree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Arkusz1!$A$2:$A$6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Arkusz1!$B$2:$B$6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1.0267999999999999E-2</c:v>
                </c:pt>
                <c:pt idx="3">
                  <c:v>3.8814000000000001E-2</c:v>
                </c:pt>
                <c:pt idx="4">
                  <c:v>0.50781799999999999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DE2-4CE7-9E06-BC4733CAB741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QuadTree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Arkusz1!$A$2:$A$6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Arkusz1!$C$2:$C$6</c:f>
              <c:numCache>
                <c:formatCode>General</c:formatCode>
                <c:ptCount val="5"/>
                <c:pt idx="0">
                  <c:v>8.0000000000000007E-5</c:v>
                </c:pt>
                <c:pt idx="1">
                  <c:v>8.1399999999999997E-3</c:v>
                </c:pt>
                <c:pt idx="2">
                  <c:v>2.2610000000000002E-2</c:v>
                </c:pt>
                <c:pt idx="3">
                  <c:v>0.22289999999999999</c:v>
                </c:pt>
                <c:pt idx="4">
                  <c:v>2.2291500000000002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DE2-4CE7-9E06-BC4733CAB7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93820000"/>
        <c:axId val="2093816256"/>
      </c:lineChart>
      <c:catAx>
        <c:axId val="20938200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</a:t>
                </a:r>
                <a:r>
                  <a:rPr lang="pl-PL" baseline="0"/>
                  <a:t> punktów ogółem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93816256"/>
        <c:crosses val="autoZero"/>
        <c:auto val="1"/>
        <c:lblAlgn val="ctr"/>
        <c:lblOffset val="100"/>
        <c:noMultiLvlLbl val="0"/>
      </c:catAx>
      <c:valAx>
        <c:axId val="2093816256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[s]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93820000"/>
        <c:crosses val="autoZero"/>
        <c:crossBetween val="between"/>
      </c:valAx>
      <c:dTable>
        <c:showHorzBorder val="1"/>
        <c:showVertBorder val="1"/>
        <c:showOutline val="1"/>
        <c:showKeys val="0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4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Czas</a:t>
            </a:r>
            <a:r>
              <a:rPr lang="pl-PL" baseline="0"/>
              <a:t> przeszukania 100% powierzchni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KD-Tree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Arkusz1!$A$2:$A$4</c:f>
              <c:numCache>
                <c:formatCode>General</c:formatCode>
                <c:ptCount val="3"/>
                <c:pt idx="0">
                  <c:v>10000</c:v>
                </c:pt>
                <c:pt idx="1">
                  <c:v>100000</c:v>
                </c:pt>
                <c:pt idx="2">
                  <c:v>1000000</c:v>
                </c:pt>
              </c:numCache>
            </c:numRef>
          </c:cat>
          <c:val>
            <c:numRef>
              <c:f>Arkusz1!$B$2:$B$4</c:f>
              <c:numCache>
                <c:formatCode>General</c:formatCode>
                <c:ptCount val="3"/>
                <c:pt idx="0">
                  <c:v>8.1359999999999991E-3</c:v>
                </c:pt>
                <c:pt idx="1">
                  <c:v>5.3348E-2</c:v>
                </c:pt>
                <c:pt idx="2">
                  <c:v>0.93712399999999996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DE2-4CE7-9E06-BC4733CAB741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QuadTree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Arkusz1!$A$2:$A$4</c:f>
              <c:numCache>
                <c:formatCode>General</c:formatCode>
                <c:ptCount val="3"/>
                <c:pt idx="0">
                  <c:v>10000</c:v>
                </c:pt>
                <c:pt idx="1">
                  <c:v>100000</c:v>
                </c:pt>
                <c:pt idx="2">
                  <c:v>1000000</c:v>
                </c:pt>
              </c:numCache>
            </c:numRef>
          </c:cat>
          <c:val>
            <c:numRef>
              <c:f>Arkusz1!$C$2:$C$4</c:f>
              <c:numCache>
                <c:formatCode>General</c:formatCode>
                <c:ptCount val="3"/>
                <c:pt idx="0">
                  <c:v>6.0729999999999999E-2</c:v>
                </c:pt>
                <c:pt idx="1">
                  <c:v>0.49941000000000002</c:v>
                </c:pt>
                <c:pt idx="2">
                  <c:v>4.9731399999999999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DE2-4CE7-9E06-BC4733CAB7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93820000"/>
        <c:axId val="2093816256"/>
      </c:lineChart>
      <c:catAx>
        <c:axId val="20938200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</a:t>
                </a:r>
                <a:r>
                  <a:rPr lang="pl-PL" baseline="0"/>
                  <a:t> punktów ogółem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93816256"/>
        <c:crosses val="autoZero"/>
        <c:auto val="1"/>
        <c:lblAlgn val="ctr"/>
        <c:lblOffset val="100"/>
        <c:noMultiLvlLbl val="0"/>
      </c:catAx>
      <c:valAx>
        <c:axId val="2093816256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[s]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93820000"/>
        <c:crosses val="autoZero"/>
        <c:crossBetween val="between"/>
      </c:valAx>
      <c:dTable>
        <c:showHorzBorder val="1"/>
        <c:showVertBorder val="1"/>
        <c:showOutline val="1"/>
        <c:showKeys val="0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4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Czas</a:t>
            </a:r>
            <a:r>
              <a:rPr lang="pl-PL" baseline="0"/>
              <a:t> przeszukiwania w zal. od powierzchni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KD-Tree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Arkusz1!$A$2:$A$7</c:f>
              <c:numCache>
                <c:formatCode>0.00%</c:formatCode>
                <c:ptCount val="6"/>
                <c:pt idx="0">
                  <c:v>0.01</c:v>
                </c:pt>
                <c:pt idx="1">
                  <c:v>0.1</c:v>
                </c:pt>
                <c:pt idx="2">
                  <c:v>0.25</c:v>
                </c:pt>
                <c:pt idx="3">
                  <c:v>0.5</c:v>
                </c:pt>
                <c:pt idx="4">
                  <c:v>0.75</c:v>
                </c:pt>
                <c:pt idx="5" formatCode="0%">
                  <c:v>1</c:v>
                </c:pt>
              </c:numCache>
            </c:numRef>
          </c:cat>
          <c:val>
            <c:numRef>
              <c:f>Arkusz1!$B$2:$B$7</c:f>
              <c:numCache>
                <c:formatCode>General</c:formatCode>
                <c:ptCount val="6"/>
                <c:pt idx="0">
                  <c:v>2.1410000000000001E-3</c:v>
                </c:pt>
                <c:pt idx="1">
                  <c:v>8.1130000000000004E-3</c:v>
                </c:pt>
                <c:pt idx="2">
                  <c:v>1.2394000000000001E-2</c:v>
                </c:pt>
                <c:pt idx="3">
                  <c:v>3.8814000000000001E-2</c:v>
                </c:pt>
                <c:pt idx="4">
                  <c:v>5.1160999999999998E-2</c:v>
                </c:pt>
                <c:pt idx="5">
                  <c:v>5.3348E-2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DE2-4CE7-9E06-BC4733CAB741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QuadTree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Arkusz1!$A$2:$A$7</c:f>
              <c:numCache>
                <c:formatCode>0.00%</c:formatCode>
                <c:ptCount val="6"/>
                <c:pt idx="0">
                  <c:v>0.01</c:v>
                </c:pt>
                <c:pt idx="1">
                  <c:v>0.1</c:v>
                </c:pt>
                <c:pt idx="2">
                  <c:v>0.25</c:v>
                </c:pt>
                <c:pt idx="3">
                  <c:v>0.5</c:v>
                </c:pt>
                <c:pt idx="4">
                  <c:v>0.75</c:v>
                </c:pt>
                <c:pt idx="5" formatCode="0%">
                  <c:v>1</c:v>
                </c:pt>
              </c:numCache>
            </c:numRef>
          </c:cat>
          <c:val>
            <c:numRef>
              <c:f>Arkusz1!$C$2:$C$7</c:f>
              <c:numCache>
                <c:formatCode>General</c:formatCode>
                <c:ptCount val="6"/>
                <c:pt idx="0">
                  <c:v>0</c:v>
                </c:pt>
                <c:pt idx="1">
                  <c:v>5.1229999999999998E-2</c:v>
                </c:pt>
                <c:pt idx="2">
                  <c:v>0.10231999999999999</c:v>
                </c:pt>
                <c:pt idx="3">
                  <c:v>0.22289999999999999</c:v>
                </c:pt>
                <c:pt idx="4">
                  <c:v>0.34493000000000001</c:v>
                </c:pt>
                <c:pt idx="5">
                  <c:v>0.49941000000000002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DE2-4CE7-9E06-BC4733CAB7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93820000"/>
        <c:axId val="2093816256"/>
      </c:lineChart>
      <c:catAx>
        <c:axId val="20938200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Stosunek</a:t>
                </a:r>
                <a:r>
                  <a:rPr lang="pl-PL" baseline="0"/>
                  <a:t> przeszukiwanej powierzchni do całości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93816256"/>
        <c:crosses val="autoZero"/>
        <c:auto val="1"/>
        <c:lblAlgn val="ctr"/>
        <c:lblOffset val="100"/>
        <c:noMultiLvlLbl val="0"/>
      </c:catAx>
      <c:valAx>
        <c:axId val="2093816256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[s]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93820000"/>
        <c:crosses val="autoZero"/>
        <c:crossBetween val="between"/>
      </c:valAx>
      <c:dTable>
        <c:showHorzBorder val="1"/>
        <c:showVertBorder val="1"/>
        <c:showOutline val="1"/>
        <c:showKeys val="0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Pakiet 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Pakiet 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Pakiet 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Pakiet 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Pakiet 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Pakiet 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Pakiet 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Pakiet 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Pakiet 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35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Kruczkiewicz</dc:creator>
  <cp:keywords/>
  <dc:description/>
  <cp:lastModifiedBy>Paweł Kruczkiewicz</cp:lastModifiedBy>
  <cp:revision>3</cp:revision>
  <dcterms:created xsi:type="dcterms:W3CDTF">2020-12-29T15:01:00Z</dcterms:created>
  <dcterms:modified xsi:type="dcterms:W3CDTF">2020-12-29T15:59:00Z</dcterms:modified>
</cp:coreProperties>
</file>