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DDC9F" w14:textId="77777777" w:rsidR="008B65A8" w:rsidRDefault="008B65A8" w:rsidP="00FB5377">
      <w:pPr>
        <w:pStyle w:val="Title"/>
        <w:rPr>
          <w:sz w:val="32"/>
          <w:szCs w:val="36"/>
        </w:rPr>
      </w:pPr>
    </w:p>
    <w:p w14:paraId="6CA30781" w14:textId="7BEDB489" w:rsidR="00313E55" w:rsidRPr="00FB5377" w:rsidRDefault="003B37C9" w:rsidP="00FB5377">
      <w:pPr>
        <w:pStyle w:val="Title"/>
      </w:pPr>
      <w:r/>
      <w:r>
        <w:t>SAIRAM CHIDAMBARAM</w:t>
      </w:r>
    </w:p>
    <w:p w14:paraId="4563CCE2" w14:textId="066459D8" w:rsidR="00313E55" w:rsidRPr="00FB5377" w:rsidRDefault="00313E55" w:rsidP="00FB5377">
      <w:pPr>
        <w:pStyle w:val="Subtitle"/>
      </w:pPr>
    </w:p>
    <w:p w14:paraId="20B7DF08" w14:textId="77777777" w:rsidR="000A5CD0" w:rsidRDefault="00FB5377" w:rsidP="00FB5377">
      <w:pPr>
        <w:pStyle w:val="Heading1"/>
      </w:pPr>
      <w:r w:rsidRPr="00FB5377">
        <w:t>Career Summary</w:t>
      </w:r>
    </w:p>
    <w:p>
      <w:pPr>
        <w:pStyle w:val="ListBullet"/>
      </w:pPr>
      <w:r>
        <w:t>Senior Technical Lead with over 10 years of experience in software development and implementation.</w:t>
      </w:r>
    </w:p>
    <w:p>
      <w:pPr>
        <w:pStyle w:val="ListBullet"/>
      </w:pPr>
      <w:r>
        <w:t>Skilled in various banking solutions and core banking products, including Transact T24, TPH, Payment Order, Financial Accounting and Programming.</w:t>
      </w:r>
    </w:p>
    <w:p>
      <w:pPr>
        <w:pStyle w:val="ListBullet"/>
      </w:pPr>
      <w:r>
        <w:t>Proven expertise in leading and delivering complex projects in the financial services domain, specifically in retail banking, trade finance, and accounting.</w:t>
      </w:r>
    </w:p>
    <w:p>
      <w:pPr>
        <w:pStyle w:val="ListBullet"/>
      </w:pPr>
      <w:r>
        <w:t>Strong problem-solving abilities, collaborative team player, and committed to ensuring high-quality and timely project delivery.</w:t>
      </w:r>
    </w:p>
    <w:p w14:paraId="2094CED2" w14:textId="720AF765" w:rsidR="009B75EE" w:rsidRDefault="009B75EE" w:rsidP="009B75EE">
      <w:r/>
    </w:p>
    <w:p w14:paraId="6D374FB6" w14:textId="77777777" w:rsidR="007471C4" w:rsidRDefault="007471C4" w:rsidP="009B75EE"/>
    <w:p w14:paraId="5BDFE4F8" w14:textId="77777777" w:rsidR="009B75EE" w:rsidRDefault="00FB5377" w:rsidP="00FB5377">
      <w:pPr>
        <w:pStyle w:val="Heading1"/>
      </w:pPr>
      <w:r w:rsidRPr="00FB5377">
        <w:t>Expertise</w:t>
      </w:r>
    </w:p>
    <w:p w14:paraId="0A3170FC" w14:textId="1AE51C7F" w:rsidR="009B75EE" w:rsidRPr="009B75EE" w:rsidRDefault="009B75EE" w:rsidP="009B75EE">
      <w:r/>
      <w:r>
        <w:t>Software Development | Implementation | Banking Solutions | Core Banking Products | Project Leadership | Financial Services (Retail Banking, Trade Finance, Accounting) | Problem-solving | Team Collaboration</w:t>
      </w:r>
    </w:p>
    <w:p w14:paraId="78B82BE7" w14:textId="77777777" w:rsidR="007471C4" w:rsidRDefault="007471C4" w:rsidP="00FB5377">
      <w:pPr>
        <w:pStyle w:val="Heading1"/>
      </w:pPr>
    </w:p>
    <w:p w14:paraId="37070829" w14:textId="73CF7493" w:rsidR="009B75EE" w:rsidRDefault="00FB5377" w:rsidP="00FB5377">
      <w:pPr>
        <w:pStyle w:val="Heading1"/>
      </w:pPr>
      <w:r w:rsidRPr="00FB5377">
        <w:t>Technical Skills</w:t>
      </w:r>
    </w:p>
    <w:p w14:paraId="0B403D27" w14:textId="0D1F769F" w:rsidR="009B75EE" w:rsidRPr="009B75EE" w:rsidRDefault="009B75EE" w:rsidP="009B75EE">
      <w:r/>
      <w:r>
        <w:t>Core Banking Solutions: Transact T24, EB | Banking Modules: TPH, Payment Order, Accounting, AA, Reporting | Programming Languages: Info-basic, SQL</w:t>
      </w:r>
    </w:p>
    <w:p w14:paraId="5F61C014" w14:textId="77777777" w:rsidR="007471C4" w:rsidRDefault="007471C4" w:rsidP="00FB5377">
      <w:pPr>
        <w:pStyle w:val="Heading1"/>
      </w:pPr>
    </w:p>
    <w:p w14:paraId="1D315CD0" w14:textId="6E737AC9" w:rsidR="007471C4" w:rsidRDefault="00FB5377" w:rsidP="006C5F5D">
      <w:pPr>
        <w:pStyle w:val="Heading1"/>
      </w:pPr>
      <w:r w:rsidRPr="00FF40BA">
        <w:t>Professional Experience</w:t>
      </w:r>
    </w:p>
    <w:p>
      <w:r>
        <w:rPr>
          <w:b/>
        </w:rPr>
        <w:t>Senior Technical Lead | Temenos | India</w:t>
      </w:r>
    </w:p>
    <w:p>
      <w:r>
        <w:rPr>
          <w:i/>
        </w:rPr>
        <w:t>08/2015 – Present</w:t>
      </w:r>
    </w:p>
    <w:p>
      <w:r>
        <w:t>Led and executed multiple banking application implementations, focusing on Transact T24 and related modules. Progressed through various roles at Temenos: Software Engineer (Aug 2015 – Apr 2017, Temenos India), Senior Analyst (May 2017 – Aug 2021, Temenos East Africa), Module Lead (Sep 2021 – Jan 2023), and currently Senior Technical Lead (Jan 2023 – Present, Temenos India). In the current role, manages the TPH team, handles escalations, and drives GOLIVE for implementation and upgrade clients.</w:t>
      </w:r>
    </w:p>
    <w:p>
      <w:pPr>
        <w:pStyle w:val="ListBullet"/>
      </w:pPr>
      <w:r>
        <w:t>Led and executed multiple banking application implementations, with a focus on Transact T24 and related modules.</w:t>
      </w:r>
    </w:p>
    <w:p>
      <w:pPr>
        <w:pStyle w:val="ListBullet"/>
      </w:pPr>
      <w:r>
        <w:t>Handled Critical call Centre and supported online system down situations or COB crash/hang issues, providing instant solutions and new maintenance codes.</w:t>
      </w:r>
    </w:p>
    <w:p>
      <w:pPr>
        <w:pStyle w:val="ListBullet"/>
      </w:pPr>
      <w:r>
        <w:t>Handled File Corruption issues by providing correction procedures.</w:t>
      </w:r>
    </w:p>
    <w:p>
      <w:pPr>
        <w:pStyle w:val="ListBullet"/>
      </w:pPr>
      <w:r>
        <w:t>Provided Go Live Support to Upgrade and implementing clients.</w:t>
      </w:r>
    </w:p>
    <w:p>
      <w:pPr>
        <w:pStyle w:val="ListBullet"/>
      </w:pPr>
      <w:r>
        <w:t>Managed modules like BC (Batch Control) and LN (Licensing &amp; Edge Licensing team).</w:t>
      </w:r>
    </w:p>
    <w:p>
      <w:pPr>
        <w:pStyle w:val="ListBullet"/>
      </w:pPr>
      <w:r>
        <w:t>Analyzed and resolved critical calls logged by clients, recovering systems from inoperable conditions.</w:t>
      </w:r>
    </w:p>
    <w:p>
      <w:pPr>
        <w:pStyle w:val="ListBullet"/>
      </w:pPr>
      <w:r>
        <w:t>Handled logging of licensing issues and requested maintenance/product codes.</w:t>
      </w:r>
    </w:p>
    <w:p>
      <w:pPr>
        <w:pStyle w:val="ListBullet"/>
      </w:pPr>
      <w:r>
        <w:t>Replicated issues, documented bugs, and provided necessary corrections.</w:t>
      </w:r>
    </w:p>
    <w:p>
      <w:pPr>
        <w:pStyle w:val="ListBullet"/>
      </w:pPr>
      <w:r>
        <w:t>Handled LIVE COB crashes and provided solutions for SME bank, Namibia.</w:t>
      </w:r>
    </w:p>
    <w:p>
      <w:pPr>
        <w:pStyle w:val="ListBullet"/>
      </w:pPr>
      <w:r>
        <w:t>Analyzed root causes of COB problems and assisted with core updates installation in LIVE environment.</w:t>
      </w:r>
    </w:p>
    <w:p>
      <w:pPr>
        <w:pStyle w:val="ListBullet"/>
      </w:pPr>
      <w:r>
        <w:t>Corrected GL mismatches and performed root cause analysis for FT module.</w:t>
      </w:r>
    </w:p>
    <w:p>
      <w:pPr>
        <w:pStyle w:val="ListBullet"/>
      </w:pPr>
      <w:r>
        <w:t>Configured accounting issues and provided knowledge transfer on basic T24 and AA issues.</w:t>
      </w:r>
    </w:p>
    <w:p>
      <w:pPr>
        <w:pStyle w:val="ListBullet"/>
      </w:pPr>
      <w:r>
        <w:t>Solved mismatches in MG and PD modules for CBA, Kenya, clearing 120 keys with 940 contracts.</w:t>
      </w:r>
    </w:p>
    <w:p>
      <w:pPr>
        <w:pStyle w:val="ListBullet"/>
      </w:pPr>
      <w:r>
        <w:t>Provided corrections for 150 CPL keys and suggested code fixes for development team.</w:t>
      </w:r>
    </w:p>
    <w:p>
      <w:pPr>
        <w:pStyle w:val="ListBullet"/>
      </w:pPr>
      <w:r>
        <w:t>Analyzed GL differences, corrected 50 PL categories and 60 CPL keys, handled position related problems.</w:t>
      </w:r>
    </w:p>
    <w:p>
      <w:pPr>
        <w:pStyle w:val="ListBullet"/>
      </w:pPr>
      <w:r>
        <w:t>Assisted CBA, Kenya in correcting a 44 million dollar accounting balance issue.</w:t>
      </w:r>
    </w:p>
    <w:p>
      <w:pPr>
        <w:pStyle w:val="ListBullet"/>
      </w:pPr>
      <w:r>
        <w:t>Corrected mismatches hanging on USD 5 Million over 6000 keys for ABZ, Zimbabwe, reducing GL amount from USD7 Million to zero.</w:t>
      </w:r>
    </w:p>
    <w:p>
      <w:pPr>
        <w:pStyle w:val="ListBullet"/>
      </w:pPr>
      <w:r>
        <w:t>Assisted ABZ bank’s IT team in COB hang situations and major production problems.</w:t>
      </w:r>
    </w:p>
    <w:p>
      <w:pPr>
        <w:pStyle w:val="ListBullet"/>
      </w:pPr>
      <w:r>
        <w:t>Worked on Assure report and provided AA corrections for NECB, Lebanon.</w:t>
      </w:r>
    </w:p>
    <w:p>
      <w:pPr>
        <w:pStyle w:val="ListBullet"/>
      </w:pPr>
      <w:r>
        <w:t>Assisted in solving Critical Production issues and analyzed AA issues with root cause analysis for NECB.</w:t>
      </w:r>
    </w:p>
    <w:p>
      <w:pPr>
        <w:pStyle w:val="ListBullet"/>
      </w:pPr>
      <w:r>
        <w:t>Assisted with technical issues during upgrade from R11 TAFC to R17 TAFJ for NICB, Kenya.</w:t>
      </w:r>
    </w:p>
    <w:p>
      <w:pPr>
        <w:pStyle w:val="ListBullet"/>
      </w:pPr>
      <w:r>
        <w:t>Solved production issues and found reasons for upgrade problems, fixing issues.</w:t>
      </w:r>
    </w:p>
    <w:p>
      <w:pPr>
        <w:pStyle w:val="ListBullet"/>
      </w:pPr>
      <w:r>
        <w:t>Solved 76 billion GL difference during conversion from R11 to R17.</w:t>
      </w:r>
    </w:p>
    <w:p>
      <w:pPr>
        <w:pStyle w:val="ListBullet"/>
      </w:pPr>
      <w:r>
        <w:t>Worked on R11 GL issues to reduce current GL amount before upgrade.</w:t>
      </w:r>
    </w:p>
    <w:p>
      <w:pPr>
        <w:pStyle w:val="ListBullet"/>
      </w:pPr>
      <w:r>
        <w:t>Worked on post live critical issues after upgrade for NICB, Kenya.</w:t>
      </w:r>
    </w:p>
    <w:p>
      <w:pPr>
        <w:pStyle w:val="ListBullet"/>
      </w:pPr>
      <w:r>
        <w:t>Solved ARCIB related problems and cleared existing GL amount for two different instances.</w:t>
      </w:r>
    </w:p>
    <w:p>
      <w:pPr>
        <w:pStyle w:val="ListBullet"/>
      </w:pPr>
      <w:r>
        <w:t>Cleared GL and mismatches to 0 before Migration in R11 for SwaziBank, Swaziland.</w:t>
      </w:r>
    </w:p>
    <w:p>
      <w:pPr>
        <w:pStyle w:val="ListBullet"/>
      </w:pPr>
      <w:r>
        <w:t>Resolved problems in Loans (AA and MG) and worked on post live issues.</w:t>
      </w:r>
    </w:p>
    <w:p>
      <w:pPr>
        <w:pStyle w:val="ListBullet"/>
      </w:pPr>
      <w:r>
        <w:t>Performed AA assure report root cause analysis and corrections.</w:t>
      </w:r>
    </w:p>
    <w:p>
      <w:pPr>
        <w:pStyle w:val="ListBullet"/>
      </w:pPr>
      <w:r>
        <w:t>Cleared GL and mismatches to 0 which was prevailing from Migration for Sidian bank, Kenya.</w:t>
      </w:r>
    </w:p>
    <w:p>
      <w:pPr>
        <w:pStyle w:val="ListBullet"/>
      </w:pPr>
      <w:r>
        <w:t>Provided Root cause analysis for GL and mismatches, stopping fluctuation before End of Year.</w:t>
      </w:r>
    </w:p>
    <w:p>
      <w:pPr>
        <w:pStyle w:val="ListBullet"/>
      </w:pPr>
      <w:r>
        <w:t>Assisted Commercial Bank of Africa with GL &amp; mismatch issues with root cause analysis and corrections for 4 different instances.</w:t>
      </w:r>
    </w:p>
    <w:p>
      <w:pPr>
        <w:pStyle w:val="ListBullet"/>
      </w:pPr>
      <w:r>
        <w:t>Assisted National Development bank of Srilanka with Reporting and other production issues related to AA, resolving a huge GL fluctuation on 5 trillion.</w:t>
      </w:r>
    </w:p>
    <w:p>
      <w:pPr>
        <w:pStyle w:val="ListBullet"/>
      </w:pPr>
      <w:r>
        <w:t>Assisted US banks (American Challenger Development Bank &amp; Bank Santander International) with TPH issues during implementation phase.</w:t>
      </w:r>
    </w:p>
    <w:p>
      <w:pPr>
        <w:pStyle w:val="ListBullet"/>
      </w:pPr>
      <w:r>
        <w:t>Resolved TPH upgrade issues on time for Societe Generale, India, pushing client to successful GOLIVE.</w:t>
      </w:r>
    </w:p>
    <w:p>
      <w:pPr>
        <w:pStyle w:val="ListBullet"/>
      </w:pPr>
      <w:r>
        <w:t>Resolved TPH upgrade issues on time for Commerce Bank US, pushing client to successful GOLIVE.</w:t>
      </w:r>
    </w:p>
    <w:p>
      <w:pPr>
        <w:pStyle w:val="ListBullet"/>
      </w:pPr>
      <w:r>
        <w:t>Handled LIVE Client calls by supporting clients when they are in exigent system down situations.</w:t>
      </w:r>
    </w:p>
    <w:p>
      <w:pPr>
        <w:pStyle w:val="ListBullet"/>
      </w:pPr>
      <w:r>
        <w:t>GEM award winner for the last quarter of 2018 and 2021.</w:t>
      </w:r>
    </w:p>
    <w:p>
      <w:pPr>
        <w:pStyle w:val="ListBullet"/>
      </w:pPr>
      <w:r>
        <w:t>CHAIRMAN award winner for 2022.</w:t>
      </w:r>
    </w:p>
    <w:p/>
    <w:p/>
    <w:p w14:paraId="001E5548" w14:textId="583698DD" w:rsidR="007471C4" w:rsidRDefault="00FB5377" w:rsidP="006C5F5D">
      <w:pPr>
        <w:pStyle w:val="Heading1"/>
      </w:pPr>
      <w:r w:rsidRPr="00864A75">
        <w:t>Education</w:t>
      </w:r>
    </w:p>
    <w:p>
      <w:r>
        <w:t>Bachelor of Engineering | Information Technology | Thiagarajar College of Engineering, Madurai    2015</w:t>
      </w:r>
    </w:p>
    <w:sectPr w:rsidR="007471C4" w:rsidSect="008B65A8">
      <w:headerReference w:type="default" r:id="rId11"/>
      <w:footerReference w:type="default" r:id="rId12"/>
      <w:pgSz w:w="12240" w:h="15840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4CE3B" w14:textId="77777777" w:rsidR="00A56104" w:rsidRDefault="00A56104" w:rsidP="008B65A8">
      <w:r>
        <w:separator/>
      </w:r>
    </w:p>
  </w:endnote>
  <w:endnote w:type="continuationSeparator" w:id="0">
    <w:p w14:paraId="638B73F7" w14:textId="77777777" w:rsidR="00A56104" w:rsidRDefault="00A56104" w:rsidP="008B6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155CA" w14:textId="1EBDD8CC" w:rsidR="008B65A8" w:rsidRDefault="008B65A8">
    <w:pPr>
      <w:pStyle w:val="Footer"/>
    </w:pPr>
    <w:r w:rsidRPr="008B65A8">
      <w:rPr>
        <w:sz w:val="16"/>
        <w:szCs w:val="20"/>
      </w:rPr>
      <w:t>First Name &amp; Last Name</w:t>
    </w:r>
    <w:r>
      <w:tab/>
    </w:r>
    <w:r>
      <w:tab/>
    </w:r>
    <w:r w:rsidRPr="008B65A8">
      <w:rPr>
        <w:i/>
        <w:iCs/>
        <w:sz w:val="16"/>
        <w:szCs w:val="20"/>
      </w:rPr>
      <w:t>Confidential Resume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2567F" w14:textId="77777777" w:rsidR="00A56104" w:rsidRDefault="00A56104" w:rsidP="008B65A8">
      <w:r>
        <w:separator/>
      </w:r>
    </w:p>
  </w:footnote>
  <w:footnote w:type="continuationSeparator" w:id="0">
    <w:p w14:paraId="66195CC3" w14:textId="77777777" w:rsidR="00A56104" w:rsidRDefault="00A56104" w:rsidP="008B6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E4DA9" w14:textId="345FEB01" w:rsidR="008B65A8" w:rsidRDefault="008B65A8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C8AF7F4" wp14:editId="547C13CA">
          <wp:simplePos x="0" y="0"/>
          <wp:positionH relativeFrom="column">
            <wp:posOffset>5426710</wp:posOffset>
          </wp:positionH>
          <wp:positionV relativeFrom="paragraph">
            <wp:posOffset>-160020</wp:posOffset>
          </wp:positionV>
          <wp:extent cx="1256030" cy="412115"/>
          <wp:effectExtent l="0" t="0" r="1270" b="6985"/>
          <wp:wrapSquare wrapText="bothSides"/>
          <wp:docPr id="13934414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390" t="24285" r="7616" b="21894"/>
                  <a:stretch>
                    <a:fillRect/>
                  </a:stretch>
                </pic:blipFill>
                <pic:spPr bwMode="auto">
                  <a:xfrm>
                    <a:off x="0" y="0"/>
                    <a:ext cx="1256030" cy="412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77EA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40870">
    <w:abstractNumId w:val="1"/>
  </w:num>
  <w:num w:numId="2" w16cid:durableId="283390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5A8"/>
    <w:rsid w:val="00021DA5"/>
    <w:rsid w:val="000A5CD0"/>
    <w:rsid w:val="000B6AF9"/>
    <w:rsid w:val="00107419"/>
    <w:rsid w:val="0012562E"/>
    <w:rsid w:val="001273AC"/>
    <w:rsid w:val="001C2359"/>
    <w:rsid w:val="001D78C2"/>
    <w:rsid w:val="0022059A"/>
    <w:rsid w:val="0022462F"/>
    <w:rsid w:val="002702D4"/>
    <w:rsid w:val="00270B58"/>
    <w:rsid w:val="00284C89"/>
    <w:rsid w:val="002B7BD0"/>
    <w:rsid w:val="002C484E"/>
    <w:rsid w:val="00313E55"/>
    <w:rsid w:val="003227BC"/>
    <w:rsid w:val="003402E7"/>
    <w:rsid w:val="0035013F"/>
    <w:rsid w:val="00362CCC"/>
    <w:rsid w:val="00364106"/>
    <w:rsid w:val="00381284"/>
    <w:rsid w:val="00387012"/>
    <w:rsid w:val="003B37C9"/>
    <w:rsid w:val="003C7432"/>
    <w:rsid w:val="004272A0"/>
    <w:rsid w:val="00446145"/>
    <w:rsid w:val="004947B2"/>
    <w:rsid w:val="00494D23"/>
    <w:rsid w:val="004A6940"/>
    <w:rsid w:val="004B07C0"/>
    <w:rsid w:val="004B7243"/>
    <w:rsid w:val="005173BF"/>
    <w:rsid w:val="00525F8F"/>
    <w:rsid w:val="00546C22"/>
    <w:rsid w:val="005852FD"/>
    <w:rsid w:val="005D2DC4"/>
    <w:rsid w:val="005D43D7"/>
    <w:rsid w:val="005E5E01"/>
    <w:rsid w:val="005F2FAC"/>
    <w:rsid w:val="005F41F8"/>
    <w:rsid w:val="00643D2E"/>
    <w:rsid w:val="006477FF"/>
    <w:rsid w:val="0066750D"/>
    <w:rsid w:val="0068097C"/>
    <w:rsid w:val="00681F32"/>
    <w:rsid w:val="00694A7B"/>
    <w:rsid w:val="006A444B"/>
    <w:rsid w:val="006C5F5D"/>
    <w:rsid w:val="007024F1"/>
    <w:rsid w:val="00711E92"/>
    <w:rsid w:val="0073039B"/>
    <w:rsid w:val="007471C4"/>
    <w:rsid w:val="00750687"/>
    <w:rsid w:val="007775FF"/>
    <w:rsid w:val="007C6DE0"/>
    <w:rsid w:val="007D2196"/>
    <w:rsid w:val="007F2796"/>
    <w:rsid w:val="00802AC5"/>
    <w:rsid w:val="00846B3E"/>
    <w:rsid w:val="008648A8"/>
    <w:rsid w:val="00864A75"/>
    <w:rsid w:val="00870F29"/>
    <w:rsid w:val="00874261"/>
    <w:rsid w:val="008877DE"/>
    <w:rsid w:val="00890653"/>
    <w:rsid w:val="008907EE"/>
    <w:rsid w:val="008A7BB6"/>
    <w:rsid w:val="008B40D0"/>
    <w:rsid w:val="008B65A8"/>
    <w:rsid w:val="008B7283"/>
    <w:rsid w:val="008F77CE"/>
    <w:rsid w:val="00903280"/>
    <w:rsid w:val="00903425"/>
    <w:rsid w:val="009645A0"/>
    <w:rsid w:val="00983EA0"/>
    <w:rsid w:val="009A4F06"/>
    <w:rsid w:val="009B3A74"/>
    <w:rsid w:val="009B75EE"/>
    <w:rsid w:val="009E2034"/>
    <w:rsid w:val="009E4BAD"/>
    <w:rsid w:val="00A17581"/>
    <w:rsid w:val="00A56104"/>
    <w:rsid w:val="00A6112F"/>
    <w:rsid w:val="00A93501"/>
    <w:rsid w:val="00AC069C"/>
    <w:rsid w:val="00AD72C0"/>
    <w:rsid w:val="00AE674A"/>
    <w:rsid w:val="00B01591"/>
    <w:rsid w:val="00B24120"/>
    <w:rsid w:val="00B3585D"/>
    <w:rsid w:val="00B3757B"/>
    <w:rsid w:val="00B45668"/>
    <w:rsid w:val="00B743A1"/>
    <w:rsid w:val="00BA20D1"/>
    <w:rsid w:val="00BB624A"/>
    <w:rsid w:val="00BC0C78"/>
    <w:rsid w:val="00BC4312"/>
    <w:rsid w:val="00C17FA0"/>
    <w:rsid w:val="00C379BD"/>
    <w:rsid w:val="00C41344"/>
    <w:rsid w:val="00C659DF"/>
    <w:rsid w:val="00C86729"/>
    <w:rsid w:val="00C87FB5"/>
    <w:rsid w:val="00CB542C"/>
    <w:rsid w:val="00D259E0"/>
    <w:rsid w:val="00D45817"/>
    <w:rsid w:val="00D45896"/>
    <w:rsid w:val="00D46C10"/>
    <w:rsid w:val="00D479D9"/>
    <w:rsid w:val="00D77F5F"/>
    <w:rsid w:val="00D908BD"/>
    <w:rsid w:val="00DA4782"/>
    <w:rsid w:val="00E247B9"/>
    <w:rsid w:val="00E85E6E"/>
    <w:rsid w:val="00E91502"/>
    <w:rsid w:val="00E92EB1"/>
    <w:rsid w:val="00E97CF1"/>
    <w:rsid w:val="00ED16FC"/>
    <w:rsid w:val="00EF3E64"/>
    <w:rsid w:val="00F11B2E"/>
    <w:rsid w:val="00F35640"/>
    <w:rsid w:val="00F85F8B"/>
    <w:rsid w:val="00FB45B6"/>
    <w:rsid w:val="00FB5377"/>
    <w:rsid w:val="00FC1F33"/>
    <w:rsid w:val="00FF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E464BA"/>
  <w15:chartTrackingRefBased/>
  <w15:docId w15:val="{CCE0CBC5-93AF-4DAB-878D-9708987B2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F5D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DC4"/>
    <w:pPr>
      <w:spacing w:before="160" w:line="276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5D2DC4"/>
    <w:pPr>
      <w:tabs>
        <w:tab w:val="right" w:pos="10800"/>
      </w:tabs>
      <w:spacing w:after="40"/>
      <w:contextualSpacing/>
      <w:outlineLvl w:val="1"/>
    </w:pPr>
    <w:rPr>
      <w:rFonts w:asciiTheme="majorHAnsi" w:hAnsiTheme="majorHAnsi"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D2DC4"/>
    <w:pPr>
      <w:tabs>
        <w:tab w:val="right" w:pos="10800"/>
      </w:tabs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D2DC4"/>
    <w:rPr>
      <w:rFonts w:asciiTheme="majorHAnsi" w:hAnsiTheme="majorHAnsi" w:cs="Times New Roman (Body CS)"/>
      <w:b/>
      <w:bCs/>
      <w:caps/>
      <w:spacing w:val="30"/>
    </w:rPr>
  </w:style>
  <w:style w:type="character" w:customStyle="1" w:styleId="Heading2Char">
    <w:name w:val="Heading 2 Char"/>
    <w:basedOn w:val="DefaultParagraphFont"/>
    <w:link w:val="Heading2"/>
    <w:uiPriority w:val="9"/>
    <w:rsid w:val="005D2DC4"/>
    <w:rPr>
      <w:rFonts w:asciiTheme="majorHAnsi" w:hAnsiTheme="majorHAnsi"/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character" w:customStyle="1" w:styleId="Heading3Char">
    <w:name w:val="Heading 3 Char"/>
    <w:basedOn w:val="DefaultParagraphFont"/>
    <w:link w:val="Heading3"/>
    <w:uiPriority w:val="9"/>
    <w:rsid w:val="005D2DC4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8B6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65A8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8B6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65A8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Puliyarasan%20A\AppData\Roaming\Microsoft\Templates\Modern%20resume%20for%20data%20analyst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4">
      <a:majorFont>
        <a:latin typeface="Arial Nova"/>
        <a:ea typeface=""/>
        <a:cs typeface=""/>
      </a:majorFont>
      <a:minorFont>
        <a:latin typeface="Arial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resume for data analyst</Template>
  <TotalTime>24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Puliyarasan A</dc:creator>
  <cp:keywords/>
  <dc:description/>
  <cp:lastModifiedBy>S.UMAMAHESWAR RAJU</cp:lastModifiedBy>
  <cp:revision>21</cp:revision>
  <cp:lastPrinted>2022-09-27T08:21:00Z</cp:lastPrinted>
  <dcterms:created xsi:type="dcterms:W3CDTF">2025-07-31T09:50:00Z</dcterms:created>
  <dcterms:modified xsi:type="dcterms:W3CDTF">2025-11-25T10:04:00Z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