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1E" w:rsidRPr="005E5C00" w:rsidRDefault="00775D1E">
      <w:pPr>
        <w:pStyle w:val="Standard"/>
        <w:jc w:val="center"/>
        <w:rPr>
          <w:rFonts w:ascii="Arial" w:hAnsi="Arial"/>
          <w:sz w:val="80"/>
          <w:szCs w:val="80"/>
          <w:lang w:val="en-US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Pr="007B7546" w:rsidRDefault="007B7546">
      <w:pPr>
        <w:pStyle w:val="Standard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sz w:val="80"/>
          <w:szCs w:val="80"/>
        </w:rPr>
        <w:t>Гироскоп на основе монокулярной камеры</w:t>
      </w: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B7546">
      <w:pPr>
        <w:pStyle w:val="Textbody"/>
        <w:ind w:left="5613" w:firstLine="0"/>
      </w:pPr>
      <w:r>
        <w:t>Кудеров П.В</w:t>
      </w:r>
      <w:r w:rsidR="00AB5D07">
        <w:t>.</w:t>
      </w:r>
    </w:p>
    <w:p w:rsidR="00775D1E" w:rsidRDefault="00AB5D07">
      <w:pPr>
        <w:pStyle w:val="Textbody"/>
        <w:ind w:left="5613" w:firstLine="0"/>
      </w:pPr>
      <w:r>
        <w:t>ИУ9-121</w:t>
      </w:r>
    </w:p>
    <w:p w:rsidR="000439B2" w:rsidRDefault="000439B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439B2" w:rsidRPr="000439B2" w:rsidRDefault="000439B2">
      <w:pPr>
        <w:pStyle w:val="11"/>
        <w:tabs>
          <w:tab w:val="right" w:leader="dot" w:pos="962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Оглавление</w:t>
      </w:r>
    </w:p>
    <w:p w:rsidR="00DA7B2A" w:rsidRPr="00DA7B2A" w:rsidRDefault="0028339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r w:rsidRPr="00283398">
        <w:rPr>
          <w:b/>
          <w:bCs/>
          <w:sz w:val="28"/>
          <w:szCs w:val="24"/>
        </w:rPr>
        <w:fldChar w:fldCharType="begin"/>
      </w:r>
      <w:r w:rsidR="00AB5D07">
        <w:instrText xml:space="preserve"> TOC \o "1-9" \l 1-9 \h </w:instrText>
      </w:r>
      <w:r w:rsidRPr="00283398">
        <w:rPr>
          <w:b/>
          <w:bCs/>
          <w:sz w:val="28"/>
          <w:szCs w:val="24"/>
        </w:rPr>
        <w:fldChar w:fldCharType="separate"/>
      </w:r>
      <w:hyperlink w:anchor="_Toc420044688" w:history="1"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83398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89" w:history="1">
        <w:r w:rsidR="00DA7B2A" w:rsidRPr="00DA7B2A">
          <w:rPr>
            <w:rStyle w:val="af7"/>
            <w:noProof/>
            <w:sz w:val="28"/>
            <w:szCs w:val="28"/>
          </w:rPr>
          <w:t>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Аналитическая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83398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0" w:history="1">
        <w:r w:rsidR="00DA7B2A" w:rsidRPr="00DA7B2A">
          <w:rPr>
            <w:rStyle w:val="af7"/>
            <w:noProof/>
            <w:sz w:val="28"/>
            <w:szCs w:val="28"/>
          </w:rPr>
          <w:t>1.1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83398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1" w:history="1">
        <w:r w:rsidR="00DA7B2A" w:rsidRPr="00DA7B2A">
          <w:rPr>
            <w:rStyle w:val="af7"/>
            <w:noProof/>
            <w:sz w:val="28"/>
            <w:szCs w:val="28"/>
          </w:rPr>
          <w:t>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Научно-исследовательская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5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83398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2" w:history="1">
        <w:r w:rsidR="00DA7B2A" w:rsidRPr="00DA7B2A">
          <w:rPr>
            <w:rStyle w:val="af7"/>
            <w:noProof/>
            <w:sz w:val="28"/>
            <w:szCs w:val="28"/>
          </w:rPr>
          <w:t>3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Проектно-конструкторская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6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83398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3" w:history="1">
        <w:r w:rsidR="00DA7B2A" w:rsidRPr="00DA7B2A">
          <w:rPr>
            <w:rStyle w:val="af7"/>
            <w:noProof/>
            <w:sz w:val="28"/>
            <w:szCs w:val="28"/>
          </w:rPr>
          <w:t>4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Технологическая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_Toc420044693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83398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4" w:history="1">
        <w:r w:rsidR="00DA7B2A" w:rsidRPr="00DA7B2A">
          <w:rPr>
            <w:rStyle w:val="af7"/>
            <w:noProof/>
            <w:sz w:val="28"/>
            <w:szCs w:val="28"/>
          </w:rPr>
          <w:t>4.1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Методология разработки и используемые средства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_Toc420044694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83398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5" w:history="1">
        <w:r w:rsidR="00DA7B2A" w:rsidRPr="00DA7B2A">
          <w:rPr>
            <w:rStyle w:val="af7"/>
            <w:noProof/>
            <w:sz w:val="28"/>
            <w:szCs w:val="28"/>
          </w:rPr>
          <w:t>4.2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Руководство пользователя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_Toc420044695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83398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6" w:history="1">
        <w:r w:rsidR="00DA7B2A" w:rsidRPr="00DA7B2A">
          <w:rPr>
            <w:rStyle w:val="af7"/>
            <w:noProof/>
            <w:sz w:val="28"/>
            <w:szCs w:val="28"/>
            <w:lang w:val="en-US"/>
          </w:rPr>
          <w:t>4.2.1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 xml:space="preserve">Приложение </w:t>
        </w:r>
        <w:r w:rsidR="00DA7B2A" w:rsidRPr="00DA7B2A">
          <w:rPr>
            <w:rStyle w:val="af7"/>
            <w:noProof/>
            <w:sz w:val="28"/>
            <w:szCs w:val="28"/>
            <w:lang w:val="en-US"/>
          </w:rPr>
          <w:t>Gyrocam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_Toc420044696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83398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7" w:history="1">
        <w:r w:rsidR="00DA7B2A" w:rsidRPr="00DA7B2A">
          <w:rPr>
            <w:rStyle w:val="af7"/>
            <w:noProof/>
            <w:sz w:val="28"/>
            <w:szCs w:val="28"/>
          </w:rPr>
          <w:t>5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Организационно-экономическая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_Toc420044697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83398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8" w:history="1">
        <w:r w:rsidR="00DA7B2A" w:rsidRPr="00DA7B2A">
          <w:rPr>
            <w:rStyle w:val="af7"/>
            <w:noProof/>
            <w:sz w:val="28"/>
            <w:szCs w:val="28"/>
          </w:rPr>
          <w:t>5.1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83398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9" w:history="1">
        <w:r w:rsidR="00DA7B2A" w:rsidRPr="00DA7B2A">
          <w:rPr>
            <w:rStyle w:val="af7"/>
            <w:noProof/>
            <w:sz w:val="28"/>
            <w:szCs w:val="28"/>
          </w:rPr>
          <w:t>5.2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Организация и планирование процесса разработки программы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83398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0" w:history="1">
        <w:r w:rsidR="00DA7B2A" w:rsidRPr="00DA7B2A">
          <w:rPr>
            <w:rStyle w:val="af7"/>
            <w:noProof/>
            <w:sz w:val="28"/>
            <w:szCs w:val="28"/>
          </w:rPr>
          <w:t>5.2.1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Техническое задание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8339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1" w:history="1">
        <w:r w:rsidR="00DA7B2A" w:rsidRPr="00DA7B2A">
          <w:rPr>
            <w:rStyle w:val="af7"/>
            <w:noProof/>
            <w:sz w:val="28"/>
            <w:szCs w:val="28"/>
          </w:rPr>
          <w:t>Заключение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11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Default="00283398">
      <w:pPr>
        <w:pStyle w:val="11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044702" w:history="1">
        <w:r w:rsidR="00DA7B2A" w:rsidRPr="00DA7B2A">
          <w:rPr>
            <w:rStyle w:val="af7"/>
            <w:noProof/>
            <w:sz w:val="28"/>
            <w:szCs w:val="28"/>
          </w:rPr>
          <w:t>Приложение 1.</w:t>
        </w:r>
        <w:r w:rsid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eastAsia="en-US" w:bidi="ar-SA"/>
          </w:rPr>
          <w:t xml:space="preserve"> </w:t>
        </w:r>
        <w:r w:rsidR="00DA7B2A" w:rsidRPr="00DA7B2A">
          <w:rPr>
            <w:rStyle w:val="af7"/>
            <w:noProof/>
            <w:sz w:val="28"/>
            <w:szCs w:val="28"/>
          </w:rPr>
          <w:t>Диаграмма Ганта выполненных работ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775D1E" w:rsidRDefault="00283398">
      <w:pPr>
        <w:pStyle w:val="1"/>
        <w:numPr>
          <w:ilvl w:val="0"/>
          <w:numId w:val="0"/>
        </w:numPr>
      </w:pPr>
      <w:r>
        <w:rPr>
          <w:sz w:val="28"/>
        </w:rPr>
        <w:lastRenderedPageBreak/>
        <w:fldChar w:fldCharType="end"/>
      </w:r>
      <w:bookmarkStart w:id="0" w:name="__RefHeading__470_1909124723"/>
      <w:bookmarkStart w:id="1" w:name="_Toc420044688"/>
      <w:r w:rsidR="00AB5D07">
        <w:t>Введение</w:t>
      </w:r>
      <w:bookmarkEnd w:id="0"/>
      <w:bookmarkEnd w:id="1"/>
    </w:p>
    <w:p w:rsidR="00F75B16" w:rsidRDefault="008C4FD2" w:rsidP="007100D3">
      <w:pPr>
        <w:pStyle w:val="Textbody"/>
      </w:pPr>
      <w:r>
        <w:t xml:space="preserve">Последние десятилетия </w:t>
      </w:r>
      <w:r w:rsidR="00C01D1F">
        <w:t xml:space="preserve">наблюдается высокий уровень интереса к </w:t>
      </w:r>
      <w:r w:rsidR="007100D3" w:rsidRPr="007100D3">
        <w:t>авт</w:t>
      </w:r>
      <w:r w:rsidR="00C01D1F">
        <w:t>ономной</w:t>
      </w:r>
      <w:r w:rsidR="007100D3" w:rsidRPr="007100D3">
        <w:t xml:space="preserve"> </w:t>
      </w:r>
      <w:r w:rsidR="00C01D1F">
        <w:t>самоуправляемой</w:t>
      </w:r>
      <w:r>
        <w:t xml:space="preserve"> </w:t>
      </w:r>
      <w:r w:rsidR="00C01D1F">
        <w:t>технике</w:t>
      </w:r>
      <w:r w:rsidR="00A6008D">
        <w:t>,</w:t>
      </w:r>
      <w:r w:rsidR="00C01D1F">
        <w:t xml:space="preserve"> и с каждым годом он продолжает расти</w:t>
      </w:r>
      <w:r w:rsidR="00332872">
        <w:t xml:space="preserve">. </w:t>
      </w:r>
      <w:r w:rsidR="00A6008D">
        <w:t>Робототехническим</w:t>
      </w:r>
      <w:r w:rsidR="00FA00F1">
        <w:t xml:space="preserve"> </w:t>
      </w:r>
      <w:r w:rsidR="00C01D1F">
        <w:t>систем</w:t>
      </w:r>
      <w:r w:rsidR="00A6008D">
        <w:t xml:space="preserve">ам можно найти применение </w:t>
      </w:r>
      <w:r w:rsidR="00C01D1F">
        <w:t>в военных конфликтах</w:t>
      </w:r>
      <w:r w:rsidR="005E3B0B">
        <w:t xml:space="preserve">, экстремальных </w:t>
      </w:r>
      <w:r w:rsidR="00C01D1F">
        <w:t xml:space="preserve">для человека </w:t>
      </w:r>
      <w:r w:rsidR="00A6008D">
        <w:t xml:space="preserve">или несопоставимых с его габаритами </w:t>
      </w:r>
      <w:r w:rsidR="00C01D1F">
        <w:t xml:space="preserve">условиях, в качестве </w:t>
      </w:r>
      <w:r w:rsidR="007100D3" w:rsidRPr="007100D3">
        <w:t>транспортных средств</w:t>
      </w:r>
      <w:r w:rsidR="00C01D1F">
        <w:t xml:space="preserve"> для пассажиро- и грузоперевозок</w:t>
      </w:r>
      <w:r w:rsidR="00CF0557">
        <w:t xml:space="preserve">, для проведения масштабных </w:t>
      </w:r>
      <w:r w:rsidR="00A6008D">
        <w:t xml:space="preserve">и/или простых шаблонных </w:t>
      </w:r>
      <w:r w:rsidR="00740FD9">
        <w:t>работ</w:t>
      </w:r>
      <w:r w:rsidR="00A6008D">
        <w:t xml:space="preserve"> </w:t>
      </w:r>
      <w:r w:rsidR="00CF0557">
        <w:t>и так далее</w:t>
      </w:r>
      <w:r w:rsidR="007100D3" w:rsidRPr="007100D3">
        <w:t xml:space="preserve">. </w:t>
      </w:r>
      <w:r w:rsidR="000215FD">
        <w:t xml:space="preserve">Одной из наиболее проблемных подсистем </w:t>
      </w:r>
      <w:r w:rsidR="00630EC6">
        <w:t xml:space="preserve">самоуправляемой техники  является </w:t>
      </w:r>
      <w:r w:rsidR="004F1BFA">
        <w:t>система навигации</w:t>
      </w:r>
      <w:r w:rsidR="00871B45">
        <w:t xml:space="preserve"> и позиционирования</w:t>
      </w:r>
      <w:r w:rsidR="00411712">
        <w:t xml:space="preserve"> (СНП)</w:t>
      </w:r>
      <w:r w:rsidR="007100D3" w:rsidRPr="007100D3">
        <w:t>.</w:t>
      </w:r>
      <w:r w:rsidR="005A0AC4">
        <w:t xml:space="preserve"> </w:t>
      </w:r>
    </w:p>
    <w:p w:rsidR="00411712" w:rsidRDefault="00411712" w:rsidP="007100D3">
      <w:pPr>
        <w:pStyle w:val="Textbody"/>
      </w:pPr>
      <w:r>
        <w:t>СНП</w:t>
      </w:r>
      <w:r w:rsidRPr="00411712">
        <w:t xml:space="preserve"> можно условно </w:t>
      </w:r>
      <w:r>
        <w:t xml:space="preserve">разделить по системе координат, в которой она работает: </w:t>
      </w:r>
    </w:p>
    <w:p w:rsidR="000B51A5" w:rsidRDefault="00411712" w:rsidP="00411712">
      <w:pPr>
        <w:pStyle w:val="Textbody"/>
        <w:numPr>
          <w:ilvl w:val="0"/>
          <w:numId w:val="19"/>
        </w:numPr>
      </w:pPr>
      <w:r>
        <w:t>глобальная</w:t>
      </w:r>
      <w:r w:rsidRPr="00411712">
        <w:t xml:space="preserve"> – определение абсолютных координат</w:t>
      </w:r>
      <w:r w:rsidR="00F63E51">
        <w:t>. Наиболее популярными являются спутниковые глобальные навигационные службы</w:t>
      </w:r>
      <w:r w:rsidR="008143AD">
        <w:t>.</w:t>
      </w:r>
    </w:p>
    <w:p w:rsidR="000B51A5" w:rsidRDefault="000B51A5" w:rsidP="00411712">
      <w:pPr>
        <w:pStyle w:val="Textbody"/>
        <w:numPr>
          <w:ilvl w:val="0"/>
          <w:numId w:val="19"/>
        </w:numPr>
      </w:pPr>
      <w:r>
        <w:t>локальная</w:t>
      </w:r>
      <w:r w:rsidR="00411712" w:rsidRPr="00411712">
        <w:t xml:space="preserve"> – опр</w:t>
      </w:r>
      <w:r>
        <w:t xml:space="preserve">еделение координат относительно </w:t>
      </w:r>
      <w:r w:rsidR="001104F5">
        <w:t xml:space="preserve">заданной </w:t>
      </w:r>
      <w:r>
        <w:t>точки</w:t>
      </w:r>
      <w:r w:rsidR="001638D5">
        <w:t>, расположенной на небольшом расстоянии</w:t>
      </w:r>
      <w:r w:rsidR="008143AD">
        <w:t>, либо относительно окружающих объектов</w:t>
      </w:r>
      <w:r w:rsidR="001638D5" w:rsidRPr="001638D5">
        <w:t>.</w:t>
      </w:r>
      <w:r w:rsidR="008143AD">
        <w:t xml:space="preserve"> </w:t>
      </w:r>
      <w:r w:rsidR="00ED445C">
        <w:t>Локальными являются</w:t>
      </w:r>
      <w:r w:rsidR="00682102">
        <w:t xml:space="preserve"> системы, </w:t>
      </w:r>
      <w:r w:rsidR="00ED445C">
        <w:t>использующие датчики инфракрасного и ультрафиолетового излучения, ультразвуковые эхолоты</w:t>
      </w:r>
      <w:r w:rsidR="00682102">
        <w:t>, основанные на анализе изображений</w:t>
      </w:r>
    </w:p>
    <w:p w:rsidR="0074777F" w:rsidRDefault="0074777F" w:rsidP="00411712">
      <w:pPr>
        <w:pStyle w:val="Textbody"/>
        <w:numPr>
          <w:ilvl w:val="0"/>
          <w:numId w:val="19"/>
        </w:numPr>
      </w:pPr>
      <w:r>
        <w:t>персональная</w:t>
      </w:r>
      <w:r w:rsidR="00411712" w:rsidRPr="00411712">
        <w:t xml:space="preserve"> – позиционирование собственных частей</w:t>
      </w:r>
    </w:p>
    <w:p w:rsidR="00871B45" w:rsidRDefault="0074777F" w:rsidP="0074777F">
      <w:pPr>
        <w:pStyle w:val="Textbody"/>
      </w:pPr>
      <w:r>
        <w:t>Помимо этого СНП бывают активные и пассивные, в зависимости от того, определяет ли объект навигации свои координаты сам или получает их извне</w:t>
      </w:r>
      <w:r w:rsidR="00411712" w:rsidRPr="00411712">
        <w:t>.</w:t>
      </w:r>
      <w:r w:rsidR="00F63E51">
        <w:t xml:space="preserve"> </w:t>
      </w:r>
      <w:r w:rsidR="00411712">
        <w:t>Наиболее распространенные системы основаны</w:t>
      </w:r>
      <w:r w:rsidR="00871B45">
        <w:t xml:space="preserve">: </w:t>
      </w:r>
    </w:p>
    <w:p w:rsidR="00871B45" w:rsidRDefault="00871B45" w:rsidP="00871B45">
      <w:pPr>
        <w:pStyle w:val="Textbody"/>
        <w:numPr>
          <w:ilvl w:val="0"/>
          <w:numId w:val="19"/>
        </w:numPr>
      </w:pPr>
      <w:r>
        <w:t>радиочастотные технологии</w:t>
      </w:r>
    </w:p>
    <w:p w:rsidR="00871B45" w:rsidRDefault="00871B45" w:rsidP="00871B45">
      <w:pPr>
        <w:pStyle w:val="Textbody"/>
        <w:numPr>
          <w:ilvl w:val="0"/>
          <w:numId w:val="19"/>
        </w:numPr>
      </w:pPr>
      <w:r>
        <w:t>спутниковые технологии</w:t>
      </w:r>
    </w:p>
    <w:p w:rsidR="00411712" w:rsidRDefault="00411712" w:rsidP="00871B45">
      <w:pPr>
        <w:pStyle w:val="Textbody"/>
        <w:numPr>
          <w:ilvl w:val="0"/>
          <w:numId w:val="19"/>
        </w:numPr>
      </w:pPr>
      <w:r>
        <w:lastRenderedPageBreak/>
        <w:t>технологии локального позиционирования с помощью эхолокация на основе</w:t>
      </w:r>
    </w:p>
    <w:p w:rsidR="007100D3" w:rsidRPr="007100D3" w:rsidRDefault="00871B45" w:rsidP="007100D3">
      <w:pPr>
        <w:pStyle w:val="Textbody"/>
      </w:pPr>
      <w:r>
        <w:t xml:space="preserve">В обычных городских условиях </w:t>
      </w:r>
      <w:r w:rsidR="001029CB">
        <w:t xml:space="preserve">Каждая из существующих систем навигации имеет свою область применимости, которая определяет набор недостатков, связанных с нею. </w:t>
      </w:r>
      <w:r w:rsidR="00F75B16">
        <w:t xml:space="preserve">Также </w:t>
      </w:r>
      <w:r w:rsidR="005A0AC4">
        <w:t>Существует большое число различных систем навигации и позиционирования.</w:t>
      </w:r>
      <w:r w:rsidR="007100D3" w:rsidRPr="007100D3">
        <w:t xml:space="preserve"> </w:t>
      </w:r>
    </w:p>
    <w:p w:rsidR="007100D3" w:rsidRPr="007100D3" w:rsidRDefault="007100D3" w:rsidP="007100D3">
      <w:pPr>
        <w:pStyle w:val="Textbody"/>
      </w:pPr>
      <w:r w:rsidRPr="007100D3">
        <w:t xml:space="preserve">Распространенные способы построения подобных систем: </w:t>
      </w:r>
    </w:p>
    <w:p w:rsidR="007100D3" w:rsidRPr="007100D3" w:rsidRDefault="007100D3" w:rsidP="007100D3">
      <w:pPr>
        <w:pStyle w:val="Textbody"/>
      </w:pPr>
      <w:r w:rsidRPr="007100D3">
        <w:t xml:space="preserve"> * сонары и т.п.</w:t>
      </w:r>
    </w:p>
    <w:p w:rsidR="007100D3" w:rsidRPr="007100D3" w:rsidRDefault="007100D3" w:rsidP="007100D3">
      <w:pPr>
        <w:pStyle w:val="Textbody"/>
      </w:pPr>
      <w:r w:rsidRPr="007100D3">
        <w:t xml:space="preserve"> * гироскопы на основе инерциальных датчиков. Проблема –  накопление ошибки со временем.</w:t>
      </w:r>
    </w:p>
    <w:p w:rsidR="007100D3" w:rsidRPr="007100D3" w:rsidRDefault="007100D3" w:rsidP="007100D3">
      <w:pPr>
        <w:pStyle w:val="Textbody"/>
      </w:pPr>
      <w:r w:rsidRPr="007100D3">
        <w:t xml:space="preserve"> * системы глобального (спутникового) наведения – низкая точность в местах густой застройки, под кронами деревьев, под мостами (так ли это? да!), низкая точность в принципе при условии использования недорогих приемников и/или при небольших размерах (относительно максимально возможной точности) самого объекта.</w:t>
      </w:r>
    </w:p>
    <w:p w:rsidR="007B45FE" w:rsidRDefault="007B45FE" w:rsidP="00CB673B">
      <w:pPr>
        <w:pStyle w:val="Textbody"/>
      </w:pPr>
      <w:r>
        <w:t>С</w:t>
      </w:r>
      <w:r w:rsidR="00CB673B">
        <w:t xml:space="preserve">обственное движение автотехники </w:t>
      </w:r>
      <w:r>
        <w:t xml:space="preserve">полагается на системы позиционирования. Распространенные способы построения подобных систем: </w:t>
      </w:r>
    </w:p>
    <w:p w:rsidR="00CB673B" w:rsidRDefault="007B45FE" w:rsidP="00CB673B">
      <w:pPr>
        <w:pStyle w:val="Textbody"/>
      </w:pPr>
      <w:r>
        <w:t>гироскопы</w:t>
      </w:r>
      <w:r w:rsidR="00CB673B">
        <w:t xml:space="preserve"> </w:t>
      </w:r>
      <w:r>
        <w:t xml:space="preserve">на основе инерциальных датчиков. Проблема – </w:t>
      </w:r>
      <w:r w:rsidR="00CB673B">
        <w:t xml:space="preserve"> накопление ошибки</w:t>
      </w:r>
      <w:r>
        <w:t xml:space="preserve"> со временем.</w:t>
      </w:r>
    </w:p>
    <w:p w:rsidR="00CB673B" w:rsidRDefault="00CB673B" w:rsidP="00CB673B">
      <w:pPr>
        <w:pStyle w:val="Textbody"/>
      </w:pPr>
      <w:r>
        <w:t>систем</w:t>
      </w:r>
      <w:r w:rsidR="007B45FE">
        <w:t>ы</w:t>
      </w:r>
      <w:r>
        <w:t xml:space="preserve"> глобального (спутник</w:t>
      </w:r>
      <w:r w:rsidR="007B45FE">
        <w:t>ового)</w:t>
      </w:r>
      <w:r>
        <w:t xml:space="preserve"> наведения – низкая точность в местах густой застройки</w:t>
      </w:r>
      <w:r w:rsidR="007B45FE">
        <w:t xml:space="preserve">, </w:t>
      </w:r>
      <w:r>
        <w:t>под кронами деревьев</w:t>
      </w:r>
      <w:r w:rsidR="007B45FE">
        <w:t>, под мостами (так ли это?)</w:t>
      </w:r>
    </w:p>
    <w:p w:rsidR="007B45FE" w:rsidRDefault="007B45FE" w:rsidP="00CB673B">
      <w:pPr>
        <w:pStyle w:val="Textbody"/>
      </w:pPr>
      <w:r>
        <w:t xml:space="preserve">Набирает популярность использование методов компьютерного зрения. </w:t>
      </w:r>
      <w:r w:rsidR="0018070B">
        <w:t>Популярные решения:</w:t>
      </w:r>
    </w:p>
    <w:p w:rsidR="0018070B" w:rsidRDefault="0018070B" w:rsidP="00CB673B">
      <w:pPr>
        <w:pStyle w:val="Textbody"/>
      </w:pPr>
      <w:r>
        <w:rPr>
          <w:lang w:val="en-US"/>
        </w:rPr>
        <w:t>SLAM</w:t>
      </w:r>
      <w:r w:rsidRPr="0018070B">
        <w:t xml:space="preserve">, </w:t>
      </w:r>
      <w:r>
        <w:rPr>
          <w:lang w:val="en-US"/>
        </w:rPr>
        <w:t>SfM</w:t>
      </w:r>
      <w:r w:rsidRPr="0018070B">
        <w:t xml:space="preserve"> – </w:t>
      </w:r>
      <w:r>
        <w:t>они пытаются построить 3</w:t>
      </w:r>
      <w:r>
        <w:rPr>
          <w:lang w:val="en-US"/>
        </w:rPr>
        <w:t>D</w:t>
      </w:r>
      <w:r w:rsidRPr="0018070B">
        <w:t xml:space="preserve"> </w:t>
      </w:r>
      <w:r>
        <w:t>модель окружающей среды.</w:t>
      </w:r>
    </w:p>
    <w:p w:rsidR="0018070B" w:rsidRDefault="0018070B" w:rsidP="00CB673B">
      <w:pPr>
        <w:pStyle w:val="Textbody"/>
      </w:pPr>
      <w:r>
        <w:t>Другой вариант – построение гироскопа на основе определения трехмерной ориентации по изображению.</w:t>
      </w:r>
    </w:p>
    <w:p w:rsidR="00BD484F" w:rsidRPr="00BD484F" w:rsidRDefault="00AB5D07">
      <w:pPr>
        <w:pStyle w:val="Textbody"/>
      </w:pPr>
      <w:r>
        <w:t xml:space="preserve">В данной работе рассматривается </w:t>
      </w:r>
      <w:r w:rsidR="00BD484F">
        <w:t xml:space="preserve">метод определения трехмерной </w:t>
      </w:r>
      <w:r w:rsidR="00BD484F">
        <w:lastRenderedPageBreak/>
        <w:t>ориентации монокулярной камеры с использованием точек схождения перспективы (ТСП), обнаруженных на изображениях городс</w:t>
      </w:r>
      <w:r w:rsidR="00CB673B">
        <w:t>ких сцен и внутри помещений, то есть</w:t>
      </w:r>
      <w:r w:rsidR="00BD484F">
        <w:t xml:space="preserve"> в условиях так называемого «</w:t>
      </w:r>
      <w:r w:rsidR="00BD484F">
        <w:rPr>
          <w:lang w:val="en-US"/>
        </w:rPr>
        <w:t>Manhattan</w:t>
      </w:r>
      <w:r w:rsidR="00BD484F" w:rsidRPr="00AB5D07">
        <w:t xml:space="preserve"> </w:t>
      </w:r>
      <w:r w:rsidR="00BD484F">
        <w:rPr>
          <w:lang w:val="en-US"/>
        </w:rPr>
        <w:t>World</w:t>
      </w:r>
      <w:r w:rsidR="00BD484F">
        <w:t>»</w:t>
      </w:r>
      <w:r w:rsidR="00CB673B">
        <w:t xml:space="preserve"> </w:t>
      </w:r>
      <w:r w:rsidR="00CB673B" w:rsidRPr="00CB673B">
        <w:t>[</w:t>
      </w:r>
      <w:r w:rsidR="00CB673B" w:rsidRPr="00CB673B">
        <w:rPr>
          <w:highlight w:val="yellow"/>
        </w:rPr>
        <w:t>ссылка1</w:t>
      </w:r>
      <w:r w:rsidR="00CB673B" w:rsidRPr="00CB673B">
        <w:t>]</w:t>
      </w:r>
      <w:r w:rsidR="00CB673B">
        <w:t xml:space="preserve"> </w:t>
      </w:r>
      <w:r w:rsidR="00BD484F" w:rsidRPr="00AB5D07">
        <w:t>(</w:t>
      </w:r>
      <w:r w:rsidR="00BD484F" w:rsidRPr="00AB5D07">
        <w:rPr>
          <w:lang w:val="en-US"/>
        </w:rPr>
        <w:t>Coughlan</w:t>
      </w:r>
      <w:r w:rsidR="00BD484F" w:rsidRPr="00AB5D07">
        <w:t xml:space="preserve"> &amp; </w:t>
      </w:r>
      <w:r w:rsidR="00BD484F" w:rsidRPr="00AB5D07">
        <w:rPr>
          <w:lang w:val="en-US"/>
        </w:rPr>
        <w:t>Yuille</w:t>
      </w:r>
      <w:r w:rsidR="00BD484F" w:rsidRPr="00AB5D07">
        <w:t>, 1999, 2003).</w:t>
      </w:r>
    </w:p>
    <w:p w:rsidR="00AB5D07" w:rsidRDefault="00BD484F" w:rsidP="007D13D4">
      <w:pPr>
        <w:pStyle w:val="Textbody"/>
      </w:pPr>
      <w:r>
        <w:t xml:space="preserve">Нахождение ТСП на изображениях позволяет решать довольно широкий круг задач: калибровка камеры, </w:t>
      </w:r>
      <w:r w:rsidR="007D13D4">
        <w:t>восстановление 3</w:t>
      </w:r>
      <w:r w:rsidR="007D13D4">
        <w:rPr>
          <w:lang w:val="en-US"/>
        </w:rPr>
        <w:t>D</w:t>
      </w:r>
      <w:r w:rsidR="007D13D4">
        <w:t xml:space="preserve"> сцены, вычисление ориентации камеры в пространстве с последующей реализацией</w:t>
      </w:r>
      <w:r>
        <w:t xml:space="preserve"> гироскопа</w:t>
      </w:r>
      <w:r w:rsidR="00D62810">
        <w:t>, ...(добавить)</w:t>
      </w:r>
      <w:r>
        <w:t>.</w:t>
      </w:r>
      <w:r w:rsidR="007D13D4">
        <w:t xml:space="preserve"> </w:t>
      </w:r>
    </w:p>
    <w:p w:rsidR="00D62810" w:rsidRDefault="007D13D4" w:rsidP="007D13D4">
      <w:pPr>
        <w:pStyle w:val="Textbody"/>
      </w:pPr>
      <w:r>
        <w:t>Существует целый ряд работ, посвященных вычислению ТСП на снимках в рамках «</w:t>
      </w:r>
      <w:r>
        <w:rPr>
          <w:lang w:val="en-US"/>
        </w:rPr>
        <w:t>Manhattan</w:t>
      </w:r>
      <w:r w:rsidRPr="00AB5D07">
        <w:t xml:space="preserve"> </w:t>
      </w:r>
      <w:r>
        <w:rPr>
          <w:lang w:val="en-US"/>
        </w:rPr>
        <w:t>World</w:t>
      </w:r>
      <w:r>
        <w:t>». ...</w:t>
      </w:r>
      <w:r w:rsidR="00D62810">
        <w:t>(описать вкратце).</w:t>
      </w:r>
      <w:r>
        <w:t xml:space="preserve"> </w:t>
      </w:r>
    </w:p>
    <w:p w:rsidR="007D13D4" w:rsidRPr="007D13D4" w:rsidRDefault="007D13D4" w:rsidP="007D13D4">
      <w:pPr>
        <w:pStyle w:val="Textbody"/>
      </w:pPr>
      <w:r>
        <w:t xml:space="preserve">В данной работе рассматривается, а также сделана попытка реализовать метод, предложенный Вилле Хуттуненом и Робертом Пише (Huttunen </w:t>
      </w:r>
      <w:r w:rsidRPr="007D13D4">
        <w:t xml:space="preserve">&amp; </w:t>
      </w:r>
      <w:r>
        <w:t>Piché, 2012).</w:t>
      </w:r>
    </w:p>
    <w:p w:rsidR="00775D1E" w:rsidRDefault="00AB5D07">
      <w:pPr>
        <w:pStyle w:val="1"/>
      </w:pPr>
      <w:bookmarkStart w:id="2" w:name="__RefHeading__13906_910725910"/>
      <w:bookmarkStart w:id="3" w:name="_Toc420044689"/>
      <w:r>
        <w:lastRenderedPageBreak/>
        <w:t>Аналитическая часть</w:t>
      </w:r>
      <w:bookmarkEnd w:id="2"/>
      <w:bookmarkEnd w:id="3"/>
    </w:p>
    <w:p w:rsidR="00775D1E" w:rsidRDefault="00775D1E">
      <w:pPr>
        <w:pStyle w:val="2"/>
        <w:rPr>
          <w:shd w:val="clear" w:color="auto" w:fill="FFFF00"/>
        </w:rPr>
      </w:pPr>
      <w:bookmarkStart w:id="4" w:name="_Toc420044690"/>
      <w:bookmarkEnd w:id="4"/>
    </w:p>
    <w:p w:rsidR="00775D1E" w:rsidRDefault="00AB5D07">
      <w:pPr>
        <w:pStyle w:val="1"/>
      </w:pPr>
      <w:bookmarkStart w:id="5" w:name="__RefHeading__472_1909124723"/>
      <w:bookmarkStart w:id="6" w:name="_Toc420044691"/>
      <w:r>
        <w:lastRenderedPageBreak/>
        <w:t>Научно-исследовательская часть</w:t>
      </w:r>
      <w:bookmarkEnd w:id="5"/>
      <w:bookmarkEnd w:id="6"/>
    </w:p>
    <w:p w:rsidR="00775D1E" w:rsidRDefault="00AB5D07">
      <w:pPr>
        <w:pStyle w:val="Textbody"/>
      </w:pPr>
      <w:r>
        <w:t>Поставленную задачу разработки можно разделить.</w:t>
      </w:r>
    </w:p>
    <w:p w:rsidR="00775D1E" w:rsidRDefault="00775D1E">
      <w:pPr>
        <w:pStyle w:val="Textbody"/>
        <w:rPr>
          <w:shd w:val="clear" w:color="auto" w:fill="FFFF00"/>
        </w:rPr>
      </w:pPr>
    </w:p>
    <w:p w:rsidR="00775D1E" w:rsidRDefault="00AB5D07">
      <w:pPr>
        <w:pStyle w:val="1"/>
      </w:pPr>
      <w:bookmarkStart w:id="7" w:name="__RefHeading__478_1909124723"/>
      <w:bookmarkStart w:id="8" w:name="_Toc420044692"/>
      <w:r>
        <w:lastRenderedPageBreak/>
        <w:t>Проектно-конструкторская часть</w:t>
      </w:r>
      <w:bookmarkEnd w:id="7"/>
      <w:bookmarkEnd w:id="8"/>
    </w:p>
    <w:p w:rsidR="00775D1E" w:rsidRDefault="00775D1E">
      <w:pPr>
        <w:pStyle w:val="Textbody"/>
      </w:pPr>
    </w:p>
    <w:p w:rsidR="00775D1E" w:rsidRDefault="00AB5D07">
      <w:pPr>
        <w:pStyle w:val="1"/>
      </w:pPr>
      <w:bookmarkStart w:id="9" w:name="__RefHeading__484_1909124723"/>
      <w:bookmarkStart w:id="10" w:name="_Toc420044693"/>
      <w:r>
        <w:lastRenderedPageBreak/>
        <w:t>Технологическая часть</w:t>
      </w:r>
      <w:bookmarkEnd w:id="9"/>
      <w:bookmarkEnd w:id="10"/>
    </w:p>
    <w:p w:rsidR="00775D1E" w:rsidRDefault="00AB5D07">
      <w:pPr>
        <w:pStyle w:val="2"/>
      </w:pPr>
      <w:bookmarkStart w:id="11" w:name="__RefHeading__7970_243819943"/>
      <w:bookmarkStart w:id="12" w:name="_Toc420044694"/>
      <w:r>
        <w:t>Методология разработки и используемые средства</w:t>
      </w:r>
      <w:bookmarkEnd w:id="11"/>
      <w:bookmarkEnd w:id="12"/>
    </w:p>
    <w:p w:rsidR="00775D1E" w:rsidRDefault="00AB5D07">
      <w:pPr>
        <w:pStyle w:val="2"/>
      </w:pPr>
      <w:bookmarkStart w:id="13" w:name="__RefHeading__7972_243819943"/>
      <w:bookmarkStart w:id="14" w:name="_Toc420044695"/>
      <w:r>
        <w:t>Руководство пользователя</w:t>
      </w:r>
      <w:bookmarkEnd w:id="13"/>
      <w:bookmarkEnd w:id="14"/>
    </w:p>
    <w:p w:rsidR="00BC23A2" w:rsidRDefault="009D7F9F" w:rsidP="009D7F9F">
      <w:pPr>
        <w:pStyle w:val="3"/>
        <w:rPr>
          <w:lang w:val="en-US"/>
        </w:rPr>
      </w:pPr>
      <w:bookmarkStart w:id="15" w:name="_Toc420044696"/>
      <w:r>
        <w:t xml:space="preserve">Приложение </w:t>
      </w:r>
      <w:r>
        <w:rPr>
          <w:lang w:val="en-US"/>
        </w:rPr>
        <w:t>Gyrocam</w:t>
      </w:r>
      <w:bookmarkEnd w:id="15"/>
    </w:p>
    <w:p w:rsidR="009D7F9F" w:rsidRPr="009D7F9F" w:rsidRDefault="007105FE" w:rsidP="009D7F9F">
      <w:pPr>
        <w:pStyle w:val="Textbody"/>
      </w:pPr>
      <w:r>
        <w:t xml:space="preserve">Результатом работы является </w:t>
      </w:r>
      <w:r w:rsidR="005E4329">
        <w:rPr>
          <w:lang w:val="en-US"/>
        </w:rPr>
        <w:t>Win</w:t>
      </w:r>
      <w:r w:rsidR="005E4329">
        <w:t>32</w:t>
      </w:r>
      <w:r w:rsidR="005E4329" w:rsidRPr="005E4329">
        <w:t xml:space="preserve"> </w:t>
      </w:r>
      <w:r w:rsidR="005E4329">
        <w:t>консольное</w:t>
      </w:r>
      <w:r w:rsidR="009D7F9F">
        <w:t xml:space="preserve"> </w:t>
      </w:r>
      <w:r>
        <w:t>приложение, реализующее алгоритм</w:t>
      </w:r>
      <w:r w:rsidR="009D7F9F">
        <w:t xml:space="preserve"> нахождения точек схождения перспективы</w:t>
      </w:r>
      <w:r>
        <w:t xml:space="preserve"> (ТСП)</w:t>
      </w:r>
      <w:r w:rsidR="009D7F9F">
        <w:t xml:space="preserve"> на изображении</w:t>
      </w:r>
      <w:r>
        <w:t>, а также векторов единичных направлений, соответствующих им</w:t>
      </w:r>
      <w:r w:rsidR="009D7F9F">
        <w:t>.</w:t>
      </w:r>
      <w:r>
        <w:t xml:space="preserve"> </w:t>
      </w:r>
    </w:p>
    <w:p w:rsidR="00D15384" w:rsidRDefault="009D7F9F" w:rsidP="00D34787">
      <w:pPr>
        <w:pStyle w:val="Textbody"/>
      </w:pPr>
      <w:r>
        <w:t>Для использования данно</w:t>
      </w:r>
      <w:r w:rsidR="00BD0084">
        <w:t>го</w:t>
      </w:r>
      <w:r w:rsidR="00BD0084" w:rsidRPr="00BD0084">
        <w:t xml:space="preserve"> </w:t>
      </w:r>
      <w:r>
        <w:t>приложения</w:t>
      </w:r>
      <w:r w:rsidR="00D34787">
        <w:t xml:space="preserve"> требуе</w:t>
      </w:r>
      <w:r>
        <w:t>тся</w:t>
      </w:r>
      <w:r w:rsidR="00D34787">
        <w:t xml:space="preserve"> установленная</w:t>
      </w:r>
      <w:r w:rsidR="00BD0084">
        <w:t xml:space="preserve"> на компьютере пользователя</w:t>
      </w:r>
      <w:r w:rsidR="00D34787">
        <w:t xml:space="preserve"> </w:t>
      </w:r>
      <w:r>
        <w:t xml:space="preserve">библиотека компьютерного зрения </w:t>
      </w:r>
      <w:r w:rsidRPr="004345E2">
        <w:rPr>
          <w:lang w:val="en-US"/>
        </w:rPr>
        <w:t>opencv</w:t>
      </w:r>
      <w:r w:rsidRPr="009D7F9F">
        <w:t xml:space="preserve"> </w:t>
      </w:r>
      <w:r>
        <w:t>версии 3.0.0</w:t>
      </w:r>
      <w:r w:rsidR="00BD0084">
        <w:t xml:space="preserve">. Описание  процесса установки и необходимые файлы можно найти по адресу </w:t>
      </w:r>
      <w:hyperlink r:id="rId8" w:history="1">
        <w:r w:rsidR="00AA09E6" w:rsidRPr="004F5BC2">
          <w:rPr>
            <w:rStyle w:val="af7"/>
          </w:rPr>
          <w:t>http://docs.opencv.org/3.0</w:t>
        </w:r>
        <w:r w:rsidR="00AA09E6" w:rsidRPr="004F5BC2">
          <w:rPr>
            <w:rStyle w:val="af7"/>
          </w:rPr>
          <w:noBreakHyphen/>
          <w:t>alpha/doc/tutorials/introduction/windows_install/windows_install.html</w:t>
        </w:r>
      </w:hyperlink>
      <w:r w:rsidR="00D34787">
        <w:t>.</w:t>
      </w:r>
    </w:p>
    <w:p w:rsidR="00FE4A29" w:rsidRDefault="004345E2" w:rsidP="009D7F9F">
      <w:pPr>
        <w:pStyle w:val="Textbody"/>
      </w:pPr>
      <w:r>
        <w:t xml:space="preserve">Приложение </w:t>
      </w:r>
      <w:r w:rsidR="00D34787">
        <w:t>запускается со следующими аргументами</w:t>
      </w:r>
      <w:r w:rsidR="00FE4A29">
        <w:t>:</w:t>
      </w:r>
    </w:p>
    <w:p w:rsidR="00FE4A29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относительго</w:t>
      </w:r>
      <w:r w:rsidR="004345E2">
        <w:t xml:space="preserve"> пути к </w:t>
      </w:r>
      <w:r>
        <w:t xml:space="preserve">файлу изображения, которое следует обработать. Поддерживается такие форматы как </w:t>
      </w:r>
      <w:r>
        <w:rPr>
          <w:lang w:val="en-US"/>
        </w:rPr>
        <w:t>bmp</w:t>
      </w:r>
      <w:r w:rsidRPr="00E32DE1">
        <w:t xml:space="preserve">, </w:t>
      </w:r>
      <w:r>
        <w:rPr>
          <w:lang w:val="en-US"/>
        </w:rPr>
        <w:t>jpg</w:t>
      </w:r>
      <w:r w:rsidRPr="00E32DE1">
        <w:t xml:space="preserve">, </w:t>
      </w:r>
      <w:r>
        <w:rPr>
          <w:lang w:val="en-US"/>
        </w:rPr>
        <w:t>jpeg</w:t>
      </w:r>
      <w:r w:rsidRPr="00E32DE1">
        <w:t>,</w:t>
      </w:r>
      <w:r>
        <w:rPr>
          <w:lang w:val="en-US"/>
        </w:rPr>
        <w:t>tiff</w:t>
      </w:r>
      <w:r w:rsidRPr="00E32DE1">
        <w:t xml:space="preserve">, </w:t>
      </w:r>
      <w:r>
        <w:rPr>
          <w:lang w:val="en-US"/>
        </w:rPr>
        <w:t>png</w:t>
      </w:r>
      <w:r w:rsidRPr="00E32DE1">
        <w:t>.</w:t>
      </w:r>
    </w:p>
    <w:p w:rsidR="00966B55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относительного</w:t>
      </w:r>
      <w:r w:rsidR="00FE4A29">
        <w:t xml:space="preserve"> </w:t>
      </w:r>
      <w:r w:rsidR="00B5318F">
        <w:t>пути выходного файла  изображени</w:t>
      </w:r>
      <w:r w:rsidR="00E32DE1">
        <w:t>я. Формат выходного изображения будет выбран на основе расширения в имени файла данного пути. Поддерживаемые форматы те же, что и во входном аргументе.</w:t>
      </w:r>
    </w:p>
    <w:p w:rsidR="008E7379" w:rsidRDefault="00AA09E6" w:rsidP="00383888">
      <w:pPr>
        <w:pStyle w:val="Textbody"/>
        <w:keepNext/>
      </w:pPr>
      <w:r>
        <w:lastRenderedPageBreak/>
        <w:t>Для изображения, заданного</w:t>
      </w:r>
      <w:r w:rsidR="00EF1740">
        <w:t xml:space="preserve"> входным аргументом, приложение </w:t>
      </w:r>
      <w:r w:rsidR="00966B55">
        <w:t>рассчит</w:t>
      </w:r>
      <w:r w:rsidR="00E32DE1">
        <w:t>ыв</w:t>
      </w:r>
      <w:r w:rsidR="00966B55">
        <w:t>ает единичные векторы ТСП</w:t>
      </w:r>
      <w:r w:rsidR="00EF1740">
        <w:t xml:space="preserve"> </w:t>
      </w:r>
      <w:r w:rsidR="00966B55">
        <w:t xml:space="preserve">и </w:t>
      </w:r>
      <w:r>
        <w:t>выводит окно</w:t>
      </w:r>
      <w:r w:rsidR="00EF1740">
        <w:t>. В данном окне отображается само исходное изображение с наложенными поверх него прямыми линиями разных цветов</w:t>
      </w:r>
      <w:r w:rsidR="00383888">
        <w:t xml:space="preserve">. </w:t>
      </w:r>
      <w:r>
        <w:t>Пример окна приложения показан на рисунке (</w:t>
      </w:r>
      <w:r w:rsidR="00283398">
        <w:fldChar w:fldCharType="begin"/>
      </w:r>
      <w:r>
        <w:instrText xml:space="preserve"> REF _Ref420066861 \h </w:instrText>
      </w:r>
      <w:r w:rsidR="00283398">
        <w:fldChar w:fldCharType="separate"/>
      </w:r>
      <w:r w:rsidRPr="006E6E73">
        <w:rPr>
          <w:b/>
          <w:szCs w:val="28"/>
        </w:rPr>
        <w:t xml:space="preserve">Рисунок </w:t>
      </w:r>
      <w:r w:rsidRPr="006E6E73">
        <w:rPr>
          <w:b/>
          <w:noProof/>
          <w:szCs w:val="28"/>
        </w:rPr>
        <w:t>1</w:t>
      </w:r>
      <w:r w:rsidR="00283398">
        <w:fldChar w:fldCharType="end"/>
      </w:r>
      <w:r>
        <w:t>).</w:t>
      </w:r>
    </w:p>
    <w:p w:rsidR="008E7379" w:rsidRDefault="00383888" w:rsidP="00383888">
      <w:pPr>
        <w:pStyle w:val="Textbody"/>
        <w:keepNext/>
      </w:pPr>
      <w:r>
        <w:t xml:space="preserve">Сначала </w:t>
      </w:r>
      <w:r w:rsidR="008E7379">
        <w:t>поверх изображения</w:t>
      </w:r>
      <w:r>
        <w:t xml:space="preserve"> накладываются линии, соответствующие трем </w:t>
      </w:r>
      <w:r w:rsidR="00EA34DA">
        <w:t xml:space="preserve">наилучшим </w:t>
      </w:r>
      <w:r w:rsidR="008E7379">
        <w:t xml:space="preserve">(с вероятностью </w:t>
      </w:r>
      <w:r w:rsidR="008E7379" w:rsidRPr="008E7379">
        <w:t>&gt;= 95%)</w:t>
      </w:r>
      <w:r w:rsidR="008E7379">
        <w:t xml:space="preserve"> кластерам сегментов</w:t>
      </w:r>
      <w:r>
        <w:t xml:space="preserve"> </w:t>
      </w:r>
      <w:r w:rsidR="008E7379">
        <w:t xml:space="preserve">линий, сходящихся в </w:t>
      </w:r>
      <w:r w:rsidR="00EA34DA">
        <w:t xml:space="preserve">какой-либо </w:t>
      </w:r>
      <w:r w:rsidR="008E7379">
        <w:t>одной точке. Для них используются т</w:t>
      </w:r>
      <w:r w:rsidR="00D032DF">
        <w:t xml:space="preserve">емные варианты трех цветов </w:t>
      </w:r>
      <w:r w:rsidR="009031C1">
        <w:t>–</w:t>
      </w:r>
      <w:r w:rsidR="00D032DF">
        <w:t xml:space="preserve"> темно</w:t>
      </w:r>
      <w:r w:rsidR="009031C1">
        <w:t>-синий, темно-зеленый и темно-</w:t>
      </w:r>
      <w:r w:rsidR="008E7379">
        <w:t xml:space="preserve">красный цвета в порядке выделения каждого кластера. </w:t>
      </w:r>
    </w:p>
    <w:p w:rsidR="00FA6A4F" w:rsidRDefault="008E7379" w:rsidP="00FA6A4F">
      <w:pPr>
        <w:pStyle w:val="Textbody"/>
        <w:keepNext/>
      </w:pPr>
      <w:r>
        <w:t xml:space="preserve">Далее поверх полученного изображения накладываются линии, соответствующие </w:t>
      </w:r>
      <w:r w:rsidR="00D032DF">
        <w:t>кластерам сегментов</w:t>
      </w:r>
      <w:r>
        <w:t xml:space="preserve"> линий, сходящихся в вычисленных ТСП. </w:t>
      </w:r>
      <w:r w:rsidR="00D032DF">
        <w:t>Данные линии</w:t>
      </w:r>
      <w:r>
        <w:t xml:space="preserve"> отобража</w:t>
      </w:r>
      <w:r w:rsidR="00AB2134">
        <w:t>ю</w:t>
      </w:r>
      <w:r>
        <w:t xml:space="preserve">тся </w:t>
      </w:r>
      <w:r w:rsidR="00D032DF">
        <w:t>яркими вариантами трех цветов</w:t>
      </w:r>
      <w:r>
        <w:t xml:space="preserve"> </w:t>
      </w:r>
      <w:r w:rsidR="00D032DF">
        <w:t xml:space="preserve">– синим, </w:t>
      </w:r>
      <w:r w:rsidR="006E6E73">
        <w:t>зеленым и красным (д</w:t>
      </w:r>
      <w:r w:rsidR="00D032DF">
        <w:t xml:space="preserve">ля сравнения, </w:t>
      </w:r>
      <w:r w:rsidR="00AB2134">
        <w:t xml:space="preserve">например, </w:t>
      </w:r>
      <w:r w:rsidR="00D032DF">
        <w:t xml:space="preserve">если </w:t>
      </w:r>
      <w:r w:rsidR="00AB2134">
        <w:t xml:space="preserve">темный вариант красного – </w:t>
      </w:r>
      <w:r w:rsidR="00AB2134">
        <w:rPr>
          <w:lang w:val="en-US"/>
        </w:rPr>
        <w:t>bgr</w:t>
      </w:r>
      <w:r w:rsidR="00AB2134" w:rsidRPr="00AB2134">
        <w:t xml:space="preserve">(0, 0, 127), </w:t>
      </w:r>
      <w:r w:rsidR="00D032DF">
        <w:t xml:space="preserve">то </w:t>
      </w:r>
      <w:r w:rsidR="00AB2134">
        <w:t xml:space="preserve">яркий – </w:t>
      </w:r>
      <w:r w:rsidR="00AB2134">
        <w:rPr>
          <w:lang w:val="en-US"/>
        </w:rPr>
        <w:t>bgr</w:t>
      </w:r>
      <w:r w:rsidR="00AB2134" w:rsidRPr="00AB2134">
        <w:t>(</w:t>
      </w:r>
      <w:r w:rsidR="00D032DF">
        <w:t>0, 0, 255)</w:t>
      </w:r>
      <w:r w:rsidR="006E6E73">
        <w:t>)</w:t>
      </w:r>
      <w:r w:rsidR="00AB2134" w:rsidRPr="00AB2134">
        <w:t>.</w:t>
      </w:r>
      <w:r w:rsidR="00D032DF">
        <w:t xml:space="preserve"> Кластеры одного цвета, но разной степени яркости  в общем случае могут как полностью совпадать, так и частично различаться. </w:t>
      </w:r>
      <w:r w:rsidR="006E6E73">
        <w:t>Связь между ними следующая –</w:t>
      </w:r>
      <w:r w:rsidR="00D032DF">
        <w:t xml:space="preserve"> сегменты темного цвета</w:t>
      </w:r>
      <w:r w:rsidR="006E6E73">
        <w:t xml:space="preserve"> </w:t>
      </w:r>
      <w:r w:rsidR="00D032DF">
        <w:t xml:space="preserve">как бы продуцируют </w:t>
      </w:r>
      <w:r w:rsidR="006E6E73">
        <w:t xml:space="preserve">некоторую </w:t>
      </w:r>
      <w:r w:rsidR="00D032DF">
        <w:t xml:space="preserve">ТСП, а яркого – индуцированы </w:t>
      </w:r>
      <w:r w:rsidR="006E6E73">
        <w:t xml:space="preserve">этой </w:t>
      </w:r>
      <w:r w:rsidR="00D032DF">
        <w:t xml:space="preserve">же ТСП. </w:t>
      </w:r>
      <w:r w:rsidR="006E6E73">
        <w:t>В случае полного совпадения кластеров одного цвета – поверх кластера темного цвета будет наложен кластер яркого цвета и он не будет виден.</w:t>
      </w:r>
      <w:r w:rsidR="00FA6A4F">
        <w:t xml:space="preserve"> </w:t>
      </w:r>
    </w:p>
    <w:p w:rsidR="00FA6A4F" w:rsidRDefault="007D52D5" w:rsidP="00533B37">
      <w:pPr>
        <w:pStyle w:val="Textbody"/>
        <w:keepNext/>
      </w:pPr>
      <w:r>
        <w:t xml:space="preserve">Выведенное пользователю </w:t>
      </w:r>
      <w:r w:rsidR="00FA6A4F">
        <w:t xml:space="preserve">изображение </w:t>
      </w:r>
      <w:r>
        <w:t xml:space="preserve">также </w:t>
      </w:r>
      <w:r w:rsidR="00FA6A4F">
        <w:t>сохраняется на диск в выходной файл. Путь, название и расширение файла определяется соответствующим</w:t>
      </w:r>
      <w:r w:rsidR="000856B9">
        <w:t xml:space="preserve"> (вторым)</w:t>
      </w:r>
      <w:r w:rsidR="00FA6A4F">
        <w:t xml:space="preserve"> входным аргументом командной строки.</w:t>
      </w:r>
    </w:p>
    <w:p w:rsidR="001B3857" w:rsidRDefault="00D9670D" w:rsidP="00383888">
      <w:pPr>
        <w:pStyle w:val="Textbody"/>
        <w:keepNext/>
      </w:pPr>
      <w:r w:rsidRPr="00283398"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81pt">
            <v:imagedata r:id="rId9" o:title="result_window"/>
          </v:shape>
        </w:pict>
      </w:r>
    </w:p>
    <w:p w:rsidR="00966B55" w:rsidRPr="006E6E73" w:rsidRDefault="001B3857" w:rsidP="001B3857">
      <w:pPr>
        <w:pStyle w:val="a7"/>
        <w:jc w:val="both"/>
        <w:rPr>
          <w:b w:val="0"/>
          <w:sz w:val="28"/>
          <w:szCs w:val="28"/>
        </w:rPr>
      </w:pPr>
      <w:bookmarkStart w:id="16" w:name="_Ref420066861"/>
      <w:r w:rsidRPr="006E6E73">
        <w:rPr>
          <w:b w:val="0"/>
          <w:sz w:val="28"/>
          <w:szCs w:val="28"/>
        </w:rPr>
        <w:t xml:space="preserve">Рисунок </w:t>
      </w:r>
      <w:r w:rsidR="00283398" w:rsidRPr="006E6E73">
        <w:rPr>
          <w:b w:val="0"/>
          <w:sz w:val="28"/>
          <w:szCs w:val="28"/>
        </w:rPr>
        <w:fldChar w:fldCharType="begin"/>
      </w:r>
      <w:r w:rsidRPr="006E6E73">
        <w:rPr>
          <w:b w:val="0"/>
          <w:sz w:val="28"/>
          <w:szCs w:val="28"/>
        </w:rPr>
        <w:instrText xml:space="preserve"> SEQ Рисунок \* ARABIC </w:instrText>
      </w:r>
      <w:r w:rsidR="00283398" w:rsidRPr="006E6E73">
        <w:rPr>
          <w:b w:val="0"/>
          <w:sz w:val="28"/>
          <w:szCs w:val="28"/>
        </w:rPr>
        <w:fldChar w:fldCharType="separate"/>
      </w:r>
      <w:r w:rsidR="00F46EAD" w:rsidRPr="006E6E73">
        <w:rPr>
          <w:b w:val="0"/>
          <w:noProof/>
          <w:sz w:val="28"/>
          <w:szCs w:val="28"/>
        </w:rPr>
        <w:t>1</w:t>
      </w:r>
      <w:r w:rsidR="00283398" w:rsidRPr="006E6E73">
        <w:rPr>
          <w:b w:val="0"/>
          <w:sz w:val="28"/>
          <w:szCs w:val="28"/>
        </w:rPr>
        <w:fldChar w:fldCharType="end"/>
      </w:r>
      <w:bookmarkEnd w:id="16"/>
      <w:r w:rsidR="006E6E73">
        <w:rPr>
          <w:b w:val="0"/>
          <w:sz w:val="28"/>
          <w:szCs w:val="28"/>
        </w:rPr>
        <w:t xml:space="preserve"> –</w:t>
      </w:r>
      <w:r w:rsidRPr="006E6E73">
        <w:rPr>
          <w:b w:val="0"/>
          <w:sz w:val="28"/>
          <w:szCs w:val="28"/>
        </w:rPr>
        <w:t xml:space="preserve"> Окно с обработанным изображением</w:t>
      </w:r>
      <w:r w:rsidR="009B38B2">
        <w:rPr>
          <w:b w:val="0"/>
          <w:sz w:val="28"/>
          <w:szCs w:val="28"/>
        </w:rPr>
        <w:t>, поверх которого наложены сегменты линий, соответствующие найденным</w:t>
      </w:r>
      <w:r w:rsidRPr="006E6E73">
        <w:rPr>
          <w:b w:val="0"/>
          <w:sz w:val="28"/>
          <w:szCs w:val="28"/>
        </w:rPr>
        <w:t xml:space="preserve"> ТСП</w:t>
      </w:r>
      <w:r w:rsidR="009B38B2">
        <w:rPr>
          <w:b w:val="0"/>
          <w:sz w:val="28"/>
          <w:szCs w:val="28"/>
        </w:rPr>
        <w:t>. На нем виден случай, когда кластеры темных вариантов цветов полностью покрыты кластерами ярких цветов.</w:t>
      </w:r>
    </w:p>
    <w:p w:rsidR="00533B37" w:rsidRDefault="00533B37" w:rsidP="00533B37">
      <w:pPr>
        <w:pStyle w:val="Textbody"/>
      </w:pPr>
      <w:r>
        <w:t xml:space="preserve">Помимо описанного выше окна с изображением после вычисления ТСП приложение выводит в консоль некоторую служебную информацию от модуля </w:t>
      </w:r>
      <w:r>
        <w:rPr>
          <w:lang w:val="en-US"/>
        </w:rPr>
        <w:t>opencv</w:t>
      </w:r>
      <w:r>
        <w:t xml:space="preserve"> и затем две матрицы 3х3 с числами с плавающей запятой</w:t>
      </w:r>
      <w:r w:rsidR="00E63EC0">
        <w:t xml:space="preserve"> (</w:t>
      </w:r>
      <w:r w:rsidR="00283398">
        <w:fldChar w:fldCharType="begin"/>
      </w:r>
      <w:r w:rsidR="002B3ED7">
        <w:instrText xml:space="preserve"> REF _Ref420066848 \h </w:instrText>
      </w:r>
      <w:r w:rsidR="00283398">
        <w:fldChar w:fldCharType="separate"/>
      </w:r>
      <w:r w:rsidR="002B3ED7" w:rsidRPr="00B83EDE">
        <w:rPr>
          <w:b/>
          <w:szCs w:val="28"/>
        </w:rPr>
        <w:t xml:space="preserve">Рисунок </w:t>
      </w:r>
      <w:r w:rsidR="002B3ED7" w:rsidRPr="00B83EDE">
        <w:rPr>
          <w:b/>
          <w:noProof/>
          <w:szCs w:val="28"/>
        </w:rPr>
        <w:t>2</w:t>
      </w:r>
      <w:r w:rsidR="00283398">
        <w:fldChar w:fldCharType="end"/>
      </w:r>
      <w:r w:rsidR="00E63EC0">
        <w:t>)</w:t>
      </w:r>
      <w:r>
        <w:t>. Каждая матрица имеет формат как в примере ниже:</w:t>
      </w:r>
    </w:p>
    <w:p w:rsidR="00533B37" w:rsidRDefault="00533B37" w:rsidP="00533B37">
      <w:pPr>
        <w:pStyle w:val="Textbody"/>
      </w:pPr>
      <w:r>
        <w:t>[0.99999738, 0.0022501017, 0.00047868371;</w:t>
      </w:r>
    </w:p>
    <w:p w:rsidR="00533B37" w:rsidRDefault="00533B37" w:rsidP="00533B37">
      <w:pPr>
        <w:pStyle w:val="Textbody"/>
      </w:pPr>
      <w:r>
        <w:t xml:space="preserve"> 0.93076748, 0.36539984, -0.012442469;</w:t>
      </w:r>
    </w:p>
    <w:p w:rsidR="00533B37" w:rsidRDefault="00533B37" w:rsidP="00533B37">
      <w:pPr>
        <w:pStyle w:val="Textbody"/>
      </w:pPr>
      <w:r>
        <w:t xml:space="preserve"> -0.10985497, -0.99394757, -0.00042265668] </w:t>
      </w:r>
    </w:p>
    <w:p w:rsidR="00051BA2" w:rsidRDefault="00051BA2" w:rsidP="00533B37">
      <w:pPr>
        <w:pStyle w:val="Textbody"/>
      </w:pPr>
      <w:r>
        <w:t xml:space="preserve">Границы матрицы задаются квадратными скобками, строки матрицы разделяются точкой с запятой с последующим переводом строки, числа в рамках одной строки разделяются запятыми. </w:t>
      </w:r>
    </w:p>
    <w:p w:rsidR="00051BA2" w:rsidRDefault="00051BA2" w:rsidP="00533B37">
      <w:pPr>
        <w:pStyle w:val="Textbody"/>
      </w:pPr>
      <w:r>
        <w:lastRenderedPageBreak/>
        <w:t>Первой матрице соответствуют единичные векторы найденных ТСП. Каждый вектор представляет собой строку матрицы. Порядок соответствия</w:t>
      </w:r>
      <w:r w:rsidR="005567DC">
        <w:t xml:space="preserve"> векторов</w:t>
      </w:r>
      <w:r>
        <w:t xml:space="preserve"> ТСП наложенным на изображение линиям следующий – синий, зеленый, красный.</w:t>
      </w:r>
      <w:r w:rsidR="00760528">
        <w:t xml:space="preserve"> </w:t>
      </w:r>
    </w:p>
    <w:p w:rsidR="00BD0084" w:rsidRDefault="009031C1" w:rsidP="00B83EDE">
      <w:pPr>
        <w:pStyle w:val="Textbody"/>
      </w:pPr>
      <w:r>
        <w:t>Вторая матрица</w:t>
      </w:r>
      <w:r w:rsidR="00966297">
        <w:t xml:space="preserve"> – ближайшая к первой </w:t>
      </w:r>
      <w:r w:rsidR="0009622F">
        <w:t>ортонормированная</w:t>
      </w:r>
      <w:r w:rsidR="00966297">
        <w:t xml:space="preserve"> матрица в смысле нормы Фробениуса.</w:t>
      </w:r>
      <w:r w:rsidR="00760528">
        <w:t xml:space="preserve"> Данная матрица является искомой матрицей поворота системы координат камеры.</w:t>
      </w:r>
      <w:r w:rsidR="00533B37">
        <w:t xml:space="preserve"> </w:t>
      </w:r>
    </w:p>
    <w:p w:rsidR="002B3ED7" w:rsidRPr="00F817BF" w:rsidRDefault="002B3ED7" w:rsidP="00B83EDE">
      <w:pPr>
        <w:pStyle w:val="Textbody"/>
      </w:pPr>
      <w:r>
        <w:t>Описанный выше вывод двух матриц также сохраняется на диск текстовый файл в том же формате.</w:t>
      </w:r>
      <w:r w:rsidR="00F817BF">
        <w:t xml:space="preserve"> Полный путь данного файла получается прибавлением расширения «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 к строке пути второго входного аргумента (пути к выходному изображению). Например, если при запуске приложения вторым аргументом на вход передать относительный путь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>
        <w:t>»</w:t>
      </w:r>
      <w:r w:rsidR="00F817BF" w:rsidRPr="00F817BF">
        <w:t xml:space="preserve">, </w:t>
      </w:r>
      <w:r w:rsidR="00F817BF">
        <w:t>то матрицы будут записаны в файл по следующему пути: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».</w:t>
      </w:r>
    </w:p>
    <w:p w:rsidR="00F46EAD" w:rsidRDefault="00F46EAD" w:rsidP="00F46EAD">
      <w:pPr>
        <w:pStyle w:val="Textbody"/>
        <w:keepNext/>
      </w:pPr>
      <w:r>
        <w:rPr>
          <w:noProof/>
          <w:lang w:eastAsia="ru-RU" w:bidi="ar-SA"/>
        </w:rPr>
        <w:drawing>
          <wp:inline distT="0" distB="0" distL="0" distR="0">
            <wp:extent cx="6120130" cy="253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84" w:rsidRPr="00B83EDE" w:rsidRDefault="00F46EAD" w:rsidP="00F46EAD">
      <w:pPr>
        <w:pStyle w:val="a7"/>
        <w:jc w:val="both"/>
        <w:rPr>
          <w:b w:val="0"/>
          <w:noProof/>
          <w:sz w:val="28"/>
          <w:szCs w:val="28"/>
        </w:rPr>
      </w:pPr>
      <w:bookmarkStart w:id="17" w:name="_Ref420066848"/>
      <w:r w:rsidRPr="00B83EDE">
        <w:rPr>
          <w:b w:val="0"/>
          <w:sz w:val="28"/>
          <w:szCs w:val="28"/>
        </w:rPr>
        <w:t xml:space="preserve">Рисунок </w:t>
      </w:r>
      <w:r w:rsidR="00283398" w:rsidRPr="00B83EDE">
        <w:rPr>
          <w:b w:val="0"/>
          <w:sz w:val="28"/>
          <w:szCs w:val="28"/>
        </w:rPr>
        <w:fldChar w:fldCharType="begin"/>
      </w:r>
      <w:r w:rsidRPr="00B83EDE">
        <w:rPr>
          <w:b w:val="0"/>
          <w:sz w:val="28"/>
          <w:szCs w:val="28"/>
        </w:rPr>
        <w:instrText xml:space="preserve"> SEQ Рисунок \* ARABIC </w:instrText>
      </w:r>
      <w:r w:rsidR="00283398" w:rsidRPr="00B83EDE">
        <w:rPr>
          <w:b w:val="0"/>
          <w:sz w:val="28"/>
          <w:szCs w:val="28"/>
        </w:rPr>
        <w:fldChar w:fldCharType="separate"/>
      </w:r>
      <w:r w:rsidRPr="00B83EDE">
        <w:rPr>
          <w:b w:val="0"/>
          <w:noProof/>
          <w:sz w:val="28"/>
          <w:szCs w:val="28"/>
        </w:rPr>
        <w:t>2</w:t>
      </w:r>
      <w:r w:rsidR="00283398" w:rsidRPr="00B83EDE">
        <w:rPr>
          <w:b w:val="0"/>
          <w:sz w:val="28"/>
          <w:szCs w:val="28"/>
        </w:rPr>
        <w:fldChar w:fldCharType="end"/>
      </w:r>
      <w:bookmarkEnd w:id="17"/>
      <w:r w:rsidR="00B83EDE">
        <w:rPr>
          <w:b w:val="0"/>
          <w:sz w:val="28"/>
          <w:szCs w:val="28"/>
        </w:rPr>
        <w:t xml:space="preserve"> –</w:t>
      </w:r>
      <w:r w:rsidRPr="00B83EDE">
        <w:rPr>
          <w:b w:val="0"/>
          <w:sz w:val="28"/>
          <w:szCs w:val="28"/>
        </w:rPr>
        <w:t xml:space="preserve"> Вывод </w:t>
      </w:r>
      <w:r w:rsidR="00B83EDE">
        <w:rPr>
          <w:b w:val="0"/>
          <w:sz w:val="28"/>
          <w:szCs w:val="28"/>
        </w:rPr>
        <w:t xml:space="preserve">в консоли </w:t>
      </w:r>
      <w:r w:rsidRPr="00B83EDE">
        <w:rPr>
          <w:b w:val="0"/>
          <w:sz w:val="28"/>
          <w:szCs w:val="28"/>
        </w:rPr>
        <w:t>матриц направлений ТСП</w:t>
      </w:r>
      <w:r w:rsidR="00B83EDE">
        <w:rPr>
          <w:b w:val="0"/>
          <w:sz w:val="28"/>
          <w:szCs w:val="28"/>
        </w:rPr>
        <w:t xml:space="preserve"> (неортогональной и ортогональной, соответственно) на тестовом запуске</w:t>
      </w:r>
      <w:r w:rsidRPr="00B83EDE">
        <w:rPr>
          <w:b w:val="0"/>
          <w:noProof/>
          <w:sz w:val="28"/>
          <w:szCs w:val="28"/>
        </w:rPr>
        <w:t xml:space="preserve">. </w:t>
      </w:r>
    </w:p>
    <w:p w:rsidR="00D15384" w:rsidRDefault="007F469E" w:rsidP="00D15384">
      <w:pPr>
        <w:pStyle w:val="Textbody"/>
        <w:rPr>
          <w:noProof/>
        </w:rPr>
      </w:pPr>
      <w:r>
        <w:t>Описанное консольное</w:t>
      </w:r>
      <w:r w:rsidR="00D15384">
        <w:t xml:space="preserve"> приложение </w:t>
      </w:r>
      <w:r>
        <w:t>было протестировано</w:t>
      </w:r>
      <w:r w:rsidR="00D15384">
        <w:t xml:space="preserve"> на наборе изображений </w:t>
      </w:r>
      <w:r w:rsidR="00D15384">
        <w:rPr>
          <w:lang w:val="en-US"/>
        </w:rPr>
        <w:t>YorkUrbanDb</w:t>
      </w:r>
      <w:r w:rsidR="00D15384" w:rsidRPr="00D15384">
        <w:t xml:space="preserve"> (The York Urban Line Segment Database)</w:t>
      </w:r>
      <w:r w:rsidR="00D15384">
        <w:rPr>
          <w:noProof/>
        </w:rPr>
        <w:t>.</w:t>
      </w:r>
      <w:r w:rsidR="00D15384" w:rsidRPr="00D15384">
        <w:rPr>
          <w:noProof/>
        </w:rPr>
        <w:t xml:space="preserve"> </w:t>
      </w:r>
      <w:r w:rsidR="00670722">
        <w:rPr>
          <w:noProof/>
        </w:rPr>
        <w:t xml:space="preserve">Набор состоит из 47 изображений внутри помещений и 55 изображений городских сцен. Для каждого изображения из базы приведены данные по точкам схождения перспективы, что позволяет оценить уровень точности работы </w:t>
      </w:r>
      <w:r w:rsidR="00670722">
        <w:rPr>
          <w:noProof/>
        </w:rPr>
        <w:lastRenderedPageBreak/>
        <w:t>приложения. О</w:t>
      </w:r>
      <w:r w:rsidR="00D15384">
        <w:rPr>
          <w:noProof/>
        </w:rPr>
        <w:t xml:space="preserve">писание и сам набор изображений можно найти на странице базы </w:t>
      </w:r>
      <w:hyperlink r:id="rId11" w:history="1">
        <w:r w:rsidR="00D15384" w:rsidRPr="00591A31">
          <w:rPr>
            <w:rStyle w:val="af7"/>
            <w:noProof/>
          </w:rPr>
          <w:t>http://www.elderlab.yorku.ca/YorkUrbanDB/</w:t>
        </w:r>
      </w:hyperlink>
      <w:r w:rsidR="00D15384">
        <w:rPr>
          <w:noProof/>
        </w:rPr>
        <w:t xml:space="preserve">. </w:t>
      </w:r>
      <w:bookmarkStart w:id="18" w:name="_GoBack"/>
      <w:bookmarkEnd w:id="18"/>
    </w:p>
    <w:p w:rsidR="00670722" w:rsidRPr="00670722" w:rsidRDefault="00670722" w:rsidP="00670722">
      <w:pPr>
        <w:pStyle w:val="Textbody"/>
        <w:rPr>
          <w:noProof/>
        </w:rPr>
      </w:pPr>
      <w:r>
        <w:rPr>
          <w:noProof/>
        </w:rPr>
        <w:t xml:space="preserve">Также может представлять интерес для тестирования набор изображений в составе так называемой </w:t>
      </w:r>
      <w:r>
        <w:rPr>
          <w:noProof/>
          <w:lang w:val="en-US"/>
        </w:rPr>
        <w:t>Eurasian</w:t>
      </w:r>
      <w:r w:rsidRPr="00670722">
        <w:rPr>
          <w:noProof/>
        </w:rPr>
        <w:t xml:space="preserve"> </w:t>
      </w:r>
      <w:r>
        <w:rPr>
          <w:noProof/>
          <w:lang w:val="en-US"/>
        </w:rPr>
        <w:t>Cities</w:t>
      </w:r>
      <w:r w:rsidRPr="00670722">
        <w:rPr>
          <w:noProof/>
        </w:rPr>
        <w:t xml:space="preserve"> </w:t>
      </w:r>
      <w:r>
        <w:rPr>
          <w:noProof/>
          <w:lang w:val="en-US"/>
        </w:rPr>
        <w:t>Database</w:t>
      </w:r>
      <w:r>
        <w:rPr>
          <w:noProof/>
        </w:rPr>
        <w:t xml:space="preserve">. Описание и сам архив базы для скачивания доступен на </w:t>
      </w:r>
      <w:hyperlink r:id="rId12" w:history="1">
        <w:r w:rsidRPr="006D4FEB">
          <w:rPr>
            <w:rStyle w:val="af7"/>
            <w:noProof/>
          </w:rPr>
          <w:t>http://graphics.cs.msu.ru/en/research/projects/msr/geometry</w:t>
        </w:r>
      </w:hyperlink>
      <w:r>
        <w:rPr>
          <w:noProof/>
        </w:rPr>
        <w:t>.</w:t>
      </w:r>
    </w:p>
    <w:p w:rsidR="00D15384" w:rsidRPr="00D15384" w:rsidRDefault="00D15384" w:rsidP="00D15384">
      <w:pPr>
        <w:pStyle w:val="af8"/>
        <w:rPr>
          <w:noProof/>
        </w:rPr>
      </w:pPr>
    </w:p>
    <w:p w:rsidR="00775D1E" w:rsidRDefault="00AB5D07">
      <w:pPr>
        <w:pStyle w:val="1"/>
      </w:pPr>
      <w:bookmarkStart w:id="19" w:name="__RefHeading__488_1909124723"/>
      <w:bookmarkStart w:id="20" w:name="_Toc420044697"/>
      <w:r>
        <w:lastRenderedPageBreak/>
        <w:t>Организационно-экономическая часть</w:t>
      </w:r>
      <w:bookmarkEnd w:id="19"/>
      <w:bookmarkEnd w:id="20"/>
    </w:p>
    <w:p w:rsidR="00775D1E" w:rsidRDefault="00AB5D07">
      <w:pPr>
        <w:pStyle w:val="2"/>
      </w:pPr>
      <w:bookmarkStart w:id="21" w:name="__RefHeading__3609_1816927962"/>
      <w:bookmarkStart w:id="22" w:name="_Toc420044698"/>
      <w:r>
        <w:t>Введение</w:t>
      </w:r>
      <w:bookmarkEnd w:id="21"/>
      <w:bookmarkEnd w:id="22"/>
    </w:p>
    <w:p w:rsidR="00775D1E" w:rsidRDefault="00AB5D07">
      <w:pPr>
        <w:pStyle w:val="Textbody"/>
      </w:pPr>
      <w:r>
        <w:t>Разрабатываемое в рамках дипломной работы программное обеспечение является.</w:t>
      </w:r>
    </w:p>
    <w:p w:rsidR="00775D1E" w:rsidRDefault="00AB5D07">
      <w:pPr>
        <w:pStyle w:val="Textbody"/>
      </w:pPr>
      <w:r>
        <w:t>Целью данного раздела является расчет трудоемкости, продолжительности разработки программного обеспечения и сметы затрат.</w:t>
      </w:r>
    </w:p>
    <w:p w:rsidR="00775D1E" w:rsidRDefault="00AB5D07">
      <w:pPr>
        <w:pStyle w:val="2"/>
      </w:pPr>
      <w:bookmarkStart w:id="23" w:name="__RefHeading__7564_822303622"/>
      <w:bookmarkStart w:id="24" w:name="_Toc358051326"/>
      <w:bookmarkStart w:id="25" w:name="_Toc420044699"/>
      <w:r>
        <w:t>Организация и планирование процесса разработки программы</w:t>
      </w:r>
      <w:bookmarkEnd w:id="23"/>
      <w:bookmarkEnd w:id="24"/>
      <w:bookmarkEnd w:id="25"/>
    </w:p>
    <w:p w:rsidR="00775D1E" w:rsidRDefault="00AB5D07">
      <w:pPr>
        <w:pStyle w:val="3"/>
      </w:pPr>
      <w:bookmarkStart w:id="26" w:name="__RefHeading___Toc15830_745179007"/>
      <w:bookmarkStart w:id="27" w:name="_Toc420044700"/>
      <w:r>
        <w:t>Техническое задание</w:t>
      </w:r>
      <w:bookmarkEnd w:id="26"/>
      <w:bookmarkEnd w:id="27"/>
    </w:p>
    <w:p w:rsidR="00775D1E" w:rsidRDefault="00AB5D07">
      <w:pPr>
        <w:pStyle w:val="Textbody"/>
      </w:pPr>
      <w:r>
        <w:t>.</w:t>
      </w:r>
      <w:bookmarkStart w:id="28" w:name="_Toc291886616"/>
      <w:bookmarkStart w:id="29" w:name="_Toc290848831"/>
    </w:p>
    <w:p w:rsidR="00775D1E" w:rsidRDefault="00AB5D07">
      <w:pPr>
        <w:pStyle w:val="1"/>
        <w:numPr>
          <w:ilvl w:val="0"/>
          <w:numId w:val="0"/>
        </w:numPr>
      </w:pPr>
      <w:bookmarkStart w:id="30" w:name="__RefHeading__490_1909124723"/>
      <w:bookmarkStart w:id="31" w:name="_Toc420044701"/>
      <w:bookmarkEnd w:id="28"/>
      <w:bookmarkEnd w:id="29"/>
      <w:r>
        <w:lastRenderedPageBreak/>
        <w:t>Заключение</w:t>
      </w:r>
      <w:bookmarkEnd w:id="30"/>
      <w:bookmarkEnd w:id="31"/>
    </w:p>
    <w:p w:rsidR="000439B2" w:rsidRDefault="00AB5D07" w:rsidP="000439B2">
      <w:pPr>
        <w:pStyle w:val="Textbody"/>
      </w:pPr>
      <w:r>
        <w:t xml:space="preserve">В данной работе были </w:t>
      </w:r>
    </w:p>
    <w:p w:rsidR="00775D1E" w:rsidRDefault="00775D1E">
      <w:pPr>
        <w:pStyle w:val="Textbody"/>
      </w:pPr>
    </w:p>
    <w:p w:rsidR="00775D1E" w:rsidRDefault="00775D1E">
      <w:pPr>
        <w:pStyle w:val="Standard"/>
        <w:pageBreakBefore/>
      </w:pPr>
    </w:p>
    <w:p w:rsidR="00775D1E" w:rsidRDefault="00AB5D07">
      <w:pPr>
        <w:pStyle w:val="BibliographyHeading"/>
      </w:pPr>
      <w:r>
        <w:t>Библиография</w:t>
      </w:r>
    </w:p>
    <w:p w:rsidR="00775D1E" w:rsidRDefault="00775D1E">
      <w:pPr>
        <w:pStyle w:val="Bibliography1"/>
        <w:tabs>
          <w:tab w:val="clear" w:pos="9638"/>
        </w:tabs>
      </w:pPr>
    </w:p>
    <w:p w:rsidR="00775D1E" w:rsidRDefault="00775D1E">
      <w:pPr>
        <w:pStyle w:val="Standard"/>
        <w:sectPr w:rsidR="00775D1E">
          <w:footerReference w:type="even" r:id="rId13"/>
          <w:footerReference w:type="default" r:id="rId14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775D1E" w:rsidRDefault="00AB5D07" w:rsidP="0050630B">
      <w:pPr>
        <w:pStyle w:val="a0"/>
        <w:numPr>
          <w:ilvl w:val="0"/>
          <w:numId w:val="14"/>
        </w:numPr>
      </w:pPr>
      <w:bookmarkStart w:id="32" w:name="__RefHeading__4092_62578531"/>
      <w:bookmarkStart w:id="33" w:name="_Toc420044702"/>
      <w:r>
        <w:lastRenderedPageBreak/>
        <w:t>Диаграмма Ганта выполненных работ</w:t>
      </w:r>
      <w:bookmarkEnd w:id="32"/>
      <w:bookmarkEnd w:id="33"/>
    </w:p>
    <w:p w:rsidR="00775D1E" w:rsidRDefault="00775D1E">
      <w:pPr>
        <w:pStyle w:val="Textbody"/>
      </w:pPr>
    </w:p>
    <w:sectPr w:rsidR="00775D1E" w:rsidSect="00295AD8">
      <w:footerReference w:type="default" r:id="rId15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DF4" w:rsidRDefault="00B37DF4">
      <w:r>
        <w:separator/>
      </w:r>
    </w:p>
  </w:endnote>
  <w:endnote w:type="continuationSeparator" w:id="0">
    <w:p w:rsidR="00B37DF4" w:rsidRDefault="00B37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 Condensed">
    <w:charset w:val="00"/>
    <w:family w:val="auto"/>
    <w:pitch w:val="variable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  <w:font w:name="AR PL KaitiM GB">
    <w:charset w:val="00"/>
    <w:family w:val="modern"/>
    <w:pitch w:val="fixed"/>
    <w:sig w:usb0="00000000" w:usb1="00000000" w:usb2="00000000" w:usb3="00000000" w:csb0="00000000" w:csb1="00000000"/>
  </w:font>
  <w:font w:name="FreeSerif">
    <w:charset w:val="00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07" w:rsidRDefault="00283398">
    <w:pPr>
      <w:pStyle w:val="ad"/>
      <w:jc w:val="center"/>
    </w:pPr>
    <w:r>
      <w:fldChar w:fldCharType="begin"/>
    </w:r>
    <w:r w:rsidR="00AB5D07">
      <w:instrText xml:space="preserve"> PAGE </w:instrText>
    </w:r>
    <w:r>
      <w:fldChar w:fldCharType="separate"/>
    </w:r>
    <w:r w:rsidR="00682102">
      <w:rPr>
        <w:noProof/>
      </w:rPr>
      <w:t>4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07" w:rsidRDefault="00283398">
    <w:pPr>
      <w:pStyle w:val="ad"/>
      <w:jc w:val="center"/>
    </w:pPr>
    <w:r>
      <w:fldChar w:fldCharType="begin"/>
    </w:r>
    <w:r w:rsidR="00AB5D07">
      <w:instrText xml:space="preserve"> PAGE </w:instrText>
    </w:r>
    <w:r>
      <w:fldChar w:fldCharType="separate"/>
    </w:r>
    <w:r w:rsidR="00682102">
      <w:rPr>
        <w:noProof/>
      </w:rPr>
      <w:t>3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07" w:rsidRDefault="00283398">
    <w:pPr>
      <w:pStyle w:val="ad"/>
      <w:jc w:val="center"/>
    </w:pPr>
    <w:r>
      <w:fldChar w:fldCharType="begin"/>
    </w:r>
    <w:r w:rsidR="00AB5D07">
      <w:instrText xml:space="preserve"> PAGE </w:instrText>
    </w:r>
    <w:r>
      <w:fldChar w:fldCharType="separate"/>
    </w:r>
    <w:r w:rsidR="00411712">
      <w:rPr>
        <w:noProof/>
      </w:rPr>
      <w:t>17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DF4" w:rsidRDefault="00B37DF4">
      <w:r>
        <w:rPr>
          <w:color w:val="000000"/>
        </w:rPr>
        <w:ptab w:relativeTo="margin" w:alignment="center" w:leader="none"/>
      </w:r>
    </w:p>
  </w:footnote>
  <w:footnote w:type="continuationSeparator" w:id="0">
    <w:p w:rsidR="00B37DF4" w:rsidRDefault="00B37D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2F8"/>
    <w:multiLevelType w:val="multilevel"/>
    <w:tmpl w:val="10B69800"/>
    <w:styleLink w:val="List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1">
    <w:nsid w:val="0752781F"/>
    <w:multiLevelType w:val="multilevel"/>
    <w:tmpl w:val="1C9E1EB8"/>
    <w:styleLink w:val="List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2">
    <w:nsid w:val="0D3611B7"/>
    <w:multiLevelType w:val="multilevel"/>
    <w:tmpl w:val="8CE21F34"/>
    <w:styleLink w:val="Numbering3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3">
    <w:nsid w:val="29542EA1"/>
    <w:multiLevelType w:val="multilevel"/>
    <w:tmpl w:val="09D81B84"/>
    <w:styleLink w:val="a"/>
    <w:lvl w:ilvl="0">
      <w:start w:val="1"/>
      <w:numFmt w:val="decimal"/>
      <w:pStyle w:val="a0"/>
      <w:lvlText w:val="Приложение %1. "/>
      <w:lvlJc w:val="left"/>
    </w:lvl>
    <w:lvl w:ilvl="1">
      <w:start w:val="1"/>
      <w:numFmt w:val="decimal"/>
      <w:lvlText w:val="Приложение %1.%2. "/>
      <w:lvlJc w:val="left"/>
    </w:lvl>
    <w:lvl w:ilvl="2">
      <w:start w:val="1"/>
      <w:numFmt w:val="decimal"/>
      <w:lvlText w:val="Приложение %1.%2.%3. "/>
      <w:lvlJc w:val="left"/>
    </w:lvl>
    <w:lvl w:ilvl="3">
      <w:start w:val="1"/>
      <w:numFmt w:val="decimal"/>
      <w:lvlText w:val="Приложение %1.%2.%3.%4. "/>
      <w:lvlJc w:val="left"/>
    </w:lvl>
    <w:lvl w:ilvl="4">
      <w:start w:val="1"/>
      <w:numFmt w:val="decimal"/>
      <w:lvlText w:val="Приложение %1.%2.%3.%4.%5. "/>
      <w:lvlJc w:val="left"/>
    </w:lvl>
    <w:lvl w:ilvl="5">
      <w:start w:val="1"/>
      <w:numFmt w:val="decimal"/>
      <w:lvlText w:val="Приложение %1.%2.%3.%4.%5.%6. "/>
      <w:lvlJc w:val="left"/>
    </w:lvl>
    <w:lvl w:ilvl="6">
      <w:start w:val="1"/>
      <w:numFmt w:val="decimal"/>
      <w:lvlText w:val="Приложение %1.%2.%3.%4.%5.%6.%7. "/>
      <w:lvlJc w:val="left"/>
    </w:lvl>
    <w:lvl w:ilvl="7">
      <w:start w:val="1"/>
      <w:numFmt w:val="decimal"/>
      <w:lvlText w:val="Приложение %1.%2.%3.%4.%5.%6.%7.%8. "/>
      <w:lvlJc w:val="left"/>
    </w:lvl>
    <w:lvl w:ilvl="8">
      <w:start w:val="1"/>
      <w:numFmt w:val="decimal"/>
      <w:lvlText w:val="Приложение %1.%2.%3.%4.%5.%6.%7.%8.%9. "/>
      <w:lvlJc w:val="left"/>
    </w:lvl>
  </w:abstractNum>
  <w:abstractNum w:abstractNumId="4">
    <w:nsid w:val="34DE6737"/>
    <w:multiLevelType w:val="multilevel"/>
    <w:tmpl w:val="DCF2D58C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5">
    <w:nsid w:val="3A824AB9"/>
    <w:multiLevelType w:val="multilevel"/>
    <w:tmpl w:val="C4E4021A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6">
    <w:nsid w:val="53B34192"/>
    <w:multiLevelType w:val="hybridMultilevel"/>
    <w:tmpl w:val="E570B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3E539C"/>
    <w:multiLevelType w:val="hybridMultilevel"/>
    <w:tmpl w:val="96B6616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B0D50EF"/>
    <w:multiLevelType w:val="multilevel"/>
    <w:tmpl w:val="35265080"/>
    <w:styleLink w:val="WWOutlineListStyle"/>
    <w:lvl w:ilvl="0">
      <w:start w:val="1"/>
      <w:numFmt w:val="decimal"/>
      <w:pStyle w:val="1"/>
      <w:lvlText w:val=" %1 "/>
      <w:lvlJc w:val="left"/>
    </w:lvl>
    <w:lvl w:ilvl="1">
      <w:start w:val="1"/>
      <w:numFmt w:val="decimal"/>
      <w:pStyle w:val="2"/>
      <w:lvlText w:val=" %1.%2 "/>
      <w:lvlJc w:val="left"/>
    </w:lvl>
    <w:lvl w:ilvl="2">
      <w:start w:val="1"/>
      <w:numFmt w:val="decimal"/>
      <w:pStyle w:val="3"/>
      <w:lvlText w:val=" %1.%2.%3 "/>
      <w:lvlJc w:val="left"/>
    </w:lvl>
    <w:lvl w:ilvl="3">
      <w:start w:val="1"/>
      <w:numFmt w:val="decimal"/>
      <w:pStyle w:val="4"/>
      <w:lvlText w:val=" %1.%2.%3.%4 "/>
      <w:lvlJc w:val="left"/>
    </w:lvl>
    <w:lvl w:ilvl="4">
      <w:start w:val="1"/>
      <w:numFmt w:val="decimal"/>
      <w:lvlText w:val=" %5 "/>
      <w:lvlJc w:val="left"/>
    </w:lvl>
    <w:lvl w:ilvl="5">
      <w:start w:val="1"/>
      <w:numFmt w:val="decimal"/>
      <w:lvlText w:val=" %6 "/>
      <w:lvlJc w:val="left"/>
    </w:lvl>
    <w:lvl w:ilvl="6">
      <w:start w:val="1"/>
      <w:numFmt w:val="decimal"/>
      <w:lvlText w:val=" %7 "/>
      <w:lvlJc w:val="left"/>
    </w:lvl>
    <w:lvl w:ilvl="7">
      <w:start w:val="1"/>
      <w:numFmt w:val="decimal"/>
      <w:lvlText w:val=" %8 "/>
      <w:lvlJc w:val="left"/>
    </w:lvl>
    <w:lvl w:ilvl="8">
      <w:start w:val="1"/>
      <w:numFmt w:val="decimal"/>
      <w:lvlText w:val=" %9 "/>
      <w:lvlJc w:val="left"/>
    </w:lvl>
  </w:abstractNum>
  <w:abstractNum w:abstractNumId="9">
    <w:nsid w:val="5E8C6A02"/>
    <w:multiLevelType w:val="hybridMultilevel"/>
    <w:tmpl w:val="23561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3306E9E"/>
    <w:multiLevelType w:val="hybridMultilevel"/>
    <w:tmpl w:val="774C3C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675608A5"/>
    <w:multiLevelType w:val="multilevel"/>
    <w:tmpl w:val="877AF0AA"/>
    <w:styleLink w:val="List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2">
    <w:nsid w:val="6A3E1BCD"/>
    <w:multiLevelType w:val="multilevel"/>
    <w:tmpl w:val="91922A7A"/>
    <w:styleLink w:val="Numbering11"/>
    <w:lvl w:ilvl="0">
      <w:start w:val="1"/>
      <w:numFmt w:val="decimal"/>
      <w:lvlText w:val="%1)"/>
      <w:lvlJc w:val="left"/>
    </w:lvl>
    <w:lvl w:ilvl="1">
      <w:start w:val="1"/>
      <w:numFmt w:val="decimal"/>
      <w:lvlText w:val="%1.%2)"/>
      <w:lvlJc w:val="left"/>
    </w:lvl>
    <w:lvl w:ilvl="2">
      <w:start w:val="1"/>
      <w:numFmt w:val="decimal"/>
      <w:lvlText w:val="%1.%2.%3)"/>
      <w:lvlJc w:val="left"/>
    </w:lvl>
    <w:lvl w:ilvl="3">
      <w:start w:val="1"/>
      <w:numFmt w:val="decimal"/>
      <w:lvlText w:val="%1.%2.%3.%4)"/>
      <w:lvlJc w:val="left"/>
    </w:lvl>
    <w:lvl w:ilvl="4">
      <w:start w:val="1"/>
      <w:numFmt w:val="decimal"/>
      <w:lvlText w:val="%1.%2.%3.%4.%5)"/>
      <w:lvlJc w:val="left"/>
    </w:lvl>
    <w:lvl w:ilvl="5">
      <w:start w:val="1"/>
      <w:numFmt w:val="decimal"/>
      <w:lvlText w:val="%1.%2.%3.%4.%5.%6)"/>
      <w:lvlJc w:val="left"/>
    </w:lvl>
    <w:lvl w:ilvl="6">
      <w:start w:val="1"/>
      <w:numFmt w:val="decimal"/>
      <w:lvlText w:val="%1.%2.%3.%4.%5.%6.%7)"/>
      <w:lvlJc w:val="left"/>
    </w:lvl>
    <w:lvl w:ilvl="7">
      <w:start w:val="1"/>
      <w:numFmt w:val="decimal"/>
      <w:lvlText w:val="%1.%2.%3.%4.%5.%6.%7.%8)"/>
      <w:lvlJc w:val="left"/>
    </w:lvl>
    <w:lvl w:ilvl="8">
      <w:start w:val="1"/>
      <w:numFmt w:val="decimal"/>
      <w:lvlText w:val="%1.%2.%3.%4.%5.%6.%7.%8.%9)"/>
      <w:lvlJc w:val="left"/>
    </w:lvl>
  </w:abstractNum>
  <w:abstractNum w:abstractNumId="13">
    <w:nsid w:val="6CFC578E"/>
    <w:multiLevelType w:val="hybridMultilevel"/>
    <w:tmpl w:val="4E9C3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0BF2118"/>
    <w:multiLevelType w:val="multilevel"/>
    <w:tmpl w:val="B904491A"/>
    <w:styleLink w:val="List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15">
    <w:nsid w:val="7A735BC7"/>
    <w:multiLevelType w:val="multilevel"/>
    <w:tmpl w:val="4A7AA2E0"/>
    <w:styleLink w:val="List1"/>
    <w:lvl w:ilvl="0">
      <w:numFmt w:val="bullet"/>
      <w:lvlText w:val="–"/>
      <w:lvlJc w:val="left"/>
      <w:rPr>
        <w:rFonts w:ascii="Times New Roman" w:hAnsi="Times New Roman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16">
    <w:nsid w:val="7E235664"/>
    <w:multiLevelType w:val="multilevel"/>
    <w:tmpl w:val="ED1278C4"/>
    <w:styleLink w:val="WWNum6"/>
    <w:lvl w:ilvl="0">
      <w:start w:val="1"/>
      <w:numFmt w:val="decimal"/>
      <w:lvlText w:val="%1."/>
      <w:lvlJc w:val="left"/>
      <w:rPr>
        <w:color w:val="00000A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sz w:val="22"/>
        <w:szCs w:val="22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>
    <w:nsid w:val="7F5773C0"/>
    <w:multiLevelType w:val="multilevel"/>
    <w:tmpl w:val="C64CF3B6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2"/>
  </w:num>
  <w:num w:numId="5">
    <w:abstractNumId w:val="4"/>
  </w:num>
  <w:num w:numId="6">
    <w:abstractNumId w:val="15"/>
  </w:num>
  <w:num w:numId="7">
    <w:abstractNumId w:val="1"/>
  </w:num>
  <w:num w:numId="8">
    <w:abstractNumId w:val="0"/>
  </w:num>
  <w:num w:numId="9">
    <w:abstractNumId w:val="14"/>
  </w:num>
  <w:num w:numId="10">
    <w:abstractNumId w:val="11"/>
  </w:num>
  <w:num w:numId="11">
    <w:abstractNumId w:val="3"/>
  </w:num>
  <w:num w:numId="12">
    <w:abstractNumId w:val="16"/>
  </w:num>
  <w:num w:numId="13">
    <w:abstractNumId w:val="5"/>
  </w:num>
  <w:num w:numId="14">
    <w:abstractNumId w:val="3"/>
    <w:lvlOverride w:ilvl="0">
      <w:startOverride w:val="1"/>
    </w:lvlOverride>
  </w:num>
  <w:num w:numId="15">
    <w:abstractNumId w:val="10"/>
  </w:num>
  <w:num w:numId="16">
    <w:abstractNumId w:val="9"/>
  </w:num>
  <w:num w:numId="17">
    <w:abstractNumId w:val="7"/>
  </w:num>
  <w:num w:numId="18">
    <w:abstractNumId w:val="13"/>
  </w:num>
  <w:num w:numId="19">
    <w:abstractNumId w:val="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403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75D1E"/>
    <w:rsid w:val="00012074"/>
    <w:rsid w:val="000215FD"/>
    <w:rsid w:val="000439B2"/>
    <w:rsid w:val="00051BA2"/>
    <w:rsid w:val="000856B9"/>
    <w:rsid w:val="0009622F"/>
    <w:rsid w:val="000B51A5"/>
    <w:rsid w:val="001029CB"/>
    <w:rsid w:val="001104F5"/>
    <w:rsid w:val="00161DFA"/>
    <w:rsid w:val="001638D5"/>
    <w:rsid w:val="0018070B"/>
    <w:rsid w:val="001B3857"/>
    <w:rsid w:val="00253057"/>
    <w:rsid w:val="00283398"/>
    <w:rsid w:val="00295AD8"/>
    <w:rsid w:val="00297CB4"/>
    <w:rsid w:val="002B3ED7"/>
    <w:rsid w:val="002E3F11"/>
    <w:rsid w:val="00332872"/>
    <w:rsid w:val="00334926"/>
    <w:rsid w:val="00342AF9"/>
    <w:rsid w:val="00356B92"/>
    <w:rsid w:val="003602E3"/>
    <w:rsid w:val="00361810"/>
    <w:rsid w:val="00383888"/>
    <w:rsid w:val="003B40B5"/>
    <w:rsid w:val="00411712"/>
    <w:rsid w:val="004345E2"/>
    <w:rsid w:val="004F1BFA"/>
    <w:rsid w:val="0050630B"/>
    <w:rsid w:val="00533B37"/>
    <w:rsid w:val="005567DC"/>
    <w:rsid w:val="005A0AC4"/>
    <w:rsid w:val="005E3B0B"/>
    <w:rsid w:val="005E4329"/>
    <w:rsid w:val="005E5C00"/>
    <w:rsid w:val="00602DBF"/>
    <w:rsid w:val="00612CD6"/>
    <w:rsid w:val="006275D1"/>
    <w:rsid w:val="00630EC6"/>
    <w:rsid w:val="00670722"/>
    <w:rsid w:val="00682102"/>
    <w:rsid w:val="006E6E73"/>
    <w:rsid w:val="006F04D6"/>
    <w:rsid w:val="007100D3"/>
    <w:rsid w:val="007105FE"/>
    <w:rsid w:val="00740FD9"/>
    <w:rsid w:val="0074777F"/>
    <w:rsid w:val="00760528"/>
    <w:rsid w:val="00775D1E"/>
    <w:rsid w:val="007B45FE"/>
    <w:rsid w:val="007B7546"/>
    <w:rsid w:val="007D13D4"/>
    <w:rsid w:val="007D52D5"/>
    <w:rsid w:val="007F469E"/>
    <w:rsid w:val="008143AD"/>
    <w:rsid w:val="00871B45"/>
    <w:rsid w:val="00887035"/>
    <w:rsid w:val="008C4FD2"/>
    <w:rsid w:val="008E67E3"/>
    <w:rsid w:val="008E7379"/>
    <w:rsid w:val="009031C1"/>
    <w:rsid w:val="009455AB"/>
    <w:rsid w:val="00966297"/>
    <w:rsid w:val="00966B55"/>
    <w:rsid w:val="009B38B2"/>
    <w:rsid w:val="009D7F9F"/>
    <w:rsid w:val="00A20C9C"/>
    <w:rsid w:val="00A30E5F"/>
    <w:rsid w:val="00A6008D"/>
    <w:rsid w:val="00A7580C"/>
    <w:rsid w:val="00A9234E"/>
    <w:rsid w:val="00AA09E6"/>
    <w:rsid w:val="00AB2134"/>
    <w:rsid w:val="00AB5D07"/>
    <w:rsid w:val="00B02980"/>
    <w:rsid w:val="00B37DF4"/>
    <w:rsid w:val="00B43A40"/>
    <w:rsid w:val="00B5318F"/>
    <w:rsid w:val="00B83EDE"/>
    <w:rsid w:val="00BC23A2"/>
    <w:rsid w:val="00BD0084"/>
    <w:rsid w:val="00BD484F"/>
    <w:rsid w:val="00C01D1F"/>
    <w:rsid w:val="00CA0318"/>
    <w:rsid w:val="00CB673B"/>
    <w:rsid w:val="00CF0557"/>
    <w:rsid w:val="00D032DF"/>
    <w:rsid w:val="00D11094"/>
    <w:rsid w:val="00D15384"/>
    <w:rsid w:val="00D34787"/>
    <w:rsid w:val="00D62810"/>
    <w:rsid w:val="00D6396A"/>
    <w:rsid w:val="00D9670D"/>
    <w:rsid w:val="00DA7B2A"/>
    <w:rsid w:val="00E15BC6"/>
    <w:rsid w:val="00E32DE1"/>
    <w:rsid w:val="00E63EC0"/>
    <w:rsid w:val="00EA34DA"/>
    <w:rsid w:val="00ED445C"/>
    <w:rsid w:val="00EF1740"/>
    <w:rsid w:val="00F46EAD"/>
    <w:rsid w:val="00F63E51"/>
    <w:rsid w:val="00F75B16"/>
    <w:rsid w:val="00F817BF"/>
    <w:rsid w:val="00FA00F1"/>
    <w:rsid w:val="00FA1C89"/>
    <w:rsid w:val="00FA6A4F"/>
    <w:rsid w:val="00FD77CA"/>
    <w:rsid w:val="00FE4A29"/>
    <w:rsid w:val="00FF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95AD8"/>
  </w:style>
  <w:style w:type="paragraph" w:styleId="1">
    <w:name w:val="heading 1"/>
    <w:basedOn w:val="a2"/>
    <w:next w:val="Textbody"/>
    <w:rsid w:val="00295AD8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2">
    <w:name w:val="heading 2"/>
    <w:basedOn w:val="a2"/>
    <w:next w:val="Textbody"/>
    <w:rsid w:val="00295AD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2"/>
    <w:next w:val="Textbody"/>
    <w:rsid w:val="00295AD8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a2"/>
    <w:next w:val="Textbody"/>
    <w:rsid w:val="00295AD8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WWOutlineListStyle">
    <w:name w:val="WW_OutlineListStyle"/>
    <w:basedOn w:val="a5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rsid w:val="00295AD8"/>
    <w:pPr>
      <w:spacing w:after="120"/>
      <w:ind w:firstLine="709"/>
      <w:jc w:val="both"/>
    </w:pPr>
  </w:style>
  <w:style w:type="paragraph" w:styleId="a6">
    <w:name w:val="List"/>
    <w:basedOn w:val="Textbody"/>
    <w:rsid w:val="00295AD8"/>
  </w:style>
  <w:style w:type="paragraph" w:styleId="a7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rsid w:val="00295AD8"/>
    <w:pPr>
      <w:suppressLineNumbers/>
    </w:pPr>
  </w:style>
  <w:style w:type="paragraph" w:customStyle="1" w:styleId="TableHeading">
    <w:name w:val="Table Heading"/>
    <w:basedOn w:val="TableContents"/>
    <w:rsid w:val="00295AD8"/>
    <w:pPr>
      <w:jc w:val="center"/>
    </w:pPr>
    <w:rPr>
      <w:b/>
      <w:bCs/>
    </w:rPr>
  </w:style>
  <w:style w:type="paragraph" w:styleId="a2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a8">
    <w:name w:val="Subtitle"/>
    <w:basedOn w:val="a2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a9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rsid w:val="00295AD8"/>
    <w:pPr>
      <w:ind w:left="283" w:firstLine="0"/>
    </w:pPr>
  </w:style>
  <w:style w:type="paragraph" w:customStyle="1" w:styleId="Numbering1">
    <w:name w:val="Numbering 1"/>
    <w:basedOn w:val="a6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aa">
    <w:name w:val="index heading"/>
    <w:basedOn w:val="a2"/>
    <w:rsid w:val="00295AD8"/>
    <w:pPr>
      <w:suppressLineNumbers/>
    </w:pPr>
    <w:rPr>
      <w:b/>
      <w:bCs/>
      <w:sz w:val="32"/>
      <w:szCs w:val="32"/>
    </w:rPr>
  </w:style>
  <w:style w:type="paragraph" w:styleId="10">
    <w:name w:val="index 1"/>
    <w:basedOn w:val="Index"/>
    <w:rsid w:val="00295AD8"/>
  </w:style>
  <w:style w:type="paragraph" w:customStyle="1" w:styleId="a0">
    <w:name w:val="Заголовок приложения"/>
    <w:basedOn w:val="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b">
    <w:name w:val="Определение: Название"/>
    <w:basedOn w:val="Standard"/>
    <w:next w:val="ac"/>
    <w:rsid w:val="00295AD8"/>
    <w:pPr>
      <w:spacing w:before="227"/>
    </w:pPr>
    <w:rPr>
      <w:b/>
      <w:sz w:val="32"/>
    </w:rPr>
  </w:style>
  <w:style w:type="paragraph" w:customStyle="1" w:styleId="ac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ad">
    <w:name w:val="footer"/>
    <w:basedOn w:val="Standard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a7"/>
    <w:rsid w:val="00295AD8"/>
    <w:pPr>
      <w:jc w:val="left"/>
    </w:pPr>
  </w:style>
  <w:style w:type="paragraph" w:customStyle="1" w:styleId="ae">
    <w:name w:val="Формула"/>
    <w:basedOn w:val="a7"/>
    <w:rsid w:val="00295AD8"/>
    <w:pPr>
      <w:suppressLineNumbers/>
    </w:pPr>
  </w:style>
  <w:style w:type="paragraph" w:customStyle="1" w:styleId="Illustration">
    <w:name w:val="Illustration"/>
    <w:basedOn w:val="a7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a7"/>
    <w:rsid w:val="00295AD8"/>
  </w:style>
  <w:style w:type="paragraph" w:customStyle="1" w:styleId="af">
    <w:name w:val="Диаграмма"/>
    <w:basedOn w:val="a7"/>
    <w:rsid w:val="00295AD8"/>
  </w:style>
  <w:style w:type="paragraph" w:customStyle="1" w:styleId="BibliographyHeading">
    <w:name w:val="Bibliography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a7"/>
    <w:rsid w:val="00295AD8"/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af0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af1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0">
    <w:name w:val="Стиль2"/>
    <w:basedOn w:val="Diplomaprimary"/>
    <w:rsid w:val="00295AD8"/>
  </w:style>
  <w:style w:type="paragraph" w:customStyle="1" w:styleId="af2">
    <w:name w:val="Рисунок_раздел"/>
    <w:basedOn w:val="a7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295AD8"/>
    <w:rPr>
      <w:rFonts w:ascii="OpenSymbol" w:eastAsia="OpenSymbol" w:hAnsi="Open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f3">
    <w:name w:val="Код"/>
    <w:basedOn w:val="SourceText"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af4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a3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1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a5"/>
    <w:rsid w:val="00295AD8"/>
    <w:pPr>
      <w:numPr>
        <w:numId w:val="2"/>
      </w:numPr>
    </w:pPr>
  </w:style>
  <w:style w:type="numbering" w:customStyle="1" w:styleId="Numbering2">
    <w:name w:val="Numbering 2"/>
    <w:basedOn w:val="a5"/>
    <w:rsid w:val="00295AD8"/>
    <w:pPr>
      <w:numPr>
        <w:numId w:val="3"/>
      </w:numPr>
    </w:pPr>
  </w:style>
  <w:style w:type="numbering" w:customStyle="1" w:styleId="Numbering3">
    <w:name w:val="Numbering 3"/>
    <w:basedOn w:val="a5"/>
    <w:rsid w:val="00295AD8"/>
    <w:pPr>
      <w:numPr>
        <w:numId w:val="4"/>
      </w:numPr>
    </w:pPr>
  </w:style>
  <w:style w:type="numbering" w:customStyle="1" w:styleId="Numbering4">
    <w:name w:val="Numbering 4"/>
    <w:basedOn w:val="a5"/>
    <w:rsid w:val="00295AD8"/>
    <w:pPr>
      <w:numPr>
        <w:numId w:val="5"/>
      </w:numPr>
    </w:pPr>
  </w:style>
  <w:style w:type="numbering" w:customStyle="1" w:styleId="List1">
    <w:name w:val="List 1"/>
    <w:basedOn w:val="a5"/>
    <w:rsid w:val="00295AD8"/>
    <w:pPr>
      <w:numPr>
        <w:numId w:val="6"/>
      </w:numPr>
    </w:pPr>
  </w:style>
  <w:style w:type="numbering" w:customStyle="1" w:styleId="List21">
    <w:name w:val="List 21"/>
    <w:basedOn w:val="a5"/>
    <w:rsid w:val="00295AD8"/>
    <w:pPr>
      <w:numPr>
        <w:numId w:val="7"/>
      </w:numPr>
    </w:pPr>
  </w:style>
  <w:style w:type="numbering" w:customStyle="1" w:styleId="List31">
    <w:name w:val="List 31"/>
    <w:basedOn w:val="a5"/>
    <w:rsid w:val="00295AD8"/>
    <w:pPr>
      <w:numPr>
        <w:numId w:val="8"/>
      </w:numPr>
    </w:pPr>
  </w:style>
  <w:style w:type="numbering" w:customStyle="1" w:styleId="List41">
    <w:name w:val="List 41"/>
    <w:basedOn w:val="a5"/>
    <w:rsid w:val="00295AD8"/>
    <w:pPr>
      <w:numPr>
        <w:numId w:val="9"/>
      </w:numPr>
    </w:pPr>
  </w:style>
  <w:style w:type="numbering" w:customStyle="1" w:styleId="List51">
    <w:name w:val="List 51"/>
    <w:basedOn w:val="a5"/>
    <w:rsid w:val="00295AD8"/>
    <w:pPr>
      <w:numPr>
        <w:numId w:val="10"/>
      </w:numPr>
    </w:pPr>
  </w:style>
  <w:style w:type="numbering" w:customStyle="1" w:styleId="a">
    <w:name w:val="Список приложения"/>
    <w:basedOn w:val="a5"/>
    <w:rsid w:val="00295AD8"/>
    <w:pPr>
      <w:numPr>
        <w:numId w:val="11"/>
      </w:numPr>
    </w:pPr>
  </w:style>
  <w:style w:type="numbering" w:customStyle="1" w:styleId="WWNum6">
    <w:name w:val="WWNum6"/>
    <w:basedOn w:val="a5"/>
    <w:rsid w:val="00295AD8"/>
    <w:pPr>
      <w:numPr>
        <w:numId w:val="12"/>
      </w:numPr>
    </w:pPr>
  </w:style>
  <w:style w:type="numbering" w:customStyle="1" w:styleId="WWNum2">
    <w:name w:val="WWNum2"/>
    <w:basedOn w:val="a5"/>
    <w:rsid w:val="00295AD8"/>
    <w:pPr>
      <w:numPr>
        <w:numId w:val="13"/>
      </w:numPr>
    </w:pPr>
  </w:style>
  <w:style w:type="paragraph" w:styleId="af5">
    <w:name w:val="Balloon Text"/>
    <w:basedOn w:val="a1"/>
    <w:link w:val="af6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3"/>
    <w:link w:val="af5"/>
    <w:uiPriority w:val="99"/>
    <w:semiHidden/>
    <w:rsid w:val="00FD77CA"/>
    <w:rPr>
      <w:rFonts w:ascii="Tahoma" w:hAnsi="Tahoma"/>
      <w:sz w:val="16"/>
      <w:szCs w:val="14"/>
    </w:rPr>
  </w:style>
  <w:style w:type="paragraph" w:styleId="11">
    <w:name w:val="toc 1"/>
    <w:basedOn w:val="a1"/>
    <w:next w:val="a1"/>
    <w:autoRedefine/>
    <w:uiPriority w:val="39"/>
    <w:unhideWhenUsed/>
    <w:rsid w:val="000439B2"/>
    <w:pPr>
      <w:spacing w:after="100"/>
    </w:pPr>
    <w:rPr>
      <w:szCs w:val="21"/>
    </w:rPr>
  </w:style>
  <w:style w:type="paragraph" w:styleId="22">
    <w:name w:val="toc 2"/>
    <w:basedOn w:val="a1"/>
    <w:next w:val="a1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30">
    <w:name w:val="toc 3"/>
    <w:basedOn w:val="a1"/>
    <w:next w:val="a1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af7">
    <w:name w:val="Hyperlink"/>
    <w:basedOn w:val="a3"/>
    <w:uiPriority w:val="99"/>
    <w:unhideWhenUsed/>
    <w:rsid w:val="000439B2"/>
    <w:rPr>
      <w:color w:val="0000FF" w:themeColor="hyperlink"/>
      <w:u w:val="single"/>
    </w:rPr>
  </w:style>
  <w:style w:type="paragraph" w:styleId="af8">
    <w:name w:val="No Spacing"/>
    <w:uiPriority w:val="1"/>
    <w:qFormat/>
    <w:rsid w:val="00D15384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pPr>
      <w:spacing w:after="120"/>
      <w:ind w:firstLine="709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  <w:jc w:val="both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Numbering1">
    <w:name w:val="Numbering 1"/>
    <w:basedOn w:val="List"/>
    <w:pPr>
      <w:ind w:left="360" w:hanging="360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customStyle="1" w:styleId="a0">
    <w:name w:val="Заголовок приложения"/>
    <w:basedOn w:val="Heading1"/>
    <w:next w:val="Textbody"/>
    <w:pPr>
      <w:numPr>
        <w:numId w:val="11"/>
      </w:numPr>
    </w:pPr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pPr>
      <w:spacing w:before="113" w:after="113"/>
      <w:ind w:left="709" w:firstLine="0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pPr>
      <w:jc w:val="left"/>
    </w:pPr>
  </w:style>
  <w:style w:type="paragraph" w:customStyle="1" w:styleId="a3">
    <w:name w:val="Формула"/>
    <w:basedOn w:val="Caption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Caption"/>
  </w:style>
  <w:style w:type="paragraph" w:customStyle="1" w:styleId="a4">
    <w:name w:val="Диаграмма"/>
    <w:basedOn w:val="Caption"/>
  </w:style>
  <w:style w:type="paragraph" w:customStyle="1" w:styleId="BibliographyHeading">
    <w:name w:val="Bibliography Heading"/>
    <w:basedOn w:val="Title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Diplomaprimary">
    <w:name w:val="Diploma primary"/>
    <w:basedOn w:val="Standard"/>
    <w:pPr>
      <w:ind w:left="708" w:firstLine="567"/>
      <w:jc w:val="both"/>
    </w:pPr>
  </w:style>
  <w:style w:type="paragraph" w:styleId="NormalWeb">
    <w:name w:val="Normal (Web)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pPr>
      <w:spacing w:after="200"/>
      <w:ind w:left="720"/>
    </w:pPr>
  </w:style>
  <w:style w:type="paragraph" w:customStyle="1" w:styleId="western">
    <w:name w:val="western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</w:style>
  <w:style w:type="paragraph" w:customStyle="1" w:styleId="a5">
    <w:name w:val="Рисунок_раздел"/>
    <w:basedOn w:val="Caption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6">
    <w:name w:val="Код"/>
    <w:basedOn w:val="SourceText"/>
    <w:rPr>
      <w:rFonts w:ascii="Courier New" w:eastAsia="NSimSun" w:hAnsi="Courier New" w:cs="Courier New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Definition">
    <w:name w:val="Definition"/>
    <w:rPr>
      <w:b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Teletype">
    <w:name w:val="Teletype"/>
    <w:rPr>
      <w:rFonts w:ascii="DejaVu Sans Mono" w:eastAsia="AR PL KaitiM GB" w:hAnsi="DejaVu Sans Mono" w:cs="FreeSerif"/>
    </w:rPr>
  </w:style>
  <w:style w:type="character" w:customStyle="1" w:styleId="Citation">
    <w:name w:val="Citation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  <w:szCs w:val="22"/>
    </w:rPr>
  </w:style>
  <w:style w:type="character" w:customStyle="1" w:styleId="DiplomaprimaryChar">
    <w:name w:val="Diploma primary Char"/>
    <w:basedOn w:val="DefaultParagraphFont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Pr>
      <w:rFonts w:cs="Courier New"/>
    </w:rPr>
  </w:style>
  <w:style w:type="numbering" w:customStyle="1" w:styleId="Numbering11">
    <w:name w:val="Numbering 1_1"/>
    <w:basedOn w:val="NoList"/>
    <w:pPr>
      <w:numPr>
        <w:numId w:val="2"/>
      </w:numPr>
    </w:pPr>
  </w:style>
  <w:style w:type="numbering" w:customStyle="1" w:styleId="Numbering2">
    <w:name w:val="Numbering 2"/>
    <w:basedOn w:val="NoList"/>
    <w:pPr>
      <w:numPr>
        <w:numId w:val="3"/>
      </w:numPr>
    </w:pPr>
  </w:style>
  <w:style w:type="numbering" w:customStyle="1" w:styleId="Numbering3">
    <w:name w:val="Numbering 3"/>
    <w:basedOn w:val="NoList"/>
    <w:pPr>
      <w:numPr>
        <w:numId w:val="4"/>
      </w:numPr>
    </w:pPr>
  </w:style>
  <w:style w:type="numbering" w:customStyle="1" w:styleId="Numbering4">
    <w:name w:val="Numbering 4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numbering" w:customStyle="1" w:styleId="a">
    <w:name w:val="Список приложения"/>
    <w:basedOn w:val="NoList"/>
    <w:pPr>
      <w:numPr>
        <w:numId w:val="11"/>
      </w:numPr>
    </w:pPr>
  </w:style>
  <w:style w:type="numbering" w:customStyle="1" w:styleId="WWNum6">
    <w:name w:val="WWNum6"/>
    <w:basedOn w:val="NoList"/>
    <w:pPr>
      <w:numPr>
        <w:numId w:val="12"/>
      </w:numPr>
    </w:pPr>
  </w:style>
  <w:style w:type="numbering" w:customStyle="1" w:styleId="WWNum2">
    <w:name w:val="WWNum2"/>
    <w:basedOn w:val="NoList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384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3.0alpha/doc/tutorials/introduction/windows_install/windows_install.html" TargetMode="Externa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raphics.cs.msu.ru/en/research/projects/msr/geometr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derlab.yorku.ca/YorkUrbanDB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FEE0C-3188-48C5-B2A5-D3527ADD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16716</TotalTime>
  <Pages>17</Pages>
  <Words>1608</Words>
  <Characters>9166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Кудеров</dc:creator>
  <cp:lastModifiedBy>Kuderov</cp:lastModifiedBy>
  <cp:revision>71</cp:revision>
  <cp:lastPrinted>2014-06-09T09:17:00Z</cp:lastPrinted>
  <dcterms:created xsi:type="dcterms:W3CDTF">2014-04-12T15:34:00Z</dcterms:created>
  <dcterms:modified xsi:type="dcterms:W3CDTF">2015-05-23T12:55:00Z</dcterms:modified>
</cp:coreProperties>
</file>