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1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295AD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 w:rsidRPr="00295AD8"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 w:rsidRPr="00295AD8"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af7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af7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af7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af7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af7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af7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af7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af7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af7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af7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af7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af7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af7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295AD8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af7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295AD8">
      <w:pPr>
        <w:pStyle w:val="1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af7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af7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295AD8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BD484F" w:rsidRPr="00BD484F" w:rsidRDefault="00AB5D07">
      <w:pPr>
        <w:pStyle w:val="Textbody"/>
      </w:pPr>
      <w:r>
        <w:t xml:space="preserve">В данной работе рассматривается </w:t>
      </w:r>
      <w:r w:rsidR="00BD484F">
        <w:t>метод определения трехмерной ориентации монокулярной камеры с использованием точек схождения перспективы (ТСП), обнаруженных на изображениях городских сцен и внутри помещений, т.е. в условиях так называемого «</w:t>
      </w:r>
      <w:r w:rsidR="00BD484F">
        <w:rPr>
          <w:lang w:val="en-US"/>
        </w:rPr>
        <w:t>Manhattan</w:t>
      </w:r>
      <w:r w:rsidR="00BD484F" w:rsidRPr="00AB5D07">
        <w:t xml:space="preserve"> </w:t>
      </w:r>
      <w:r w:rsidR="00BD484F">
        <w:rPr>
          <w:lang w:val="en-US"/>
        </w:rPr>
        <w:t>World</w:t>
      </w:r>
      <w:r w:rsidR="00BD484F">
        <w:t>»</w:t>
      </w:r>
      <w:r w:rsidR="00BD484F" w:rsidRPr="00AB5D07">
        <w:t xml:space="preserve"> (</w:t>
      </w:r>
      <w:r w:rsidR="00BD484F" w:rsidRPr="00AB5D07">
        <w:rPr>
          <w:lang w:val="en-US"/>
        </w:rPr>
        <w:t>Coughlan</w:t>
      </w:r>
      <w:r w:rsidR="00BD484F" w:rsidRPr="00AB5D07">
        <w:t xml:space="preserve"> &amp; </w:t>
      </w:r>
      <w:r w:rsidR="00BD484F" w:rsidRPr="00AB5D07">
        <w:rPr>
          <w:lang w:val="en-US"/>
        </w:rPr>
        <w:t>Yuille</w:t>
      </w:r>
      <w:r w:rsidR="00BD484F" w:rsidRPr="00AB5D07">
        <w:t>, 1999, 2003).</w:t>
      </w:r>
    </w:p>
    <w:p w:rsidR="00AB5D07" w:rsidRDefault="00BD484F" w:rsidP="007D13D4">
      <w:pPr>
        <w:pStyle w:val="Textbody"/>
      </w:pPr>
      <w:r>
        <w:t xml:space="preserve">Нахождение ТСП на изображениях позволяет решать довольно широкий круг задач: калибровка камеры, </w:t>
      </w:r>
      <w:r w:rsidR="007D13D4">
        <w:t>восстановление 3</w:t>
      </w:r>
      <w:r w:rsidR="007D13D4">
        <w:rPr>
          <w:lang w:val="en-US"/>
        </w:rPr>
        <w:t>D</w:t>
      </w:r>
      <w:r w:rsidR="007D13D4">
        <w:t xml:space="preserve"> сцены, вычисление ориентации камеры в пространстве с последующей реализацией</w:t>
      </w:r>
      <w:r>
        <w:t xml:space="preserve"> гироскопа</w:t>
      </w:r>
      <w:r w:rsidR="00D62810">
        <w:t>, ...(добавить)</w:t>
      </w:r>
      <w:r>
        <w:t>.</w:t>
      </w:r>
      <w:r w:rsidR="007D13D4">
        <w:t xml:space="preserve"> </w:t>
      </w:r>
    </w:p>
    <w:p w:rsidR="00D62810" w:rsidRDefault="007D13D4" w:rsidP="007D13D4">
      <w:pPr>
        <w:pStyle w:val="Textbody"/>
      </w:pPr>
      <w:r>
        <w:t>Существует целый ряд работ, посвященных вычислению ТСП на снимках в рамках «</w:t>
      </w:r>
      <w:r>
        <w:rPr>
          <w:lang w:val="en-US"/>
        </w:rPr>
        <w:t>Manhattan</w:t>
      </w:r>
      <w:r w:rsidRPr="00AB5D07">
        <w:t xml:space="preserve"> </w:t>
      </w:r>
      <w:r>
        <w:rPr>
          <w:lang w:val="en-US"/>
        </w:rPr>
        <w:t>World</w:t>
      </w:r>
      <w:r>
        <w:t>». ...</w:t>
      </w:r>
      <w:r w:rsidR="00D62810">
        <w:t>(описать вкратце).</w:t>
      </w:r>
      <w:r>
        <w:t xml:space="preserve"> </w:t>
      </w:r>
    </w:p>
    <w:p w:rsidR="007D13D4" w:rsidRPr="007D13D4" w:rsidRDefault="007D13D4" w:rsidP="007D13D4">
      <w:pPr>
        <w:pStyle w:val="Textbody"/>
      </w:pPr>
      <w:r>
        <w:t xml:space="preserve">В данной работе рассматривается, а также сделана попытка реализовать метод, предложенный Вилле Хуттуненом и Робертом Пише (Huttunen </w:t>
      </w:r>
      <w:r w:rsidRPr="007D13D4">
        <w:t xml:space="preserve">&amp; </w:t>
      </w:r>
      <w:r>
        <w:t>Piché, 2012).</w:t>
      </w:r>
    </w:p>
    <w:p w:rsidR="00775D1E" w:rsidRDefault="00AB5D07">
      <w:pPr>
        <w:pStyle w:val="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задачу разработки можно разделить.</w:t>
      </w:r>
    </w:p>
    <w:p w:rsidR="00775D1E" w:rsidRDefault="00775D1E">
      <w:pPr>
        <w:pStyle w:val="Textbody"/>
        <w:rPr>
          <w:shd w:val="clear" w:color="auto" w:fill="FFFF00"/>
        </w:rPr>
      </w:pPr>
    </w:p>
    <w:p w:rsidR="00775D1E" w:rsidRDefault="00AB5D07">
      <w:pPr>
        <w:pStyle w:val="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3"/>
        <w:rPr>
          <w:lang w:val="en-US"/>
        </w:rPr>
      </w:pPr>
      <w:bookmarkStart w:id="15" w:name="_Toc420044696"/>
      <w:r>
        <w:t xml:space="preserve">Приложение </w:t>
      </w:r>
      <w:r>
        <w:rPr>
          <w:lang w:val="en-US"/>
        </w:rPr>
        <w:t>Gyrocam</w:t>
      </w:r>
      <w:bookmarkEnd w:id="15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4345E2" w:rsidRPr="00591A31">
          <w:rPr>
            <w:rStyle w:val="af7"/>
          </w:rPr>
          <w:t>http://docs.opencv.org/3.0-alpha/doc/tutorials/introduction/windows_install/windows_install.html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EF1740" w:rsidP="00383888">
      <w:pPr>
        <w:pStyle w:val="Textbody"/>
        <w:keepNext/>
      </w:pPr>
      <w:r>
        <w:t xml:space="preserve">Для изображения, заданному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>
        <w:t xml:space="preserve"> </w:t>
      </w:r>
      <w:r w:rsidR="00966B55">
        <w:t xml:space="preserve">и </w:t>
      </w:r>
      <w:r>
        <w:t>выводит окно (Рисунок 1).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</w:t>
      </w:r>
      <w:r w:rsidR="008E7379">
        <w:lastRenderedPageBreak/>
        <w:t xml:space="preserve">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>емные варианты трех цветов - темно</w:t>
      </w:r>
      <w:r w:rsidR="008E7379">
        <w:t xml:space="preserve"> синий, темно зеленый и темно красный цвета в порядке выделения каждого кластера. </w:t>
      </w:r>
    </w:p>
    <w:p w:rsidR="00D032DF" w:rsidRDefault="008E7379" w:rsidP="00383888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</w:p>
    <w:p w:rsidR="006E6E73" w:rsidRDefault="006E6E73" w:rsidP="00383888">
      <w:pPr>
        <w:pStyle w:val="Textbody"/>
        <w:keepNext/>
      </w:pPr>
      <w:r>
        <w:t xml:space="preserve">Данная техника отображения была использована для </w:t>
      </w:r>
    </w:p>
    <w:p w:rsidR="001B3857" w:rsidRDefault="008E7379" w:rsidP="00383888">
      <w:pPr>
        <w:pStyle w:val="Textbody"/>
        <w:keepNext/>
      </w:pPr>
      <w:r>
        <w:t xml:space="preserve">поэтому  вычисленным на основе </w:t>
      </w:r>
      <w:r w:rsidR="00383888">
        <w:t>– синего, зеленого, красного и одного из их темных вариантов (т.е.)</w:t>
      </w:r>
      <w:r w:rsidR="00EF1740">
        <w:t>.</w:t>
      </w:r>
      <w:r w:rsidR="00966B55">
        <w:t xml:space="preserve"> </w:t>
      </w:r>
      <w:r w:rsidR="005E4329" w:rsidRPr="00295AD8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80.95pt">
            <v:imagedata r:id="rId9" o:title="result_window"/>
          </v:shape>
        </w:pict>
      </w:r>
    </w:p>
    <w:p w:rsidR="00966B55" w:rsidRPr="006E6E73" w:rsidRDefault="001B3857" w:rsidP="001B3857">
      <w:pPr>
        <w:pStyle w:val="a7"/>
        <w:jc w:val="both"/>
        <w:rPr>
          <w:b w:val="0"/>
          <w:sz w:val="28"/>
          <w:szCs w:val="28"/>
        </w:rPr>
      </w:pPr>
      <w:r w:rsidRPr="006E6E73">
        <w:rPr>
          <w:b w:val="0"/>
          <w:sz w:val="28"/>
          <w:szCs w:val="28"/>
        </w:rPr>
        <w:t xml:space="preserve">Рисунок </w:t>
      </w:r>
      <w:r w:rsidR="00295AD8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295AD8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295AD8" w:rsidRPr="006E6E73">
        <w:rPr>
          <w:b w:val="0"/>
          <w:sz w:val="28"/>
          <w:szCs w:val="28"/>
        </w:rPr>
        <w:fldChar w:fldCharType="end"/>
      </w:r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966B55" w:rsidRDefault="00966B55" w:rsidP="00966B55">
      <w:pPr>
        <w:pStyle w:val="Textbody"/>
      </w:pPr>
      <w:r>
        <w:t>ТСП вычисляются в несколько этапов. После этапа кластеризации алгоритмом выделяются максимальные кластеры линий в предположении, что они сходятся в ТСП. Данные кластеры выводятся на изображении более темными вариантами описанных выше цветов. Затем на основе полученных кластеров происходит пересчет ТСП с последующим пересчетом кластеров линий, соответствующих им. После пересчета линии снова отрисовываются на изображении яркими вариантами цветов для сравнения. Полученное изображение сохраняется на диск в выходной файл.</w:t>
      </w:r>
    </w:p>
    <w:p w:rsidR="00BD0084" w:rsidRPr="005E4329" w:rsidRDefault="00B5318F" w:rsidP="00966B55">
      <w:pPr>
        <w:pStyle w:val="Textbody"/>
      </w:pPr>
      <w:r>
        <w:t xml:space="preserve">Помимо файла с изображением, на диск </w:t>
      </w:r>
      <w:r w:rsidR="00966B55">
        <w:t xml:space="preserve">также </w:t>
      </w:r>
      <w:r>
        <w:t xml:space="preserve">сохраняется текстовый файл с двумя матрицами 3х3 в файл с именем изображения, с добавленным </w:t>
      </w:r>
      <w:r>
        <w:lastRenderedPageBreak/>
        <w:t xml:space="preserve">расширением </w:t>
      </w:r>
      <w:r w:rsidRPr="00B5318F">
        <w:t>“.</w:t>
      </w:r>
      <w:r w:rsidRPr="00966B55">
        <w:rPr>
          <w:lang w:val="en-US"/>
        </w:rPr>
        <w:t>txt</w:t>
      </w:r>
      <w:r w:rsidRPr="00B5318F">
        <w:t>”.</w:t>
      </w:r>
      <w:r w:rsidR="00966B55">
        <w:t xml:space="preserve"> Данным матрицам соответсвуют полученные единичные направления ТСП</w:t>
      </w:r>
      <w:r w:rsidR="00D6396A">
        <w:t>. Т.к. алгоритм вычисления ТСП работает в приближении, полученная матрица не является ортогональной. Поэтому помимо этой матрицы, вычисляется ближайшая ортогональная матрица в смысле нормы Фробениуса. Эти две матрицы и записываются в текстовый файл для последующего их сравнения с тестовыми данными других подобных проектов.</w:t>
      </w:r>
    </w:p>
    <w:p w:rsidR="00F46EAD" w:rsidRDefault="00F46EAD" w:rsidP="00F46EAD">
      <w:pPr>
        <w:pStyle w:val="Textbody"/>
        <w:keepNext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Default="00F46EAD" w:rsidP="00F46EAD">
      <w:pPr>
        <w:pStyle w:val="a7"/>
        <w:jc w:val="both"/>
        <w:rPr>
          <w:noProof/>
        </w:rPr>
      </w:pPr>
      <w:r>
        <w:t xml:space="preserve">Рисунок </w:t>
      </w:r>
      <w:r w:rsidR="00295AD8">
        <w:fldChar w:fldCharType="begin"/>
      </w:r>
      <w:r>
        <w:instrText xml:space="preserve"> SEQ Рисунок \* ARABIC </w:instrText>
      </w:r>
      <w:r w:rsidR="00295AD8">
        <w:fldChar w:fldCharType="separate"/>
      </w:r>
      <w:r>
        <w:rPr>
          <w:noProof/>
        </w:rPr>
        <w:t>2</w:t>
      </w:r>
      <w:r w:rsidR="00295AD8">
        <w:fldChar w:fldCharType="end"/>
      </w:r>
      <w:r w:rsidRPr="00F46EAD">
        <w:t xml:space="preserve">. </w:t>
      </w:r>
      <w:r>
        <w:t>Вывод матриц направлений ТСП в консол</w:t>
      </w:r>
      <w:r>
        <w:rPr>
          <w:noProof/>
        </w:rPr>
        <w:t>и. Эти данные сохраняются в текстовый файл.</w:t>
      </w:r>
    </w:p>
    <w:p w:rsidR="00D15384" w:rsidRPr="00D15384" w:rsidRDefault="00D15384" w:rsidP="00D15384">
      <w:pPr>
        <w:pStyle w:val="Textbody"/>
        <w:rPr>
          <w:noProof/>
        </w:rPr>
      </w:pPr>
      <w:r>
        <w:t xml:space="preserve">Данное приложение тестировалось на наборе изображений </w:t>
      </w:r>
      <w:r>
        <w:rPr>
          <w:lang w:val="en-US"/>
        </w:rPr>
        <w:t>YorkUrbanDb</w:t>
      </w:r>
      <w:r w:rsidRPr="00D15384">
        <w:t xml:space="preserve"> (The York Urban Line Segment Database)</w:t>
      </w:r>
      <w:r>
        <w:rPr>
          <w:noProof/>
        </w:rPr>
        <w:t>.</w:t>
      </w:r>
      <w:r w:rsidRPr="00D15384">
        <w:rPr>
          <w:noProof/>
        </w:rPr>
        <w:t xml:space="preserve"> </w:t>
      </w:r>
      <w:r>
        <w:rPr>
          <w:noProof/>
        </w:rPr>
        <w:t xml:space="preserve">Ее описание и сам набор изображений можно найти на странице базы </w:t>
      </w:r>
      <w:hyperlink r:id="rId11" w:history="1">
        <w:r w:rsidRPr="00591A31">
          <w:rPr>
            <w:rStyle w:val="af7"/>
            <w:noProof/>
          </w:rPr>
          <w:t>http://www.elderlab.yorku.ca/YorkUrbanDB/</w:t>
        </w:r>
      </w:hyperlink>
      <w:r>
        <w:rPr>
          <w:noProof/>
        </w:rPr>
        <w:t xml:space="preserve">. </w:t>
      </w:r>
      <w:bookmarkStart w:id="16" w:name="_GoBack"/>
      <w:bookmarkEnd w:id="16"/>
    </w:p>
    <w:p w:rsidR="00D15384" w:rsidRPr="00D15384" w:rsidRDefault="00D15384" w:rsidP="00D15384">
      <w:pPr>
        <w:pStyle w:val="af8"/>
        <w:rPr>
          <w:noProof/>
        </w:rPr>
      </w:pPr>
    </w:p>
    <w:p w:rsidR="00775D1E" w:rsidRDefault="00AB5D07">
      <w:pPr>
        <w:pStyle w:val="1"/>
      </w:pPr>
      <w:bookmarkStart w:id="17" w:name="__RefHeading__488_1909124723"/>
      <w:bookmarkStart w:id="18" w:name="_Toc420044697"/>
      <w:r>
        <w:lastRenderedPageBreak/>
        <w:t>Организационно-экономическая часть</w:t>
      </w:r>
      <w:bookmarkEnd w:id="17"/>
      <w:bookmarkEnd w:id="18"/>
    </w:p>
    <w:p w:rsidR="00775D1E" w:rsidRDefault="00AB5D07">
      <w:pPr>
        <w:pStyle w:val="2"/>
      </w:pPr>
      <w:bookmarkStart w:id="19" w:name="__RefHeading__3609_1816927962"/>
      <w:bookmarkStart w:id="20" w:name="_Toc420044698"/>
      <w:r>
        <w:t>Введение</w:t>
      </w:r>
      <w:bookmarkEnd w:id="19"/>
      <w:bookmarkEnd w:id="20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2"/>
      </w:pPr>
      <w:bookmarkStart w:id="21" w:name="__RefHeading__7564_822303622"/>
      <w:bookmarkStart w:id="22" w:name="_Toc358051326"/>
      <w:bookmarkStart w:id="23" w:name="_Toc420044699"/>
      <w:r>
        <w:t>Организация и планирование процесса разработки программы</w:t>
      </w:r>
      <w:bookmarkEnd w:id="21"/>
      <w:bookmarkEnd w:id="22"/>
      <w:bookmarkEnd w:id="23"/>
    </w:p>
    <w:p w:rsidR="00775D1E" w:rsidRDefault="00AB5D07">
      <w:pPr>
        <w:pStyle w:val="3"/>
      </w:pPr>
      <w:bookmarkStart w:id="24" w:name="__RefHeading___Toc15830_745179007"/>
      <w:bookmarkStart w:id="25" w:name="_Toc420044700"/>
      <w:r>
        <w:t>Техническое задание</w:t>
      </w:r>
      <w:bookmarkEnd w:id="24"/>
      <w:bookmarkEnd w:id="25"/>
    </w:p>
    <w:p w:rsidR="00775D1E" w:rsidRDefault="00AB5D07">
      <w:pPr>
        <w:pStyle w:val="Textbody"/>
      </w:pPr>
      <w:r>
        <w:t>.</w:t>
      </w:r>
      <w:bookmarkStart w:id="26" w:name="_Toc291886616"/>
      <w:bookmarkStart w:id="27" w:name="_Toc290848831"/>
    </w:p>
    <w:p w:rsidR="00775D1E" w:rsidRDefault="00AB5D07">
      <w:pPr>
        <w:pStyle w:val="1"/>
        <w:numPr>
          <w:ilvl w:val="0"/>
          <w:numId w:val="0"/>
        </w:numPr>
      </w:pPr>
      <w:bookmarkStart w:id="28" w:name="__RefHeading__490_1909124723"/>
      <w:bookmarkStart w:id="29" w:name="_Toc420044701"/>
      <w:bookmarkEnd w:id="26"/>
      <w:bookmarkEnd w:id="27"/>
      <w:r>
        <w:lastRenderedPageBreak/>
        <w:t>Заключение</w:t>
      </w:r>
      <w:bookmarkEnd w:id="28"/>
      <w:bookmarkEnd w:id="29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775D1E">
      <w:pPr>
        <w:pStyle w:val="Bibliography1"/>
        <w:tabs>
          <w:tab w:val="clear" w:pos="9638"/>
        </w:tabs>
      </w:pPr>
    </w:p>
    <w:p w:rsidR="00775D1E" w:rsidRDefault="00775D1E">
      <w:pPr>
        <w:pStyle w:val="Standard"/>
        <w:sectPr w:rsidR="00775D1E">
          <w:footerReference w:type="even" r:id="rId12"/>
          <w:footerReference w:type="default" r:id="rId13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0" w:name="__RefHeading__4092_62578531"/>
      <w:bookmarkStart w:id="31" w:name="_Toc420044702"/>
      <w:r>
        <w:lastRenderedPageBreak/>
        <w:t>Диаграмма Ганта выполненных работ</w:t>
      </w:r>
      <w:bookmarkEnd w:id="30"/>
      <w:bookmarkEnd w:id="31"/>
    </w:p>
    <w:p w:rsidR="00775D1E" w:rsidRDefault="00775D1E">
      <w:pPr>
        <w:pStyle w:val="Textbody"/>
      </w:pPr>
    </w:p>
    <w:sectPr w:rsidR="00775D1E" w:rsidSect="00295AD8">
      <w:footerReference w:type="default" r:id="rId14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DEB" w:rsidRDefault="006A1DEB">
      <w:r>
        <w:separator/>
      </w:r>
    </w:p>
  </w:endnote>
  <w:endnote w:type="continuationSeparator" w:id="0">
    <w:p w:rsidR="006A1DEB" w:rsidRDefault="006A1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295AD8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9B38B2">
      <w:rPr>
        <w:noProof/>
      </w:rPr>
      <w:t>10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295AD8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9B38B2">
      <w:rPr>
        <w:noProof/>
      </w:rPr>
      <w:t>9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D07" w:rsidRDefault="00295AD8">
    <w:pPr>
      <w:pStyle w:val="ad"/>
      <w:jc w:val="center"/>
    </w:pPr>
    <w:r>
      <w:fldChar w:fldCharType="begin"/>
    </w:r>
    <w:r w:rsidR="00AB5D07">
      <w:instrText xml:space="preserve"> PAGE </w:instrText>
    </w:r>
    <w:r>
      <w:fldChar w:fldCharType="separate"/>
    </w:r>
    <w:r w:rsidR="00D032DF">
      <w:rPr>
        <w:noProof/>
      </w:rPr>
      <w:t>13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DEB" w:rsidRDefault="006A1DEB">
      <w:r>
        <w:rPr>
          <w:color w:val="000000"/>
        </w:rPr>
        <w:ptab w:relativeTo="margin" w:alignment="center" w:leader="none"/>
      </w:r>
    </w:p>
  </w:footnote>
  <w:footnote w:type="continuationSeparator" w:id="0">
    <w:p w:rsidR="006A1DEB" w:rsidRDefault="006A1D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6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8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1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2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4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15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7"/>
  </w:num>
  <w:num w:numId="2">
    <w:abstractNumId w:val="11"/>
  </w:num>
  <w:num w:numId="3">
    <w:abstractNumId w:val="16"/>
  </w:num>
  <w:num w:numId="4">
    <w:abstractNumId w:val="2"/>
  </w:num>
  <w:num w:numId="5">
    <w:abstractNumId w:val="4"/>
  </w:num>
  <w:num w:numId="6">
    <w:abstractNumId w:val="14"/>
  </w:num>
  <w:num w:numId="7">
    <w:abstractNumId w:val="1"/>
  </w:num>
  <w:num w:numId="8">
    <w:abstractNumId w:val="0"/>
  </w:num>
  <w:num w:numId="9">
    <w:abstractNumId w:val="13"/>
  </w:num>
  <w:num w:numId="10">
    <w:abstractNumId w:val="10"/>
  </w:num>
  <w:num w:numId="11">
    <w:abstractNumId w:val="3"/>
  </w:num>
  <w:num w:numId="12">
    <w:abstractNumId w:val="15"/>
  </w:num>
  <w:num w:numId="13">
    <w:abstractNumId w:val="5"/>
  </w:num>
  <w:num w:numId="14">
    <w:abstractNumId w:val="3"/>
    <w:lvlOverride w:ilvl="0">
      <w:startOverride w:val="1"/>
    </w:lvlOverride>
  </w:num>
  <w:num w:numId="15">
    <w:abstractNumId w:val="9"/>
  </w:num>
  <w:num w:numId="16">
    <w:abstractNumId w:val="8"/>
  </w:num>
  <w:num w:numId="17">
    <w:abstractNumId w:val="6"/>
  </w:num>
  <w:num w:numId="18">
    <w:abstractNumId w:val="1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439B2"/>
    <w:rsid w:val="001B3857"/>
    <w:rsid w:val="00295AD8"/>
    <w:rsid w:val="00334926"/>
    <w:rsid w:val="00342AF9"/>
    <w:rsid w:val="00361810"/>
    <w:rsid w:val="00383888"/>
    <w:rsid w:val="004345E2"/>
    <w:rsid w:val="0050630B"/>
    <w:rsid w:val="005E4329"/>
    <w:rsid w:val="006A1DEB"/>
    <w:rsid w:val="006E6E73"/>
    <w:rsid w:val="007105FE"/>
    <w:rsid w:val="00775D1E"/>
    <w:rsid w:val="007B7546"/>
    <w:rsid w:val="007D13D4"/>
    <w:rsid w:val="00887035"/>
    <w:rsid w:val="008E7379"/>
    <w:rsid w:val="00966B55"/>
    <w:rsid w:val="009B38B2"/>
    <w:rsid w:val="009D7F9F"/>
    <w:rsid w:val="00A30E5F"/>
    <w:rsid w:val="00A9234E"/>
    <w:rsid w:val="00AB2134"/>
    <w:rsid w:val="00AB5D07"/>
    <w:rsid w:val="00B5318F"/>
    <w:rsid w:val="00BC23A2"/>
    <w:rsid w:val="00BD0084"/>
    <w:rsid w:val="00BD484F"/>
    <w:rsid w:val="00D032DF"/>
    <w:rsid w:val="00D11094"/>
    <w:rsid w:val="00D15384"/>
    <w:rsid w:val="00D34787"/>
    <w:rsid w:val="00D62810"/>
    <w:rsid w:val="00D6396A"/>
    <w:rsid w:val="00DA7B2A"/>
    <w:rsid w:val="00E32DE1"/>
    <w:rsid w:val="00EA34DA"/>
    <w:rsid w:val="00EF1740"/>
    <w:rsid w:val="00F46EAD"/>
    <w:rsid w:val="00FD77CA"/>
    <w:rsid w:val="00FE4A29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5AD8"/>
  </w:style>
  <w:style w:type="paragraph" w:styleId="1">
    <w:name w:val="heading 1"/>
    <w:basedOn w:val="a2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rsid w:val="00295AD8"/>
    <w:pPr>
      <w:jc w:val="left"/>
    </w:pPr>
  </w:style>
  <w:style w:type="paragraph" w:customStyle="1" w:styleId="ae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0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1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2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3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4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5">
    <w:name w:val="Balloon Text"/>
    <w:basedOn w:val="a1"/>
    <w:link w:val="af6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3"/>
    <w:link w:val="af5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439B2"/>
    <w:pPr>
      <w:spacing w:after="100"/>
    </w:pPr>
    <w:rPr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7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8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-alpha/doc/tutorials/introduction/windows_install/windows_install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C46B3-9B3C-4438-A543-6B7E5645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16348</TotalTime>
  <Pages>14</Pages>
  <Words>1053</Words>
  <Characters>6006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22</cp:revision>
  <cp:lastPrinted>2014-06-09T09:17:00Z</cp:lastPrinted>
  <dcterms:created xsi:type="dcterms:W3CDTF">2014-04-12T15:34:00Z</dcterms:created>
  <dcterms:modified xsi:type="dcterms:W3CDTF">2015-05-22T09:14:00Z</dcterms:modified>
</cp:coreProperties>
</file>