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491A" w14:textId="77777777" w:rsidR="00F14A3F" w:rsidRDefault="00F14A3F" w:rsidP="00F14A3F">
      <w:pPr>
        <w:pStyle w:val="Heading4"/>
        <w:spacing w:before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Anatomical landmarking </w:t>
      </w:r>
    </w:p>
    <w:p w14:paraId="6D482A48" w14:textId="77777777" w:rsidR="00F14A3F" w:rsidRDefault="00F14A3F" w:rsidP="00F14A3F">
      <w:pPr>
        <w:pStyle w:val="Heading5"/>
        <w:spacing w:after="100" w:line="360" w:lineRule="auto"/>
        <w:jc w:val="both"/>
        <w:rPr>
          <w:b w:val="0"/>
          <w:color w:val="000000"/>
        </w:rPr>
      </w:pPr>
      <w:bookmarkStart w:id="0" w:name="_b4yn5rl9yi3t" w:colFirst="0" w:colLast="0"/>
      <w:bookmarkEnd w:id="0"/>
      <w:r>
        <w:rPr>
          <w:color w:val="000000"/>
        </w:rPr>
        <w:t>Table S-</w:t>
      </w:r>
      <w:proofErr w:type="gramStart"/>
      <w:r>
        <w:rPr>
          <w:color w:val="000000"/>
        </w:rPr>
        <w:t>1 :</w:t>
      </w:r>
      <w:proofErr w:type="gramEnd"/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Anatomical landmarking placements and definitions </w:t>
      </w:r>
    </w:p>
    <w:tbl>
      <w:tblPr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540"/>
        <w:gridCol w:w="1560"/>
        <w:gridCol w:w="1180"/>
        <w:gridCol w:w="2020"/>
        <w:gridCol w:w="1640"/>
        <w:gridCol w:w="1900"/>
      </w:tblGrid>
      <w:tr w:rsidR="00F14A3F" w14:paraId="530BD40F" w14:textId="77777777" w:rsidTr="00677A9A">
        <w:trPr>
          <w:trHeight w:val="425"/>
        </w:trPr>
        <w:tc>
          <w:tcPr>
            <w:tcW w:w="960" w:type="dxa"/>
            <w:tcBorders>
              <w:top w:val="nil"/>
              <w:left w:val="nil"/>
              <w:bottom w:val="single" w:sz="8" w:space="0" w:color="A5A5A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B031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0" w:type="dxa"/>
            <w:gridSpan w:val="2"/>
            <w:tcBorders>
              <w:top w:val="nil"/>
              <w:left w:val="nil"/>
              <w:bottom w:val="single" w:sz="8" w:space="0" w:color="A5A5A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19E2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Bony Landmarks Placed on Subject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5AF7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7CB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Segment Borders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64D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Comments</w:t>
            </w:r>
          </w:p>
        </w:tc>
      </w:tr>
      <w:tr w:rsidR="00F14A3F" w14:paraId="1DB4262D" w14:textId="77777777" w:rsidTr="00677A9A">
        <w:trPr>
          <w:trHeight w:val="6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265C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Body Segment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41E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Front View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3ABF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Right Side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869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Segment Name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C9C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Proximal or Ventral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0A3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Distal or Caudal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D729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F14A3F" w14:paraId="0DDABD08" w14:textId="77777777" w:rsidTr="00677A9A">
        <w:trPr>
          <w:trHeight w:val="500"/>
        </w:trPr>
        <w:tc>
          <w:tcPr>
            <w:tcW w:w="960" w:type="dxa"/>
            <w:vMerge w:val="restart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3D81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Head + Neck</w:t>
            </w:r>
          </w:p>
        </w:tc>
        <w:tc>
          <w:tcPr>
            <w:tcW w:w="15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3756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Apex of the Head</w:t>
            </w:r>
          </w:p>
        </w:tc>
        <w:tc>
          <w:tcPr>
            <w:tcW w:w="15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9DEE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Apex of the Head</w:t>
            </w:r>
          </w:p>
        </w:tc>
        <w:tc>
          <w:tcPr>
            <w:tcW w:w="11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9C7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Head</w:t>
            </w:r>
          </w:p>
        </w:tc>
        <w:tc>
          <w:tcPr>
            <w:tcW w:w="2020" w:type="dxa"/>
            <w:vMerge w:val="restar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48E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Apex</w:t>
            </w:r>
          </w:p>
        </w:tc>
        <w:tc>
          <w:tcPr>
            <w:tcW w:w="1640" w:type="dxa"/>
            <w:vMerge w:val="restar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CC6A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C7</w:t>
            </w:r>
          </w:p>
        </w:tc>
        <w:tc>
          <w:tcPr>
            <w:tcW w:w="1900" w:type="dxa"/>
            <w:vMerge w:val="restar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DA1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Segmentation on the transverse plane at the cervical C6-C7 landmark defined in frontal plane</w:t>
            </w:r>
          </w:p>
        </w:tc>
      </w:tr>
      <w:tr w:rsidR="00F14A3F" w14:paraId="6D6F2F11" w14:textId="77777777" w:rsidTr="00677A9A">
        <w:trPr>
          <w:trHeight w:val="585"/>
        </w:trPr>
        <w:tc>
          <w:tcPr>
            <w:tcW w:w="960" w:type="dxa"/>
            <w:vMerge/>
            <w:tcBorders>
              <w:bottom w:val="nil"/>
              <w:right w:val="single" w:sz="8" w:space="0" w:color="A5A5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A33E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320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Tip of the Chin (at C1 level)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17D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Right Side view along Chin line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9E4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Neck</w:t>
            </w:r>
          </w:p>
        </w:tc>
        <w:tc>
          <w:tcPr>
            <w:tcW w:w="2020" w:type="dxa"/>
            <w:vMerge/>
            <w:tcBorders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BC7D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ECF0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91BF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4A3F" w14:paraId="05D5A2F0" w14:textId="77777777" w:rsidTr="00677A9A">
        <w:trPr>
          <w:trHeight w:val="420"/>
        </w:trPr>
        <w:tc>
          <w:tcPr>
            <w:tcW w:w="960" w:type="dxa"/>
            <w:vMerge w:val="restart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818E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Torso</w:t>
            </w:r>
          </w:p>
          <w:p w14:paraId="4D10117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7A8C6B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D9B0" w14:textId="77777777" w:rsidR="00F14A3F" w:rsidRDefault="00F14A3F" w:rsidP="00677A9A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Front at C6-C7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F4E" w14:textId="77777777" w:rsidR="00F14A3F" w:rsidRDefault="00F14A3F" w:rsidP="00677A9A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 level with front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704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Upper Trunk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5831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2811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Xiphoid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ECF8" w14:textId="77777777" w:rsidR="00F14A3F" w:rsidRDefault="00F14A3F" w:rsidP="00677A9A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14A3F" w14:paraId="54947BB5" w14:textId="77777777" w:rsidTr="00677A9A">
        <w:trPr>
          <w:trHeight w:val="345"/>
        </w:trPr>
        <w:tc>
          <w:tcPr>
            <w:tcW w:w="960" w:type="dxa"/>
            <w:vMerge/>
            <w:tcBorders>
              <w:bottom w:val="nil"/>
              <w:right w:val="single" w:sz="8" w:space="0" w:color="A5A5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978B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9ED6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Xiphoid</w:t>
            </w:r>
          </w:p>
          <w:p w14:paraId="5AEC74F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Umbilicus (L3-L4)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55C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Xiphoid</w:t>
            </w:r>
          </w:p>
          <w:p w14:paraId="4A99D841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1B3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Abdomen</w:t>
            </w:r>
          </w:p>
          <w:p w14:paraId="1DC2F28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43C9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Xiphoid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58B4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Umbilicus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AD5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4A3F" w14:paraId="50E8664A" w14:textId="77777777" w:rsidTr="00677A9A">
        <w:trPr>
          <w:trHeight w:val="960"/>
        </w:trPr>
        <w:tc>
          <w:tcPr>
            <w:tcW w:w="960" w:type="dxa"/>
            <w:vMerge/>
            <w:tcBorders>
              <w:bottom w:val="nil"/>
              <w:right w:val="single" w:sz="8" w:space="0" w:color="A5A5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A2D2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4ADA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Iliac Crests</w:t>
            </w:r>
          </w:p>
          <w:p w14:paraId="38B54AA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26F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536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Pelvis</w:t>
            </w:r>
          </w:p>
          <w:p w14:paraId="20A789EE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333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Umbilicus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E6CC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Plane the through the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iliospinales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at an angle of 37° to the midsagittal plane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1,2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ED97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See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Figure 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main text</w:t>
            </w:r>
          </w:p>
        </w:tc>
      </w:tr>
      <w:tr w:rsidR="00F14A3F" w14:paraId="104E20CC" w14:textId="77777777" w:rsidTr="00677A9A">
        <w:trPr>
          <w:trHeight w:val="37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F3B4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43E4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Tip of 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digit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346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Tip of 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digit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8F4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716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Stylion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73B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B8F9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4A3F" w14:paraId="6AEB51D3" w14:textId="77777777" w:rsidTr="00677A9A">
        <w:trPr>
          <w:trHeight w:val="630"/>
        </w:trPr>
        <w:tc>
          <w:tcPr>
            <w:tcW w:w="960" w:type="dxa"/>
            <w:vMerge/>
            <w:tcBorders>
              <w:bottom w:val="nil"/>
              <w:right w:val="single" w:sz="8" w:space="0" w:color="A5A5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CC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FCA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Center of Styloid</w:t>
            </w:r>
          </w:p>
          <w:p w14:paraId="2902FD6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Center of Elbow Joint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CA54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 line with Styloid</w:t>
            </w:r>
          </w:p>
          <w:p w14:paraId="42C1F306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 line with elbow joint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C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Forearm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1D8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Radial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71AD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Stylion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C51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4A3F" w14:paraId="046ABBAD" w14:textId="77777777" w:rsidTr="00677A9A">
        <w:trPr>
          <w:trHeight w:val="525"/>
        </w:trPr>
        <w:tc>
          <w:tcPr>
            <w:tcW w:w="960" w:type="dxa"/>
            <w:vMerge/>
            <w:tcBorders>
              <w:bottom w:val="nil"/>
              <w:right w:val="single" w:sz="8" w:space="0" w:color="A5A5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0961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C6A6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Acromion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A42C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0BF7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Upper Arm</w:t>
            </w:r>
          </w:p>
          <w:p w14:paraId="19BEF6B9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D19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Acromion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E159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Radial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F13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Segmentation through the acromion by sagittal plane with arm abducted at 90</w:t>
            </w:r>
          </w:p>
        </w:tc>
      </w:tr>
      <w:tr w:rsidR="00F14A3F" w14:paraId="7A9DE0A6" w14:textId="77777777" w:rsidTr="00677A9A">
        <w:trPr>
          <w:trHeight w:val="1115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968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Leg</w:t>
            </w:r>
          </w:p>
          <w:p w14:paraId="7DD12868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5C08118B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F3C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 level of Greater Trochanter</w:t>
            </w:r>
          </w:p>
          <w:p w14:paraId="5FB559C1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Patella at level of femoral condyle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19C1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Greater Trochanter</w:t>
            </w:r>
          </w:p>
          <w:p w14:paraId="1B85D66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787E3C3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 level with femoral condyle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5F2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Thigh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060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Plane the through the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iliospinales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at an angle of 37° to the midsagittal plane *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EA65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Tibiale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E79B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Distal cut is at approximate plane defined by Femoral condyles</w:t>
            </w:r>
          </w:p>
        </w:tc>
      </w:tr>
      <w:tr w:rsidR="00F14A3F" w14:paraId="505EFD08" w14:textId="77777777" w:rsidTr="00677A9A">
        <w:trPr>
          <w:trHeight w:val="665"/>
        </w:trPr>
        <w:tc>
          <w:tcPr>
            <w:tcW w:w="960" w:type="dxa"/>
            <w:vMerge/>
            <w:tcBorders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3B1D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964A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 level of later malleolus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44B1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Lateral malleolus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E96E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Shank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0477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Tibiale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36ED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Sphyrion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E8E8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F8F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14A3F" w14:paraId="53ABE5D9" w14:textId="77777777" w:rsidTr="00677A9A">
        <w:trPr>
          <w:trHeight w:val="665"/>
        </w:trPr>
        <w:tc>
          <w:tcPr>
            <w:tcW w:w="960" w:type="dxa"/>
            <w:vMerge/>
            <w:tcBorders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00AF" w14:textId="77777777" w:rsidR="00F14A3F" w:rsidRDefault="00F14A3F" w:rsidP="00677A9A">
            <w:pPr>
              <w:widowControl w:val="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1F2E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Tip of the longest toe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E6E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Tip of the longest toe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FDF0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Foot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9C82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Sphyrion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E32C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CE73" w14:textId="77777777" w:rsidR="00F14A3F" w:rsidRDefault="00F14A3F" w:rsidP="00677A9A">
            <w:pPr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049D8808" w14:textId="77777777" w:rsidR="00F14A3F" w:rsidRDefault="00F14A3F" w:rsidP="00F14A3F">
      <w:pPr>
        <w:keepLines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A785859" w14:textId="77777777" w:rsidR="00F14A3F" w:rsidRDefault="00F14A3F" w:rsidP="00F14A3F">
      <w:pPr>
        <w:widowControl w:val="0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F14A3F">
          <w:pgSz w:w="15840" w:h="12240" w:orient="landscape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Paolo de Leva. Adjustments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Zatsiorsky-Seluyanov’s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Segment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Parameters.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Biomech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1996;29(9):1223-1230 2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).Pearsall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DJ, Reid JG, Livingston L a. Segmental inertial parameters of the human trunk as determined from computed tomography.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Ann Biomed Eng</w:t>
      </w:r>
      <w:r>
        <w:rPr>
          <w:rFonts w:ascii="Times New Roman" w:eastAsia="Times New Roman" w:hAnsi="Times New Roman" w:cs="Times New Roman"/>
          <w:sz w:val="20"/>
          <w:szCs w:val="20"/>
        </w:rPr>
        <w:t>. 1996;24(2):198-210. http://www.ncbi.nlm.nih.gov/pubmed/8678352</w:t>
      </w:r>
    </w:p>
    <w:p w14:paraId="12C96EA5" w14:textId="77777777" w:rsidR="00F14A3F" w:rsidRDefault="00F14A3F"/>
    <w:sectPr w:rsidR="00F14A3F" w:rsidSect="00F14A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3F"/>
    <w:rsid w:val="00F1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7BFF5"/>
  <w15:chartTrackingRefBased/>
  <w15:docId w15:val="{FB03FA82-F23F-C04A-A956-CEF078B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A3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A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4A3F"/>
    <w:pPr>
      <w:keepNext/>
      <w:keepLines/>
      <w:spacing w:before="240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4A3F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F14A3F"/>
    <w:rPr>
      <w:rFonts w:ascii="Times New Roman" w:eastAsia="Times New Roman" w:hAnsi="Times New Roman" w:cs="Times New Roman"/>
      <w:b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CA540-B5C4-0E43-BFC8-EB73C46E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Kudzia</dc:creator>
  <cp:keywords/>
  <dc:description/>
  <cp:lastModifiedBy>Pawel Kudzia</cp:lastModifiedBy>
  <cp:revision>1</cp:revision>
  <dcterms:created xsi:type="dcterms:W3CDTF">2021-05-17T16:30:00Z</dcterms:created>
  <dcterms:modified xsi:type="dcterms:W3CDTF">2021-05-17T16:31:00Z</dcterms:modified>
</cp:coreProperties>
</file>